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EA" w:rsidRDefault="009926D2">
      <w:pPr>
        <w:jc w:val="both"/>
      </w:pPr>
      <w:bookmarkStart w:id="0" w:name="_GoBack"/>
      <w:bookmarkEnd w:id="0"/>
      <w:r>
        <w:rPr>
          <w:b/>
          <w:i/>
        </w:rPr>
        <w:t>Suvestinė redakcija nuo 2021-01-05</w:t>
      </w:r>
    </w:p>
    <w:p w:rsidR="002A47EA" w:rsidRDefault="002A47EA">
      <w:pPr>
        <w:jc w:val="both"/>
        <w:rPr>
          <w:sz w:val="20"/>
        </w:rPr>
      </w:pPr>
    </w:p>
    <w:p w:rsidR="002A47EA" w:rsidRDefault="009926D2">
      <w:pPr>
        <w:jc w:val="both"/>
        <w:rPr>
          <w:sz w:val="20"/>
        </w:rPr>
      </w:pPr>
      <w:r>
        <w:rPr>
          <w:i/>
          <w:sz w:val="20"/>
        </w:rPr>
        <w:t>Įsakymas paskelbtas: TAR 2020-11-19, i. k. 2020-24452</w:t>
      </w:r>
    </w:p>
    <w:p w:rsidR="002A47EA" w:rsidRDefault="002A47EA">
      <w:pPr>
        <w:jc w:val="both"/>
        <w:rPr>
          <w:sz w:val="20"/>
        </w:rPr>
      </w:pPr>
    </w:p>
    <w:p w:rsidR="002A47EA" w:rsidRDefault="002A47EA">
      <w:pPr>
        <w:tabs>
          <w:tab w:val="center" w:pos="4986"/>
          <w:tab w:val="right" w:pos="9972"/>
        </w:tabs>
        <w:rPr>
          <w:sz w:val="20"/>
          <w:lang w:eastAsia="lt-LT"/>
        </w:rPr>
      </w:pPr>
    </w:p>
    <w:p w:rsidR="002A47EA" w:rsidRDefault="009926D2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48640" cy="682625"/>
            <wp:effectExtent l="0" t="0" r="381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7EA" w:rsidRDefault="009926D2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KLAIPĖDOS MIESTO SAVIVALDYBĖS </w:t>
      </w:r>
    </w:p>
    <w:p w:rsidR="002A47EA" w:rsidRDefault="009926D2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ADMINISTRACIJOS DIREKTORIUS</w:t>
      </w:r>
    </w:p>
    <w:p w:rsidR="002A47EA" w:rsidRDefault="002A47EA">
      <w:pPr>
        <w:jc w:val="center"/>
        <w:rPr>
          <w:bCs/>
          <w:caps/>
          <w:szCs w:val="24"/>
          <w:lang w:eastAsia="lt-LT"/>
        </w:rPr>
      </w:pPr>
    </w:p>
    <w:p w:rsidR="002A47EA" w:rsidRDefault="009926D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:rsidR="002A47EA" w:rsidRDefault="009926D2">
      <w:pPr>
        <w:jc w:val="center"/>
        <w:rPr>
          <w:sz w:val="20"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MATERIAlINėS PARAMOS nukentėjus DĖL SAVIVALDYBĖS, VALSTYBĖS LYGIO PASKELBTOS </w:t>
      </w:r>
      <w:r>
        <w:rPr>
          <w:b/>
          <w:caps/>
          <w:szCs w:val="24"/>
          <w:lang w:eastAsia="lt-LT"/>
        </w:rPr>
        <w:t>ekstremaliosIOS situacijos IR (AR) EKSTREMALAUS ĮVYKIO PADARINIŲ</w:t>
      </w:r>
    </w:p>
    <w:p w:rsidR="002A47EA" w:rsidRDefault="002A47EA">
      <w:pPr>
        <w:rPr>
          <w:szCs w:val="24"/>
          <w:lang w:eastAsia="lt-LT"/>
        </w:rPr>
      </w:pPr>
    </w:p>
    <w:p w:rsidR="002A47EA" w:rsidRDefault="009926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2020 m. lapkričio </w:t>
      </w:r>
      <w:r>
        <w:rPr>
          <w:szCs w:val="24"/>
          <w:lang w:val="en-US" w:eastAsia="lt-LT"/>
        </w:rPr>
        <w:t xml:space="preserve">19 d. </w:t>
      </w:r>
      <w:r>
        <w:rPr>
          <w:szCs w:val="24"/>
          <w:lang w:eastAsia="lt-LT"/>
        </w:rPr>
        <w:t>Nr. AD1-1300</w:t>
      </w:r>
    </w:p>
    <w:p w:rsidR="002A47EA" w:rsidRDefault="009926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Klaipėda</w:t>
      </w:r>
    </w:p>
    <w:p w:rsidR="002A47EA" w:rsidRDefault="002A47EA">
      <w:pPr>
        <w:jc w:val="both"/>
        <w:rPr>
          <w:szCs w:val="24"/>
          <w:lang w:eastAsia="lt-LT"/>
        </w:rPr>
      </w:pPr>
    </w:p>
    <w:p w:rsidR="002A47EA" w:rsidRDefault="002A47EA">
      <w:pPr>
        <w:jc w:val="both"/>
        <w:rPr>
          <w:szCs w:val="24"/>
          <w:lang w:eastAsia="lt-LT"/>
        </w:rPr>
      </w:pPr>
    </w:p>
    <w:p w:rsidR="002A47EA" w:rsidRDefault="009926D2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vietos savivaldos įstatymo 18 straipsnio 1 dalimi, 29 straipsnio 8 dalies 2 punktu, Materialinės paramos t</w:t>
      </w:r>
      <w:r>
        <w:rPr>
          <w:szCs w:val="24"/>
          <w:lang w:eastAsia="lt-LT"/>
        </w:rPr>
        <w:t>eikimo tvarkos aprašo, patvirtinto Klaipėdos miesto savivaldybės tarybos 2020 m. balandžio 9 d. sprendimu Nr. T2-53 „Dėl Materialinės paramos teikimo tvarkos aprašo patvirtinimo“, 3.15 papunkčiu:</w:t>
      </w:r>
    </w:p>
    <w:p w:rsidR="002A47EA" w:rsidRDefault="009926D2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>
        <w:rPr>
          <w:spacing w:val="60"/>
          <w:szCs w:val="24"/>
          <w:lang w:eastAsia="lt-LT"/>
        </w:rPr>
        <w:t>Nustata</w:t>
      </w:r>
      <w:r>
        <w:rPr>
          <w:szCs w:val="24"/>
          <w:lang w:eastAsia="lt-LT"/>
        </w:rPr>
        <w:t>u, kad vienkartinė materialinė parama nukentėjus d</w:t>
      </w:r>
      <w:r>
        <w:rPr>
          <w:szCs w:val="24"/>
          <w:lang w:eastAsia="lt-LT"/>
        </w:rPr>
        <w:t>ėl savivaldybės, valstybės lygio paskelbtos ekstremaliosios situacijos ir (ar) ekstremalaus įvykio padarinių (toliau – materialinė parama) gali būti skiriama dėl COVID-19 infekcijos</w:t>
      </w:r>
      <w:r>
        <w:rPr>
          <w:kern w:val="2"/>
          <w:szCs w:val="24"/>
          <w:lang w:eastAsia="lt-LT"/>
        </w:rPr>
        <w:t xml:space="preserve"> plitimo grėsmės</w:t>
      </w:r>
      <w:r>
        <w:rPr>
          <w:szCs w:val="24"/>
          <w:lang w:eastAsia="lt-LT"/>
        </w:rPr>
        <w:t xml:space="preserve"> nuo 2020 m. spalio 28 d. paskelbto karantino </w:t>
      </w:r>
      <w:r>
        <w:rPr>
          <w:kern w:val="2"/>
          <w:szCs w:val="24"/>
          <w:lang w:eastAsia="lt-LT"/>
        </w:rPr>
        <w:t xml:space="preserve">metu (toliau </w:t>
      </w:r>
      <w:r>
        <w:rPr>
          <w:kern w:val="2"/>
          <w:szCs w:val="24"/>
          <w:lang w:eastAsia="lt-LT"/>
        </w:rPr>
        <w:t>– karantinas) šiais atvejais:</w:t>
      </w:r>
    </w:p>
    <w:p w:rsidR="002A47EA" w:rsidRDefault="009926D2">
      <w:pPr>
        <w:tabs>
          <w:tab w:val="left" w:pos="993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 asmenims, netekus darbo pajamų ir susidūrus su nepalankiomis ekonominėmis ir finansinėmis pasekmėmis, vienam gyvenančiam asmeniui arba pirmam bendrai gyvenančiam asmeniui – 100 proc. minimalių vartojimo poreikių dydžio (t</w:t>
      </w:r>
      <w:r>
        <w:rPr>
          <w:szCs w:val="24"/>
          <w:lang w:eastAsia="lt-LT"/>
        </w:rPr>
        <w:t xml:space="preserve">oliau – MVPD); antram bendrai gyvenančiam asmeniui – 80 proc. MVPD, trečiam ir kiekvienam paskesniam bendrai gyvenančiam asmeniui – 70 proc. MVPD, jeigu dėl paramos jie kreipiasi ne vėliau kaip per vieną mėnesį nuo karantino atšaukimo dienos ir kreipimosi </w:t>
      </w:r>
      <w:r>
        <w:rPr>
          <w:szCs w:val="24"/>
          <w:lang w:eastAsia="lt-LT"/>
        </w:rPr>
        <w:t>dėl materialinės paramos metu atitinka visus nurodytus reikalavimus:</w:t>
      </w:r>
      <w:r>
        <w:t xml:space="preserve"> </w:t>
      </w:r>
    </w:p>
    <w:p w:rsidR="002A47EA" w:rsidRDefault="009926D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2A47EA" w:rsidRDefault="009926D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AD1-1</w:t>
        </w:r>
      </w:hyperlink>
      <w:r>
        <w:rPr>
          <w:rFonts w:eastAsia="MS Mincho"/>
          <w:i/>
          <w:iCs/>
          <w:sz w:val="20"/>
        </w:rPr>
        <w:t>, 2021-01-04, paskelbta TAR 2021-01-04, i. k. 2021-00041</w:t>
      </w:r>
    </w:p>
    <w:p w:rsidR="002A47EA" w:rsidRDefault="009926D2">
      <w:pPr>
        <w:shd w:val="clear" w:color="000000" w:fill="auto"/>
        <w:ind w:firstLine="709"/>
        <w:jc w:val="both"/>
        <w:rPr>
          <w:szCs w:val="24"/>
          <w:lang w:eastAsia="lt-LT"/>
        </w:rPr>
      </w:pPr>
      <w:r>
        <w:rPr>
          <w:szCs w:val="24"/>
        </w:rPr>
        <w:t>1.1.1. vyresnis kaip 18 metų vienas gyvenantis asmuo arba bent vienas iš bendrai gyvenančių asmenų ne mažiau kaip 3 mėnesius iki karantino paskelbimo dienos (2020-10-28) arba karantino metu iki darbo pajamų netekimo dirba (dirbo) ar savarankiškai dirba (di</w:t>
      </w:r>
      <w:r>
        <w:rPr>
          <w:szCs w:val="24"/>
        </w:rPr>
        <w:t xml:space="preserve">rbo) </w:t>
      </w:r>
      <w:r>
        <w:rPr>
          <w:szCs w:val="24"/>
          <w:lang w:eastAsia="lt-LT"/>
        </w:rPr>
        <w:t xml:space="preserve">ir tuo laikotarpiu: jam bent </w:t>
      </w:r>
      <w:r>
        <w:rPr>
          <w:szCs w:val="24"/>
          <w:lang w:val="en-US" w:eastAsia="lt-LT"/>
        </w:rPr>
        <w:t>1 m</w:t>
      </w:r>
      <w:r>
        <w:rPr>
          <w:szCs w:val="24"/>
          <w:lang w:eastAsia="lt-LT"/>
        </w:rPr>
        <w:t>ė</w:t>
      </w:r>
      <w:r>
        <w:rPr>
          <w:szCs w:val="24"/>
          <w:lang w:val="en-US" w:eastAsia="lt-LT"/>
        </w:rPr>
        <w:t xml:space="preserve">n. </w:t>
      </w:r>
      <w:r>
        <w:rPr>
          <w:szCs w:val="24"/>
          <w:lang w:eastAsia="lt-LT"/>
        </w:rPr>
        <w:t>darbo užmokesčio apskaičiuota (iš vykdomos veiklos gavo) ne mažiau už minimaliąją mėnesinę algą (ne mažesnes kaip minimalioji mėnesinė alga vidutines pajamas per mėnesį) arba minimalųjį valandinį atlygį proporcingai</w:t>
      </w:r>
      <w:r>
        <w:rPr>
          <w:szCs w:val="24"/>
          <w:lang w:eastAsia="lt-LT"/>
        </w:rPr>
        <w:t xml:space="preserve"> dirbtam laikui arba atliktam darbui;</w:t>
      </w:r>
    </w:p>
    <w:p w:rsidR="002A47EA" w:rsidRDefault="009926D2">
      <w:pPr>
        <w:shd w:val="clear" w:color="000000" w:fill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1.1.2. </w:t>
      </w:r>
      <w:r>
        <w:rPr>
          <w:szCs w:val="24"/>
        </w:rPr>
        <w:t xml:space="preserve">po karantino paskelbimo dienos (bet ne vėliau kaip iki karantino atšaukimo dienos) ne mažiau kaip 1 mėnesį dėl atleidimo iš darbo, tiesiogiai susijusio su karantino padariniais (išskyrus, kai </w:t>
      </w:r>
      <w:r>
        <w:rPr>
          <w:szCs w:val="24"/>
          <w:lang w:eastAsia="lt-LT"/>
        </w:rPr>
        <w:t>asmeniui buvo išmok</w:t>
      </w:r>
      <w:r>
        <w:rPr>
          <w:szCs w:val="24"/>
          <w:lang w:eastAsia="lt-LT"/>
        </w:rPr>
        <w:t>ėta išeitinė išmoka),</w:t>
      </w:r>
      <w:r>
        <w:rPr>
          <w:szCs w:val="24"/>
        </w:rPr>
        <w:t xml:space="preserve"> nemokamų atostogų, suteiktų LR Darbo kodekso nustatyta tvarka, laikino nedarbingumo, nevykdomos veiklos, neatsižvelgiant į ribojamų ekonominių veiklų rūšių karantino metu sąrašą ar kt. yra netekęs 100 proc. darbo pajamų, išskyrus ligo</w:t>
      </w:r>
      <w:r>
        <w:rPr>
          <w:szCs w:val="24"/>
        </w:rPr>
        <w:t>s išmoką.</w:t>
      </w:r>
    </w:p>
    <w:p w:rsidR="002A47EA" w:rsidRDefault="009926D2">
      <w:pPr>
        <w:ind w:firstLine="720"/>
        <w:jc w:val="both"/>
      </w:pPr>
      <w:r>
        <w:rPr>
          <w:szCs w:val="24"/>
          <w:lang w:eastAsia="lt-LT"/>
        </w:rPr>
        <w:t>1.1.3. vieno gyvenančio asmens arba bendrai gyvenančių asmenų vidutinės mėnesio pajamos, nurodytos ir apskaičiuotos (išskyrus šio įsakymo 1.1.1 ir 1.1.2 papunkčiuose nurodyto asmens darbo pajamas,</w:t>
      </w:r>
      <w:r>
        <w:rPr>
          <w:szCs w:val="24"/>
        </w:rPr>
        <w:t xml:space="preserve"> </w:t>
      </w:r>
      <w:r>
        <w:rPr>
          <w:szCs w:val="24"/>
          <w:lang w:eastAsia="lt-LT"/>
        </w:rPr>
        <w:t>kurių neteko karantino metu</w:t>
      </w:r>
      <w:r>
        <w:rPr>
          <w:szCs w:val="24"/>
        </w:rPr>
        <w:t xml:space="preserve">, įskaičiuojant ligos </w:t>
      </w:r>
      <w:r>
        <w:rPr>
          <w:szCs w:val="24"/>
        </w:rPr>
        <w:t>išmoką, mokamą laikino nedarbingumo laikotarpiu</w:t>
      </w:r>
      <w:r>
        <w:rPr>
          <w:szCs w:val="24"/>
          <w:lang w:eastAsia="lt-LT"/>
        </w:rPr>
        <w:t>)</w:t>
      </w:r>
      <w:r>
        <w:rPr>
          <w:szCs w:val="24"/>
        </w:rPr>
        <w:t xml:space="preserve"> </w:t>
      </w:r>
      <w:r>
        <w:rPr>
          <w:szCs w:val="24"/>
          <w:lang w:eastAsia="lt-LT"/>
        </w:rPr>
        <w:t xml:space="preserve">pagal Lietuvos Respublikos piniginės socialinės paramos nepasiturintiems gyventojams </w:t>
      </w:r>
      <w:r>
        <w:rPr>
          <w:szCs w:val="24"/>
          <w:lang w:eastAsia="lt-LT"/>
        </w:rPr>
        <w:lastRenderedPageBreak/>
        <w:t>įstatymo (toliau – Įstatymas) 17 straipsnį, vienam gyvenančiam asmeniui arba vienam iš bendrai gyvenančių asmenų per 3 pra</w:t>
      </w:r>
      <w:r>
        <w:rPr>
          <w:szCs w:val="24"/>
          <w:lang w:eastAsia="lt-LT"/>
        </w:rPr>
        <w:t>ėjusius mėnesius iki kreipimosi mėnesio yra ne didesnės kaip 1 MVPD;</w:t>
      </w:r>
      <w:r>
        <w:t xml:space="preserve"> </w:t>
      </w:r>
    </w:p>
    <w:p w:rsidR="002A47EA" w:rsidRDefault="009926D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2A47EA" w:rsidRDefault="009926D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AD1-1</w:t>
        </w:r>
      </w:hyperlink>
      <w:r>
        <w:rPr>
          <w:rFonts w:eastAsia="MS Mincho"/>
          <w:i/>
          <w:iCs/>
          <w:sz w:val="20"/>
        </w:rPr>
        <w:t>, 2021-01-04, paskelbta TAR 2021-01-04, i. k. 2021-00041</w:t>
      </w:r>
    </w:p>
    <w:p w:rsidR="002A47EA" w:rsidRDefault="002A47EA"/>
    <w:p w:rsidR="002A47EA" w:rsidRDefault="009926D2">
      <w:pPr>
        <w:ind w:firstLine="748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1.2. socialinės pašalpos už 2020 m. spalio, lapkričio mėnesius Klaipėdos miesto savivaldybėje gavėjams – 1,1 valstybės remiamų pajamų dydžio (137,50 Eur) vienam gyvenančiam asmeniui arba kiekvienam bendrai gyvenančiam asmeniui, jeigu ne vėliau kaip iki 20</w:t>
      </w:r>
      <w:r>
        <w:rPr>
          <w:szCs w:val="24"/>
          <w:lang w:eastAsia="lt-LT"/>
        </w:rPr>
        <w:t>20 m. gruodžio 10 d. pateikti, iš valstybės ir žinybinių registrų, valstybės informacinių sistemų bei kitų institucijų gauti visi šiai  paramai skirti reikalingi dokumentai (duomenys), ir skirta socialinė pašalpa.</w:t>
      </w:r>
    </w:p>
    <w:p w:rsidR="002A47EA" w:rsidRDefault="009926D2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>
        <w:rPr>
          <w:spacing w:val="60"/>
          <w:szCs w:val="24"/>
          <w:lang w:eastAsia="lt-LT"/>
        </w:rPr>
        <w:t>Nustata</w:t>
      </w:r>
      <w:r>
        <w:rPr>
          <w:szCs w:val="24"/>
          <w:lang w:eastAsia="lt-LT"/>
        </w:rPr>
        <w:t>u, kad:</w:t>
      </w:r>
    </w:p>
    <w:p w:rsidR="002A47EA" w:rsidRDefault="009926D2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  <w:lang w:eastAsia="lt-LT"/>
        </w:rPr>
        <w:t>2.1. asmenys, k</w:t>
      </w:r>
      <w:r>
        <w:rPr>
          <w:szCs w:val="24"/>
        </w:rPr>
        <w:t>reipdamie</w:t>
      </w:r>
      <w:r>
        <w:rPr>
          <w:szCs w:val="24"/>
        </w:rPr>
        <w:t xml:space="preserve">si dėl šio įsakymo 1.1 papunktyje nurodytos materialinės paramos, pateikia motyvuotą </w:t>
      </w:r>
      <w:r>
        <w:rPr>
          <w:szCs w:val="24"/>
          <w:lang w:eastAsia="lt-LT"/>
        </w:rPr>
        <w:t>(paskelbus karantiną darbo pajamų netekimas ar sumažėjimas dėl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atleidimo iš darbo</w:t>
      </w:r>
      <w:r>
        <w:rPr>
          <w:szCs w:val="24"/>
        </w:rPr>
        <w:t xml:space="preserve">, nevykdomos veiklos, laikino nedarbingumo, nemokamų atostogų </w:t>
      </w:r>
      <w:r>
        <w:rPr>
          <w:szCs w:val="24"/>
          <w:lang w:eastAsia="lt-LT"/>
        </w:rPr>
        <w:t>ir pan.)</w:t>
      </w:r>
      <w:r>
        <w:rPr>
          <w:szCs w:val="24"/>
        </w:rPr>
        <w:t xml:space="preserve"> laisvos formos praš</w:t>
      </w:r>
      <w:r>
        <w:rPr>
          <w:szCs w:val="24"/>
        </w:rPr>
        <w:t xml:space="preserve">ymą materialinei paramai gauti, kuriame nurodo paramos skyrimui būtinus duomenis apie save, bendrai gyvenančius asmenis, veiklos pobūdį, gaunamas pajamas, </w:t>
      </w:r>
      <w:r>
        <w:rPr>
          <w:szCs w:val="24"/>
          <w:lang w:eastAsia="lt-LT"/>
        </w:rPr>
        <w:t xml:space="preserve">karantino metu patirtas (patiriamas) nepalankias ekonomines ir finansines pasekmes, </w:t>
      </w:r>
      <w:r>
        <w:rPr>
          <w:szCs w:val="24"/>
        </w:rPr>
        <w:t>ir prie prašymo p</w:t>
      </w:r>
      <w:r>
        <w:rPr>
          <w:szCs w:val="24"/>
        </w:rPr>
        <w:t>rideda dokumentus (duomenis) apie vieno gyvenančio asmens arba bendrai gyvenančių asmenų 3 pastarųjų mėnesių iki kreipimosi mėnesio pajamas, nurodytas Įstatymo 17 straipsnio 1 dalyje:</w:t>
      </w:r>
    </w:p>
    <w:p w:rsidR="002A47EA" w:rsidRDefault="009926D2">
      <w:pPr>
        <w:ind w:firstLine="709"/>
        <w:jc w:val="both"/>
        <w:rPr>
          <w:sz w:val="20"/>
          <w:lang w:eastAsia="lt-LT"/>
        </w:rPr>
      </w:pPr>
      <w:r>
        <w:rPr>
          <w:szCs w:val="24"/>
        </w:rPr>
        <w:t>2.1.1.</w:t>
      </w:r>
      <w:r>
        <w:rPr>
          <w:szCs w:val="24"/>
          <w:lang w:eastAsia="lt-LT"/>
        </w:rPr>
        <w:t xml:space="preserve"> materialinė parama skiriama atsižvelgiant į Materialinės paramos teikimo komisijos siūlymą ir išmokama </w:t>
      </w:r>
      <w:r>
        <w:rPr>
          <w:szCs w:val="24"/>
        </w:rPr>
        <w:t xml:space="preserve">pinigais; </w:t>
      </w:r>
      <w:r>
        <w:rPr>
          <w:szCs w:val="24"/>
          <w:lang w:eastAsia="lt-LT"/>
        </w:rPr>
        <w:t>patiriantiems socialinę riziką, derinant teikimą pinigais (išmokos dydis pinigais negali viršyti 50 proc. paskirtos išmokos dydžio, išskyrus a</w:t>
      </w:r>
      <w:r>
        <w:rPr>
          <w:szCs w:val="24"/>
          <w:lang w:eastAsia="lt-LT"/>
        </w:rPr>
        <w:t>tvejus, kai atvejo vadybininkas, koordinuojantis atvejo vadybos procesą, rekomenduoja didesnę kaip 50 proc. paskirtos išmokos dydžio sumą mokėti piniginėmis lėšomis, o kai atvejo vadyba netaikoma, – atsižvelgiant į socialinio darbuotojo, dirbančio su asmen</w:t>
      </w:r>
      <w:r>
        <w:rPr>
          <w:szCs w:val="24"/>
          <w:lang w:eastAsia="lt-LT"/>
        </w:rPr>
        <w:t>imis, patiriančiais socialinę riziką, rekomendaciją</w:t>
      </w:r>
      <w:r>
        <w:rPr>
          <w:szCs w:val="24"/>
        </w:rPr>
        <w:t xml:space="preserve">) </w:t>
      </w:r>
      <w:r>
        <w:rPr>
          <w:szCs w:val="24"/>
          <w:lang w:eastAsia="lt-LT"/>
        </w:rPr>
        <w:t>ir nepinigine forma ne vėliau kaip per 10 darbo dienų nuo sprendimo skirti materialinę paramą priėmimo dienos</w:t>
      </w:r>
      <w:r>
        <w:rPr>
          <w:szCs w:val="24"/>
        </w:rPr>
        <w:t>;</w:t>
      </w:r>
    </w:p>
    <w:p w:rsidR="002A47EA" w:rsidRDefault="009926D2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  <w:rPr>
          <w:sz w:val="20"/>
          <w:lang w:eastAsia="lt-LT"/>
        </w:rPr>
      </w:pPr>
      <w:r>
        <w:rPr>
          <w:szCs w:val="24"/>
          <w:lang w:eastAsia="lt-LT"/>
        </w:rPr>
        <w:t>2.1.2. vieno gyvenančio asmens arba bendrai gyvenančių asmenų pajamos ir materialinės paramo</w:t>
      </w:r>
      <w:r>
        <w:rPr>
          <w:szCs w:val="24"/>
          <w:lang w:eastAsia="lt-LT"/>
        </w:rPr>
        <w:t>s dydis apskaičiuojami pagal kreipimosi dėl materialinės paramos mėnesį galiojantį MVPD.</w:t>
      </w:r>
      <w:r>
        <w:t xml:space="preserve"> </w:t>
      </w:r>
    </w:p>
    <w:p w:rsidR="002A47EA" w:rsidRDefault="009926D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2A47EA" w:rsidRDefault="009926D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AD1-1</w:t>
        </w:r>
      </w:hyperlink>
      <w:r>
        <w:rPr>
          <w:rFonts w:eastAsia="MS Mincho"/>
          <w:i/>
          <w:iCs/>
          <w:sz w:val="20"/>
        </w:rPr>
        <w:t>, 2021-01-04, paskelbta TAR 2021-01-04</w:t>
      </w:r>
      <w:r>
        <w:rPr>
          <w:rFonts w:eastAsia="MS Mincho"/>
          <w:i/>
          <w:iCs/>
          <w:sz w:val="20"/>
        </w:rPr>
        <w:t>, i. k. 2021-00041</w:t>
      </w:r>
    </w:p>
    <w:p w:rsidR="002A47EA" w:rsidRDefault="002A47EA"/>
    <w:p w:rsidR="002A47EA" w:rsidRDefault="009926D2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2.2. materialinė parama</w:t>
      </w:r>
      <w:r>
        <w:rPr>
          <w:b/>
          <w:szCs w:val="24"/>
        </w:rPr>
        <w:t>,</w:t>
      </w:r>
      <w:r>
        <w:rPr>
          <w:szCs w:val="24"/>
        </w:rPr>
        <w:t xml:space="preserve"> nurodyta šio įsakymo 1.2 papunktyje skiriama be atskiro prašymo, </w:t>
      </w:r>
      <w:r>
        <w:rPr>
          <w:szCs w:val="24"/>
          <w:lang w:eastAsia="lt-LT"/>
        </w:rPr>
        <w:t>atsižvelgiant į Materialinės paramos teikimo komisijos siūlymą</w:t>
      </w:r>
      <w:r>
        <w:rPr>
          <w:szCs w:val="24"/>
        </w:rPr>
        <w:t xml:space="preserve"> ir išmokama</w:t>
      </w:r>
      <w:r>
        <w:rPr>
          <w:szCs w:val="24"/>
          <w:lang w:eastAsia="lt-LT"/>
        </w:rPr>
        <w:t xml:space="preserve"> </w:t>
      </w:r>
      <w:r>
        <w:rPr>
          <w:szCs w:val="24"/>
        </w:rPr>
        <w:t>tokia pačia tvarka, kuria</w:t>
      </w:r>
      <w:r>
        <w:rPr>
          <w:szCs w:val="24"/>
          <w:lang w:eastAsia="lt-LT"/>
        </w:rPr>
        <w:t xml:space="preserve"> asmeniui (bendrai gyvenantiems asmenims) yra </w:t>
      </w:r>
      <w:r>
        <w:rPr>
          <w:szCs w:val="24"/>
          <w:lang w:eastAsia="lt-LT"/>
        </w:rPr>
        <w:t>(buvo) mokama socialinė pašalpa ne vėliau kaip per 10 darbo dienų nuo sprendimo skirti materialinę paramą priėmimo dienos.</w:t>
      </w:r>
    </w:p>
    <w:p w:rsidR="002A47EA" w:rsidRDefault="009926D2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>
        <w:rPr>
          <w:spacing w:val="60"/>
          <w:szCs w:val="24"/>
          <w:lang w:eastAsia="lt-LT"/>
        </w:rPr>
        <w:t>Pripažįstu</w:t>
      </w:r>
      <w:r>
        <w:rPr>
          <w:szCs w:val="24"/>
          <w:lang w:eastAsia="lt-LT"/>
        </w:rPr>
        <w:t xml:space="preserve"> netekusiu galios Klaipėdos miesto savivaldybės administracijos direktoriaus 2020 m. gegužės 21 d. įsakymą Nr. AD1-666 „</w:t>
      </w:r>
      <w:r>
        <w:rPr>
          <w:szCs w:val="24"/>
          <w:lang w:eastAsia="lt-LT"/>
        </w:rPr>
        <w:t>Dėl Materialinės paramos nukentėjus dėl savivaldybės, valstybės lygio paskelbtos ekstremaliosios situacijos ir (ar) ekstremalaus įvykio padarinių“.</w:t>
      </w:r>
    </w:p>
    <w:p w:rsidR="002A47EA" w:rsidRDefault="009926D2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įsakymas skelbiamas Teisės aktų registre ir Klaipėdos miesto savivaldybės interneto svetainėje. </w:t>
      </w:r>
    </w:p>
    <w:p w:rsidR="002A47EA" w:rsidRDefault="002A47EA">
      <w:pPr>
        <w:jc w:val="both"/>
        <w:rPr>
          <w:szCs w:val="24"/>
          <w:lang w:eastAsia="lt-LT"/>
        </w:rPr>
      </w:pPr>
    </w:p>
    <w:p w:rsidR="002A47EA" w:rsidRDefault="002A47EA">
      <w:pPr>
        <w:jc w:val="both"/>
        <w:rPr>
          <w:szCs w:val="24"/>
          <w:lang w:eastAsia="lt-LT"/>
        </w:rPr>
      </w:pPr>
    </w:p>
    <w:p w:rsidR="002A47EA" w:rsidRDefault="002A47EA">
      <w:pPr>
        <w:jc w:val="both"/>
        <w:rPr>
          <w:szCs w:val="24"/>
          <w:lang w:eastAsia="lt-LT"/>
        </w:rPr>
      </w:pPr>
    </w:p>
    <w:p w:rsidR="002A47EA" w:rsidRDefault="009926D2">
      <w:pPr>
        <w:tabs>
          <w:tab w:val="left" w:pos="4829"/>
        </w:tabs>
        <w:rPr>
          <w:sz w:val="20"/>
          <w:lang w:eastAsia="lt-LT"/>
        </w:rPr>
      </w:pPr>
      <w:r>
        <w:rPr>
          <w:szCs w:val="24"/>
          <w:lang w:eastAsia="lt-LT"/>
        </w:rPr>
        <w:t>Savivaldybės administracijos direktorius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Gintaras Neniškis</w:t>
      </w:r>
    </w:p>
    <w:p w:rsidR="002A47EA" w:rsidRDefault="002A47EA">
      <w:pPr>
        <w:jc w:val="both"/>
        <w:rPr>
          <w:b/>
          <w:sz w:val="20"/>
        </w:rPr>
      </w:pPr>
    </w:p>
    <w:p w:rsidR="002A47EA" w:rsidRDefault="002A47EA">
      <w:pPr>
        <w:jc w:val="both"/>
        <w:rPr>
          <w:b/>
          <w:sz w:val="20"/>
        </w:rPr>
      </w:pPr>
    </w:p>
    <w:p w:rsidR="002A47EA" w:rsidRDefault="009926D2">
      <w:pPr>
        <w:jc w:val="both"/>
        <w:rPr>
          <w:b/>
        </w:rPr>
      </w:pPr>
      <w:r>
        <w:rPr>
          <w:b/>
          <w:sz w:val="20"/>
        </w:rPr>
        <w:t>Pakeitimai:</w:t>
      </w:r>
    </w:p>
    <w:p w:rsidR="002A47EA" w:rsidRDefault="002A47EA">
      <w:pPr>
        <w:jc w:val="both"/>
        <w:rPr>
          <w:sz w:val="20"/>
        </w:rPr>
      </w:pPr>
    </w:p>
    <w:p w:rsidR="002A47EA" w:rsidRDefault="009926D2">
      <w:pPr>
        <w:jc w:val="both"/>
      </w:pPr>
      <w:r>
        <w:rPr>
          <w:sz w:val="20"/>
        </w:rPr>
        <w:t>1.</w:t>
      </w:r>
    </w:p>
    <w:p w:rsidR="002A47EA" w:rsidRDefault="009926D2">
      <w:pPr>
        <w:jc w:val="both"/>
      </w:pPr>
      <w:r>
        <w:rPr>
          <w:sz w:val="20"/>
        </w:rPr>
        <w:t>Klaipėdos miesto savivaldybės administracija, Įsakymas</w:t>
      </w:r>
    </w:p>
    <w:p w:rsidR="002A47EA" w:rsidRDefault="009926D2">
      <w:pPr>
        <w:jc w:val="both"/>
      </w:pPr>
      <w:r>
        <w:rPr>
          <w:sz w:val="20"/>
        </w:rPr>
        <w:t xml:space="preserve">Nr. </w:t>
      </w:r>
      <w:hyperlink r:id="rId1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AD1-1</w:t>
        </w:r>
      </w:hyperlink>
      <w:r>
        <w:rPr>
          <w:rFonts w:eastAsia="MS Mincho"/>
          <w:iCs/>
          <w:sz w:val="20"/>
        </w:rPr>
        <w:t>, 2021-01-04,</w:t>
      </w:r>
      <w:r>
        <w:rPr>
          <w:rFonts w:eastAsia="MS Mincho"/>
          <w:iCs/>
          <w:sz w:val="20"/>
        </w:rPr>
        <w:t xml:space="preserve"> paskelbta TAR 2021-01-04, i. k. 2021-00041</w:t>
      </w:r>
    </w:p>
    <w:p w:rsidR="002A47EA" w:rsidRDefault="009926D2">
      <w:pPr>
        <w:jc w:val="both"/>
      </w:pPr>
      <w:r>
        <w:rPr>
          <w:sz w:val="20"/>
        </w:rPr>
        <w:lastRenderedPageBreak/>
        <w:t>Dėl Klaipėdos miesto savivaldybės administracijos direktoriaus 2020 m. lapkričio 19 d. įsakymo Nr. AD1-1300 „Dėl materialinės paramos nukentėjus dėl savivaldybės, valstybės lygio paskelbtos ekstremaliosios situac</w:t>
      </w:r>
      <w:r>
        <w:rPr>
          <w:sz w:val="20"/>
        </w:rPr>
        <w:t>ijos ir (ar) ekstremalaus įvykio padarinių“ pakeitimo</w:t>
      </w:r>
    </w:p>
    <w:p w:rsidR="002A47EA" w:rsidRDefault="002A47EA">
      <w:pPr>
        <w:jc w:val="both"/>
        <w:rPr>
          <w:sz w:val="20"/>
        </w:rPr>
      </w:pPr>
    </w:p>
    <w:p w:rsidR="002A47EA" w:rsidRDefault="002A47EA">
      <w:pPr>
        <w:widowControl w:val="0"/>
        <w:rPr>
          <w:snapToGrid w:val="0"/>
        </w:rPr>
      </w:pPr>
    </w:p>
    <w:sectPr w:rsidR="002A4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EA" w:rsidRDefault="009926D2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:rsidR="002A47EA" w:rsidRDefault="009926D2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EA" w:rsidRDefault="002A47EA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EA" w:rsidRDefault="002A47EA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EA" w:rsidRDefault="002A47EA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EA" w:rsidRDefault="009926D2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:rsidR="002A47EA" w:rsidRDefault="009926D2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EA" w:rsidRDefault="002A47EA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EA" w:rsidRDefault="009926D2">
    <w:pPr>
      <w:tabs>
        <w:tab w:val="center" w:pos="4986"/>
        <w:tab w:val="right" w:pos="9972"/>
      </w:tabs>
      <w:jc w:val="center"/>
      <w:rPr>
        <w:sz w:val="20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:rsidR="002A47EA" w:rsidRDefault="002A47EA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EA" w:rsidRDefault="002A47EA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6"/>
    <w:rsid w:val="002A47EA"/>
    <w:rsid w:val="009926D2"/>
    <w:rsid w:val="00BA33B6"/>
    <w:rsid w:val="00B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2A41-3889-403E-BC59-9D3219C2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5bb214304e8b11eb9dc7b575f08e8be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5bb214304e8b11eb9dc7b575f08e8be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e-tar.lt/portal/legalAct.html?documentId=5bb214304e8b11eb9dc7b575f08e8be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5bb214304e8b11eb9dc7b575f08e8be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Regina Procykienė</dc:creator>
  <cp:lastModifiedBy>Regina Procykienė</cp:lastModifiedBy>
  <cp:revision>2</cp:revision>
  <cp:lastPrinted>2020-11-13T13:06:00Z</cp:lastPrinted>
  <dcterms:created xsi:type="dcterms:W3CDTF">2021-01-06T10:38:00Z</dcterms:created>
  <dcterms:modified xsi:type="dcterms:W3CDTF">2021-01-06T10:38:00Z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