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C07" w:rsidRDefault="00B01C07" w:rsidP="00B01C07">
      <w:pPr>
        <w:jc w:val="center"/>
        <w:rPr>
          <w:rFonts w:ascii="Times New Roman" w:hAnsi="Times New Roman" w:cs="Times New Roman"/>
          <w:b/>
          <w:noProof/>
          <w:sz w:val="36"/>
          <w:szCs w:val="36"/>
          <w:lang w:eastAsia="lt-LT"/>
        </w:rPr>
      </w:pPr>
    </w:p>
    <w:p w:rsidR="00B01C07" w:rsidRDefault="00B01C07" w:rsidP="00B01C07">
      <w:pPr>
        <w:jc w:val="center"/>
        <w:rPr>
          <w:rFonts w:ascii="Times New Roman" w:hAnsi="Times New Roman" w:cs="Times New Roman"/>
          <w:b/>
          <w:noProof/>
          <w:sz w:val="36"/>
          <w:szCs w:val="36"/>
          <w:lang w:eastAsia="lt-LT"/>
        </w:rPr>
      </w:pPr>
    </w:p>
    <w:p w:rsidR="00185D31" w:rsidRPr="00B01C07" w:rsidRDefault="00185D31" w:rsidP="00B01C07">
      <w:pPr>
        <w:jc w:val="center"/>
        <w:rPr>
          <w:rFonts w:ascii="Times New Roman" w:hAnsi="Times New Roman" w:cs="Times New Roman"/>
          <w:b/>
          <w:noProof/>
          <w:sz w:val="36"/>
          <w:szCs w:val="36"/>
          <w:lang w:eastAsia="lt-LT"/>
        </w:rPr>
      </w:pPr>
      <w:r w:rsidRPr="00B01C07">
        <w:rPr>
          <w:rFonts w:ascii="Times New Roman" w:hAnsi="Times New Roman" w:cs="Times New Roman"/>
          <w:b/>
          <w:noProof/>
          <w:sz w:val="36"/>
          <w:szCs w:val="36"/>
          <w:lang w:eastAsia="lt-LT"/>
        </w:rPr>
        <w:t>AB „Lietuvos geležinkeliai</w:t>
      </w:r>
      <w:r w:rsidR="00373F0C">
        <w:rPr>
          <w:rFonts w:ascii="Times New Roman" w:hAnsi="Times New Roman" w:cs="Times New Roman"/>
          <w:b/>
          <w:noProof/>
          <w:sz w:val="36"/>
          <w:szCs w:val="36"/>
          <w:lang w:eastAsia="lt-LT"/>
        </w:rPr>
        <w:t>“</w:t>
      </w:r>
    </w:p>
    <w:p w:rsidR="00185D31" w:rsidRPr="00B01C07" w:rsidRDefault="00185D31" w:rsidP="00B01C07">
      <w:pPr>
        <w:jc w:val="center"/>
        <w:rPr>
          <w:rFonts w:ascii="Times New Roman" w:hAnsi="Times New Roman" w:cs="Times New Roman"/>
          <w:b/>
          <w:noProof/>
          <w:sz w:val="36"/>
          <w:szCs w:val="36"/>
          <w:lang w:eastAsia="lt-LT"/>
        </w:rPr>
      </w:pPr>
      <w:r w:rsidRPr="00B01C07">
        <w:rPr>
          <w:rFonts w:ascii="Times New Roman" w:hAnsi="Times New Roman" w:cs="Times New Roman"/>
          <w:b/>
          <w:noProof/>
          <w:sz w:val="36"/>
          <w:szCs w:val="36"/>
          <w:lang w:eastAsia="lt-LT"/>
        </w:rPr>
        <w:t>Klaipėdos kuro terminalas</w:t>
      </w:r>
    </w:p>
    <w:p w:rsidR="00185D31" w:rsidRDefault="00185D31" w:rsidP="00B01C07">
      <w:pPr>
        <w:jc w:val="center"/>
      </w:pPr>
    </w:p>
    <w:p w:rsidR="00B01C07" w:rsidRDefault="00B01C07"/>
    <w:p w:rsidR="00B01C07" w:rsidRDefault="00B01C07"/>
    <w:p w:rsidR="00B01C07" w:rsidRDefault="00B01C07"/>
    <w:p w:rsidR="00B01C07" w:rsidRDefault="00B01C07"/>
    <w:p w:rsidR="00B01C07" w:rsidRDefault="00B01C07"/>
    <w:p w:rsidR="00185D31" w:rsidRDefault="00185D31"/>
    <w:p w:rsidR="00A42693" w:rsidRDefault="00185D31">
      <w:r>
        <w:rPr>
          <w:noProof/>
          <w:lang w:eastAsia="lt-LT"/>
        </w:rPr>
        <w:drawing>
          <wp:inline distT="0" distB="0" distL="0" distR="0" wp14:anchorId="5C97C794" wp14:editId="25894BE5">
            <wp:extent cx="6067425" cy="2952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t="5263" r="749" b="8865"/>
                    <a:stretch/>
                  </pic:blipFill>
                  <pic:spPr bwMode="auto">
                    <a:xfrm>
                      <a:off x="0" y="0"/>
                      <a:ext cx="6074298" cy="2956095"/>
                    </a:xfrm>
                    <a:prstGeom prst="rect">
                      <a:avLst/>
                    </a:prstGeom>
                    <a:ln>
                      <a:noFill/>
                    </a:ln>
                    <a:extLst>
                      <a:ext uri="{53640926-AAD7-44D8-BBD7-CCE9431645EC}">
                        <a14:shadowObscured xmlns:a14="http://schemas.microsoft.com/office/drawing/2010/main"/>
                      </a:ext>
                    </a:extLst>
                  </pic:spPr>
                </pic:pic>
              </a:graphicData>
            </a:graphic>
          </wp:inline>
        </w:drawing>
      </w:r>
    </w:p>
    <w:p w:rsidR="0002578C" w:rsidRDefault="0002578C"/>
    <w:p w:rsidR="0002578C" w:rsidRDefault="0002578C"/>
    <w:p w:rsidR="0002578C" w:rsidRDefault="0002578C"/>
    <w:p w:rsidR="0002578C" w:rsidRDefault="0002578C"/>
    <w:p w:rsidR="0002578C" w:rsidRDefault="0002578C"/>
    <w:p w:rsidR="0002578C" w:rsidRDefault="0002578C"/>
    <w:p w:rsidR="007532D9" w:rsidRPr="0061133F" w:rsidRDefault="007532D9" w:rsidP="00AA1F7B">
      <w:pPr>
        <w:autoSpaceDE w:val="0"/>
        <w:autoSpaceDN w:val="0"/>
        <w:adjustRightInd w:val="0"/>
        <w:spacing w:after="0" w:line="240" w:lineRule="auto"/>
        <w:ind w:left="-142" w:firstLine="587"/>
        <w:jc w:val="both"/>
        <w:rPr>
          <w:rFonts w:ascii="Times New Roman" w:eastAsia="Times New Roman" w:hAnsi="Times New Roman" w:cs="Times New Roman"/>
          <w:sz w:val="24"/>
          <w:szCs w:val="24"/>
          <w:lang w:eastAsia="lt-LT"/>
        </w:rPr>
      </w:pPr>
      <w:r w:rsidRPr="0061133F">
        <w:rPr>
          <w:rFonts w:ascii="Times New Roman" w:eastAsia="Times New Roman" w:hAnsi="Times New Roman" w:cs="Times New Roman"/>
          <w:sz w:val="24"/>
          <w:szCs w:val="24"/>
          <w:lang w:eastAsia="lt-LT"/>
        </w:rPr>
        <w:lastRenderedPageBreak/>
        <w:t xml:space="preserve">AB „Lietuvos geležinkeliai“ Turto valdymo paslaugų centro Klientų aptarnavimo departamento  Klaipėdos regiono skyriaus Klaipėdos kuro terminalas randasi </w:t>
      </w:r>
      <w:proofErr w:type="spellStart"/>
      <w:r w:rsidRPr="0061133F">
        <w:rPr>
          <w:rFonts w:ascii="Times New Roman" w:eastAsia="Times New Roman" w:hAnsi="Times New Roman" w:cs="Times New Roman"/>
          <w:sz w:val="24"/>
          <w:szCs w:val="24"/>
          <w:lang w:eastAsia="lt-LT"/>
        </w:rPr>
        <w:t>Priestočio</w:t>
      </w:r>
      <w:proofErr w:type="spellEnd"/>
      <w:r w:rsidRPr="0061133F">
        <w:rPr>
          <w:rFonts w:ascii="Times New Roman" w:eastAsia="Times New Roman" w:hAnsi="Times New Roman" w:cs="Times New Roman"/>
          <w:sz w:val="24"/>
          <w:szCs w:val="24"/>
          <w:lang w:eastAsia="lt-LT"/>
        </w:rPr>
        <w:t xml:space="preserve"> g. 25, Klaipėda.</w:t>
      </w:r>
    </w:p>
    <w:p w:rsidR="007532D9" w:rsidRPr="0061133F" w:rsidRDefault="00AA1F7B" w:rsidP="00AA1F7B">
      <w:pPr>
        <w:autoSpaceDE w:val="0"/>
        <w:autoSpaceDN w:val="0"/>
        <w:adjustRightInd w:val="0"/>
        <w:spacing w:after="0" w:line="240" w:lineRule="auto"/>
        <w:ind w:left="-142" w:firstLine="58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bookmarkStart w:id="0" w:name="_GoBack"/>
      <w:bookmarkEnd w:id="0"/>
      <w:r w:rsidR="007532D9" w:rsidRPr="0061133F">
        <w:rPr>
          <w:rFonts w:ascii="Times New Roman" w:eastAsia="Times New Roman" w:hAnsi="Times New Roman" w:cs="Times New Roman"/>
          <w:sz w:val="24"/>
          <w:szCs w:val="24"/>
          <w:lang w:eastAsia="lt-LT"/>
        </w:rPr>
        <w:t xml:space="preserve">Klaipėdos kuro terminalo grupės vadovas Ramūnas Pielikis mob. </w:t>
      </w:r>
      <w:proofErr w:type="spellStart"/>
      <w:r w:rsidR="007532D9" w:rsidRPr="0061133F">
        <w:rPr>
          <w:rFonts w:ascii="Times New Roman" w:eastAsia="Times New Roman" w:hAnsi="Times New Roman" w:cs="Times New Roman"/>
          <w:sz w:val="24"/>
          <w:szCs w:val="24"/>
          <w:lang w:eastAsia="lt-LT"/>
        </w:rPr>
        <w:t>tel</w:t>
      </w:r>
      <w:proofErr w:type="spellEnd"/>
      <w:r w:rsidR="007532D9" w:rsidRPr="0061133F">
        <w:rPr>
          <w:rFonts w:ascii="Times New Roman" w:eastAsia="Times New Roman" w:hAnsi="Times New Roman" w:cs="Times New Roman"/>
          <w:sz w:val="24"/>
          <w:szCs w:val="24"/>
          <w:lang w:eastAsia="lt-LT"/>
        </w:rPr>
        <w:t xml:space="preserve"> </w:t>
      </w:r>
      <w:proofErr w:type="spellStart"/>
      <w:r w:rsidR="007532D9" w:rsidRPr="0061133F">
        <w:rPr>
          <w:rFonts w:ascii="Times New Roman" w:eastAsia="Times New Roman" w:hAnsi="Times New Roman" w:cs="Times New Roman"/>
          <w:sz w:val="24"/>
          <w:szCs w:val="24"/>
          <w:lang w:eastAsia="lt-LT"/>
        </w:rPr>
        <w:t>nr.</w:t>
      </w:r>
      <w:proofErr w:type="spellEnd"/>
      <w:r w:rsidR="007532D9" w:rsidRPr="0061133F">
        <w:rPr>
          <w:rFonts w:ascii="Times New Roman" w:eastAsia="Times New Roman" w:hAnsi="Times New Roman" w:cs="Times New Roman"/>
          <w:sz w:val="24"/>
          <w:szCs w:val="24"/>
          <w:lang w:eastAsia="lt-LT"/>
        </w:rPr>
        <w:t xml:space="preserve">: +370 685 75145; el. pašto adresas: </w:t>
      </w:r>
      <w:proofErr w:type="spellStart"/>
      <w:r w:rsidR="007532D9" w:rsidRPr="0061133F">
        <w:rPr>
          <w:rFonts w:ascii="Times New Roman" w:eastAsia="Times New Roman" w:hAnsi="Times New Roman" w:cs="Times New Roman"/>
          <w:sz w:val="24"/>
          <w:szCs w:val="24"/>
          <w:lang w:eastAsia="lt-LT"/>
        </w:rPr>
        <w:t>r.pielikis@litrail.lt</w:t>
      </w:r>
      <w:proofErr w:type="spellEnd"/>
      <w:r w:rsidR="007532D9" w:rsidRPr="0061133F">
        <w:rPr>
          <w:rFonts w:ascii="Times New Roman" w:eastAsia="Times New Roman" w:hAnsi="Times New Roman" w:cs="Times New Roman"/>
          <w:sz w:val="24"/>
          <w:szCs w:val="24"/>
          <w:lang w:eastAsia="lt-LT"/>
        </w:rPr>
        <w:t>.</w:t>
      </w:r>
    </w:p>
    <w:p w:rsidR="0002578C" w:rsidRPr="0061133F" w:rsidRDefault="00AA1F7B" w:rsidP="0061133F">
      <w:pPr>
        <w:autoSpaceDE w:val="0"/>
        <w:autoSpaceDN w:val="0"/>
        <w:adjustRightInd w:val="0"/>
        <w:spacing w:after="0" w:line="240" w:lineRule="auto"/>
        <w:ind w:left="-142" w:firstLine="36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A368CF" w:rsidRPr="0061133F">
        <w:rPr>
          <w:rFonts w:ascii="Times New Roman" w:eastAsia="Times New Roman" w:hAnsi="Times New Roman" w:cs="Times New Roman"/>
          <w:sz w:val="24"/>
          <w:szCs w:val="24"/>
          <w:lang w:eastAsia="lt-LT"/>
        </w:rPr>
        <w:t>Klaipėdos kuro terminalas</w:t>
      </w:r>
      <w:r w:rsidR="00A368CF" w:rsidRPr="0061133F">
        <w:rPr>
          <w:rFonts w:ascii="Times New Roman" w:hAnsi="Times New Roman" w:cs="Times New Roman"/>
          <w:sz w:val="24"/>
          <w:szCs w:val="24"/>
        </w:rPr>
        <w:t xml:space="preserve"> </w:t>
      </w:r>
      <w:r w:rsidR="00A368CF" w:rsidRPr="0061133F">
        <w:rPr>
          <w:rFonts w:ascii="Times New Roman" w:eastAsia="Times New Roman" w:hAnsi="Times New Roman" w:cs="Times New Roman"/>
          <w:sz w:val="24"/>
          <w:szCs w:val="24"/>
          <w:lang w:eastAsia="lt-LT"/>
        </w:rPr>
        <w:t xml:space="preserve">priskiriama žemesnio pavojingumo lygio objektui, kuriam taikomi Pramoninių avarijų prevencijos likvidavimo ir tyrimo nuostatų reikalavimai.    </w:t>
      </w:r>
      <w:r w:rsidR="0002578C" w:rsidRPr="0061133F">
        <w:rPr>
          <w:rFonts w:ascii="Times New Roman" w:eastAsia="Times New Roman" w:hAnsi="Times New Roman" w:cs="Times New Roman"/>
          <w:sz w:val="24"/>
          <w:szCs w:val="24"/>
          <w:lang w:eastAsia="lt-LT"/>
        </w:rPr>
        <w:t xml:space="preserve"> </w:t>
      </w:r>
    </w:p>
    <w:p w:rsidR="0061133F" w:rsidRPr="0061133F" w:rsidRDefault="0061133F" w:rsidP="00AA1F7B">
      <w:pPr>
        <w:autoSpaceDE w:val="0"/>
        <w:autoSpaceDN w:val="0"/>
        <w:adjustRightInd w:val="0"/>
        <w:spacing w:after="0" w:line="240" w:lineRule="auto"/>
        <w:ind w:left="142" w:firstLine="445"/>
        <w:jc w:val="both"/>
        <w:rPr>
          <w:rFonts w:ascii="Times New Roman" w:eastAsia="Times New Roman" w:hAnsi="Times New Roman" w:cs="Times New Roman"/>
          <w:sz w:val="24"/>
          <w:szCs w:val="24"/>
          <w:lang w:eastAsia="lt-LT"/>
        </w:rPr>
      </w:pPr>
      <w:r w:rsidRPr="0061133F">
        <w:rPr>
          <w:rFonts w:ascii="Times New Roman" w:eastAsia="Times New Roman" w:hAnsi="Times New Roman" w:cs="Times New Roman"/>
          <w:sz w:val="24"/>
          <w:szCs w:val="24"/>
          <w:lang w:eastAsia="lt-LT"/>
        </w:rPr>
        <w:t>Klaipėdos kuro terminale vykdoma veikla: prekyba naftos produktais, naftos produktų saugojimas, geležinkelio riedmenų, automobilių ir kitos technikos kuro bakų užpildymas.</w:t>
      </w:r>
    </w:p>
    <w:p w:rsidR="0002578C" w:rsidRPr="0061133F" w:rsidRDefault="00AA1F7B" w:rsidP="0061133F">
      <w:pPr>
        <w:autoSpaceDE w:val="0"/>
        <w:autoSpaceDN w:val="0"/>
        <w:adjustRightInd w:val="0"/>
        <w:spacing w:after="0" w:line="240" w:lineRule="auto"/>
        <w:ind w:firstLine="58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61133F" w:rsidRPr="0061133F">
        <w:rPr>
          <w:rFonts w:ascii="Times New Roman" w:eastAsia="Times New Roman" w:hAnsi="Times New Roman" w:cs="Times New Roman"/>
          <w:sz w:val="24"/>
          <w:szCs w:val="24"/>
          <w:lang w:eastAsia="lt-LT"/>
        </w:rPr>
        <w:t>Klaipėdos kuro terminale eksploatuojami du po 2000 m3 ir du po 120 m3 antžeminiai, stacionarūs dyzelino rezervuarai. Maksimalus projektinis saugomo dyzelino kiekis – 4240 m3. Vidutinis metinis Klaipėdos kuro terminale laikomo dyzelino kiekis 900 m3.</w:t>
      </w:r>
      <w:r w:rsidR="0002578C" w:rsidRPr="0061133F">
        <w:rPr>
          <w:rFonts w:ascii="Times New Roman" w:eastAsia="Times New Roman" w:hAnsi="Times New Roman" w:cs="Times New Roman"/>
          <w:sz w:val="24"/>
          <w:szCs w:val="24"/>
          <w:lang w:eastAsia="lt-LT"/>
        </w:rPr>
        <w:t>.</w:t>
      </w:r>
    </w:p>
    <w:p w:rsidR="0061133F" w:rsidRPr="0061133F" w:rsidRDefault="0061133F" w:rsidP="0061133F">
      <w:pPr>
        <w:spacing w:after="0" w:line="240" w:lineRule="auto"/>
        <w:jc w:val="both"/>
        <w:rPr>
          <w:rFonts w:ascii="Times New Roman" w:eastAsia="Calibri" w:hAnsi="Times New Roman" w:cs="Times New Roman"/>
          <w:sz w:val="24"/>
          <w:szCs w:val="24"/>
        </w:rPr>
      </w:pPr>
      <w:r w:rsidRPr="0061133F">
        <w:rPr>
          <w:rFonts w:ascii="Times New Roman" w:eastAsia="Calibri" w:hAnsi="Times New Roman" w:cs="Times New Roman"/>
          <w:sz w:val="24"/>
          <w:szCs w:val="24"/>
        </w:rPr>
        <w:t>Pavojingoji medžiaga – dyzelinas, JT numeris 1202, CAS numeris 68334-30-5, III pavojingumo klasė.</w:t>
      </w:r>
    </w:p>
    <w:p w:rsidR="0061133F" w:rsidRPr="0061133F" w:rsidRDefault="0061133F" w:rsidP="0061133F">
      <w:pPr>
        <w:spacing w:after="0" w:line="240" w:lineRule="auto"/>
        <w:jc w:val="both"/>
        <w:rPr>
          <w:rFonts w:ascii="Times New Roman" w:eastAsia="Calibri" w:hAnsi="Times New Roman" w:cs="Times New Roman"/>
          <w:sz w:val="24"/>
          <w:szCs w:val="24"/>
        </w:rPr>
      </w:pPr>
      <w:r w:rsidRPr="0061133F">
        <w:rPr>
          <w:rFonts w:ascii="Times New Roman" w:eastAsia="Calibri" w:hAnsi="Times New Roman" w:cs="Times New Roman"/>
          <w:sz w:val="24"/>
          <w:szCs w:val="24"/>
        </w:rPr>
        <w:t>Žymėjimas pagal pavojingųjų medžiagų klasifikaciją:</w:t>
      </w:r>
    </w:p>
    <w:p w:rsidR="0061133F" w:rsidRPr="0061133F" w:rsidRDefault="0061133F" w:rsidP="0061133F">
      <w:pPr>
        <w:spacing w:after="0" w:line="240" w:lineRule="auto"/>
        <w:jc w:val="both"/>
        <w:rPr>
          <w:rFonts w:ascii="Times New Roman" w:eastAsia="Calibri" w:hAnsi="Times New Roman" w:cs="Times New Roman"/>
          <w:sz w:val="24"/>
          <w:szCs w:val="24"/>
        </w:rPr>
      </w:pPr>
      <w:r w:rsidRPr="0061133F">
        <w:rPr>
          <w:rFonts w:ascii="Times New Roman" w:eastAsia="Calibri" w:hAnsi="Times New Roman" w:cs="Times New Roman"/>
          <w:sz w:val="24"/>
          <w:szCs w:val="24"/>
        </w:rPr>
        <w:t xml:space="preserve">            </w:t>
      </w:r>
      <w:r w:rsidRPr="0061133F">
        <w:rPr>
          <w:rFonts w:ascii="Times New Roman" w:eastAsia="Calibri" w:hAnsi="Times New Roman" w:cs="Times New Roman"/>
          <w:sz w:val="24"/>
          <w:szCs w:val="24"/>
        </w:rPr>
        <w:t>H226 – degus skystis ir garai;</w:t>
      </w:r>
    </w:p>
    <w:p w:rsidR="0061133F" w:rsidRPr="0061133F" w:rsidRDefault="0061133F" w:rsidP="0061133F">
      <w:pPr>
        <w:spacing w:after="0" w:line="240" w:lineRule="auto"/>
        <w:jc w:val="both"/>
        <w:rPr>
          <w:rFonts w:ascii="Times New Roman" w:eastAsia="Calibri" w:hAnsi="Times New Roman" w:cs="Times New Roman"/>
          <w:sz w:val="24"/>
          <w:szCs w:val="24"/>
        </w:rPr>
      </w:pPr>
      <w:r w:rsidRPr="0061133F">
        <w:rPr>
          <w:rFonts w:ascii="Times New Roman" w:eastAsia="Calibri" w:hAnsi="Times New Roman" w:cs="Times New Roman"/>
          <w:sz w:val="24"/>
          <w:szCs w:val="24"/>
        </w:rPr>
        <w:t xml:space="preserve">            </w:t>
      </w:r>
      <w:r w:rsidRPr="0061133F">
        <w:rPr>
          <w:rFonts w:ascii="Times New Roman" w:eastAsia="Calibri" w:hAnsi="Times New Roman" w:cs="Times New Roman"/>
          <w:sz w:val="24"/>
          <w:szCs w:val="24"/>
        </w:rPr>
        <w:t>H332 – kenksmingas įkvėpus;</w:t>
      </w:r>
    </w:p>
    <w:p w:rsidR="0061133F" w:rsidRPr="0061133F" w:rsidRDefault="0061133F" w:rsidP="0061133F">
      <w:pPr>
        <w:spacing w:after="0" w:line="240" w:lineRule="auto"/>
        <w:jc w:val="both"/>
        <w:rPr>
          <w:rFonts w:ascii="Times New Roman" w:eastAsia="Calibri" w:hAnsi="Times New Roman" w:cs="Times New Roman"/>
          <w:sz w:val="24"/>
          <w:szCs w:val="24"/>
        </w:rPr>
      </w:pPr>
      <w:r w:rsidRPr="0061133F">
        <w:rPr>
          <w:rFonts w:ascii="Times New Roman" w:eastAsia="Calibri" w:hAnsi="Times New Roman" w:cs="Times New Roman"/>
          <w:sz w:val="24"/>
          <w:szCs w:val="24"/>
        </w:rPr>
        <w:t xml:space="preserve">            </w:t>
      </w:r>
      <w:r w:rsidRPr="0061133F">
        <w:rPr>
          <w:rFonts w:ascii="Times New Roman" w:eastAsia="Calibri" w:hAnsi="Times New Roman" w:cs="Times New Roman"/>
          <w:sz w:val="24"/>
          <w:szCs w:val="24"/>
        </w:rPr>
        <w:t>H315 – dirgina odą;</w:t>
      </w:r>
    </w:p>
    <w:p w:rsidR="0061133F" w:rsidRPr="0061133F" w:rsidRDefault="0061133F" w:rsidP="0061133F">
      <w:pPr>
        <w:spacing w:after="0" w:line="240" w:lineRule="auto"/>
        <w:ind w:firstLine="720"/>
        <w:jc w:val="both"/>
        <w:rPr>
          <w:rFonts w:ascii="Times New Roman" w:eastAsia="Calibri" w:hAnsi="Times New Roman" w:cs="Times New Roman"/>
          <w:sz w:val="24"/>
          <w:szCs w:val="24"/>
        </w:rPr>
      </w:pPr>
      <w:r w:rsidRPr="0061133F">
        <w:rPr>
          <w:rFonts w:ascii="Times New Roman" w:eastAsia="Calibri" w:hAnsi="Times New Roman" w:cs="Times New Roman"/>
          <w:sz w:val="24"/>
          <w:szCs w:val="24"/>
        </w:rPr>
        <w:t>H304 – prarijus ir patekus į kvėpavimo takus, gali sukelti mirtį;</w:t>
      </w:r>
    </w:p>
    <w:p w:rsidR="0061133F" w:rsidRPr="0061133F" w:rsidRDefault="0061133F" w:rsidP="0061133F">
      <w:pPr>
        <w:spacing w:after="0" w:line="240" w:lineRule="auto"/>
        <w:ind w:firstLine="720"/>
        <w:jc w:val="both"/>
        <w:rPr>
          <w:rFonts w:ascii="Times New Roman" w:eastAsia="Calibri" w:hAnsi="Times New Roman" w:cs="Times New Roman"/>
          <w:sz w:val="24"/>
          <w:szCs w:val="24"/>
        </w:rPr>
      </w:pPr>
      <w:r w:rsidRPr="0061133F">
        <w:rPr>
          <w:rFonts w:ascii="Times New Roman" w:eastAsia="Calibri" w:hAnsi="Times New Roman" w:cs="Times New Roman"/>
          <w:sz w:val="24"/>
          <w:szCs w:val="24"/>
        </w:rPr>
        <w:t>H351 – įtariama, kad sukelia vėžį;</w:t>
      </w:r>
    </w:p>
    <w:p w:rsidR="0061133F" w:rsidRPr="0061133F" w:rsidRDefault="0061133F" w:rsidP="0061133F">
      <w:pPr>
        <w:spacing w:after="0" w:line="240" w:lineRule="auto"/>
        <w:ind w:firstLine="720"/>
        <w:jc w:val="both"/>
        <w:rPr>
          <w:rFonts w:ascii="Times New Roman" w:eastAsia="Calibri" w:hAnsi="Times New Roman" w:cs="Times New Roman"/>
          <w:sz w:val="24"/>
          <w:szCs w:val="24"/>
        </w:rPr>
      </w:pPr>
      <w:r w:rsidRPr="0061133F">
        <w:rPr>
          <w:rFonts w:ascii="Times New Roman" w:eastAsia="Calibri" w:hAnsi="Times New Roman" w:cs="Times New Roman"/>
          <w:sz w:val="24"/>
          <w:szCs w:val="24"/>
        </w:rPr>
        <w:t>H411 – toksiškas vandens organizmams, sukelia ilgalaikius pakitimus.</w:t>
      </w:r>
    </w:p>
    <w:p w:rsidR="0061133F" w:rsidRPr="0061133F" w:rsidRDefault="0061133F" w:rsidP="0061133F">
      <w:pPr>
        <w:spacing w:after="0" w:line="240" w:lineRule="auto"/>
        <w:ind w:firstLine="720"/>
        <w:jc w:val="both"/>
        <w:rPr>
          <w:rFonts w:ascii="Times New Roman" w:eastAsia="Calibri" w:hAnsi="Times New Roman" w:cs="Times New Roman"/>
          <w:sz w:val="24"/>
          <w:szCs w:val="24"/>
        </w:rPr>
      </w:pPr>
      <w:r w:rsidRPr="0061133F">
        <w:rPr>
          <w:rFonts w:ascii="Times New Roman" w:eastAsia="Calibri" w:hAnsi="Times New Roman" w:cs="Times New Roman"/>
          <w:sz w:val="24"/>
          <w:szCs w:val="24"/>
        </w:rPr>
        <w:t xml:space="preserve">Kiti pavojai: dyzelino garai dirgina kvėpavimo organus, įkvėpus didelį kiekį dyzelino garų, galimas cheminio apsinuodijimo pavojus. </w:t>
      </w:r>
    </w:p>
    <w:p w:rsidR="0002578C" w:rsidRPr="0061133F" w:rsidRDefault="0002578C" w:rsidP="0061133F">
      <w:pPr>
        <w:autoSpaceDE w:val="0"/>
        <w:autoSpaceDN w:val="0"/>
        <w:adjustRightInd w:val="0"/>
        <w:spacing w:after="0" w:line="240" w:lineRule="auto"/>
        <w:ind w:firstLine="587"/>
        <w:jc w:val="both"/>
        <w:rPr>
          <w:rFonts w:ascii="Times New Roman" w:eastAsia="Times New Roman" w:hAnsi="Times New Roman" w:cs="Times New Roman"/>
          <w:sz w:val="24"/>
          <w:szCs w:val="24"/>
          <w:lang w:eastAsia="lt-LT"/>
        </w:rPr>
      </w:pPr>
      <w:r w:rsidRPr="0061133F">
        <w:rPr>
          <w:rFonts w:ascii="Times New Roman" w:eastAsia="Times New Roman" w:hAnsi="Times New Roman" w:cs="Times New Roman"/>
          <w:sz w:val="24"/>
          <w:szCs w:val="24"/>
          <w:lang w:eastAsia="lt-LT"/>
        </w:rPr>
        <w:t xml:space="preserve">Svarbiausi simptomai ir poveikis: įkvėpus didelės koncentracijos dūmų, rūko ar garų, galimas kvėpavimo trakto dirginimas. Patekus ant odos, ji parausta, jaučiamas dirginimas. Esant nežymiems terminiams </w:t>
      </w:r>
      <w:proofErr w:type="spellStart"/>
      <w:r w:rsidRPr="0061133F">
        <w:rPr>
          <w:rFonts w:ascii="Times New Roman" w:eastAsia="Times New Roman" w:hAnsi="Times New Roman" w:cs="Times New Roman"/>
          <w:sz w:val="24"/>
          <w:szCs w:val="24"/>
          <w:lang w:eastAsia="lt-LT"/>
        </w:rPr>
        <w:t>nudegimams</w:t>
      </w:r>
      <w:proofErr w:type="spellEnd"/>
      <w:r w:rsidRPr="0061133F">
        <w:rPr>
          <w:rFonts w:ascii="Times New Roman" w:eastAsia="Times New Roman" w:hAnsi="Times New Roman" w:cs="Times New Roman"/>
          <w:sz w:val="24"/>
          <w:szCs w:val="24"/>
          <w:lang w:eastAsia="lt-LT"/>
        </w:rPr>
        <w:t>, žaizdą būtina atvėsinti, nudegimo vietą laikyti po šaltu tekančiu vandeniu bent penkias minutes, kol nuslūgs skausmas.</w:t>
      </w:r>
    </w:p>
    <w:p w:rsidR="00015D5E" w:rsidRPr="0061133F" w:rsidRDefault="0002578C" w:rsidP="0061133F">
      <w:pPr>
        <w:autoSpaceDE w:val="0"/>
        <w:autoSpaceDN w:val="0"/>
        <w:adjustRightInd w:val="0"/>
        <w:spacing w:after="0" w:line="240" w:lineRule="auto"/>
        <w:ind w:firstLine="587"/>
        <w:jc w:val="both"/>
        <w:rPr>
          <w:rFonts w:ascii="Times New Roman" w:eastAsia="Times New Roman" w:hAnsi="Times New Roman" w:cs="Times New Roman"/>
          <w:sz w:val="24"/>
          <w:szCs w:val="24"/>
          <w:lang w:eastAsia="lt-LT"/>
        </w:rPr>
      </w:pPr>
      <w:r w:rsidRPr="0061133F">
        <w:rPr>
          <w:rFonts w:ascii="Times New Roman" w:eastAsia="Times New Roman" w:hAnsi="Times New Roman" w:cs="Times New Roman"/>
          <w:sz w:val="24"/>
          <w:szCs w:val="24"/>
          <w:lang w:eastAsia="lt-LT"/>
        </w:rPr>
        <w:t>Specifiniai pavojai: jei rezervuarai ar cisternos su dyzelinu yra veikiami ugnies, gali kilti sprogimo ir gaisro pavojus dėl padidėjusio slėgio talpyklų viduje. Išsiliejus dyzelinui susidaręs angliavandenilių garų ir oro mišinys gali sprogti ar užsidegti nuo</w:t>
      </w:r>
      <w:r w:rsidR="00015D5E" w:rsidRPr="0061133F">
        <w:rPr>
          <w:rFonts w:ascii="Times New Roman" w:eastAsia="Times New Roman" w:hAnsi="Times New Roman" w:cs="Times New Roman"/>
          <w:sz w:val="24"/>
          <w:szCs w:val="24"/>
          <w:lang w:eastAsia="lt-LT"/>
        </w:rPr>
        <w:t xml:space="preserve"> žiežirbų ar įkaitusių paviršių.</w:t>
      </w:r>
    </w:p>
    <w:p w:rsidR="0002578C" w:rsidRPr="0061133F" w:rsidRDefault="0002578C" w:rsidP="0061133F">
      <w:pPr>
        <w:autoSpaceDE w:val="0"/>
        <w:autoSpaceDN w:val="0"/>
        <w:adjustRightInd w:val="0"/>
        <w:spacing w:after="0" w:line="240" w:lineRule="auto"/>
        <w:jc w:val="both"/>
        <w:rPr>
          <w:rFonts w:ascii="Times New Roman" w:eastAsia="Times New Roman" w:hAnsi="Times New Roman" w:cs="Times New Roman"/>
          <w:sz w:val="24"/>
          <w:szCs w:val="24"/>
          <w:lang w:eastAsia="lt-LT"/>
        </w:rPr>
      </w:pPr>
      <w:r w:rsidRPr="0061133F">
        <w:rPr>
          <w:rFonts w:ascii="Times New Roman" w:eastAsia="Times New Roman" w:hAnsi="Times New Roman" w:cs="Times New Roman"/>
          <w:sz w:val="24"/>
          <w:szCs w:val="24"/>
          <w:lang w:eastAsia="lt-LT"/>
        </w:rPr>
        <w:t>Įvykus pramoninei avarijai Klaipėdos kuro terminale, terminalo darbuotojai, valstybinės institucijos ir įstaigos informuojamos visomis turimomis ryšio priemonėmis (fiksuotu, mobiliuoju ryšiu).</w:t>
      </w:r>
    </w:p>
    <w:p w:rsidR="0002578C" w:rsidRPr="0061133F" w:rsidRDefault="0002578C" w:rsidP="0061133F">
      <w:pPr>
        <w:autoSpaceDE w:val="0"/>
        <w:autoSpaceDN w:val="0"/>
        <w:adjustRightInd w:val="0"/>
        <w:spacing w:after="0" w:line="240" w:lineRule="auto"/>
        <w:ind w:firstLine="587"/>
        <w:jc w:val="both"/>
        <w:rPr>
          <w:rFonts w:ascii="Times New Roman" w:eastAsia="Times New Roman" w:hAnsi="Times New Roman" w:cs="Times New Roman"/>
          <w:sz w:val="24"/>
          <w:szCs w:val="24"/>
          <w:lang w:eastAsia="lt-LT"/>
        </w:rPr>
      </w:pPr>
      <w:r w:rsidRPr="0061133F">
        <w:rPr>
          <w:rFonts w:ascii="Times New Roman" w:eastAsia="Times New Roman" w:hAnsi="Times New Roman" w:cs="Times New Roman"/>
          <w:sz w:val="24"/>
          <w:szCs w:val="24"/>
          <w:lang w:eastAsia="lt-LT"/>
        </w:rPr>
        <w:t>Esant aplinkinių objektų ir gyventojų evakavimo poreikiui, informacijos perdavimui gali būti panaudota Klaipėdos geležinkelio stotyje esanti garsinio ryšio sistema.</w:t>
      </w:r>
    </w:p>
    <w:p w:rsidR="001E3B14" w:rsidRPr="0061133F" w:rsidRDefault="001E3B14" w:rsidP="0061133F">
      <w:pPr>
        <w:autoSpaceDE w:val="0"/>
        <w:autoSpaceDN w:val="0"/>
        <w:adjustRightInd w:val="0"/>
        <w:spacing w:after="0" w:line="240" w:lineRule="auto"/>
        <w:ind w:firstLine="587"/>
        <w:jc w:val="both"/>
        <w:rPr>
          <w:rFonts w:ascii="Times New Roman" w:eastAsia="Times New Roman" w:hAnsi="Times New Roman" w:cs="Times New Roman"/>
          <w:sz w:val="24"/>
          <w:szCs w:val="24"/>
          <w:lang w:eastAsia="lt-LT"/>
        </w:rPr>
      </w:pPr>
      <w:r w:rsidRPr="0061133F">
        <w:rPr>
          <w:rFonts w:ascii="Times New Roman" w:eastAsia="Times New Roman" w:hAnsi="Times New Roman" w:cs="Times New Roman"/>
          <w:sz w:val="24"/>
          <w:szCs w:val="24"/>
          <w:lang w:eastAsia="lt-LT"/>
        </w:rPr>
        <w:t>Įvykus pramoninei avarijai gyventojai privalo likti patalpose, užsidaryti ir kuo labiau užsandarinti lauko duris, langus, balkonus, orlaides bei ventiliacijos angas. Laukiant tolimesnės informacijos, saugoti kvėpavimo organus: užsidėti ant burnos ir nosies marlės-vatos raištį ar sušlapintą rankšluostį.</w:t>
      </w:r>
    </w:p>
    <w:p w:rsidR="0061133F" w:rsidRPr="0061133F" w:rsidRDefault="0061133F" w:rsidP="0061133F">
      <w:pPr>
        <w:spacing w:after="0" w:line="240" w:lineRule="auto"/>
        <w:ind w:firstLine="720"/>
        <w:jc w:val="both"/>
        <w:rPr>
          <w:rFonts w:ascii="Times New Roman" w:eastAsia="Calibri" w:hAnsi="Times New Roman" w:cs="Times New Roman"/>
          <w:sz w:val="24"/>
          <w:szCs w:val="24"/>
        </w:rPr>
      </w:pPr>
      <w:r w:rsidRPr="0061133F">
        <w:rPr>
          <w:rFonts w:ascii="Times New Roman" w:eastAsia="Calibri" w:hAnsi="Times New Roman" w:cs="Times New Roman"/>
          <w:sz w:val="24"/>
          <w:szCs w:val="24"/>
        </w:rPr>
        <w:t>Vadovaujantis Lietuvos Respublikos vidaus reikalų ministro 2020 m. spalio 6 d. įsakymu Nr. 1V-1021 patvirtinto Keitimosi informacija apie įvykį, ekstremalųjį įvykį ar ekstremaliąją situaciją ir duomenų teikimo apie ekstremaliosios situacijos padarinius tvarkos aprašo 8 punkto nuostatomis, įvykus pramoninei avarijai, gresiant susidaryti ekstremaliajam įvykiui ar ekstremaliajai situacijai, AB „Lietuvos geležinkeliai“ teikia PAGD informaciją. PAGD apibendrintą informaciją toliau perduoda atsakingoms institucijoms ir suinteresuotoms įstaigoms.</w:t>
      </w:r>
    </w:p>
    <w:p w:rsidR="0061133F" w:rsidRPr="0061133F" w:rsidRDefault="0061133F" w:rsidP="0061133F">
      <w:pPr>
        <w:spacing w:after="0" w:line="240" w:lineRule="auto"/>
        <w:ind w:firstLine="709"/>
        <w:jc w:val="both"/>
        <w:rPr>
          <w:rFonts w:ascii="Times New Roman" w:eastAsia="Calibri" w:hAnsi="Times New Roman" w:cs="Times New Roman"/>
          <w:sz w:val="24"/>
          <w:szCs w:val="24"/>
        </w:rPr>
      </w:pPr>
      <w:r w:rsidRPr="0061133F">
        <w:rPr>
          <w:rFonts w:ascii="Times New Roman" w:eastAsia="Calibri" w:hAnsi="Times New Roman" w:cs="Times New Roman"/>
          <w:sz w:val="24"/>
          <w:szCs w:val="24"/>
        </w:rPr>
        <w:t xml:space="preserve">Klaipėdos kuro terminalo kompleksiniai patikrinimai atliekami kas trejus metus, vadovaujantis Priešgaisrinės apsaugos ir gelbėjimo departamento direktoriaus patvirtintu pavojingųjų objektų patikrinimo grafiku, kuris skelbiamas departamento interneto puslapyje </w:t>
      </w:r>
      <w:hyperlink r:id="rId5" w:history="1">
        <w:r w:rsidRPr="0061133F">
          <w:rPr>
            <w:rFonts w:ascii="Times New Roman" w:eastAsia="Calibri" w:hAnsi="Times New Roman" w:cs="Times New Roman"/>
            <w:color w:val="0563C1"/>
            <w:sz w:val="24"/>
            <w:szCs w:val="24"/>
            <w:u w:val="single"/>
          </w:rPr>
          <w:t>https://pagd.lrv.lt/lt/administracine-informacija/ukio-subjektu-prieziura-1/ukio-subjektu-patikrinimo-metiniai-planai</w:t>
        </w:r>
      </w:hyperlink>
      <w:r w:rsidRPr="0061133F">
        <w:rPr>
          <w:rFonts w:ascii="Times New Roman" w:eastAsia="Calibri" w:hAnsi="Times New Roman" w:cs="Times New Roman"/>
          <w:sz w:val="24"/>
          <w:szCs w:val="24"/>
        </w:rPr>
        <w:t>. Dėl išsamesnės informacijos apie Klaipėdos kuro terminalą galima kreiptis į Priešgaisrinės apsaugos ir gelbėjimo departamentą.</w:t>
      </w:r>
    </w:p>
    <w:p w:rsidR="0061133F" w:rsidRPr="0061133F" w:rsidRDefault="0061133F" w:rsidP="0061133F">
      <w:pPr>
        <w:spacing w:after="0" w:line="240" w:lineRule="auto"/>
        <w:ind w:firstLine="720"/>
        <w:jc w:val="both"/>
        <w:rPr>
          <w:rFonts w:ascii="Times New Roman" w:eastAsia="Calibri" w:hAnsi="Times New Roman" w:cs="Times New Roman"/>
          <w:sz w:val="24"/>
          <w:szCs w:val="24"/>
        </w:rPr>
      </w:pPr>
    </w:p>
    <w:p w:rsidR="0061133F" w:rsidRPr="0061133F" w:rsidRDefault="0061133F" w:rsidP="006113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lt-LT"/>
        </w:rPr>
      </w:pPr>
    </w:p>
    <w:p w:rsidR="00015D5E" w:rsidRPr="0061133F" w:rsidRDefault="00015D5E" w:rsidP="006113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lt-LT"/>
        </w:rPr>
      </w:pPr>
      <w:r w:rsidRPr="0061133F">
        <w:rPr>
          <w:rFonts w:ascii="Times New Roman" w:eastAsia="Times New Roman" w:hAnsi="Times New Roman" w:cs="Times New Roman"/>
          <w:sz w:val="24"/>
          <w:szCs w:val="24"/>
          <w:lang w:eastAsia="lt-LT"/>
        </w:rPr>
        <w:t>Yra parengti pavojingo objekto „Avarijų prevencijos planas“ ir „Ekstremalių situacijų valdymo planas“. Abu planai suderinti su Klaipėdos miesto priešgaisrine gelbėjimo valdyba ir Klaipėdos miesto savivaldybės administracija.</w:t>
      </w:r>
    </w:p>
    <w:p w:rsidR="001E3B14" w:rsidRPr="0061133F" w:rsidRDefault="001E3B14" w:rsidP="00015D5E">
      <w:pPr>
        <w:autoSpaceDE w:val="0"/>
        <w:autoSpaceDN w:val="0"/>
        <w:adjustRightInd w:val="0"/>
        <w:spacing w:after="0" w:line="240" w:lineRule="auto"/>
        <w:ind w:left="709" w:firstLine="587"/>
        <w:jc w:val="both"/>
        <w:rPr>
          <w:rFonts w:ascii="Times New Roman" w:eastAsia="Times New Roman" w:hAnsi="Times New Roman" w:cs="Times New Roman"/>
          <w:sz w:val="24"/>
          <w:szCs w:val="24"/>
          <w:lang w:eastAsia="lt-LT"/>
        </w:rPr>
      </w:pPr>
    </w:p>
    <w:p w:rsidR="001E3B14" w:rsidRPr="0061133F" w:rsidRDefault="001E3B14" w:rsidP="00015D5E">
      <w:pPr>
        <w:autoSpaceDE w:val="0"/>
        <w:autoSpaceDN w:val="0"/>
        <w:adjustRightInd w:val="0"/>
        <w:spacing w:after="0" w:line="240" w:lineRule="auto"/>
        <w:ind w:left="709" w:firstLine="587"/>
        <w:jc w:val="both"/>
        <w:rPr>
          <w:rFonts w:ascii="Times New Roman" w:eastAsia="Times New Roman" w:hAnsi="Times New Roman" w:cs="Times New Roman"/>
          <w:sz w:val="24"/>
          <w:szCs w:val="24"/>
          <w:lang w:eastAsia="lt-LT"/>
        </w:rPr>
      </w:pPr>
      <w:r w:rsidRPr="0061133F">
        <w:rPr>
          <w:rFonts w:ascii="Times New Roman" w:eastAsia="Times New Roman" w:hAnsi="Times New Roman" w:cs="Times New Roman"/>
          <w:sz w:val="24"/>
          <w:szCs w:val="24"/>
          <w:lang w:eastAsia="lt-LT"/>
        </w:rPr>
        <w:tab/>
        <w:t>___________________________________</w:t>
      </w:r>
    </w:p>
    <w:p w:rsidR="00015D5E" w:rsidRPr="0061133F" w:rsidRDefault="00015D5E" w:rsidP="0002578C">
      <w:pPr>
        <w:autoSpaceDE w:val="0"/>
        <w:autoSpaceDN w:val="0"/>
        <w:adjustRightInd w:val="0"/>
        <w:spacing w:after="0" w:line="240" w:lineRule="auto"/>
        <w:ind w:left="709"/>
        <w:jc w:val="both"/>
        <w:rPr>
          <w:rFonts w:ascii="Times New Roman" w:eastAsia="Times New Roman" w:hAnsi="Times New Roman" w:cs="Times New Roman"/>
          <w:sz w:val="24"/>
          <w:szCs w:val="24"/>
          <w:lang w:eastAsia="lt-LT"/>
        </w:rPr>
      </w:pPr>
    </w:p>
    <w:p w:rsidR="0002578C" w:rsidRPr="0002578C" w:rsidRDefault="0002578C" w:rsidP="0002578C">
      <w:pPr>
        <w:spacing w:after="0" w:line="240" w:lineRule="auto"/>
        <w:jc w:val="both"/>
        <w:rPr>
          <w:rFonts w:ascii="Times New Roman" w:eastAsia="Times New Roman" w:hAnsi="Times New Roman" w:cs="Times New Roman"/>
          <w:color w:val="FF0000"/>
          <w:sz w:val="24"/>
          <w:szCs w:val="24"/>
          <w:lang w:eastAsia="lt-LT"/>
        </w:rPr>
      </w:pPr>
    </w:p>
    <w:p w:rsidR="0002578C" w:rsidRPr="0002578C" w:rsidRDefault="0002578C" w:rsidP="0002578C">
      <w:pPr>
        <w:spacing w:after="0" w:line="240" w:lineRule="auto"/>
        <w:jc w:val="both"/>
        <w:rPr>
          <w:rFonts w:ascii="Times New Roman" w:eastAsia="Times New Roman" w:hAnsi="Times New Roman" w:cs="Times New Roman"/>
          <w:szCs w:val="20"/>
          <w:lang w:eastAsia="lt-LT"/>
        </w:rPr>
      </w:pPr>
    </w:p>
    <w:p w:rsidR="0002578C" w:rsidRPr="0002578C" w:rsidRDefault="0002578C" w:rsidP="0002578C">
      <w:pPr>
        <w:spacing w:after="0" w:line="240" w:lineRule="auto"/>
        <w:rPr>
          <w:rFonts w:ascii="Times New Roman" w:eastAsia="Times New Roman" w:hAnsi="Times New Roman" w:cs="Times New Roman"/>
          <w:sz w:val="24"/>
          <w:szCs w:val="20"/>
          <w:lang w:eastAsia="lt-LT"/>
        </w:rPr>
      </w:pPr>
    </w:p>
    <w:sectPr w:rsidR="0002578C" w:rsidRPr="0002578C">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D31"/>
    <w:rsid w:val="00015D5E"/>
    <w:rsid w:val="0002578C"/>
    <w:rsid w:val="00113DE1"/>
    <w:rsid w:val="00161241"/>
    <w:rsid w:val="00185D31"/>
    <w:rsid w:val="001A7099"/>
    <w:rsid w:val="001C40BC"/>
    <w:rsid w:val="001D67F9"/>
    <w:rsid w:val="001E3B14"/>
    <w:rsid w:val="0023009F"/>
    <w:rsid w:val="0023483B"/>
    <w:rsid w:val="00286781"/>
    <w:rsid w:val="002A0A4B"/>
    <w:rsid w:val="00361410"/>
    <w:rsid w:val="00373F0C"/>
    <w:rsid w:val="00376352"/>
    <w:rsid w:val="00381B24"/>
    <w:rsid w:val="00395C7B"/>
    <w:rsid w:val="003F3654"/>
    <w:rsid w:val="00415912"/>
    <w:rsid w:val="00447BEB"/>
    <w:rsid w:val="00473A95"/>
    <w:rsid w:val="00574F02"/>
    <w:rsid w:val="005C2334"/>
    <w:rsid w:val="005D7740"/>
    <w:rsid w:val="005F08D7"/>
    <w:rsid w:val="005F75A3"/>
    <w:rsid w:val="00600C4F"/>
    <w:rsid w:val="0061133F"/>
    <w:rsid w:val="00661842"/>
    <w:rsid w:val="00694676"/>
    <w:rsid w:val="006D71FE"/>
    <w:rsid w:val="006E6C4F"/>
    <w:rsid w:val="006F0C3A"/>
    <w:rsid w:val="0074409A"/>
    <w:rsid w:val="00752FF7"/>
    <w:rsid w:val="007532D9"/>
    <w:rsid w:val="00774199"/>
    <w:rsid w:val="007D4810"/>
    <w:rsid w:val="007E002C"/>
    <w:rsid w:val="008B5FBF"/>
    <w:rsid w:val="008E02B7"/>
    <w:rsid w:val="008F4CD6"/>
    <w:rsid w:val="00925D9F"/>
    <w:rsid w:val="00964920"/>
    <w:rsid w:val="00965CD5"/>
    <w:rsid w:val="009A0649"/>
    <w:rsid w:val="009A4657"/>
    <w:rsid w:val="009D7712"/>
    <w:rsid w:val="009F7461"/>
    <w:rsid w:val="00A368CF"/>
    <w:rsid w:val="00A42693"/>
    <w:rsid w:val="00A7367E"/>
    <w:rsid w:val="00AA1F7B"/>
    <w:rsid w:val="00AD06AC"/>
    <w:rsid w:val="00B01C07"/>
    <w:rsid w:val="00BA74CA"/>
    <w:rsid w:val="00C008E5"/>
    <w:rsid w:val="00C81593"/>
    <w:rsid w:val="00CA6693"/>
    <w:rsid w:val="00CC1F42"/>
    <w:rsid w:val="00CF0901"/>
    <w:rsid w:val="00D72C23"/>
    <w:rsid w:val="00D9498E"/>
    <w:rsid w:val="00D96E4D"/>
    <w:rsid w:val="00DA09EB"/>
    <w:rsid w:val="00DE1C70"/>
    <w:rsid w:val="00DF4813"/>
    <w:rsid w:val="00E122C9"/>
    <w:rsid w:val="00E81F36"/>
    <w:rsid w:val="00E91CF5"/>
    <w:rsid w:val="00EB4501"/>
    <w:rsid w:val="00EC6F1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3195D"/>
  <w15:docId w15:val="{314923E5-EBD6-42DE-8D23-B807F324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7532D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185D3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85D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pagd.lrv.lt/lt/administracine-informacija/ukio-subjektu-prieziura-1/ukio-subjektu-patikrinimo-metiniai-planai"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2734</Words>
  <Characters>1559</Characters>
  <Application>Microsoft Office Word</Application>
  <DocSecurity>0</DocSecurity>
  <Lines>12</Lines>
  <Paragraphs>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Ramūnas Pielikis</dc:creator>
  <cp:keywords/>
  <dc:description/>
  <cp:lastModifiedBy>Saulius Paliulis</cp:lastModifiedBy>
  <cp:revision>2</cp:revision>
  <dcterms:created xsi:type="dcterms:W3CDTF">2021-01-13T10:32:00Z</dcterms:created>
  <dcterms:modified xsi:type="dcterms:W3CDTF">2021-01-13T10:32:00Z</dcterms:modified>
</cp:coreProperties>
</file>