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502" w:rsidRDefault="00334502" w:rsidP="008A4F79">
      <w:pPr>
        <w:spacing w:after="0" w:line="240" w:lineRule="auto"/>
        <w:jc w:val="both"/>
        <w:rPr>
          <w:rFonts w:ascii="Times New Roman" w:eastAsia="Times New Roman" w:hAnsi="Times New Roman" w:cs="Times New Roman"/>
          <w:b/>
          <w:bCs/>
          <w:i/>
          <w:iCs/>
          <w:color w:val="000000"/>
          <w:sz w:val="27"/>
          <w:szCs w:val="27"/>
          <w:lang w:eastAsia="lt-LT"/>
        </w:rPr>
      </w:pPr>
      <w:bookmarkStart w:id="0" w:name="_GoBack"/>
      <w:bookmarkEnd w:id="0"/>
    </w:p>
    <w:p w:rsidR="00334502" w:rsidRPr="00334502" w:rsidRDefault="00334502" w:rsidP="00334502">
      <w:pPr>
        <w:spacing w:after="0" w:line="240" w:lineRule="auto"/>
        <w:jc w:val="both"/>
        <w:rPr>
          <w:rFonts w:ascii="Times New Roman" w:eastAsia="Times New Roman" w:hAnsi="Times New Roman" w:cs="Times New Roman"/>
          <w:color w:val="000000"/>
          <w:sz w:val="27"/>
          <w:szCs w:val="27"/>
          <w:lang w:eastAsia="lt-LT"/>
        </w:rPr>
      </w:pPr>
      <w:r>
        <w:rPr>
          <w:rFonts w:ascii="Times New Roman" w:eastAsia="Times New Roman" w:hAnsi="Times New Roman" w:cs="Times New Roman"/>
          <w:b/>
          <w:bCs/>
          <w:i/>
          <w:iCs/>
          <w:color w:val="000000"/>
          <w:sz w:val="27"/>
          <w:szCs w:val="27"/>
          <w:lang w:eastAsia="lt-LT"/>
        </w:rPr>
        <w:t>S</w:t>
      </w:r>
      <w:r w:rsidRPr="00334502">
        <w:rPr>
          <w:rFonts w:ascii="Times New Roman" w:eastAsia="Times New Roman" w:hAnsi="Times New Roman" w:cs="Times New Roman"/>
          <w:b/>
          <w:bCs/>
          <w:i/>
          <w:iCs/>
          <w:color w:val="000000"/>
          <w:sz w:val="27"/>
          <w:szCs w:val="27"/>
          <w:lang w:eastAsia="lt-LT"/>
        </w:rPr>
        <w:t>uvestinė redakcija nuo 2021-01-01 iki 2021-12-31</w:t>
      </w:r>
    </w:p>
    <w:p w:rsidR="00334502" w:rsidRPr="00334502" w:rsidRDefault="00334502" w:rsidP="00334502">
      <w:pPr>
        <w:spacing w:after="0" w:line="240" w:lineRule="auto"/>
        <w:jc w:val="both"/>
        <w:rPr>
          <w:rFonts w:ascii="Times New Roman" w:eastAsia="Times New Roman" w:hAnsi="Times New Roman" w:cs="Times New Roman"/>
          <w:color w:val="000000"/>
          <w:sz w:val="27"/>
          <w:szCs w:val="27"/>
          <w:lang w:eastAsia="lt-LT"/>
        </w:rPr>
      </w:pPr>
      <w:r w:rsidRPr="00334502">
        <w:rPr>
          <w:rFonts w:ascii="Times New Roman" w:eastAsia="Times New Roman" w:hAnsi="Times New Roman" w:cs="Times New Roman"/>
          <w:color w:val="000000"/>
          <w:sz w:val="20"/>
          <w:szCs w:val="20"/>
          <w:lang w:eastAsia="lt-LT"/>
        </w:rPr>
        <w:t> </w:t>
      </w:r>
    </w:p>
    <w:p w:rsidR="00334502" w:rsidRPr="00334502" w:rsidRDefault="00334502" w:rsidP="00334502">
      <w:pPr>
        <w:spacing w:after="0" w:line="240" w:lineRule="auto"/>
        <w:jc w:val="both"/>
        <w:rPr>
          <w:rFonts w:ascii="Times New Roman" w:eastAsia="Times New Roman" w:hAnsi="Times New Roman" w:cs="Times New Roman"/>
          <w:color w:val="000000"/>
          <w:sz w:val="27"/>
          <w:szCs w:val="27"/>
          <w:lang w:eastAsia="lt-LT"/>
        </w:rPr>
      </w:pPr>
      <w:r w:rsidRPr="00334502">
        <w:rPr>
          <w:rFonts w:ascii="Times New Roman" w:eastAsia="Times New Roman" w:hAnsi="Times New Roman" w:cs="Times New Roman"/>
          <w:i/>
          <w:iCs/>
          <w:color w:val="000000"/>
          <w:sz w:val="20"/>
          <w:szCs w:val="20"/>
          <w:lang w:eastAsia="lt-LT"/>
        </w:rPr>
        <w:t>Įstatymas paskelbtas: Žin. 1994, Nr. </w:t>
      </w:r>
      <w:hyperlink r:id="rId4" w:tgtFrame="_parent" w:history="1">
        <w:r w:rsidRPr="00334502">
          <w:rPr>
            <w:rFonts w:ascii="Times New Roman" w:eastAsia="Times New Roman" w:hAnsi="Times New Roman" w:cs="Times New Roman"/>
            <w:i/>
            <w:iCs/>
            <w:color w:val="800080"/>
            <w:sz w:val="20"/>
            <w:szCs w:val="20"/>
            <w:u w:val="single"/>
            <w:lang w:eastAsia="lt-LT"/>
          </w:rPr>
          <w:t>55-1049</w:t>
        </w:r>
      </w:hyperlink>
      <w:r w:rsidRPr="00334502">
        <w:rPr>
          <w:rFonts w:ascii="Times New Roman" w:eastAsia="Times New Roman" w:hAnsi="Times New Roman" w:cs="Times New Roman"/>
          <w:i/>
          <w:iCs/>
          <w:color w:val="000000"/>
          <w:sz w:val="20"/>
          <w:szCs w:val="20"/>
          <w:lang w:eastAsia="lt-LT"/>
        </w:rPr>
        <w:t>, i. k. 0941010ISTA000I-533</w:t>
      </w:r>
    </w:p>
    <w:p w:rsidR="00334502" w:rsidRPr="00334502" w:rsidRDefault="00334502" w:rsidP="00334502">
      <w:pPr>
        <w:spacing w:after="0" w:line="240" w:lineRule="auto"/>
        <w:jc w:val="both"/>
        <w:rPr>
          <w:rFonts w:ascii="Times New Roman" w:eastAsia="Times New Roman" w:hAnsi="Times New Roman" w:cs="Times New Roman"/>
          <w:color w:val="000000"/>
          <w:sz w:val="27"/>
          <w:szCs w:val="27"/>
          <w:lang w:eastAsia="lt-LT"/>
        </w:rPr>
      </w:pPr>
      <w:r w:rsidRPr="00334502">
        <w:rPr>
          <w:rFonts w:ascii="Times New Roman" w:eastAsia="Times New Roman" w:hAnsi="Times New Roman" w:cs="Times New Roman"/>
          <w:color w:val="000000"/>
          <w:sz w:val="20"/>
          <w:szCs w:val="20"/>
          <w:lang w:eastAsia="lt-LT"/>
        </w:rPr>
        <w:t> </w:t>
      </w:r>
    </w:p>
    <w:p w:rsidR="00334502" w:rsidRPr="00334502" w:rsidRDefault="00334502" w:rsidP="00334502">
      <w:pPr>
        <w:spacing w:after="0" w:line="240" w:lineRule="auto"/>
        <w:jc w:val="both"/>
        <w:rPr>
          <w:rFonts w:ascii="Times New Roman" w:eastAsia="Times New Roman" w:hAnsi="Times New Roman" w:cs="Times New Roman"/>
          <w:color w:val="000000"/>
          <w:sz w:val="27"/>
          <w:szCs w:val="27"/>
          <w:lang w:eastAsia="lt-LT"/>
        </w:rPr>
      </w:pPr>
      <w:r w:rsidRPr="00334502">
        <w:rPr>
          <w:rFonts w:ascii="Times New Roman" w:eastAsia="Times New Roman" w:hAnsi="Times New Roman" w:cs="Times New Roman"/>
          <w:b/>
          <w:bCs/>
          <w:i/>
          <w:iCs/>
          <w:color w:val="000000"/>
          <w:sz w:val="20"/>
          <w:szCs w:val="20"/>
          <w:lang w:eastAsia="lt-LT"/>
        </w:rPr>
        <w:t>Nauja įstatymo redakcija nuo 2008-10-01:</w:t>
      </w:r>
    </w:p>
    <w:p w:rsidR="00334502" w:rsidRPr="00334502" w:rsidRDefault="00334502" w:rsidP="00334502">
      <w:pPr>
        <w:spacing w:after="0" w:line="240" w:lineRule="auto"/>
        <w:rPr>
          <w:rFonts w:ascii="Times New Roman" w:eastAsia="Times New Roman" w:hAnsi="Times New Roman" w:cs="Times New Roman"/>
          <w:color w:val="000000"/>
          <w:sz w:val="27"/>
          <w:szCs w:val="27"/>
          <w:lang w:eastAsia="lt-LT"/>
        </w:rPr>
      </w:pPr>
      <w:r w:rsidRPr="00334502">
        <w:rPr>
          <w:rFonts w:ascii="Times New Roman" w:eastAsia="Times New Roman" w:hAnsi="Times New Roman" w:cs="Times New Roman"/>
          <w:i/>
          <w:iCs/>
          <w:color w:val="000000"/>
          <w:sz w:val="20"/>
          <w:szCs w:val="20"/>
          <w:lang w:eastAsia="lt-LT"/>
        </w:rPr>
        <w:t>Nr. </w:t>
      </w:r>
      <w:hyperlink r:id="rId5" w:tgtFrame="_parent" w:history="1">
        <w:r w:rsidRPr="00334502">
          <w:rPr>
            <w:rFonts w:ascii="Times New Roman" w:eastAsia="Times New Roman" w:hAnsi="Times New Roman" w:cs="Times New Roman"/>
            <w:i/>
            <w:iCs/>
            <w:color w:val="0000FF"/>
            <w:sz w:val="20"/>
            <w:szCs w:val="20"/>
            <w:u w:val="single"/>
            <w:lang w:eastAsia="lt-LT"/>
          </w:rPr>
          <w:t>X-1722</w:t>
        </w:r>
      </w:hyperlink>
      <w:r w:rsidRPr="00334502">
        <w:rPr>
          <w:rFonts w:ascii="Times New Roman" w:eastAsia="Times New Roman" w:hAnsi="Times New Roman" w:cs="Times New Roman"/>
          <w:i/>
          <w:iCs/>
          <w:color w:val="000000"/>
          <w:sz w:val="20"/>
          <w:szCs w:val="20"/>
          <w:lang w:eastAsia="lt-LT"/>
        </w:rPr>
        <w:t>, 2008-09-15, Žin., 2008, Nr. 113-4290 (2008-10-01),</w:t>
      </w:r>
      <w:r w:rsidRPr="00334502">
        <w:rPr>
          <w:rFonts w:ascii="Times New Roman" w:eastAsia="Times New Roman" w:hAnsi="Times New Roman" w:cs="Times New Roman"/>
          <w:color w:val="000000"/>
          <w:sz w:val="20"/>
          <w:szCs w:val="20"/>
          <w:lang w:eastAsia="lt-LT"/>
        </w:rPr>
        <w:t> </w:t>
      </w:r>
      <w:hyperlink r:id="rId6" w:tgtFrame="_parent" w:history="1">
        <w:r w:rsidRPr="00334502">
          <w:rPr>
            <w:rFonts w:ascii="Times New Roman" w:eastAsia="Times New Roman" w:hAnsi="Times New Roman" w:cs="Times New Roman"/>
            <w:b/>
            <w:bCs/>
            <w:i/>
            <w:iCs/>
            <w:color w:val="0000FF"/>
            <w:sz w:val="20"/>
            <w:szCs w:val="20"/>
            <w:u w:val="single"/>
            <w:lang w:eastAsia="lt-LT"/>
          </w:rPr>
          <w:t>atitaisymas</w:t>
        </w:r>
      </w:hyperlink>
      <w:r w:rsidRPr="00334502">
        <w:rPr>
          <w:rFonts w:ascii="Times New Roman" w:eastAsia="Times New Roman" w:hAnsi="Times New Roman" w:cs="Times New Roman"/>
          <w:b/>
          <w:bCs/>
          <w:i/>
          <w:iCs/>
          <w:color w:val="000000"/>
          <w:sz w:val="20"/>
          <w:szCs w:val="20"/>
          <w:lang w:eastAsia="lt-LT"/>
        </w:rPr>
        <w:t> skelbtas: Žin., 2011, Nr. 45</w:t>
      </w:r>
    </w:p>
    <w:p w:rsidR="00334502" w:rsidRPr="00334502" w:rsidRDefault="00334502" w:rsidP="00334502">
      <w:pPr>
        <w:spacing w:after="0" w:line="240" w:lineRule="auto"/>
        <w:jc w:val="center"/>
        <w:rPr>
          <w:rFonts w:ascii="Times New Roman" w:eastAsia="Times New Roman" w:hAnsi="Times New Roman" w:cs="Times New Roman"/>
          <w:color w:val="000000"/>
          <w:sz w:val="27"/>
          <w:szCs w:val="27"/>
          <w:lang w:eastAsia="lt-LT"/>
        </w:rPr>
      </w:pPr>
      <w:r w:rsidRPr="00334502">
        <w:rPr>
          <w:rFonts w:ascii="Times New Roman" w:eastAsia="Times New Roman" w:hAnsi="Times New Roman" w:cs="Times New Roman"/>
          <w:b/>
          <w:bCs/>
          <w:color w:val="000000"/>
          <w:lang w:eastAsia="lt-LT"/>
        </w:rPr>
        <w:t> </w:t>
      </w:r>
    </w:p>
    <w:p w:rsidR="00334502" w:rsidRPr="00334502" w:rsidRDefault="00334502" w:rsidP="00334502">
      <w:pPr>
        <w:spacing w:after="0" w:line="240" w:lineRule="auto"/>
        <w:jc w:val="center"/>
        <w:rPr>
          <w:rFonts w:ascii="Times New Roman" w:eastAsia="Times New Roman" w:hAnsi="Times New Roman" w:cs="Times New Roman"/>
          <w:color w:val="000000"/>
          <w:sz w:val="27"/>
          <w:szCs w:val="27"/>
          <w:lang w:eastAsia="lt-LT"/>
        </w:rPr>
      </w:pPr>
      <w:r w:rsidRPr="00334502">
        <w:rPr>
          <w:rFonts w:ascii="Times New Roman" w:eastAsia="Times New Roman" w:hAnsi="Times New Roman" w:cs="Times New Roman"/>
          <w:b/>
          <w:bCs/>
          <w:color w:val="000000"/>
          <w:lang w:eastAsia="lt-LT"/>
        </w:rPr>
        <w:t>LIETUVOS RESPUBLIKOS</w:t>
      </w:r>
    </w:p>
    <w:p w:rsidR="00334502" w:rsidRPr="00334502" w:rsidRDefault="00334502" w:rsidP="00334502">
      <w:pPr>
        <w:spacing w:after="0" w:line="240" w:lineRule="auto"/>
        <w:jc w:val="center"/>
        <w:rPr>
          <w:rFonts w:ascii="Times New Roman" w:eastAsia="Times New Roman" w:hAnsi="Times New Roman" w:cs="Times New Roman"/>
          <w:color w:val="000000"/>
          <w:sz w:val="27"/>
          <w:szCs w:val="27"/>
          <w:lang w:eastAsia="lt-LT"/>
        </w:rPr>
      </w:pPr>
      <w:r w:rsidRPr="00334502">
        <w:rPr>
          <w:rFonts w:ascii="Times New Roman" w:eastAsia="Times New Roman" w:hAnsi="Times New Roman" w:cs="Times New Roman"/>
          <w:b/>
          <w:bCs/>
          <w:color w:val="000000"/>
          <w:lang w:eastAsia="lt-LT"/>
        </w:rPr>
        <w:t>VIETOS SAVIVALDOS</w:t>
      </w:r>
    </w:p>
    <w:p w:rsidR="00334502" w:rsidRPr="00334502" w:rsidRDefault="00334502" w:rsidP="00334502">
      <w:pPr>
        <w:spacing w:after="0" w:line="240" w:lineRule="auto"/>
        <w:jc w:val="center"/>
        <w:rPr>
          <w:rFonts w:ascii="Times New Roman" w:eastAsia="Times New Roman" w:hAnsi="Times New Roman" w:cs="Times New Roman"/>
          <w:color w:val="000000"/>
          <w:sz w:val="27"/>
          <w:szCs w:val="27"/>
          <w:lang w:eastAsia="lt-LT"/>
        </w:rPr>
      </w:pPr>
      <w:r w:rsidRPr="00334502">
        <w:rPr>
          <w:rFonts w:ascii="Times New Roman" w:eastAsia="Times New Roman" w:hAnsi="Times New Roman" w:cs="Times New Roman"/>
          <w:b/>
          <w:bCs/>
          <w:color w:val="000000"/>
          <w:lang w:eastAsia="lt-LT"/>
        </w:rPr>
        <w:t>ĮSTATYMAS</w:t>
      </w:r>
    </w:p>
    <w:p w:rsidR="00334502" w:rsidRPr="00334502" w:rsidRDefault="00334502" w:rsidP="00334502">
      <w:pPr>
        <w:spacing w:after="0" w:line="240" w:lineRule="auto"/>
        <w:jc w:val="center"/>
        <w:rPr>
          <w:rFonts w:ascii="Times New Roman" w:eastAsia="Times New Roman" w:hAnsi="Times New Roman" w:cs="Times New Roman"/>
          <w:color w:val="000000"/>
          <w:sz w:val="27"/>
          <w:szCs w:val="27"/>
          <w:lang w:eastAsia="lt-LT"/>
        </w:rPr>
      </w:pPr>
      <w:r w:rsidRPr="00334502">
        <w:rPr>
          <w:rFonts w:ascii="Times New Roman" w:eastAsia="Times New Roman" w:hAnsi="Times New Roman" w:cs="Times New Roman"/>
          <w:color w:val="000000"/>
          <w:lang w:eastAsia="lt-LT"/>
        </w:rPr>
        <w:t> </w:t>
      </w:r>
    </w:p>
    <w:p w:rsidR="00334502" w:rsidRPr="00334502" w:rsidRDefault="00334502" w:rsidP="00334502">
      <w:pPr>
        <w:spacing w:after="0" w:line="240" w:lineRule="auto"/>
        <w:jc w:val="center"/>
        <w:rPr>
          <w:rFonts w:ascii="Times New Roman" w:eastAsia="Times New Roman" w:hAnsi="Times New Roman" w:cs="Times New Roman"/>
          <w:color w:val="000000"/>
          <w:sz w:val="27"/>
          <w:szCs w:val="27"/>
          <w:lang w:eastAsia="lt-LT"/>
        </w:rPr>
      </w:pPr>
      <w:r w:rsidRPr="00334502">
        <w:rPr>
          <w:rFonts w:ascii="Times New Roman" w:eastAsia="Times New Roman" w:hAnsi="Times New Roman" w:cs="Times New Roman"/>
          <w:color w:val="000000"/>
          <w:lang w:eastAsia="lt-LT"/>
        </w:rPr>
        <w:t>1994 m. liepos 7 d. Nr. I-533</w:t>
      </w:r>
    </w:p>
    <w:p w:rsidR="00334502" w:rsidRPr="00334502" w:rsidRDefault="00334502" w:rsidP="00334502">
      <w:pPr>
        <w:spacing w:after="0" w:line="240" w:lineRule="auto"/>
        <w:jc w:val="center"/>
        <w:rPr>
          <w:rFonts w:ascii="Times New Roman" w:eastAsia="Times New Roman" w:hAnsi="Times New Roman" w:cs="Times New Roman"/>
          <w:color w:val="000000"/>
          <w:sz w:val="27"/>
          <w:szCs w:val="27"/>
          <w:lang w:eastAsia="lt-LT"/>
        </w:rPr>
      </w:pPr>
      <w:r w:rsidRPr="00334502">
        <w:rPr>
          <w:rFonts w:ascii="Times New Roman" w:eastAsia="Times New Roman" w:hAnsi="Times New Roman" w:cs="Times New Roman"/>
          <w:color w:val="000000"/>
          <w:lang w:eastAsia="lt-LT"/>
        </w:rPr>
        <w:t>Vilnius</w:t>
      </w:r>
    </w:p>
    <w:p w:rsidR="00334502" w:rsidRDefault="00334502" w:rsidP="008A4F79">
      <w:pPr>
        <w:spacing w:after="0" w:line="240" w:lineRule="auto"/>
        <w:jc w:val="both"/>
        <w:rPr>
          <w:rFonts w:ascii="Times New Roman" w:eastAsia="Times New Roman" w:hAnsi="Times New Roman" w:cs="Times New Roman"/>
          <w:b/>
          <w:bCs/>
          <w:i/>
          <w:iCs/>
          <w:color w:val="000000"/>
          <w:sz w:val="27"/>
          <w:szCs w:val="27"/>
          <w:lang w:eastAsia="lt-LT"/>
        </w:rPr>
      </w:pPr>
    </w:p>
    <w:p w:rsidR="00334502" w:rsidRPr="00334502" w:rsidRDefault="00334502" w:rsidP="00334502">
      <w:pPr>
        <w:spacing w:after="0" w:line="240" w:lineRule="auto"/>
        <w:ind w:firstLine="720"/>
        <w:jc w:val="both"/>
        <w:rPr>
          <w:rFonts w:ascii="Times New Roman" w:eastAsia="Times New Roman" w:hAnsi="Times New Roman" w:cs="Times New Roman"/>
          <w:b/>
          <w:szCs w:val="20"/>
        </w:rPr>
      </w:pPr>
      <w:r w:rsidRPr="00334502">
        <w:rPr>
          <w:rFonts w:ascii="Times New Roman" w:eastAsia="Times New Roman" w:hAnsi="Times New Roman" w:cs="Times New Roman"/>
          <w:b/>
          <w:szCs w:val="20"/>
        </w:rPr>
        <w:t>16 straipsnis. Savivaldybės tarybos kompetencija</w:t>
      </w:r>
    </w:p>
    <w:p w:rsidR="00334502" w:rsidRPr="00334502" w:rsidRDefault="00334502" w:rsidP="00334502">
      <w:pPr>
        <w:spacing w:after="0" w:line="240" w:lineRule="auto"/>
        <w:ind w:firstLine="720"/>
        <w:jc w:val="both"/>
        <w:rPr>
          <w:rFonts w:ascii="Times New Roman" w:eastAsia="Times New Roman" w:hAnsi="Times New Roman" w:cs="Times New Roman"/>
          <w:bCs/>
          <w:szCs w:val="20"/>
          <w:lang w:eastAsia="x-none"/>
        </w:rPr>
      </w:pPr>
      <w:r w:rsidRPr="00334502">
        <w:rPr>
          <w:rFonts w:ascii="Times New Roman" w:eastAsia="Times New Roman" w:hAnsi="Times New Roman" w:cs="Times New Roman"/>
          <w:bCs/>
          <w:szCs w:val="20"/>
          <w:lang w:eastAsia="x-none"/>
        </w:rPr>
        <w:t>1. Savivaldybės tarybos kompetencija yra išimtinė ir paprastoji.</w:t>
      </w:r>
    </w:p>
    <w:p w:rsidR="00334502" w:rsidRPr="00334502" w:rsidRDefault="00334502" w:rsidP="00334502">
      <w:pPr>
        <w:spacing w:after="0" w:line="240" w:lineRule="auto"/>
        <w:ind w:firstLine="720"/>
        <w:jc w:val="both"/>
        <w:rPr>
          <w:rFonts w:ascii="Times New Roman" w:eastAsia="Times New Roman" w:hAnsi="Times New Roman" w:cs="Times New Roman"/>
          <w:bCs/>
          <w:szCs w:val="20"/>
        </w:rPr>
      </w:pPr>
      <w:r w:rsidRPr="00334502">
        <w:rPr>
          <w:rFonts w:ascii="Times New Roman" w:eastAsia="Times New Roman" w:hAnsi="Times New Roman" w:cs="Times New Roman"/>
          <w:bCs/>
          <w:szCs w:val="20"/>
        </w:rPr>
        <w:t>2. Išimtinė savivaldybės tarybos kompetencija:</w:t>
      </w:r>
    </w:p>
    <w:p w:rsidR="00334502" w:rsidRDefault="00334502" w:rsidP="008A4F79">
      <w:pPr>
        <w:spacing w:after="0" w:line="240" w:lineRule="auto"/>
        <w:jc w:val="both"/>
        <w:rPr>
          <w:rFonts w:ascii="Times New Roman" w:eastAsia="Times New Roman" w:hAnsi="Times New Roman" w:cs="Times New Roman"/>
          <w:b/>
          <w:bCs/>
          <w:i/>
          <w:iCs/>
          <w:color w:val="000000"/>
          <w:sz w:val="27"/>
          <w:szCs w:val="27"/>
          <w:lang w:eastAsia="lt-LT"/>
        </w:rPr>
      </w:pPr>
    </w:p>
    <w:p w:rsidR="00334502" w:rsidRPr="00334502" w:rsidRDefault="00334502" w:rsidP="00334502">
      <w:pPr>
        <w:spacing w:after="0" w:line="240" w:lineRule="auto"/>
        <w:ind w:firstLine="720"/>
        <w:jc w:val="both"/>
        <w:rPr>
          <w:rFonts w:ascii="Times New Roman" w:eastAsia="Times New Roman" w:hAnsi="Times New Roman" w:cs="Times New Roman"/>
          <w:bCs/>
          <w:szCs w:val="20"/>
        </w:rPr>
      </w:pPr>
      <w:r w:rsidRPr="00334502">
        <w:rPr>
          <w:rFonts w:ascii="Times New Roman" w:eastAsia="Times New Roman" w:hAnsi="Times New Roman" w:cs="Times New Roman"/>
          <w:bCs/>
          <w:szCs w:val="20"/>
        </w:rPr>
        <w:t>27) sprendimų dėl savivaldybei priskirtos valstybinės žemės ir kito valstybės turto valdymo, naudojimo ir disponavimo juo patikėjimo teise priėmimas;</w:t>
      </w:r>
    </w:p>
    <w:p w:rsidR="00334502" w:rsidRDefault="00334502" w:rsidP="008A4F79">
      <w:pPr>
        <w:spacing w:after="0" w:line="240" w:lineRule="auto"/>
        <w:jc w:val="both"/>
        <w:rPr>
          <w:rFonts w:ascii="Times New Roman" w:eastAsia="Times New Roman" w:hAnsi="Times New Roman" w:cs="Times New Roman"/>
          <w:b/>
          <w:bCs/>
          <w:i/>
          <w:iCs/>
          <w:color w:val="000000"/>
          <w:sz w:val="27"/>
          <w:szCs w:val="27"/>
          <w:lang w:eastAsia="lt-LT"/>
        </w:rPr>
      </w:pPr>
    </w:p>
    <w:p w:rsidR="00334502" w:rsidRDefault="00334502" w:rsidP="008A4F79">
      <w:pPr>
        <w:spacing w:after="0" w:line="240" w:lineRule="auto"/>
        <w:jc w:val="both"/>
        <w:rPr>
          <w:rFonts w:ascii="Times New Roman" w:eastAsia="Times New Roman" w:hAnsi="Times New Roman" w:cs="Times New Roman"/>
          <w:b/>
          <w:bCs/>
          <w:i/>
          <w:iCs/>
          <w:color w:val="000000"/>
          <w:sz w:val="27"/>
          <w:szCs w:val="27"/>
          <w:lang w:eastAsia="lt-LT"/>
        </w:rPr>
      </w:pPr>
      <w:r>
        <w:rPr>
          <w:rFonts w:ascii="Times New Roman" w:eastAsia="Times New Roman" w:hAnsi="Times New Roman" w:cs="Times New Roman"/>
          <w:b/>
          <w:bCs/>
          <w:i/>
          <w:iCs/>
          <w:color w:val="000000"/>
          <w:sz w:val="27"/>
          <w:szCs w:val="27"/>
          <w:lang w:eastAsia="lt-LT"/>
        </w:rPr>
        <w:tab/>
      </w:r>
      <w:r>
        <w:rPr>
          <w:rFonts w:ascii="Times New Roman" w:eastAsia="Times New Roman" w:hAnsi="Times New Roman" w:cs="Times New Roman"/>
          <w:b/>
          <w:bCs/>
          <w:i/>
          <w:iCs/>
          <w:color w:val="000000"/>
          <w:sz w:val="27"/>
          <w:szCs w:val="27"/>
          <w:lang w:eastAsia="lt-LT"/>
        </w:rPr>
        <w:tab/>
      </w:r>
      <w:r>
        <w:rPr>
          <w:rFonts w:ascii="Times New Roman" w:eastAsia="Times New Roman" w:hAnsi="Times New Roman" w:cs="Times New Roman"/>
          <w:b/>
          <w:bCs/>
          <w:i/>
          <w:iCs/>
          <w:color w:val="000000"/>
          <w:sz w:val="27"/>
          <w:szCs w:val="27"/>
          <w:lang w:eastAsia="lt-LT"/>
        </w:rPr>
        <w:tab/>
        <w:t>________________</w:t>
      </w:r>
    </w:p>
    <w:p w:rsidR="00334502" w:rsidRDefault="00334502" w:rsidP="008A4F79">
      <w:pPr>
        <w:spacing w:after="0" w:line="240" w:lineRule="auto"/>
        <w:jc w:val="both"/>
        <w:rPr>
          <w:rFonts w:ascii="Times New Roman" w:eastAsia="Times New Roman" w:hAnsi="Times New Roman" w:cs="Times New Roman"/>
          <w:b/>
          <w:bCs/>
          <w:i/>
          <w:iCs/>
          <w:color w:val="000000"/>
          <w:sz w:val="27"/>
          <w:szCs w:val="27"/>
          <w:lang w:eastAsia="lt-LT"/>
        </w:rPr>
      </w:pPr>
      <w:r>
        <w:rPr>
          <w:rFonts w:ascii="Times New Roman" w:eastAsia="Times New Roman" w:hAnsi="Times New Roman" w:cs="Times New Roman"/>
          <w:b/>
          <w:bCs/>
          <w:i/>
          <w:iCs/>
          <w:color w:val="000000"/>
          <w:sz w:val="27"/>
          <w:szCs w:val="27"/>
          <w:lang w:eastAsia="lt-LT"/>
        </w:rPr>
        <w:t>__</w:t>
      </w:r>
      <w:r>
        <w:rPr>
          <w:rFonts w:ascii="Times New Roman" w:eastAsia="Times New Roman" w:hAnsi="Times New Roman" w:cs="Times New Roman"/>
          <w:b/>
          <w:bCs/>
          <w:i/>
          <w:iCs/>
          <w:color w:val="000000"/>
          <w:sz w:val="27"/>
          <w:szCs w:val="27"/>
          <w:lang w:eastAsia="lt-LT"/>
        </w:rPr>
        <w:tab/>
      </w:r>
      <w:r>
        <w:rPr>
          <w:rFonts w:ascii="Times New Roman" w:eastAsia="Times New Roman" w:hAnsi="Times New Roman" w:cs="Times New Roman"/>
          <w:b/>
          <w:bCs/>
          <w:i/>
          <w:iCs/>
          <w:color w:val="000000"/>
          <w:sz w:val="27"/>
          <w:szCs w:val="27"/>
          <w:lang w:eastAsia="lt-LT"/>
        </w:rPr>
        <w:tab/>
        <w:t>____________________</w:t>
      </w:r>
    </w:p>
    <w:p w:rsidR="00334502" w:rsidRDefault="00334502" w:rsidP="008A4F79">
      <w:pPr>
        <w:spacing w:after="0" w:line="240" w:lineRule="auto"/>
        <w:jc w:val="both"/>
        <w:rPr>
          <w:rFonts w:ascii="Times New Roman" w:eastAsia="Times New Roman" w:hAnsi="Times New Roman" w:cs="Times New Roman"/>
          <w:b/>
          <w:bCs/>
          <w:i/>
          <w:iCs/>
          <w:color w:val="000000"/>
          <w:sz w:val="27"/>
          <w:szCs w:val="27"/>
          <w:lang w:eastAsia="lt-LT"/>
        </w:rPr>
      </w:pPr>
    </w:p>
    <w:p w:rsidR="008A4F79" w:rsidRPr="008A4F79" w:rsidRDefault="008A4F79" w:rsidP="008A4F79">
      <w:pPr>
        <w:spacing w:after="0" w:line="240" w:lineRule="auto"/>
        <w:jc w:val="both"/>
        <w:rPr>
          <w:rFonts w:ascii="Times New Roman" w:eastAsia="Times New Roman" w:hAnsi="Times New Roman" w:cs="Times New Roman"/>
          <w:color w:val="000000"/>
          <w:sz w:val="27"/>
          <w:szCs w:val="27"/>
          <w:lang w:eastAsia="lt-LT"/>
        </w:rPr>
      </w:pPr>
      <w:r w:rsidRPr="008A4F79">
        <w:rPr>
          <w:rFonts w:ascii="Times New Roman" w:eastAsia="Times New Roman" w:hAnsi="Times New Roman" w:cs="Times New Roman"/>
          <w:b/>
          <w:bCs/>
          <w:i/>
          <w:iCs/>
          <w:color w:val="000000"/>
          <w:sz w:val="27"/>
          <w:szCs w:val="27"/>
          <w:lang w:eastAsia="lt-LT"/>
        </w:rPr>
        <w:t>Suvestinė redakcija nuo 2021-01-01 iki 2021-12-31</w:t>
      </w:r>
    </w:p>
    <w:p w:rsidR="008A4F79" w:rsidRPr="008A4F79" w:rsidRDefault="008A4F79" w:rsidP="008A4F79">
      <w:pPr>
        <w:spacing w:after="0" w:line="240" w:lineRule="auto"/>
        <w:jc w:val="both"/>
        <w:rPr>
          <w:rFonts w:ascii="Times New Roman" w:eastAsia="Times New Roman" w:hAnsi="Times New Roman" w:cs="Times New Roman"/>
          <w:color w:val="000000"/>
          <w:sz w:val="27"/>
          <w:szCs w:val="27"/>
          <w:lang w:eastAsia="lt-LT"/>
        </w:rPr>
      </w:pPr>
      <w:r w:rsidRPr="008A4F79">
        <w:rPr>
          <w:rFonts w:ascii="Times New Roman" w:eastAsia="Times New Roman" w:hAnsi="Times New Roman" w:cs="Times New Roman"/>
          <w:color w:val="000000"/>
          <w:sz w:val="20"/>
          <w:szCs w:val="20"/>
          <w:lang w:eastAsia="lt-LT"/>
        </w:rPr>
        <w:t> </w:t>
      </w:r>
    </w:p>
    <w:p w:rsidR="008A4F79" w:rsidRPr="008A4F79" w:rsidRDefault="008A4F79" w:rsidP="008A4F79">
      <w:pPr>
        <w:spacing w:after="0" w:line="240" w:lineRule="auto"/>
        <w:jc w:val="both"/>
        <w:rPr>
          <w:rFonts w:ascii="Times New Roman" w:eastAsia="Times New Roman" w:hAnsi="Times New Roman" w:cs="Times New Roman"/>
          <w:color w:val="000000"/>
          <w:sz w:val="27"/>
          <w:szCs w:val="27"/>
          <w:lang w:eastAsia="lt-LT"/>
        </w:rPr>
      </w:pPr>
      <w:r w:rsidRPr="008A4F79">
        <w:rPr>
          <w:rFonts w:ascii="Times New Roman" w:eastAsia="Times New Roman" w:hAnsi="Times New Roman" w:cs="Times New Roman"/>
          <w:i/>
          <w:iCs/>
          <w:color w:val="000000"/>
          <w:sz w:val="20"/>
          <w:szCs w:val="20"/>
          <w:lang w:eastAsia="lt-LT"/>
        </w:rPr>
        <w:t>Įstatymas paskelbtas: Žin. 1994, Nr. </w:t>
      </w:r>
      <w:hyperlink r:id="rId7" w:tgtFrame="_parent" w:history="1">
        <w:r w:rsidRPr="008A4F79">
          <w:rPr>
            <w:rFonts w:ascii="Times New Roman" w:eastAsia="Times New Roman" w:hAnsi="Times New Roman" w:cs="Times New Roman"/>
            <w:i/>
            <w:iCs/>
            <w:color w:val="0000FF"/>
            <w:sz w:val="20"/>
            <w:szCs w:val="20"/>
            <w:u w:val="single"/>
            <w:lang w:eastAsia="lt-LT"/>
          </w:rPr>
          <w:t>34-620</w:t>
        </w:r>
      </w:hyperlink>
      <w:r w:rsidRPr="008A4F79">
        <w:rPr>
          <w:rFonts w:ascii="Times New Roman" w:eastAsia="Times New Roman" w:hAnsi="Times New Roman" w:cs="Times New Roman"/>
          <w:i/>
          <w:iCs/>
          <w:color w:val="000000"/>
          <w:sz w:val="20"/>
          <w:szCs w:val="20"/>
          <w:lang w:eastAsia="lt-LT"/>
        </w:rPr>
        <w:t>, i. k. 0941010ISTA000I-446</w:t>
      </w:r>
    </w:p>
    <w:p w:rsidR="008A4F79" w:rsidRPr="008A4F79" w:rsidRDefault="008A4F79" w:rsidP="008A4F79">
      <w:pPr>
        <w:spacing w:after="0" w:line="240" w:lineRule="auto"/>
        <w:jc w:val="both"/>
        <w:rPr>
          <w:rFonts w:ascii="Times New Roman" w:eastAsia="Times New Roman" w:hAnsi="Times New Roman" w:cs="Times New Roman"/>
          <w:color w:val="000000"/>
          <w:sz w:val="27"/>
          <w:szCs w:val="27"/>
          <w:lang w:eastAsia="lt-LT"/>
        </w:rPr>
      </w:pPr>
      <w:r w:rsidRPr="008A4F79">
        <w:rPr>
          <w:rFonts w:ascii="Times New Roman" w:eastAsia="Times New Roman" w:hAnsi="Times New Roman" w:cs="Times New Roman"/>
          <w:color w:val="000000"/>
          <w:sz w:val="20"/>
          <w:szCs w:val="20"/>
          <w:lang w:eastAsia="lt-LT"/>
        </w:rPr>
        <w:t> </w:t>
      </w:r>
    </w:p>
    <w:p w:rsidR="008A4F79" w:rsidRPr="008A4F79" w:rsidRDefault="008A4F79" w:rsidP="008A4F79">
      <w:pPr>
        <w:spacing w:after="0" w:line="240" w:lineRule="auto"/>
        <w:jc w:val="both"/>
        <w:rPr>
          <w:rFonts w:ascii="Times New Roman" w:eastAsia="Times New Roman" w:hAnsi="Times New Roman" w:cs="Times New Roman"/>
          <w:color w:val="000000"/>
          <w:sz w:val="27"/>
          <w:szCs w:val="27"/>
          <w:lang w:eastAsia="lt-LT"/>
        </w:rPr>
      </w:pPr>
      <w:r w:rsidRPr="008A4F79">
        <w:rPr>
          <w:rFonts w:ascii="Times New Roman" w:eastAsia="Times New Roman" w:hAnsi="Times New Roman" w:cs="Times New Roman"/>
          <w:b/>
          <w:bCs/>
          <w:i/>
          <w:iCs/>
          <w:color w:val="000000"/>
          <w:sz w:val="20"/>
          <w:szCs w:val="20"/>
          <w:lang w:eastAsia="lt-LT"/>
        </w:rPr>
        <w:t>Nauja įstatymo redakcija nuo 2004-02-21:</w:t>
      </w:r>
    </w:p>
    <w:p w:rsidR="008A4F79" w:rsidRPr="008A4F79" w:rsidRDefault="008A4F79" w:rsidP="008A4F79">
      <w:pPr>
        <w:spacing w:after="0" w:line="240" w:lineRule="auto"/>
        <w:jc w:val="both"/>
        <w:rPr>
          <w:rFonts w:ascii="Times New Roman" w:eastAsia="Times New Roman" w:hAnsi="Times New Roman" w:cs="Times New Roman"/>
          <w:color w:val="000000"/>
          <w:sz w:val="27"/>
          <w:szCs w:val="27"/>
          <w:lang w:eastAsia="lt-LT"/>
        </w:rPr>
      </w:pPr>
      <w:r w:rsidRPr="008A4F79">
        <w:rPr>
          <w:rFonts w:ascii="Times New Roman" w:eastAsia="Times New Roman" w:hAnsi="Times New Roman" w:cs="Times New Roman"/>
          <w:i/>
          <w:iCs/>
          <w:color w:val="000000"/>
          <w:sz w:val="20"/>
          <w:szCs w:val="20"/>
          <w:lang w:eastAsia="lt-LT"/>
        </w:rPr>
        <w:t>Nr. </w:t>
      </w:r>
      <w:hyperlink r:id="rId8" w:tgtFrame="_parent" w:history="1">
        <w:r w:rsidRPr="008A4F79">
          <w:rPr>
            <w:rFonts w:ascii="Times New Roman" w:eastAsia="Times New Roman" w:hAnsi="Times New Roman" w:cs="Times New Roman"/>
            <w:i/>
            <w:iCs/>
            <w:color w:val="0000FF"/>
            <w:sz w:val="20"/>
            <w:szCs w:val="20"/>
            <w:u w:val="single"/>
            <w:lang w:eastAsia="lt-LT"/>
          </w:rPr>
          <w:t>IX-1983</w:t>
        </w:r>
      </w:hyperlink>
      <w:r w:rsidRPr="008A4F79">
        <w:rPr>
          <w:rFonts w:ascii="Times New Roman" w:eastAsia="Times New Roman" w:hAnsi="Times New Roman" w:cs="Times New Roman"/>
          <w:i/>
          <w:iCs/>
          <w:color w:val="000000"/>
          <w:sz w:val="20"/>
          <w:szCs w:val="20"/>
          <w:lang w:eastAsia="lt-LT"/>
        </w:rPr>
        <w:t>, 2004-01-27, Žin., 2004, Nr. 28-868 (2004-02-21)</w:t>
      </w:r>
    </w:p>
    <w:p w:rsidR="008A4F79" w:rsidRPr="008A4F79" w:rsidRDefault="008A4F79" w:rsidP="008A4F79">
      <w:pPr>
        <w:spacing w:after="0" w:line="240" w:lineRule="auto"/>
        <w:jc w:val="center"/>
        <w:rPr>
          <w:rFonts w:ascii="Times New Roman" w:eastAsia="Times New Roman" w:hAnsi="Times New Roman" w:cs="Times New Roman"/>
          <w:color w:val="000000"/>
          <w:sz w:val="27"/>
          <w:szCs w:val="27"/>
          <w:lang w:eastAsia="lt-LT"/>
        </w:rPr>
      </w:pPr>
      <w:r w:rsidRPr="008A4F79">
        <w:rPr>
          <w:rFonts w:ascii="Times New Roman" w:eastAsia="Times New Roman" w:hAnsi="Times New Roman" w:cs="Times New Roman"/>
          <w:b/>
          <w:bCs/>
          <w:color w:val="000000"/>
          <w:lang w:eastAsia="lt-LT"/>
        </w:rPr>
        <w:t> </w:t>
      </w:r>
    </w:p>
    <w:p w:rsidR="008A4F79" w:rsidRPr="008A4F79" w:rsidRDefault="008A4F79" w:rsidP="008A4F79">
      <w:pPr>
        <w:spacing w:after="0" w:line="240" w:lineRule="auto"/>
        <w:jc w:val="center"/>
        <w:rPr>
          <w:rFonts w:ascii="Times New Roman" w:eastAsia="Times New Roman" w:hAnsi="Times New Roman" w:cs="Times New Roman"/>
          <w:color w:val="000000"/>
          <w:sz w:val="27"/>
          <w:szCs w:val="27"/>
          <w:lang w:eastAsia="lt-LT"/>
        </w:rPr>
      </w:pPr>
      <w:r w:rsidRPr="008A4F79">
        <w:rPr>
          <w:rFonts w:ascii="Times New Roman" w:eastAsia="Times New Roman" w:hAnsi="Times New Roman" w:cs="Times New Roman"/>
          <w:b/>
          <w:bCs/>
          <w:color w:val="000000"/>
          <w:lang w:eastAsia="lt-LT"/>
        </w:rPr>
        <w:t>LIETUVOS RESPUBLIKOS</w:t>
      </w:r>
    </w:p>
    <w:p w:rsidR="008A4F79" w:rsidRPr="008A4F79" w:rsidRDefault="008A4F79" w:rsidP="008A4F79">
      <w:pPr>
        <w:spacing w:after="0" w:line="240" w:lineRule="auto"/>
        <w:jc w:val="center"/>
        <w:rPr>
          <w:rFonts w:ascii="Times New Roman" w:eastAsia="Times New Roman" w:hAnsi="Times New Roman" w:cs="Times New Roman"/>
          <w:color w:val="000000"/>
          <w:sz w:val="27"/>
          <w:szCs w:val="27"/>
          <w:lang w:eastAsia="lt-LT"/>
        </w:rPr>
      </w:pPr>
      <w:r w:rsidRPr="008A4F79">
        <w:rPr>
          <w:rFonts w:ascii="Times New Roman" w:eastAsia="Times New Roman" w:hAnsi="Times New Roman" w:cs="Times New Roman"/>
          <w:b/>
          <w:bCs/>
          <w:color w:val="000000"/>
          <w:lang w:eastAsia="lt-LT"/>
        </w:rPr>
        <w:t>Ž E M Ė S</w:t>
      </w:r>
    </w:p>
    <w:p w:rsidR="008A4F79" w:rsidRPr="008A4F79" w:rsidRDefault="008A4F79" w:rsidP="008A4F79">
      <w:pPr>
        <w:spacing w:after="0" w:line="240" w:lineRule="auto"/>
        <w:jc w:val="center"/>
        <w:rPr>
          <w:rFonts w:ascii="Times New Roman" w:eastAsia="Times New Roman" w:hAnsi="Times New Roman" w:cs="Times New Roman"/>
          <w:color w:val="000000"/>
          <w:sz w:val="27"/>
          <w:szCs w:val="27"/>
          <w:lang w:eastAsia="lt-LT"/>
        </w:rPr>
      </w:pPr>
      <w:r w:rsidRPr="008A4F79">
        <w:rPr>
          <w:rFonts w:ascii="Times New Roman" w:eastAsia="Times New Roman" w:hAnsi="Times New Roman" w:cs="Times New Roman"/>
          <w:b/>
          <w:bCs/>
          <w:color w:val="000000"/>
          <w:lang w:eastAsia="lt-LT"/>
        </w:rPr>
        <w:t>ĮSTATYMAS</w:t>
      </w:r>
    </w:p>
    <w:p w:rsidR="008A4F79" w:rsidRPr="008A4F79" w:rsidRDefault="008A4F79" w:rsidP="008A4F79">
      <w:pPr>
        <w:spacing w:after="0" w:line="240" w:lineRule="auto"/>
        <w:jc w:val="center"/>
        <w:rPr>
          <w:rFonts w:ascii="Times New Roman" w:eastAsia="Times New Roman" w:hAnsi="Times New Roman" w:cs="Times New Roman"/>
          <w:color w:val="000000"/>
          <w:sz w:val="27"/>
          <w:szCs w:val="27"/>
          <w:lang w:eastAsia="lt-LT"/>
        </w:rPr>
      </w:pPr>
      <w:r w:rsidRPr="008A4F79">
        <w:rPr>
          <w:rFonts w:ascii="Times New Roman" w:eastAsia="Times New Roman" w:hAnsi="Times New Roman" w:cs="Times New Roman"/>
          <w:color w:val="000000"/>
          <w:lang w:eastAsia="lt-LT"/>
        </w:rPr>
        <w:t> </w:t>
      </w:r>
    </w:p>
    <w:p w:rsidR="008A4F79" w:rsidRPr="008A4F79" w:rsidRDefault="008A4F79" w:rsidP="008A4F79">
      <w:pPr>
        <w:spacing w:after="0" w:line="240" w:lineRule="auto"/>
        <w:jc w:val="center"/>
        <w:rPr>
          <w:rFonts w:ascii="Times New Roman" w:eastAsia="Times New Roman" w:hAnsi="Times New Roman" w:cs="Times New Roman"/>
          <w:color w:val="000000"/>
          <w:sz w:val="27"/>
          <w:szCs w:val="27"/>
          <w:lang w:eastAsia="lt-LT"/>
        </w:rPr>
      </w:pPr>
      <w:r w:rsidRPr="008A4F79">
        <w:rPr>
          <w:rFonts w:ascii="Times New Roman" w:eastAsia="Times New Roman" w:hAnsi="Times New Roman" w:cs="Times New Roman"/>
          <w:color w:val="000000"/>
          <w:lang w:eastAsia="lt-LT"/>
        </w:rPr>
        <w:t>1994 m. balandžio 26 d. Nr. I-446</w:t>
      </w:r>
    </w:p>
    <w:p w:rsidR="008A4F79" w:rsidRPr="008A4F79" w:rsidRDefault="008A4F79" w:rsidP="008A4F79">
      <w:pPr>
        <w:spacing w:after="0" w:line="240" w:lineRule="auto"/>
        <w:jc w:val="center"/>
        <w:rPr>
          <w:rFonts w:ascii="Times New Roman" w:eastAsia="Times New Roman" w:hAnsi="Times New Roman" w:cs="Times New Roman"/>
          <w:color w:val="000000"/>
          <w:sz w:val="27"/>
          <w:szCs w:val="27"/>
          <w:lang w:eastAsia="lt-LT"/>
        </w:rPr>
      </w:pPr>
      <w:r w:rsidRPr="008A4F79">
        <w:rPr>
          <w:rFonts w:ascii="Times New Roman" w:eastAsia="Times New Roman" w:hAnsi="Times New Roman" w:cs="Times New Roman"/>
          <w:color w:val="000000"/>
          <w:lang w:eastAsia="lt-LT"/>
        </w:rPr>
        <w:t>Vilnius</w:t>
      </w:r>
    </w:p>
    <w:p w:rsidR="008A4F79" w:rsidRPr="008A4F79" w:rsidRDefault="008A4F79" w:rsidP="008A4F79">
      <w:pPr>
        <w:spacing w:after="0" w:line="240" w:lineRule="auto"/>
        <w:jc w:val="center"/>
        <w:rPr>
          <w:rFonts w:ascii="Times New Roman" w:eastAsia="Times New Roman" w:hAnsi="Times New Roman" w:cs="Times New Roman"/>
          <w:color w:val="000000"/>
          <w:sz w:val="27"/>
          <w:szCs w:val="27"/>
          <w:lang w:eastAsia="lt-LT"/>
        </w:rPr>
      </w:pPr>
      <w:r w:rsidRPr="008A4F79">
        <w:rPr>
          <w:rFonts w:ascii="Times New Roman" w:eastAsia="Times New Roman" w:hAnsi="Times New Roman" w:cs="Times New Roman"/>
          <w:color w:val="000000"/>
          <w:lang w:eastAsia="lt-LT"/>
        </w:rPr>
        <w:t> </w:t>
      </w:r>
    </w:p>
    <w:p w:rsidR="008A4F79" w:rsidRPr="008A4F79" w:rsidRDefault="008A4F79" w:rsidP="008A4F79">
      <w:pPr>
        <w:spacing w:after="0" w:line="240" w:lineRule="auto"/>
        <w:ind w:left="2410" w:hanging="1690"/>
        <w:jc w:val="both"/>
        <w:rPr>
          <w:rFonts w:ascii="Times New Roman" w:eastAsia="Times New Roman" w:hAnsi="Times New Roman" w:cs="Times New Roman"/>
          <w:color w:val="000000"/>
          <w:sz w:val="27"/>
          <w:szCs w:val="27"/>
          <w:lang w:eastAsia="lt-LT"/>
        </w:rPr>
      </w:pPr>
      <w:r w:rsidRPr="008A4F79">
        <w:rPr>
          <w:rFonts w:ascii="Times New Roman" w:eastAsia="Times New Roman" w:hAnsi="Times New Roman" w:cs="Times New Roman"/>
          <w:b/>
          <w:bCs/>
          <w:color w:val="000000"/>
          <w:lang w:eastAsia="lt-LT"/>
        </w:rPr>
        <w:t>7 straipsnis. Valstybinės žemės valdymas, naudojimas ir disponavimas ja patikėjimo teise</w:t>
      </w:r>
    </w:p>
    <w:p w:rsidR="008A4F79" w:rsidRPr="008A4F79" w:rsidRDefault="008A4F79" w:rsidP="008A4F79">
      <w:pPr>
        <w:spacing w:after="0" w:line="240" w:lineRule="auto"/>
        <w:ind w:firstLine="720"/>
        <w:jc w:val="both"/>
        <w:rPr>
          <w:rFonts w:ascii="Times New Roman" w:eastAsia="Times New Roman" w:hAnsi="Times New Roman" w:cs="Times New Roman"/>
          <w:color w:val="000000"/>
          <w:sz w:val="24"/>
          <w:szCs w:val="24"/>
          <w:lang w:eastAsia="lt-LT"/>
        </w:rPr>
      </w:pPr>
      <w:bookmarkStart w:id="1" w:name="part_c5b597ae3a6e48f793a0737498026024"/>
      <w:bookmarkEnd w:id="1"/>
      <w:r w:rsidRPr="008A4F79">
        <w:rPr>
          <w:rFonts w:ascii="Times New Roman" w:eastAsia="Times New Roman" w:hAnsi="Times New Roman" w:cs="Times New Roman"/>
          <w:color w:val="000000"/>
          <w:lang w:eastAsia="lt-LT"/>
        </w:rPr>
        <w:t>1. Valstybinės žemės patikėjimo teisės subjektai (patikėtiniai) yra:</w:t>
      </w:r>
    </w:p>
    <w:p w:rsidR="008A4F79" w:rsidRPr="008A4F79" w:rsidRDefault="008A4F79" w:rsidP="008A4F79">
      <w:pPr>
        <w:spacing w:after="0" w:line="240" w:lineRule="auto"/>
        <w:ind w:firstLine="720"/>
        <w:jc w:val="both"/>
        <w:rPr>
          <w:rFonts w:ascii="Times New Roman" w:eastAsia="Times New Roman" w:hAnsi="Times New Roman" w:cs="Times New Roman"/>
          <w:color w:val="000000"/>
          <w:sz w:val="24"/>
          <w:szCs w:val="24"/>
          <w:lang w:eastAsia="lt-LT"/>
        </w:rPr>
      </w:pPr>
      <w:bookmarkStart w:id="2" w:name="part_aa9c5a1e65714910a5b3372a9050a5e5"/>
      <w:bookmarkEnd w:id="2"/>
      <w:r w:rsidRPr="008A4F79">
        <w:rPr>
          <w:rFonts w:ascii="Times New Roman" w:eastAsia="Times New Roman" w:hAnsi="Times New Roman" w:cs="Times New Roman"/>
          <w:color w:val="000000"/>
          <w:lang w:eastAsia="lt-LT"/>
        </w:rPr>
        <w:t>1) Nacionalinė žemės tarnyba – visos Lietuvos Respublikos valstybinės žemės, išskyrus žemę, kuri šio ir kitų įstatymų nustatyta tvarka patikėjimo teise perduota kitiems subjektams;</w:t>
      </w:r>
    </w:p>
    <w:p w:rsidR="008A4F79" w:rsidRPr="008A4F79" w:rsidRDefault="008A4F79" w:rsidP="008A4F79">
      <w:pPr>
        <w:spacing w:after="0" w:line="240" w:lineRule="auto"/>
        <w:ind w:firstLine="720"/>
        <w:jc w:val="both"/>
        <w:rPr>
          <w:rFonts w:ascii="Times New Roman" w:eastAsia="Times New Roman" w:hAnsi="Times New Roman" w:cs="Times New Roman"/>
          <w:color w:val="000000"/>
          <w:sz w:val="24"/>
          <w:szCs w:val="24"/>
          <w:lang w:eastAsia="lt-LT"/>
        </w:rPr>
      </w:pPr>
      <w:bookmarkStart w:id="3" w:name="part_9923142f6c4943368c094c013b7e66ca"/>
      <w:bookmarkEnd w:id="3"/>
      <w:r w:rsidRPr="008A4F79">
        <w:rPr>
          <w:rFonts w:ascii="Times New Roman" w:eastAsia="Times New Roman" w:hAnsi="Times New Roman" w:cs="Times New Roman"/>
          <w:color w:val="000000"/>
          <w:lang w:eastAsia="lt-LT"/>
        </w:rPr>
        <w:t>2) savivaldybės – valstybinės žemės sklypų, perduotų savivaldybėms patikėjimo teise Vyriausybės nustatyta tvarka šio straipsnio 2 dalies 1 punkte nurodytoms reikmėms ar kitų įstatymų nustatytais atvejais ir sąlygomis šio straipsnio 2 dalies 2 punkte nurodytoms reikmėms, taip pat valstybinės miško žemės sklypų, perduotų savivaldybėms patikėjimo teise Vyriausybės nutarimais šio straipsnio 3, 5 ir 6 dalyse nustatyta tvarka ir sąlygomis;</w:t>
      </w:r>
    </w:p>
    <w:p w:rsidR="008A4F79" w:rsidRPr="008A4F79" w:rsidRDefault="008A4F79" w:rsidP="008A4F79">
      <w:pPr>
        <w:spacing w:after="0" w:line="240" w:lineRule="auto"/>
        <w:ind w:firstLine="720"/>
        <w:jc w:val="both"/>
        <w:rPr>
          <w:rFonts w:ascii="Times New Roman" w:eastAsia="Times New Roman" w:hAnsi="Times New Roman" w:cs="Times New Roman"/>
          <w:color w:val="000000"/>
          <w:sz w:val="24"/>
          <w:szCs w:val="24"/>
          <w:lang w:eastAsia="lt-LT"/>
        </w:rPr>
      </w:pPr>
      <w:bookmarkStart w:id="4" w:name="part_65642b854de549438e9572925adf3002"/>
      <w:bookmarkEnd w:id="4"/>
      <w:r w:rsidRPr="008A4F79">
        <w:rPr>
          <w:rFonts w:ascii="Times New Roman" w:eastAsia="Times New Roman" w:hAnsi="Times New Roman" w:cs="Times New Roman"/>
          <w:color w:val="000000"/>
          <w:lang w:eastAsia="lt-LT"/>
        </w:rPr>
        <w:t>3) centralizuotai valdomo valstybės turto valdytojas – kai valstybinė žemė yra priskirta</w:t>
      </w:r>
      <w:r w:rsidRPr="008A4F79">
        <w:rPr>
          <w:rFonts w:ascii="Times New Roman" w:eastAsia="Times New Roman" w:hAnsi="Times New Roman" w:cs="Times New Roman"/>
          <w:strike/>
          <w:color w:val="000000"/>
          <w:lang w:eastAsia="lt-LT"/>
        </w:rPr>
        <w:t> </w:t>
      </w:r>
      <w:r w:rsidRPr="008A4F79">
        <w:rPr>
          <w:rFonts w:ascii="Times New Roman" w:eastAsia="Times New Roman" w:hAnsi="Times New Roman" w:cs="Times New Roman"/>
          <w:color w:val="000000"/>
          <w:lang w:eastAsia="lt-LT"/>
        </w:rPr>
        <w:t>centralizuotai valdomo valstybės turto valdytojo patikėjimo teise valdomam valstybės nekilnojamajam turtui arba kai valstybinė žemė, kuri gali būti parduodama,</w:t>
      </w:r>
      <w:r w:rsidRPr="008A4F79">
        <w:rPr>
          <w:rFonts w:ascii="Times New Roman" w:eastAsia="Times New Roman" w:hAnsi="Times New Roman" w:cs="Times New Roman"/>
          <w:b/>
          <w:bCs/>
          <w:color w:val="000000"/>
          <w:lang w:eastAsia="lt-LT"/>
        </w:rPr>
        <w:t> </w:t>
      </w:r>
      <w:r w:rsidRPr="008A4F79">
        <w:rPr>
          <w:rFonts w:ascii="Times New Roman" w:eastAsia="Times New Roman" w:hAnsi="Times New Roman" w:cs="Times New Roman"/>
          <w:color w:val="000000"/>
          <w:lang w:eastAsia="lt-LT"/>
        </w:rPr>
        <w:t>priskirta parduodamam valstybės arba savivaldybės nekilnojamajam turtui, arba kai valstybinė žemė yra reikalinga administracinės paskirties valstybės nekilnojamojo turto atnaujinimo projektams įgyvendinti;</w:t>
      </w:r>
    </w:p>
    <w:p w:rsidR="008A4F79" w:rsidRPr="008A4F79" w:rsidRDefault="008A4F79" w:rsidP="008A4F79">
      <w:pPr>
        <w:spacing w:after="0" w:line="240" w:lineRule="auto"/>
        <w:rPr>
          <w:rFonts w:ascii="Times New Roman" w:eastAsia="Times New Roman" w:hAnsi="Times New Roman" w:cs="Times New Roman"/>
          <w:color w:val="000000"/>
          <w:sz w:val="24"/>
          <w:szCs w:val="24"/>
          <w:lang w:eastAsia="lt-LT"/>
        </w:rPr>
      </w:pPr>
      <w:r w:rsidRPr="008A4F79">
        <w:rPr>
          <w:rFonts w:ascii="Times New Roman" w:eastAsia="Times New Roman" w:hAnsi="Times New Roman" w:cs="Times New Roman"/>
          <w:i/>
          <w:iCs/>
          <w:color w:val="000000"/>
          <w:sz w:val="20"/>
          <w:szCs w:val="20"/>
          <w:lang w:eastAsia="lt-LT"/>
        </w:rPr>
        <w:t>Straipsnio punkto pakeitimai:</w:t>
      </w:r>
    </w:p>
    <w:p w:rsidR="008A4F79" w:rsidRPr="008A4F79" w:rsidRDefault="008A4F79" w:rsidP="008A4F79">
      <w:pPr>
        <w:spacing w:after="0" w:line="240" w:lineRule="auto"/>
        <w:jc w:val="both"/>
        <w:rPr>
          <w:rFonts w:ascii="Times New Roman" w:eastAsia="Times New Roman" w:hAnsi="Times New Roman" w:cs="Times New Roman"/>
          <w:color w:val="000000"/>
          <w:sz w:val="24"/>
          <w:szCs w:val="24"/>
          <w:lang w:eastAsia="lt-LT"/>
        </w:rPr>
      </w:pPr>
      <w:r w:rsidRPr="008A4F79">
        <w:rPr>
          <w:rFonts w:ascii="Times New Roman" w:eastAsia="Times New Roman" w:hAnsi="Times New Roman" w:cs="Times New Roman"/>
          <w:i/>
          <w:iCs/>
          <w:color w:val="000000"/>
          <w:sz w:val="20"/>
          <w:szCs w:val="20"/>
          <w:lang w:eastAsia="lt-LT"/>
        </w:rPr>
        <w:t>Nr. </w:t>
      </w:r>
      <w:hyperlink r:id="rId9" w:tgtFrame="_parent" w:history="1">
        <w:r w:rsidRPr="008A4F79">
          <w:rPr>
            <w:rFonts w:ascii="Times New Roman" w:eastAsia="Times New Roman" w:hAnsi="Times New Roman" w:cs="Times New Roman"/>
            <w:i/>
            <w:iCs/>
            <w:color w:val="0000FF"/>
            <w:sz w:val="20"/>
            <w:szCs w:val="20"/>
            <w:u w:val="single"/>
            <w:lang w:eastAsia="lt-LT"/>
          </w:rPr>
          <w:t>XIII-2283</w:t>
        </w:r>
      </w:hyperlink>
      <w:r w:rsidRPr="008A4F79">
        <w:rPr>
          <w:rFonts w:ascii="Times New Roman" w:eastAsia="Times New Roman" w:hAnsi="Times New Roman" w:cs="Times New Roman"/>
          <w:i/>
          <w:iCs/>
          <w:color w:val="000000"/>
          <w:sz w:val="20"/>
          <w:szCs w:val="20"/>
          <w:lang w:eastAsia="lt-LT"/>
        </w:rPr>
        <w:t>, 2019-07-09, paskelbta TAR 2019-07-25, i. k. 2019-12240</w:t>
      </w:r>
    </w:p>
    <w:p w:rsidR="008A4F79" w:rsidRPr="008A4F79" w:rsidRDefault="008A4F79" w:rsidP="008A4F79">
      <w:pPr>
        <w:spacing w:after="0" w:line="240" w:lineRule="auto"/>
        <w:rPr>
          <w:rFonts w:ascii="Times New Roman" w:eastAsia="Times New Roman" w:hAnsi="Times New Roman" w:cs="Times New Roman"/>
          <w:color w:val="000000"/>
          <w:sz w:val="24"/>
          <w:szCs w:val="24"/>
          <w:lang w:eastAsia="lt-LT"/>
        </w:rPr>
      </w:pPr>
      <w:r w:rsidRPr="008A4F79">
        <w:rPr>
          <w:rFonts w:ascii="Times New Roman" w:eastAsia="Times New Roman" w:hAnsi="Times New Roman" w:cs="Times New Roman"/>
          <w:color w:val="000000"/>
          <w:sz w:val="24"/>
          <w:szCs w:val="24"/>
          <w:lang w:eastAsia="lt-LT"/>
        </w:rPr>
        <w:t> </w:t>
      </w:r>
    </w:p>
    <w:p w:rsidR="008A4F79" w:rsidRPr="008A4F79" w:rsidRDefault="008A4F79" w:rsidP="008A4F79">
      <w:pPr>
        <w:spacing w:after="0" w:line="240" w:lineRule="auto"/>
        <w:ind w:firstLine="720"/>
        <w:jc w:val="both"/>
        <w:rPr>
          <w:rFonts w:ascii="Times New Roman" w:eastAsia="Times New Roman" w:hAnsi="Times New Roman" w:cs="Times New Roman"/>
          <w:color w:val="000000"/>
          <w:sz w:val="24"/>
          <w:szCs w:val="24"/>
          <w:lang w:eastAsia="lt-LT"/>
        </w:rPr>
      </w:pPr>
      <w:bookmarkStart w:id="5" w:name="part_f4ad6b6648654152a4f5268897d8dd73"/>
      <w:bookmarkEnd w:id="5"/>
      <w:r w:rsidRPr="008A4F79">
        <w:rPr>
          <w:rFonts w:ascii="Times New Roman" w:eastAsia="Times New Roman" w:hAnsi="Times New Roman" w:cs="Times New Roman"/>
          <w:color w:val="000000"/>
          <w:lang w:eastAsia="lt-LT"/>
        </w:rPr>
        <w:t>4)</w:t>
      </w:r>
      <w:r w:rsidRPr="008A4F79">
        <w:rPr>
          <w:rFonts w:ascii="Times New Roman" w:eastAsia="Times New Roman" w:hAnsi="Times New Roman" w:cs="Times New Roman"/>
          <w:b/>
          <w:bCs/>
          <w:color w:val="000000"/>
          <w:lang w:eastAsia="lt-LT"/>
        </w:rPr>
        <w:t> </w:t>
      </w:r>
      <w:r w:rsidRPr="008A4F79">
        <w:rPr>
          <w:rFonts w:ascii="Times New Roman" w:eastAsia="Times New Roman" w:hAnsi="Times New Roman" w:cs="Times New Roman"/>
          <w:color w:val="000000"/>
          <w:lang w:eastAsia="lt-LT"/>
        </w:rPr>
        <w:t xml:space="preserve">valstybės įmonė Valstybės žemės fondas (toliau – Valstybės žemės fondas) – valstybinės žemės sklypų, šio Įstatymo nustatyta tvarka priskirtų žemės konsolidacijos projekto teritorijai, išskyrus šiai teritorijai priskirtus valstybinės žemės sklypus, perduotus kitiems valstybinės žemės patikėtiniams, taip pat įstatymų </w:t>
      </w:r>
      <w:r w:rsidRPr="008A4F79">
        <w:rPr>
          <w:rFonts w:ascii="Times New Roman" w:eastAsia="Times New Roman" w:hAnsi="Times New Roman" w:cs="Times New Roman"/>
          <w:color w:val="000000"/>
          <w:lang w:eastAsia="lt-LT"/>
        </w:rPr>
        <w:lastRenderedPageBreak/>
        <w:t>nustatyta tvarka iš privačių asmenų įsigytų valstybės nuosavybėn žemės sklypų, reikalingų Valstybės žemės fondo administruojamoms valstybės biudžeto ir Europos Sąjungos lėšomis finansuojamoms priemonėms, gerinančioms žemės valdų struktūras ir mažinančioms apleistos žemės plotus, įgyvendinti;</w:t>
      </w:r>
    </w:p>
    <w:p w:rsidR="008A4F79" w:rsidRPr="008A4F79" w:rsidRDefault="008A4F79" w:rsidP="008A4F79">
      <w:pPr>
        <w:spacing w:after="0" w:line="240" w:lineRule="auto"/>
        <w:ind w:firstLine="720"/>
        <w:jc w:val="both"/>
        <w:rPr>
          <w:rFonts w:ascii="Times New Roman" w:eastAsia="Times New Roman" w:hAnsi="Times New Roman" w:cs="Times New Roman"/>
          <w:color w:val="000000"/>
          <w:sz w:val="24"/>
          <w:szCs w:val="24"/>
          <w:lang w:eastAsia="lt-LT"/>
        </w:rPr>
      </w:pPr>
      <w:bookmarkStart w:id="6" w:name="part_0d29aea218c2441abdfe5ab1b93cf4d2"/>
      <w:bookmarkEnd w:id="6"/>
      <w:r w:rsidRPr="008A4F79">
        <w:rPr>
          <w:rFonts w:ascii="Times New Roman" w:eastAsia="Times New Roman" w:hAnsi="Times New Roman" w:cs="Times New Roman"/>
          <w:color w:val="000000"/>
          <w:lang w:eastAsia="lt-LT"/>
        </w:rPr>
        <w:t>5)</w:t>
      </w:r>
      <w:r w:rsidRPr="008A4F79">
        <w:rPr>
          <w:rFonts w:ascii="Times New Roman" w:eastAsia="Times New Roman" w:hAnsi="Times New Roman" w:cs="Times New Roman"/>
          <w:b/>
          <w:bCs/>
          <w:color w:val="000000"/>
          <w:lang w:eastAsia="lt-LT"/>
        </w:rPr>
        <w:t> </w:t>
      </w:r>
      <w:r w:rsidRPr="008A4F79">
        <w:rPr>
          <w:rFonts w:ascii="Times New Roman" w:eastAsia="Times New Roman" w:hAnsi="Times New Roman" w:cs="Times New Roman"/>
          <w:color w:val="000000"/>
          <w:lang w:eastAsia="lt-LT"/>
        </w:rPr>
        <w:t>kiti šio straipsnio 3</w:t>
      </w:r>
      <w:r w:rsidRPr="008A4F79">
        <w:rPr>
          <w:rFonts w:ascii="Times New Roman" w:eastAsia="Times New Roman" w:hAnsi="Times New Roman" w:cs="Times New Roman"/>
          <w:b/>
          <w:bCs/>
          <w:color w:val="000000"/>
          <w:lang w:eastAsia="lt-LT"/>
        </w:rPr>
        <w:t> </w:t>
      </w:r>
      <w:r w:rsidRPr="008A4F79">
        <w:rPr>
          <w:rFonts w:ascii="Times New Roman" w:eastAsia="Times New Roman" w:hAnsi="Times New Roman" w:cs="Times New Roman"/>
          <w:color w:val="000000"/>
          <w:lang w:eastAsia="lt-LT"/>
        </w:rPr>
        <w:t>dalyje nurodyti subjektai;</w:t>
      </w:r>
    </w:p>
    <w:p w:rsidR="008A4F79" w:rsidRPr="008A4F79" w:rsidRDefault="008A4F79" w:rsidP="008A4F79">
      <w:pPr>
        <w:spacing w:after="0" w:line="240" w:lineRule="auto"/>
        <w:ind w:firstLine="720"/>
        <w:jc w:val="both"/>
        <w:rPr>
          <w:rFonts w:ascii="Times New Roman" w:eastAsia="Times New Roman" w:hAnsi="Times New Roman" w:cs="Times New Roman"/>
          <w:color w:val="000000"/>
          <w:sz w:val="24"/>
          <w:szCs w:val="24"/>
          <w:lang w:eastAsia="lt-LT"/>
        </w:rPr>
      </w:pPr>
      <w:bookmarkStart w:id="7" w:name="part_0bbfd63919c84fbca20c552a582ba7f7"/>
      <w:bookmarkEnd w:id="7"/>
      <w:r w:rsidRPr="008A4F79">
        <w:rPr>
          <w:rFonts w:ascii="Times New Roman" w:eastAsia="Times New Roman" w:hAnsi="Times New Roman" w:cs="Times New Roman"/>
          <w:color w:val="000000"/>
          <w:lang w:eastAsia="lt-LT"/>
        </w:rPr>
        <w:t>6) kiti įstatymų nustatyti subjektai.</w:t>
      </w:r>
    </w:p>
    <w:p w:rsidR="008A4F79" w:rsidRPr="008A4F79" w:rsidRDefault="008A4F79" w:rsidP="008A4F79">
      <w:pPr>
        <w:spacing w:after="0" w:line="240" w:lineRule="auto"/>
        <w:ind w:firstLine="720"/>
        <w:jc w:val="both"/>
        <w:rPr>
          <w:rFonts w:ascii="Times New Roman" w:eastAsia="Times New Roman" w:hAnsi="Times New Roman" w:cs="Times New Roman"/>
          <w:color w:val="000000"/>
          <w:sz w:val="24"/>
          <w:szCs w:val="24"/>
          <w:lang w:eastAsia="lt-LT"/>
        </w:rPr>
      </w:pPr>
      <w:bookmarkStart w:id="8" w:name="part_c95589ed9dee4ec2ae11f3606668eef8"/>
      <w:bookmarkEnd w:id="8"/>
      <w:r w:rsidRPr="008A4F79">
        <w:rPr>
          <w:rFonts w:ascii="Times New Roman" w:eastAsia="Times New Roman" w:hAnsi="Times New Roman" w:cs="Times New Roman"/>
          <w:color w:val="000000"/>
          <w:lang w:eastAsia="lt-LT"/>
        </w:rPr>
        <w:t>2. Valstybinės žemės sklypai perduodami savivaldybėms patikėjimo teise:</w:t>
      </w:r>
    </w:p>
    <w:p w:rsidR="008A4F79" w:rsidRPr="008A4F79" w:rsidRDefault="008A4F79" w:rsidP="008A4F79">
      <w:pPr>
        <w:spacing w:after="0" w:line="240" w:lineRule="auto"/>
        <w:ind w:firstLine="720"/>
        <w:jc w:val="both"/>
        <w:rPr>
          <w:rFonts w:ascii="Times New Roman" w:eastAsia="Times New Roman" w:hAnsi="Times New Roman" w:cs="Times New Roman"/>
          <w:color w:val="000000"/>
          <w:sz w:val="24"/>
          <w:szCs w:val="24"/>
          <w:lang w:eastAsia="lt-LT"/>
        </w:rPr>
      </w:pPr>
      <w:bookmarkStart w:id="9" w:name="part_32ebab120953455e8476b92bac489375"/>
      <w:bookmarkEnd w:id="9"/>
      <w:r w:rsidRPr="008A4F79">
        <w:rPr>
          <w:rFonts w:ascii="Times New Roman" w:eastAsia="Times New Roman" w:hAnsi="Times New Roman" w:cs="Times New Roman"/>
          <w:color w:val="000000"/>
          <w:lang w:eastAsia="lt-LT"/>
        </w:rPr>
        <w:t>1) Vyriausybės nustatyta tvarka Nacionalinės žemės tarnybos </w:t>
      </w:r>
      <w:r w:rsidRPr="008A4F79">
        <w:rPr>
          <w:rFonts w:ascii="Times New Roman" w:eastAsia="Times New Roman" w:hAnsi="Times New Roman" w:cs="Times New Roman"/>
          <w:color w:val="000000"/>
          <w:shd w:val="clear" w:color="auto" w:fill="FFFFFF"/>
          <w:lang w:eastAsia="lt-LT"/>
        </w:rPr>
        <w:t>vadovo </w:t>
      </w:r>
      <w:r w:rsidRPr="008A4F79">
        <w:rPr>
          <w:rFonts w:ascii="Times New Roman" w:eastAsia="Times New Roman" w:hAnsi="Times New Roman" w:cs="Times New Roman"/>
          <w:color w:val="000000"/>
          <w:lang w:eastAsia="lt-LT"/>
        </w:rPr>
        <w:t>sprendimu, suderintu su Lietuvos Respublikos žemės ūkio ministerija, šioms reikmėms:</w:t>
      </w:r>
    </w:p>
    <w:p w:rsidR="008A4F79" w:rsidRPr="008A4F79" w:rsidRDefault="008A4F79" w:rsidP="008A4F79">
      <w:pPr>
        <w:spacing w:after="0" w:line="240" w:lineRule="auto"/>
        <w:ind w:firstLine="720"/>
        <w:jc w:val="both"/>
        <w:rPr>
          <w:rFonts w:ascii="Times New Roman" w:eastAsia="Times New Roman" w:hAnsi="Times New Roman" w:cs="Times New Roman"/>
          <w:color w:val="000000"/>
          <w:sz w:val="24"/>
          <w:szCs w:val="24"/>
          <w:lang w:eastAsia="lt-LT"/>
        </w:rPr>
      </w:pPr>
      <w:bookmarkStart w:id="10" w:name="part_aacbd06d563749af81311268f3c7d45e"/>
      <w:bookmarkEnd w:id="10"/>
      <w:r w:rsidRPr="008A4F79">
        <w:rPr>
          <w:rFonts w:ascii="Times New Roman" w:eastAsia="Times New Roman" w:hAnsi="Times New Roman" w:cs="Times New Roman"/>
          <w:color w:val="000000"/>
          <w:lang w:eastAsia="lt-LT"/>
        </w:rPr>
        <w:t>a) viešosios paskirties rekreacijai ir poilsiui;</w:t>
      </w:r>
    </w:p>
    <w:p w:rsidR="008A4F79" w:rsidRPr="008A4F79" w:rsidRDefault="008A4F79" w:rsidP="008A4F79">
      <w:pPr>
        <w:spacing w:after="0" w:line="240" w:lineRule="auto"/>
        <w:ind w:firstLine="720"/>
        <w:jc w:val="both"/>
        <w:rPr>
          <w:rFonts w:ascii="Times New Roman" w:eastAsia="Times New Roman" w:hAnsi="Times New Roman" w:cs="Times New Roman"/>
          <w:color w:val="000000"/>
          <w:sz w:val="24"/>
          <w:szCs w:val="24"/>
          <w:lang w:eastAsia="lt-LT"/>
        </w:rPr>
      </w:pPr>
      <w:bookmarkStart w:id="11" w:name="part_1179155c696a4b3882cbb3d113e20b72"/>
      <w:bookmarkEnd w:id="11"/>
      <w:r w:rsidRPr="008A4F79">
        <w:rPr>
          <w:rFonts w:ascii="Times New Roman" w:eastAsia="Times New Roman" w:hAnsi="Times New Roman" w:cs="Times New Roman"/>
          <w:color w:val="000000"/>
          <w:lang w:eastAsia="lt-LT"/>
        </w:rPr>
        <w:t>b) viešojo naudojimo poilsio objektams;</w:t>
      </w:r>
    </w:p>
    <w:p w:rsidR="008A4F79" w:rsidRPr="008A4F79" w:rsidRDefault="008A4F79" w:rsidP="008A4F79">
      <w:pPr>
        <w:spacing w:after="0" w:line="240" w:lineRule="auto"/>
        <w:ind w:firstLine="720"/>
        <w:jc w:val="both"/>
        <w:rPr>
          <w:rFonts w:ascii="Times New Roman" w:eastAsia="Times New Roman" w:hAnsi="Times New Roman" w:cs="Times New Roman"/>
          <w:color w:val="000000"/>
          <w:sz w:val="24"/>
          <w:szCs w:val="24"/>
          <w:lang w:eastAsia="lt-LT"/>
        </w:rPr>
      </w:pPr>
      <w:bookmarkStart w:id="12" w:name="part_734ec2bfe1334a95b55a647ebc463659"/>
      <w:bookmarkEnd w:id="12"/>
      <w:r w:rsidRPr="008A4F79">
        <w:rPr>
          <w:rFonts w:ascii="Times New Roman" w:eastAsia="Times New Roman" w:hAnsi="Times New Roman" w:cs="Times New Roman"/>
          <w:color w:val="000000"/>
          <w:lang w:eastAsia="lt-LT"/>
        </w:rPr>
        <w:t>c) gatvėms ir vietiniams keliams;</w:t>
      </w:r>
    </w:p>
    <w:p w:rsidR="008A4F79" w:rsidRPr="008A4F79" w:rsidRDefault="008A4F79" w:rsidP="008A4F79">
      <w:pPr>
        <w:spacing w:after="0" w:line="240" w:lineRule="auto"/>
        <w:ind w:firstLine="720"/>
        <w:jc w:val="both"/>
        <w:rPr>
          <w:rFonts w:ascii="Times New Roman" w:eastAsia="Times New Roman" w:hAnsi="Times New Roman" w:cs="Times New Roman"/>
          <w:color w:val="000000"/>
          <w:sz w:val="24"/>
          <w:szCs w:val="24"/>
          <w:lang w:eastAsia="lt-LT"/>
        </w:rPr>
      </w:pPr>
      <w:bookmarkStart w:id="13" w:name="part_b907c6cc3cf84cd18290a75879d23fb7"/>
      <w:bookmarkEnd w:id="13"/>
      <w:r w:rsidRPr="008A4F79">
        <w:rPr>
          <w:rFonts w:ascii="Times New Roman" w:eastAsia="Times New Roman" w:hAnsi="Times New Roman" w:cs="Times New Roman"/>
          <w:color w:val="000000"/>
          <w:lang w:eastAsia="lt-LT"/>
        </w:rPr>
        <w:t>d) komunaliniams inžineriniams tinklams tiesti</w:t>
      </w:r>
      <w:r w:rsidRPr="008A4F79">
        <w:rPr>
          <w:rFonts w:ascii="Times New Roman" w:eastAsia="Times New Roman" w:hAnsi="Times New Roman" w:cs="Times New Roman"/>
          <w:b/>
          <w:bCs/>
          <w:color w:val="000000"/>
          <w:lang w:eastAsia="lt-LT"/>
        </w:rPr>
        <w:t> </w:t>
      </w:r>
      <w:r w:rsidRPr="008A4F79">
        <w:rPr>
          <w:rFonts w:ascii="Times New Roman" w:eastAsia="Times New Roman" w:hAnsi="Times New Roman" w:cs="Times New Roman"/>
          <w:color w:val="000000"/>
          <w:lang w:eastAsia="lt-LT"/>
        </w:rPr>
        <w:t>ir (ar)</w:t>
      </w:r>
      <w:r w:rsidRPr="008A4F79">
        <w:rPr>
          <w:rFonts w:ascii="Times New Roman" w:eastAsia="Times New Roman" w:hAnsi="Times New Roman" w:cs="Times New Roman"/>
          <w:b/>
          <w:bCs/>
          <w:color w:val="000000"/>
          <w:lang w:eastAsia="lt-LT"/>
        </w:rPr>
        <w:t> </w:t>
      </w:r>
      <w:r w:rsidRPr="008A4F79">
        <w:rPr>
          <w:rFonts w:ascii="Times New Roman" w:eastAsia="Times New Roman" w:hAnsi="Times New Roman" w:cs="Times New Roman"/>
          <w:color w:val="000000"/>
          <w:lang w:eastAsia="lt-LT"/>
        </w:rPr>
        <w:t>eksploatuoti;</w:t>
      </w:r>
    </w:p>
    <w:p w:rsidR="008A4F79" w:rsidRPr="008A4F79" w:rsidRDefault="008A4F79" w:rsidP="008A4F79">
      <w:pPr>
        <w:spacing w:after="0" w:line="240" w:lineRule="auto"/>
        <w:ind w:firstLine="720"/>
        <w:jc w:val="both"/>
        <w:rPr>
          <w:rFonts w:ascii="Times New Roman" w:eastAsia="Times New Roman" w:hAnsi="Times New Roman" w:cs="Times New Roman"/>
          <w:color w:val="000000"/>
          <w:sz w:val="24"/>
          <w:szCs w:val="24"/>
          <w:lang w:eastAsia="lt-LT"/>
        </w:rPr>
      </w:pPr>
      <w:bookmarkStart w:id="14" w:name="part_01aa5e670ecb44cf90059d2803c83bb9"/>
      <w:bookmarkEnd w:id="14"/>
      <w:r w:rsidRPr="008A4F79">
        <w:rPr>
          <w:rFonts w:ascii="Times New Roman" w:eastAsia="Times New Roman" w:hAnsi="Times New Roman" w:cs="Times New Roman"/>
          <w:color w:val="000000"/>
          <w:lang w:eastAsia="lt-LT"/>
        </w:rPr>
        <w:t>e) gyvenamiesiems namams statyti</w:t>
      </w:r>
      <w:r w:rsidRPr="008A4F79">
        <w:rPr>
          <w:rFonts w:ascii="Times New Roman" w:eastAsia="Times New Roman" w:hAnsi="Times New Roman" w:cs="Times New Roman"/>
          <w:b/>
          <w:bCs/>
          <w:color w:val="000000"/>
          <w:lang w:eastAsia="lt-LT"/>
        </w:rPr>
        <w:t> </w:t>
      </w:r>
      <w:r w:rsidRPr="008A4F79">
        <w:rPr>
          <w:rFonts w:ascii="Times New Roman" w:eastAsia="Times New Roman" w:hAnsi="Times New Roman" w:cs="Times New Roman"/>
          <w:color w:val="000000"/>
          <w:lang w:eastAsia="lt-LT"/>
        </w:rPr>
        <w:t>ir (ar) eksploatuoti;</w:t>
      </w:r>
    </w:p>
    <w:p w:rsidR="008A4F79" w:rsidRPr="008A4F79" w:rsidRDefault="008A4F79" w:rsidP="008A4F79">
      <w:pPr>
        <w:spacing w:after="0" w:line="240" w:lineRule="auto"/>
        <w:ind w:firstLine="720"/>
        <w:jc w:val="both"/>
        <w:rPr>
          <w:rFonts w:ascii="Times New Roman" w:eastAsia="Times New Roman" w:hAnsi="Times New Roman" w:cs="Times New Roman"/>
          <w:color w:val="000000"/>
          <w:sz w:val="24"/>
          <w:szCs w:val="24"/>
          <w:lang w:eastAsia="lt-LT"/>
        </w:rPr>
      </w:pPr>
      <w:bookmarkStart w:id="15" w:name="part_1c6d4e42ece44671b645b3129becd375"/>
      <w:bookmarkEnd w:id="15"/>
      <w:r w:rsidRPr="008A4F79">
        <w:rPr>
          <w:rFonts w:ascii="Times New Roman" w:eastAsia="Times New Roman" w:hAnsi="Times New Roman" w:cs="Times New Roman"/>
          <w:color w:val="000000"/>
          <w:lang w:eastAsia="lt-LT"/>
        </w:rPr>
        <w:t>f) ūkinei komercinei veiklai;</w:t>
      </w:r>
    </w:p>
    <w:p w:rsidR="008A4F79" w:rsidRPr="008A4F79" w:rsidRDefault="008A4F79" w:rsidP="008A4F79">
      <w:pPr>
        <w:spacing w:after="0" w:line="240" w:lineRule="auto"/>
        <w:ind w:firstLine="720"/>
        <w:jc w:val="both"/>
        <w:rPr>
          <w:rFonts w:ascii="Times New Roman" w:eastAsia="Times New Roman" w:hAnsi="Times New Roman" w:cs="Times New Roman"/>
          <w:color w:val="000000"/>
          <w:sz w:val="24"/>
          <w:szCs w:val="24"/>
          <w:lang w:eastAsia="lt-LT"/>
        </w:rPr>
      </w:pPr>
      <w:bookmarkStart w:id="16" w:name="part_64c2b61644454cd2a32a5f42ca682eb1"/>
      <w:bookmarkEnd w:id="16"/>
      <w:r w:rsidRPr="008A4F79">
        <w:rPr>
          <w:rFonts w:ascii="Times New Roman" w:eastAsia="Times New Roman" w:hAnsi="Times New Roman" w:cs="Times New Roman"/>
          <w:color w:val="000000"/>
          <w:lang w:eastAsia="lt-LT"/>
        </w:rPr>
        <w:t>2) Vyriausybės nutarimu kitoms reikmėms, nenumatytoms šio straipsnio 2 dalies 1 punkte ir įtvirtintoms įstatymuose.</w:t>
      </w:r>
    </w:p>
    <w:p w:rsidR="00404690" w:rsidRDefault="00404690"/>
    <w:sectPr w:rsidR="00404690" w:rsidSect="00334502">
      <w:pgSz w:w="11906" w:h="16838"/>
      <w:pgMar w:top="42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F79"/>
    <w:rsid w:val="000E7F07"/>
    <w:rsid w:val="000F68A6"/>
    <w:rsid w:val="001917CA"/>
    <w:rsid w:val="00334502"/>
    <w:rsid w:val="003C0251"/>
    <w:rsid w:val="00404690"/>
    <w:rsid w:val="0055659A"/>
    <w:rsid w:val="006841B9"/>
    <w:rsid w:val="00697B11"/>
    <w:rsid w:val="006A012B"/>
    <w:rsid w:val="00861A10"/>
    <w:rsid w:val="008A4F79"/>
    <w:rsid w:val="00D550CE"/>
    <w:rsid w:val="00F158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BADB3C-94C8-495F-B351-C9D5CF9DB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457069">
      <w:bodyDiv w:val="1"/>
      <w:marLeft w:val="0"/>
      <w:marRight w:val="0"/>
      <w:marTop w:val="0"/>
      <w:marBottom w:val="0"/>
      <w:divBdr>
        <w:top w:val="none" w:sz="0" w:space="0" w:color="auto"/>
        <w:left w:val="none" w:sz="0" w:space="0" w:color="auto"/>
        <w:bottom w:val="none" w:sz="0" w:space="0" w:color="auto"/>
        <w:right w:val="none" w:sz="0" w:space="0" w:color="auto"/>
      </w:divBdr>
    </w:div>
    <w:div w:id="1723939239">
      <w:bodyDiv w:val="1"/>
      <w:marLeft w:val="0"/>
      <w:marRight w:val="0"/>
      <w:marTop w:val="0"/>
      <w:marBottom w:val="0"/>
      <w:divBdr>
        <w:top w:val="none" w:sz="0" w:space="0" w:color="auto"/>
        <w:left w:val="none" w:sz="0" w:space="0" w:color="auto"/>
        <w:bottom w:val="none" w:sz="0" w:space="0" w:color="auto"/>
        <w:right w:val="none" w:sz="0" w:space="0" w:color="auto"/>
      </w:divBdr>
    </w:div>
    <w:div w:id="1941142469">
      <w:bodyDiv w:val="1"/>
      <w:marLeft w:val="0"/>
      <w:marRight w:val="0"/>
      <w:marTop w:val="0"/>
      <w:marBottom w:val="0"/>
      <w:divBdr>
        <w:top w:val="none" w:sz="0" w:space="0" w:color="auto"/>
        <w:left w:val="none" w:sz="0" w:space="0" w:color="auto"/>
        <w:bottom w:val="none" w:sz="0" w:space="0" w:color="auto"/>
        <w:right w:val="none" w:sz="0" w:space="0" w:color="auto"/>
      </w:divBdr>
      <w:divsChild>
        <w:div w:id="1248881238">
          <w:marLeft w:val="0"/>
          <w:marRight w:val="0"/>
          <w:marTop w:val="0"/>
          <w:marBottom w:val="0"/>
          <w:divBdr>
            <w:top w:val="none" w:sz="0" w:space="0" w:color="auto"/>
            <w:left w:val="none" w:sz="0" w:space="0" w:color="auto"/>
            <w:bottom w:val="none" w:sz="0" w:space="0" w:color="auto"/>
            <w:right w:val="none" w:sz="0" w:space="0" w:color="auto"/>
          </w:divBdr>
          <w:divsChild>
            <w:div w:id="519393775">
              <w:marLeft w:val="0"/>
              <w:marRight w:val="0"/>
              <w:marTop w:val="0"/>
              <w:marBottom w:val="0"/>
              <w:divBdr>
                <w:top w:val="none" w:sz="0" w:space="0" w:color="auto"/>
                <w:left w:val="none" w:sz="0" w:space="0" w:color="auto"/>
                <w:bottom w:val="none" w:sz="0" w:space="0" w:color="auto"/>
                <w:right w:val="none" w:sz="0" w:space="0" w:color="auto"/>
              </w:divBdr>
            </w:div>
            <w:div w:id="1599948413">
              <w:marLeft w:val="0"/>
              <w:marRight w:val="0"/>
              <w:marTop w:val="0"/>
              <w:marBottom w:val="0"/>
              <w:divBdr>
                <w:top w:val="none" w:sz="0" w:space="0" w:color="auto"/>
                <w:left w:val="none" w:sz="0" w:space="0" w:color="auto"/>
                <w:bottom w:val="none" w:sz="0" w:space="0" w:color="auto"/>
                <w:right w:val="none" w:sz="0" w:space="0" w:color="auto"/>
              </w:divBdr>
            </w:div>
            <w:div w:id="1268151169">
              <w:marLeft w:val="0"/>
              <w:marRight w:val="0"/>
              <w:marTop w:val="0"/>
              <w:marBottom w:val="0"/>
              <w:divBdr>
                <w:top w:val="none" w:sz="0" w:space="0" w:color="auto"/>
                <w:left w:val="none" w:sz="0" w:space="0" w:color="auto"/>
                <w:bottom w:val="none" w:sz="0" w:space="0" w:color="auto"/>
                <w:right w:val="none" w:sz="0" w:space="0" w:color="auto"/>
              </w:divBdr>
            </w:div>
            <w:div w:id="1406762597">
              <w:marLeft w:val="0"/>
              <w:marRight w:val="0"/>
              <w:marTop w:val="0"/>
              <w:marBottom w:val="0"/>
              <w:divBdr>
                <w:top w:val="none" w:sz="0" w:space="0" w:color="auto"/>
                <w:left w:val="none" w:sz="0" w:space="0" w:color="auto"/>
                <w:bottom w:val="none" w:sz="0" w:space="0" w:color="auto"/>
                <w:right w:val="none" w:sz="0" w:space="0" w:color="auto"/>
              </w:divBdr>
            </w:div>
            <w:div w:id="171141468">
              <w:marLeft w:val="0"/>
              <w:marRight w:val="0"/>
              <w:marTop w:val="0"/>
              <w:marBottom w:val="0"/>
              <w:divBdr>
                <w:top w:val="none" w:sz="0" w:space="0" w:color="auto"/>
                <w:left w:val="none" w:sz="0" w:space="0" w:color="auto"/>
                <w:bottom w:val="none" w:sz="0" w:space="0" w:color="auto"/>
                <w:right w:val="none" w:sz="0" w:space="0" w:color="auto"/>
              </w:divBdr>
            </w:div>
            <w:div w:id="685400610">
              <w:marLeft w:val="0"/>
              <w:marRight w:val="0"/>
              <w:marTop w:val="0"/>
              <w:marBottom w:val="0"/>
              <w:divBdr>
                <w:top w:val="none" w:sz="0" w:space="0" w:color="auto"/>
                <w:left w:val="none" w:sz="0" w:space="0" w:color="auto"/>
                <w:bottom w:val="none" w:sz="0" w:space="0" w:color="auto"/>
                <w:right w:val="none" w:sz="0" w:space="0" w:color="auto"/>
              </w:divBdr>
            </w:div>
          </w:divsChild>
        </w:div>
        <w:div w:id="362945534">
          <w:marLeft w:val="0"/>
          <w:marRight w:val="0"/>
          <w:marTop w:val="0"/>
          <w:marBottom w:val="0"/>
          <w:divBdr>
            <w:top w:val="none" w:sz="0" w:space="0" w:color="auto"/>
            <w:left w:val="none" w:sz="0" w:space="0" w:color="auto"/>
            <w:bottom w:val="none" w:sz="0" w:space="0" w:color="auto"/>
            <w:right w:val="none" w:sz="0" w:space="0" w:color="auto"/>
          </w:divBdr>
          <w:divsChild>
            <w:div w:id="519052589">
              <w:marLeft w:val="0"/>
              <w:marRight w:val="0"/>
              <w:marTop w:val="0"/>
              <w:marBottom w:val="0"/>
              <w:divBdr>
                <w:top w:val="none" w:sz="0" w:space="0" w:color="auto"/>
                <w:left w:val="none" w:sz="0" w:space="0" w:color="auto"/>
                <w:bottom w:val="none" w:sz="0" w:space="0" w:color="auto"/>
                <w:right w:val="none" w:sz="0" w:space="0" w:color="auto"/>
              </w:divBdr>
              <w:divsChild>
                <w:div w:id="2069834832">
                  <w:marLeft w:val="0"/>
                  <w:marRight w:val="0"/>
                  <w:marTop w:val="0"/>
                  <w:marBottom w:val="0"/>
                  <w:divBdr>
                    <w:top w:val="none" w:sz="0" w:space="0" w:color="auto"/>
                    <w:left w:val="none" w:sz="0" w:space="0" w:color="auto"/>
                    <w:bottom w:val="none" w:sz="0" w:space="0" w:color="auto"/>
                    <w:right w:val="none" w:sz="0" w:space="0" w:color="auto"/>
                  </w:divBdr>
                </w:div>
                <w:div w:id="526334644">
                  <w:marLeft w:val="0"/>
                  <w:marRight w:val="0"/>
                  <w:marTop w:val="0"/>
                  <w:marBottom w:val="0"/>
                  <w:divBdr>
                    <w:top w:val="none" w:sz="0" w:space="0" w:color="auto"/>
                    <w:left w:val="none" w:sz="0" w:space="0" w:color="auto"/>
                    <w:bottom w:val="none" w:sz="0" w:space="0" w:color="auto"/>
                    <w:right w:val="none" w:sz="0" w:space="0" w:color="auto"/>
                  </w:divBdr>
                </w:div>
                <w:div w:id="708187254">
                  <w:marLeft w:val="0"/>
                  <w:marRight w:val="0"/>
                  <w:marTop w:val="0"/>
                  <w:marBottom w:val="0"/>
                  <w:divBdr>
                    <w:top w:val="none" w:sz="0" w:space="0" w:color="auto"/>
                    <w:left w:val="none" w:sz="0" w:space="0" w:color="auto"/>
                    <w:bottom w:val="none" w:sz="0" w:space="0" w:color="auto"/>
                    <w:right w:val="none" w:sz="0" w:space="0" w:color="auto"/>
                  </w:divBdr>
                </w:div>
                <w:div w:id="2121601567">
                  <w:marLeft w:val="0"/>
                  <w:marRight w:val="0"/>
                  <w:marTop w:val="0"/>
                  <w:marBottom w:val="0"/>
                  <w:divBdr>
                    <w:top w:val="none" w:sz="0" w:space="0" w:color="auto"/>
                    <w:left w:val="none" w:sz="0" w:space="0" w:color="auto"/>
                    <w:bottom w:val="none" w:sz="0" w:space="0" w:color="auto"/>
                    <w:right w:val="none" w:sz="0" w:space="0" w:color="auto"/>
                  </w:divBdr>
                </w:div>
                <w:div w:id="1264193410">
                  <w:marLeft w:val="0"/>
                  <w:marRight w:val="0"/>
                  <w:marTop w:val="0"/>
                  <w:marBottom w:val="0"/>
                  <w:divBdr>
                    <w:top w:val="none" w:sz="0" w:space="0" w:color="auto"/>
                    <w:left w:val="none" w:sz="0" w:space="0" w:color="auto"/>
                    <w:bottom w:val="none" w:sz="0" w:space="0" w:color="auto"/>
                    <w:right w:val="none" w:sz="0" w:space="0" w:color="auto"/>
                  </w:divBdr>
                </w:div>
                <w:div w:id="1945530293">
                  <w:marLeft w:val="0"/>
                  <w:marRight w:val="0"/>
                  <w:marTop w:val="0"/>
                  <w:marBottom w:val="0"/>
                  <w:divBdr>
                    <w:top w:val="none" w:sz="0" w:space="0" w:color="auto"/>
                    <w:left w:val="none" w:sz="0" w:space="0" w:color="auto"/>
                    <w:bottom w:val="none" w:sz="0" w:space="0" w:color="auto"/>
                    <w:right w:val="none" w:sz="0" w:space="0" w:color="auto"/>
                  </w:divBdr>
                </w:div>
              </w:divsChild>
            </w:div>
            <w:div w:id="148080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227303&amp;b=" TargetMode="External"/><Relationship Id="rId3" Type="http://schemas.openxmlformats.org/officeDocument/2006/relationships/webSettings" Target="webSettings.xml"/><Relationship Id="rId7" Type="http://schemas.openxmlformats.org/officeDocument/2006/relationships/hyperlink" Target="https://www.e-tar.lt/portal/legalAct.html?documentId=TAR.CC10C527434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lrs.lt/pls/inter/dokpaieska.showdoc_l?p_id=397297&amp;p_query=&amp;p_tr2=" TargetMode="External"/><Relationship Id="rId11" Type="http://schemas.openxmlformats.org/officeDocument/2006/relationships/theme" Target="theme/theme1.xml"/><Relationship Id="rId5" Type="http://schemas.openxmlformats.org/officeDocument/2006/relationships/hyperlink" Target="http://www3.lrs.lt/cgi-bin/preps2?a=327811&amp;b=" TargetMode="External"/><Relationship Id="rId10" Type="http://schemas.openxmlformats.org/officeDocument/2006/relationships/fontTable" Target="fontTable.xml"/><Relationship Id="rId4" Type="http://schemas.openxmlformats.org/officeDocument/2006/relationships/hyperlink" Target="https://www.e-tar.lt/portal/legalAct.html?documentId=TAR.D0CD0966D67F" TargetMode="External"/><Relationship Id="rId9" Type="http://schemas.openxmlformats.org/officeDocument/2006/relationships/hyperlink" Target="https://www.e-tar.lt/portal/legalAct.html?documentId=bd1704b0aea511e98451fa7b5933515d"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2715</Words>
  <Characters>1549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4256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Gruziene</dc:creator>
  <cp:lastModifiedBy>Virginija Palaimiene</cp:lastModifiedBy>
  <cp:revision>2</cp:revision>
  <dcterms:created xsi:type="dcterms:W3CDTF">2021-01-18T11:32:00Z</dcterms:created>
  <dcterms:modified xsi:type="dcterms:W3CDTF">2021-01-18T11:32:00Z</dcterms:modified>
</cp:coreProperties>
</file>