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6DF" w:rsidRDefault="00DE46DF" w:rsidP="006D08EE">
      <w:pPr>
        <w:spacing w:after="0" w:line="240" w:lineRule="auto"/>
        <w:ind w:left="4395"/>
        <w:rPr>
          <w:rFonts w:ascii="Times New Roman" w:hAnsi="Times New Roman" w:cs="Times New Roman"/>
          <w:sz w:val="24"/>
        </w:rPr>
      </w:pPr>
      <w:bookmarkStart w:id="0" w:name="_GoBack"/>
      <w:bookmarkEnd w:id="0"/>
      <w:r w:rsidRPr="00AA5DED">
        <w:rPr>
          <w:rFonts w:ascii="Times New Roman" w:hAnsi="Times New Roman" w:cs="Times New Roman"/>
          <w:sz w:val="24"/>
        </w:rPr>
        <w:t xml:space="preserve">Kompensacijų dėl nuostolių, patiriamų dėl specialiųjų žemės naudojimo sąlygų taikymo nustatytose </w:t>
      </w:r>
      <w:r>
        <w:rPr>
          <w:rFonts w:ascii="Times New Roman" w:hAnsi="Times New Roman" w:cs="Times New Roman"/>
          <w:sz w:val="24"/>
        </w:rPr>
        <w:t>Lietuvos Respublikos s</w:t>
      </w:r>
      <w:r w:rsidRPr="00AA5DED">
        <w:rPr>
          <w:rFonts w:ascii="Times New Roman" w:hAnsi="Times New Roman" w:cs="Times New Roman"/>
          <w:sz w:val="24"/>
        </w:rPr>
        <w:t>pecialiųjų žemės naudojimo sąlygų įstatyme nurodytose teritorijose</w:t>
      </w:r>
      <w:r>
        <w:rPr>
          <w:rFonts w:ascii="Times New Roman" w:hAnsi="Times New Roman" w:cs="Times New Roman"/>
          <w:sz w:val="24"/>
        </w:rPr>
        <w:t>,</w:t>
      </w:r>
      <w:r w:rsidRPr="00AA5DED">
        <w:rPr>
          <w:rFonts w:ascii="Times New Roman" w:hAnsi="Times New Roman" w:cs="Times New Roman"/>
          <w:sz w:val="24"/>
        </w:rPr>
        <w:t xml:space="preserve"> kai šie nuostoliai </w:t>
      </w:r>
      <w:r>
        <w:rPr>
          <w:rFonts w:ascii="Times New Roman" w:hAnsi="Times New Roman" w:cs="Times New Roman"/>
          <w:sz w:val="24"/>
        </w:rPr>
        <w:t xml:space="preserve">mokami </w:t>
      </w:r>
      <w:r w:rsidRPr="00AA5DED">
        <w:rPr>
          <w:rFonts w:ascii="Times New Roman" w:hAnsi="Times New Roman" w:cs="Times New Roman"/>
          <w:sz w:val="24"/>
        </w:rPr>
        <w:t xml:space="preserve">iš savivaldybės valdomų juridinių asmenų lėšų, apskaičiavimo ir išmokėjimo </w:t>
      </w:r>
      <w:r w:rsidR="00087DCF">
        <w:rPr>
          <w:rFonts w:ascii="Times New Roman" w:hAnsi="Times New Roman" w:cs="Times New Roman"/>
          <w:sz w:val="24"/>
        </w:rPr>
        <w:t>metodikos</w:t>
      </w:r>
    </w:p>
    <w:p w:rsidR="002F2B36" w:rsidRPr="006D08EE" w:rsidRDefault="002F2B36" w:rsidP="006D08EE">
      <w:pPr>
        <w:spacing w:after="0" w:line="240" w:lineRule="auto"/>
        <w:ind w:left="4395"/>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rPr>
        <w:t xml:space="preserve">2 priedas </w:t>
      </w:r>
    </w:p>
    <w:p w:rsidR="006D08EE" w:rsidRDefault="006D08EE" w:rsidP="006D08EE">
      <w:pPr>
        <w:tabs>
          <w:tab w:val="left" w:pos="1417"/>
        </w:tabs>
        <w:spacing w:after="0" w:line="240" w:lineRule="auto"/>
        <w:jc w:val="center"/>
        <w:rPr>
          <w:rFonts w:ascii="Times New Roman" w:eastAsia="Times New Roman" w:hAnsi="Times New Roman" w:cs="Times New Roman"/>
          <w:color w:val="000000"/>
          <w:sz w:val="24"/>
          <w:szCs w:val="24"/>
          <w:lang w:eastAsia="lt-LT"/>
        </w:rPr>
      </w:pPr>
    </w:p>
    <w:p w:rsidR="002F2B36" w:rsidRPr="006D08EE" w:rsidRDefault="002F2B36" w:rsidP="006D08EE">
      <w:pPr>
        <w:tabs>
          <w:tab w:val="left" w:pos="1417"/>
        </w:tabs>
        <w:spacing w:after="0" w:line="240" w:lineRule="auto"/>
        <w:jc w:val="center"/>
        <w:rPr>
          <w:rFonts w:ascii="Times New Roman" w:eastAsia="Times New Roman" w:hAnsi="Times New Roman" w:cs="Times New Roman"/>
          <w:color w:val="000000"/>
          <w:sz w:val="24"/>
          <w:szCs w:val="24"/>
          <w:lang w:eastAsia="lt-LT"/>
        </w:rPr>
      </w:pPr>
    </w:p>
    <w:p w:rsidR="006D08EE" w:rsidRPr="006D08EE" w:rsidRDefault="006D08EE" w:rsidP="006D08EE">
      <w:pPr>
        <w:tabs>
          <w:tab w:val="left" w:pos="1417"/>
        </w:tabs>
        <w:spacing w:after="0" w:line="240" w:lineRule="auto"/>
        <w:jc w:val="center"/>
        <w:rPr>
          <w:rFonts w:ascii="Times New Roman" w:eastAsia="Times New Roman" w:hAnsi="Times New Roman" w:cs="Times New Roman"/>
          <w:color w:val="000000"/>
          <w:sz w:val="24"/>
          <w:szCs w:val="24"/>
          <w:lang w:eastAsia="lt-LT"/>
        </w:rPr>
      </w:pPr>
      <w:r w:rsidRPr="006D08EE">
        <w:rPr>
          <w:rFonts w:ascii="Times New Roman" w:eastAsia="Times New Roman" w:hAnsi="Times New Roman" w:cs="Times New Roman"/>
          <w:color w:val="000000"/>
          <w:sz w:val="24"/>
          <w:szCs w:val="24"/>
          <w:lang w:eastAsia="lt-LT"/>
        </w:rPr>
        <w:t>(</w:t>
      </w:r>
      <w:r w:rsidRPr="006D08EE">
        <w:rPr>
          <w:rFonts w:ascii="Times New Roman" w:eastAsia="Times New Roman" w:hAnsi="Times New Roman" w:cs="Times New Roman"/>
          <w:b/>
          <w:color w:val="000000"/>
          <w:sz w:val="24"/>
          <w:szCs w:val="24"/>
          <w:lang w:eastAsia="lt-LT"/>
        </w:rPr>
        <w:t xml:space="preserve">Sutikimo </w:t>
      </w:r>
      <w:r w:rsidR="00B750CB">
        <w:rPr>
          <w:rFonts w:ascii="Times New Roman" w:eastAsia="Times New Roman" w:hAnsi="Times New Roman" w:cs="Times New Roman"/>
          <w:b/>
          <w:color w:val="000000"/>
          <w:sz w:val="24"/>
          <w:szCs w:val="24"/>
          <w:lang w:eastAsia="lt-LT"/>
        </w:rPr>
        <w:t>forma</w:t>
      </w:r>
      <w:r w:rsidRPr="006D08EE">
        <w:rPr>
          <w:rFonts w:ascii="Times New Roman" w:eastAsia="Times New Roman" w:hAnsi="Times New Roman" w:cs="Times New Roman"/>
          <w:color w:val="000000"/>
          <w:sz w:val="24"/>
          <w:szCs w:val="24"/>
          <w:lang w:eastAsia="lt-LT"/>
        </w:rPr>
        <w:t>)</w:t>
      </w:r>
    </w:p>
    <w:p w:rsidR="006D08EE" w:rsidRDefault="006D08EE" w:rsidP="006D08EE">
      <w:pPr>
        <w:spacing w:after="0" w:line="240" w:lineRule="auto"/>
        <w:rPr>
          <w:rFonts w:ascii="Times New Roman" w:eastAsia="Times New Roman" w:hAnsi="Times New Roman" w:cs="Times New Roman"/>
          <w:color w:val="000000"/>
          <w:sz w:val="24"/>
          <w:szCs w:val="24"/>
          <w:lang w:eastAsia="lt-LT"/>
        </w:rPr>
      </w:pPr>
    </w:p>
    <w:p w:rsidR="000C3BBA" w:rsidRPr="006D08EE" w:rsidRDefault="000C3BBA" w:rsidP="006D08EE">
      <w:pPr>
        <w:spacing w:after="0" w:line="240" w:lineRule="auto"/>
        <w:rPr>
          <w:rFonts w:ascii="Times New Roman" w:eastAsia="Times New Roman" w:hAnsi="Times New Roman" w:cs="Times New Roman"/>
          <w:color w:val="000000"/>
          <w:sz w:val="24"/>
          <w:szCs w:val="24"/>
          <w:lang w:eastAsia="lt-LT"/>
        </w:rPr>
      </w:pPr>
    </w:p>
    <w:tbl>
      <w:tblPr>
        <w:tblStyle w:val="Lentelstinklelis"/>
        <w:tblW w:w="9639"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C3BBA" w:rsidTr="000C3BBA">
        <w:trPr>
          <w:jc w:val="center"/>
        </w:trPr>
        <w:tc>
          <w:tcPr>
            <w:tcW w:w="9639" w:type="dxa"/>
            <w:tcBorders>
              <w:top w:val="nil"/>
              <w:left w:val="nil"/>
              <w:bottom w:val="single" w:sz="4" w:space="0" w:color="auto"/>
              <w:right w:val="nil"/>
            </w:tcBorders>
          </w:tcPr>
          <w:p w:rsidR="000C3BBA" w:rsidRDefault="000C3BBA" w:rsidP="00987BAA">
            <w:pPr>
              <w:rPr>
                <w:rFonts w:ascii="Times New Roman" w:eastAsia="Calibri" w:hAnsi="Times New Roman" w:cs="Times New Roman"/>
                <w:color w:val="000000"/>
                <w:szCs w:val="24"/>
                <w:lang w:eastAsia="lt-LT"/>
              </w:rPr>
            </w:pPr>
          </w:p>
        </w:tc>
      </w:tr>
      <w:tr w:rsidR="000C3BBA" w:rsidTr="000C3BBA">
        <w:trPr>
          <w:jc w:val="center"/>
        </w:trPr>
        <w:tc>
          <w:tcPr>
            <w:tcW w:w="9639" w:type="dxa"/>
            <w:tcBorders>
              <w:top w:val="single" w:sz="4" w:space="0" w:color="auto"/>
              <w:left w:val="nil"/>
              <w:bottom w:val="nil"/>
              <w:right w:val="nil"/>
            </w:tcBorders>
            <w:hideMark/>
          </w:tcPr>
          <w:p w:rsidR="000C3BBA" w:rsidRDefault="000C3BBA" w:rsidP="00987BAA">
            <w:pPr>
              <w:jc w:val="center"/>
              <w:rPr>
                <w:rFonts w:ascii="Times New Roman" w:eastAsia="Calibri" w:hAnsi="Times New Roman" w:cs="Times New Roman"/>
                <w:color w:val="000000"/>
                <w:szCs w:val="24"/>
                <w:lang w:eastAsia="lt-LT"/>
              </w:rPr>
            </w:pPr>
            <w:r w:rsidRPr="006D08EE">
              <w:rPr>
                <w:rFonts w:ascii="Times New Roman" w:eastAsia="Times New Roman" w:hAnsi="Times New Roman" w:cs="Times New Roman"/>
                <w:color w:val="000000"/>
                <w:sz w:val="20"/>
                <w:szCs w:val="24"/>
                <w:lang w:eastAsia="lt-LT"/>
              </w:rPr>
              <w:t>(žemės sklypo savininkas, valstybinės ar savivaldybės žemės patikėtinis, asmuo, kurio teisė į žemės sklypą įregistruota Nekilnojamojo turto registre bei nustatytoje Įstatyme nurodytoje teritorijoje esančių Nekilnojamojo turto registre įregistruotų nekilnojamųjų daiktų savininkas) – pildoma pagal pastabą</w:t>
            </w:r>
          </w:p>
        </w:tc>
      </w:tr>
    </w:tbl>
    <w:p w:rsidR="006D08EE" w:rsidRPr="006D08EE" w:rsidRDefault="000C3BBA" w:rsidP="006D08EE">
      <w:pPr>
        <w:spacing w:after="0" w:line="240" w:lineRule="auto"/>
        <w:jc w:val="center"/>
        <w:rPr>
          <w:rFonts w:ascii="Times New Roman" w:eastAsia="Times New Roman" w:hAnsi="Times New Roman" w:cs="Times New Roman"/>
          <w:color w:val="000000"/>
          <w:sz w:val="20"/>
          <w:szCs w:val="24"/>
          <w:lang w:eastAsia="lt-LT"/>
        </w:rPr>
      </w:pPr>
      <w:r w:rsidRPr="006D08EE">
        <w:rPr>
          <w:rFonts w:ascii="Times New Roman" w:eastAsia="Times New Roman" w:hAnsi="Times New Roman" w:cs="Times New Roman"/>
          <w:color w:val="000000"/>
          <w:sz w:val="20"/>
          <w:szCs w:val="24"/>
          <w:lang w:eastAsia="lt-LT"/>
        </w:rPr>
        <w:t xml:space="preserve"> </w:t>
      </w:r>
    </w:p>
    <w:p w:rsidR="006D08EE" w:rsidRPr="006D08EE" w:rsidRDefault="006D08EE" w:rsidP="006D08EE">
      <w:pPr>
        <w:spacing w:after="0" w:line="240" w:lineRule="auto"/>
        <w:rPr>
          <w:rFonts w:ascii="Times New Roman" w:eastAsia="Times New Roman" w:hAnsi="Times New Roman" w:cs="Times New Roman"/>
          <w:color w:val="000000"/>
          <w:sz w:val="24"/>
          <w:szCs w:val="24"/>
          <w:lang w:eastAsia="lt-LT"/>
        </w:rPr>
      </w:pPr>
    </w:p>
    <w:p w:rsidR="006D08EE" w:rsidRDefault="006D08EE" w:rsidP="006D08EE">
      <w:pPr>
        <w:spacing w:after="0" w:line="240" w:lineRule="auto"/>
        <w:rPr>
          <w:rFonts w:ascii="Times New Roman" w:eastAsia="Times New Roman" w:hAnsi="Times New Roman" w:cs="Times New Roman"/>
          <w:color w:val="000000"/>
          <w:sz w:val="24"/>
          <w:szCs w:val="24"/>
          <w:lang w:eastAsia="lt-LT"/>
        </w:rPr>
      </w:pPr>
      <w:r w:rsidRPr="006D08EE">
        <w:rPr>
          <w:rFonts w:ascii="Times New Roman" w:eastAsia="Times New Roman" w:hAnsi="Times New Roman" w:cs="Times New Roman"/>
          <w:color w:val="000000"/>
          <w:sz w:val="24"/>
          <w:szCs w:val="24"/>
          <w:lang w:eastAsia="lt-LT"/>
        </w:rPr>
        <w:t>Kam: Visiems suinteresuotiems asmenims</w:t>
      </w:r>
    </w:p>
    <w:p w:rsidR="000C3BBA" w:rsidRPr="006D08EE" w:rsidRDefault="000C3BBA" w:rsidP="006D08EE">
      <w:pPr>
        <w:spacing w:after="0" w:line="240" w:lineRule="auto"/>
        <w:rPr>
          <w:rFonts w:ascii="Times New Roman" w:eastAsia="Times New Roman" w:hAnsi="Times New Roman" w:cs="Times New Roman"/>
          <w:color w:val="000000"/>
          <w:sz w:val="24"/>
          <w:szCs w:val="24"/>
          <w:lang w:eastAsia="lt-LT"/>
        </w:rPr>
      </w:pPr>
    </w:p>
    <w:p w:rsidR="006D08EE" w:rsidRPr="006D08EE" w:rsidRDefault="006D08EE" w:rsidP="006D08EE">
      <w:pPr>
        <w:tabs>
          <w:tab w:val="left" w:pos="993"/>
        </w:tabs>
        <w:spacing w:after="0" w:line="240" w:lineRule="auto"/>
        <w:rPr>
          <w:rFonts w:ascii="Times New Roman" w:eastAsia="Times New Roman" w:hAnsi="Times New Roman" w:cs="Times New Roman"/>
          <w:color w:val="000000"/>
          <w:sz w:val="24"/>
          <w:szCs w:val="24"/>
          <w:lang w:eastAsia="lt-LT"/>
        </w:rPr>
      </w:pPr>
    </w:p>
    <w:p w:rsidR="006D08EE" w:rsidRPr="006D08EE" w:rsidRDefault="006D08EE" w:rsidP="006D08EE">
      <w:pPr>
        <w:tabs>
          <w:tab w:val="left" w:pos="993"/>
        </w:tabs>
        <w:spacing w:after="0" w:line="240" w:lineRule="auto"/>
        <w:jc w:val="center"/>
        <w:rPr>
          <w:rFonts w:ascii="Times New Roman" w:eastAsia="Times New Roman" w:hAnsi="Times New Roman" w:cs="Times New Roman"/>
          <w:b/>
          <w:color w:val="000000"/>
          <w:sz w:val="24"/>
          <w:szCs w:val="24"/>
          <w:lang w:eastAsia="lt-LT"/>
        </w:rPr>
      </w:pPr>
      <w:r w:rsidRPr="006D08EE">
        <w:rPr>
          <w:rFonts w:ascii="Times New Roman" w:eastAsia="Times New Roman" w:hAnsi="Times New Roman" w:cs="Times New Roman"/>
          <w:b/>
          <w:color w:val="000000"/>
          <w:sz w:val="24"/>
          <w:szCs w:val="24"/>
          <w:lang w:eastAsia="lt-LT"/>
        </w:rPr>
        <w:t>SUTIKIMAS DĖL SPECIALIŲJŲ ŽEMĖS NAUDOJIMO SĄLYGŲ ĮSTATYME NURODYTOS TERITORIJOS (TERITORIJŲ) NUSTATYMO</w:t>
      </w:r>
    </w:p>
    <w:p w:rsidR="006D08EE" w:rsidRPr="006D08EE" w:rsidRDefault="006D08EE" w:rsidP="006D08EE">
      <w:pPr>
        <w:spacing w:after="0" w:line="260" w:lineRule="atLeast"/>
        <w:jc w:val="center"/>
        <w:rPr>
          <w:rFonts w:ascii="Times New Roman" w:eastAsia="Times New Roman" w:hAnsi="Times New Roman" w:cs="Times New Roman"/>
          <w:color w:val="000000"/>
          <w:sz w:val="24"/>
          <w:szCs w:val="24"/>
          <w:lang w:eastAsia="lt-LT"/>
        </w:rPr>
      </w:pPr>
    </w:p>
    <w:p w:rsidR="006D08EE" w:rsidRPr="006D08EE" w:rsidRDefault="006D08EE" w:rsidP="006D08EE">
      <w:pPr>
        <w:spacing w:after="0" w:line="260" w:lineRule="atLeast"/>
        <w:jc w:val="center"/>
        <w:rPr>
          <w:rFonts w:ascii="Times New Roman" w:eastAsia="Times New Roman" w:hAnsi="Times New Roman" w:cs="Times New Roman"/>
          <w:color w:val="000000"/>
          <w:sz w:val="24"/>
          <w:szCs w:val="24"/>
          <w:lang w:eastAsia="lt-LT"/>
        </w:rPr>
      </w:pPr>
      <w:r w:rsidRPr="006D08EE">
        <w:rPr>
          <w:rFonts w:ascii="Times New Roman" w:eastAsia="Times New Roman" w:hAnsi="Times New Roman" w:cs="Times New Roman"/>
          <w:color w:val="000000"/>
          <w:sz w:val="24"/>
          <w:szCs w:val="24"/>
          <w:lang w:eastAsia="lt-LT"/>
        </w:rPr>
        <w:t>____________ Nr._____</w:t>
      </w:r>
    </w:p>
    <w:p w:rsidR="006D08EE" w:rsidRPr="000C3BBA" w:rsidRDefault="006D08EE" w:rsidP="006D08EE">
      <w:pPr>
        <w:spacing w:after="0" w:line="240" w:lineRule="auto"/>
        <w:ind w:firstLine="3975"/>
        <w:rPr>
          <w:rFonts w:ascii="Times New Roman" w:eastAsia="Times New Roman" w:hAnsi="Times New Roman" w:cs="Times New Roman"/>
          <w:color w:val="000000"/>
          <w:sz w:val="20"/>
          <w:szCs w:val="20"/>
          <w:lang w:eastAsia="lt-LT"/>
        </w:rPr>
      </w:pPr>
      <w:r w:rsidRPr="000C3BBA">
        <w:rPr>
          <w:rFonts w:ascii="Times New Roman" w:eastAsia="Times New Roman" w:hAnsi="Times New Roman" w:cs="Times New Roman"/>
          <w:color w:val="000000"/>
          <w:sz w:val="20"/>
          <w:szCs w:val="20"/>
          <w:lang w:eastAsia="lt-LT"/>
        </w:rPr>
        <w:t>(data)</w:t>
      </w:r>
    </w:p>
    <w:p w:rsidR="006D08EE" w:rsidRDefault="006D08EE" w:rsidP="006D08EE">
      <w:pPr>
        <w:tabs>
          <w:tab w:val="left" w:pos="993"/>
        </w:tabs>
        <w:spacing w:after="0" w:line="240" w:lineRule="auto"/>
        <w:rPr>
          <w:rFonts w:ascii="Times New Roman" w:eastAsia="Times New Roman" w:hAnsi="Times New Roman" w:cs="Times New Roman"/>
          <w:color w:val="000000"/>
          <w:sz w:val="24"/>
          <w:szCs w:val="24"/>
          <w:lang w:eastAsia="lt-LT"/>
        </w:rPr>
      </w:pPr>
    </w:p>
    <w:p w:rsidR="000C3BBA" w:rsidRPr="006D08EE" w:rsidRDefault="000C3BBA" w:rsidP="006D08EE">
      <w:pPr>
        <w:tabs>
          <w:tab w:val="left" w:pos="993"/>
        </w:tabs>
        <w:spacing w:after="0" w:line="240" w:lineRule="auto"/>
        <w:rPr>
          <w:rFonts w:ascii="Times New Roman" w:eastAsia="Times New Roman" w:hAnsi="Times New Roman" w:cs="Times New Roman"/>
          <w:color w:val="000000"/>
          <w:sz w:val="24"/>
          <w:szCs w:val="24"/>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961"/>
      </w:tblGrid>
      <w:tr w:rsidR="006D08EE" w:rsidRPr="006D08EE" w:rsidTr="000C3BBA">
        <w:tc>
          <w:tcPr>
            <w:tcW w:w="4815" w:type="dxa"/>
            <w:tcBorders>
              <w:top w:val="single" w:sz="4" w:space="0" w:color="auto"/>
              <w:left w:val="single" w:sz="4" w:space="0" w:color="auto"/>
              <w:bottom w:val="single" w:sz="4" w:space="0" w:color="auto"/>
              <w:right w:val="single" w:sz="4" w:space="0" w:color="auto"/>
            </w:tcBorders>
            <w:hideMark/>
          </w:tcPr>
          <w:p w:rsidR="006D08EE" w:rsidRPr="006D08EE" w:rsidRDefault="006D08EE" w:rsidP="000C3BBA">
            <w:pPr>
              <w:numPr>
                <w:ilvl w:val="0"/>
                <w:numId w:val="1"/>
              </w:numPr>
              <w:tabs>
                <w:tab w:val="left" w:pos="290"/>
                <w:tab w:val="left" w:pos="993"/>
              </w:tabs>
              <w:spacing w:after="0" w:line="240" w:lineRule="auto"/>
              <w:ind w:left="0" w:firstLine="27"/>
              <w:contextualSpacing/>
              <w:jc w:val="both"/>
              <w:rPr>
                <w:rFonts w:ascii="Times New Roman" w:eastAsia="Calibri" w:hAnsi="Times New Roman" w:cs="Times New Roman"/>
                <w:color w:val="000000"/>
                <w:sz w:val="24"/>
                <w:szCs w:val="24"/>
                <w:lang w:eastAsia="lt-LT"/>
              </w:rPr>
            </w:pPr>
            <w:r w:rsidRPr="006D08EE">
              <w:rPr>
                <w:rFonts w:ascii="Times New Roman" w:eastAsia="Calibri" w:hAnsi="Times New Roman" w:cs="Times New Roman"/>
                <w:sz w:val="24"/>
                <w:szCs w:val="24"/>
              </w:rPr>
              <w:t>Specialiųjų žemės naudojimo sąlygų įstatyme nurodytos teritorijos (teritorijų) dydis:</w:t>
            </w:r>
          </w:p>
        </w:tc>
        <w:tc>
          <w:tcPr>
            <w:tcW w:w="4961" w:type="dxa"/>
            <w:tcBorders>
              <w:top w:val="single" w:sz="4" w:space="0" w:color="auto"/>
              <w:left w:val="single" w:sz="4" w:space="0" w:color="auto"/>
              <w:bottom w:val="single" w:sz="4" w:space="0" w:color="auto"/>
              <w:right w:val="single" w:sz="4" w:space="0" w:color="auto"/>
            </w:tcBorders>
          </w:tcPr>
          <w:p w:rsidR="006D08EE" w:rsidRPr="006D08EE" w:rsidRDefault="006D08EE" w:rsidP="006D08EE">
            <w:pPr>
              <w:tabs>
                <w:tab w:val="left" w:pos="993"/>
              </w:tabs>
              <w:spacing w:after="0" w:line="240" w:lineRule="auto"/>
              <w:rPr>
                <w:rFonts w:ascii="Times New Roman" w:eastAsia="Times New Roman" w:hAnsi="Times New Roman" w:cs="Times New Roman"/>
                <w:color w:val="000000"/>
                <w:sz w:val="24"/>
                <w:szCs w:val="24"/>
                <w:lang w:eastAsia="lt-LT"/>
              </w:rPr>
            </w:pPr>
          </w:p>
        </w:tc>
      </w:tr>
      <w:tr w:rsidR="006D08EE" w:rsidRPr="006D08EE" w:rsidTr="000C3BBA">
        <w:tc>
          <w:tcPr>
            <w:tcW w:w="4815" w:type="dxa"/>
            <w:tcBorders>
              <w:top w:val="single" w:sz="4" w:space="0" w:color="auto"/>
              <w:left w:val="single" w:sz="4" w:space="0" w:color="auto"/>
              <w:bottom w:val="single" w:sz="4" w:space="0" w:color="auto"/>
              <w:right w:val="single" w:sz="4" w:space="0" w:color="auto"/>
            </w:tcBorders>
            <w:hideMark/>
          </w:tcPr>
          <w:p w:rsidR="006D08EE" w:rsidRPr="006D08EE" w:rsidRDefault="006D08EE" w:rsidP="000C3BBA">
            <w:pPr>
              <w:numPr>
                <w:ilvl w:val="0"/>
                <w:numId w:val="1"/>
              </w:numPr>
              <w:tabs>
                <w:tab w:val="left" w:pos="290"/>
                <w:tab w:val="left" w:pos="993"/>
              </w:tabs>
              <w:spacing w:after="0" w:line="240" w:lineRule="auto"/>
              <w:ind w:left="0" w:firstLine="27"/>
              <w:contextualSpacing/>
              <w:jc w:val="both"/>
              <w:rPr>
                <w:rFonts w:ascii="Times New Roman" w:eastAsia="Calibri" w:hAnsi="Times New Roman" w:cs="Times New Roman"/>
                <w:color w:val="000000"/>
                <w:sz w:val="24"/>
                <w:szCs w:val="24"/>
                <w:lang w:eastAsia="lt-LT"/>
              </w:rPr>
            </w:pPr>
            <w:r w:rsidRPr="006D08EE">
              <w:rPr>
                <w:rFonts w:ascii="Times New Roman" w:eastAsia="Calibri" w:hAnsi="Times New Roman" w:cs="Times New Roman"/>
                <w:color w:val="000000"/>
                <w:sz w:val="24"/>
                <w:szCs w:val="24"/>
                <w:lang w:eastAsia="lt-LT"/>
              </w:rPr>
              <w:t>Teritorijoje esančio žemės sklypo savininkui, valstybinės ar savivaldybės žemės patikėtiniui priklausančio žemės sklypo (sklypų) ir (ar) nekilnojamojo daikto (daiktų) unikalus numeris, žemės sklypo kadastro numeris, kiti žemės sklypo ir (ar) nekilnojamojo daikto kadastro duomenys, kurie buvo įrašyti Nekilnojamojo turto kadastre (tarp jų – pagrindinė žemės naudojimo paskirtis, žemės sklypo naudojimo būdas (būdai) (nurodoma, jeigu nustatyta), žemės sklypo plotas ir jo sudėtis pagal žemės naudmenų rūšis ir (ar) nekilnojamojo daikto plotas ir jo paskirtis) sutikimo sudarymo dieną:</w:t>
            </w:r>
          </w:p>
        </w:tc>
        <w:tc>
          <w:tcPr>
            <w:tcW w:w="4961" w:type="dxa"/>
            <w:tcBorders>
              <w:top w:val="single" w:sz="4" w:space="0" w:color="auto"/>
              <w:left w:val="single" w:sz="4" w:space="0" w:color="auto"/>
              <w:bottom w:val="single" w:sz="4" w:space="0" w:color="auto"/>
              <w:right w:val="single" w:sz="4" w:space="0" w:color="auto"/>
            </w:tcBorders>
          </w:tcPr>
          <w:p w:rsidR="006D08EE" w:rsidRPr="006D08EE" w:rsidRDefault="006D08EE" w:rsidP="006D08EE">
            <w:pPr>
              <w:tabs>
                <w:tab w:val="left" w:pos="993"/>
              </w:tabs>
              <w:spacing w:after="0" w:line="240" w:lineRule="auto"/>
              <w:rPr>
                <w:rFonts w:ascii="Times New Roman" w:eastAsia="Times New Roman" w:hAnsi="Times New Roman" w:cs="Times New Roman"/>
                <w:color w:val="000000"/>
                <w:sz w:val="24"/>
                <w:szCs w:val="24"/>
                <w:lang w:eastAsia="lt-LT"/>
              </w:rPr>
            </w:pPr>
          </w:p>
        </w:tc>
      </w:tr>
      <w:tr w:rsidR="006D08EE" w:rsidRPr="006D08EE" w:rsidTr="000C3BBA">
        <w:tc>
          <w:tcPr>
            <w:tcW w:w="4815" w:type="dxa"/>
            <w:tcBorders>
              <w:top w:val="single" w:sz="4" w:space="0" w:color="auto"/>
              <w:left w:val="single" w:sz="4" w:space="0" w:color="auto"/>
              <w:bottom w:val="single" w:sz="4" w:space="0" w:color="auto"/>
              <w:right w:val="single" w:sz="4" w:space="0" w:color="auto"/>
            </w:tcBorders>
            <w:hideMark/>
          </w:tcPr>
          <w:p w:rsidR="006D08EE" w:rsidRPr="006D08EE" w:rsidRDefault="006D08EE" w:rsidP="000C3BBA">
            <w:pPr>
              <w:numPr>
                <w:ilvl w:val="0"/>
                <w:numId w:val="1"/>
              </w:numPr>
              <w:tabs>
                <w:tab w:val="left" w:pos="290"/>
                <w:tab w:val="left" w:pos="993"/>
              </w:tabs>
              <w:spacing w:after="0" w:line="240" w:lineRule="auto"/>
              <w:ind w:left="0" w:firstLine="27"/>
              <w:contextualSpacing/>
              <w:jc w:val="both"/>
              <w:rPr>
                <w:rFonts w:ascii="Times New Roman" w:eastAsia="Calibri" w:hAnsi="Times New Roman" w:cs="Times New Roman"/>
                <w:color w:val="000000"/>
                <w:sz w:val="24"/>
                <w:szCs w:val="24"/>
                <w:lang w:eastAsia="lt-LT"/>
              </w:rPr>
            </w:pPr>
            <w:r w:rsidRPr="006D08EE">
              <w:rPr>
                <w:rFonts w:ascii="Times New Roman" w:eastAsia="Calibri" w:hAnsi="Times New Roman" w:cs="Times New Roman"/>
                <w:color w:val="000000"/>
                <w:sz w:val="24"/>
                <w:szCs w:val="24"/>
                <w:lang w:eastAsia="lt-LT"/>
              </w:rPr>
              <w:t>Informacija apie žemės sklypo (sklypų) ir (ar) nekilnojamojo daikto (daiktų) bendra</w:t>
            </w:r>
            <w:r w:rsidR="000C3BBA">
              <w:rPr>
                <w:rFonts w:ascii="Times New Roman" w:eastAsia="Calibri" w:hAnsi="Times New Roman" w:cs="Times New Roman"/>
                <w:color w:val="000000"/>
                <w:sz w:val="24"/>
                <w:szCs w:val="24"/>
                <w:lang w:eastAsia="lt-LT"/>
              </w:rPr>
              <w:t>turčius</w:t>
            </w:r>
            <w:r w:rsidRPr="006D08EE">
              <w:rPr>
                <w:rFonts w:ascii="Times New Roman" w:eastAsia="Calibri" w:hAnsi="Times New Roman" w:cs="Times New Roman"/>
                <w:color w:val="000000"/>
                <w:sz w:val="24"/>
                <w:szCs w:val="24"/>
                <w:lang w:eastAsia="lt-LT"/>
              </w:rPr>
              <w:t xml:space="preserve"> (nurodoma, jeigu yra):</w:t>
            </w:r>
          </w:p>
        </w:tc>
        <w:tc>
          <w:tcPr>
            <w:tcW w:w="4961" w:type="dxa"/>
            <w:tcBorders>
              <w:top w:val="single" w:sz="4" w:space="0" w:color="auto"/>
              <w:left w:val="single" w:sz="4" w:space="0" w:color="auto"/>
              <w:bottom w:val="single" w:sz="4" w:space="0" w:color="auto"/>
              <w:right w:val="single" w:sz="4" w:space="0" w:color="auto"/>
            </w:tcBorders>
          </w:tcPr>
          <w:p w:rsidR="006D08EE" w:rsidRPr="006D08EE" w:rsidRDefault="006D08EE" w:rsidP="006D08EE">
            <w:pPr>
              <w:tabs>
                <w:tab w:val="left" w:pos="993"/>
              </w:tabs>
              <w:spacing w:after="0" w:line="240" w:lineRule="auto"/>
              <w:rPr>
                <w:rFonts w:ascii="Times New Roman" w:eastAsia="Times New Roman" w:hAnsi="Times New Roman" w:cs="Times New Roman"/>
                <w:color w:val="000000"/>
                <w:sz w:val="24"/>
                <w:szCs w:val="24"/>
                <w:lang w:eastAsia="lt-LT"/>
              </w:rPr>
            </w:pPr>
          </w:p>
        </w:tc>
      </w:tr>
      <w:tr w:rsidR="006D08EE" w:rsidRPr="006D08EE" w:rsidTr="000C3BBA">
        <w:tc>
          <w:tcPr>
            <w:tcW w:w="4815" w:type="dxa"/>
            <w:tcBorders>
              <w:top w:val="single" w:sz="4" w:space="0" w:color="auto"/>
              <w:left w:val="single" w:sz="4" w:space="0" w:color="auto"/>
              <w:bottom w:val="single" w:sz="4" w:space="0" w:color="auto"/>
              <w:right w:val="single" w:sz="4" w:space="0" w:color="auto"/>
            </w:tcBorders>
          </w:tcPr>
          <w:p w:rsidR="006D08EE" w:rsidRPr="006D08EE" w:rsidRDefault="006D08EE" w:rsidP="000C3BBA">
            <w:pPr>
              <w:numPr>
                <w:ilvl w:val="0"/>
                <w:numId w:val="1"/>
              </w:numPr>
              <w:tabs>
                <w:tab w:val="left" w:pos="290"/>
                <w:tab w:val="left" w:pos="993"/>
              </w:tabs>
              <w:spacing w:after="0" w:line="240" w:lineRule="auto"/>
              <w:ind w:left="0" w:firstLine="27"/>
              <w:contextualSpacing/>
              <w:jc w:val="both"/>
              <w:rPr>
                <w:rFonts w:ascii="Times New Roman" w:eastAsia="Calibri" w:hAnsi="Times New Roman" w:cs="Times New Roman"/>
                <w:color w:val="000000"/>
                <w:sz w:val="24"/>
                <w:szCs w:val="24"/>
                <w:lang w:eastAsia="lt-LT"/>
              </w:rPr>
            </w:pPr>
            <w:r w:rsidRPr="006D08EE">
              <w:rPr>
                <w:rFonts w:ascii="Times New Roman" w:eastAsia="Calibri" w:hAnsi="Times New Roman" w:cs="Times New Roman"/>
                <w:color w:val="000000"/>
                <w:sz w:val="24"/>
                <w:szCs w:val="24"/>
              </w:rPr>
              <w:t>Taikytinos specialiosios žemės naudojimo sąlygos:</w:t>
            </w:r>
          </w:p>
        </w:tc>
        <w:tc>
          <w:tcPr>
            <w:tcW w:w="4961" w:type="dxa"/>
            <w:tcBorders>
              <w:top w:val="single" w:sz="4" w:space="0" w:color="auto"/>
              <w:left w:val="single" w:sz="4" w:space="0" w:color="auto"/>
              <w:bottom w:val="single" w:sz="4" w:space="0" w:color="auto"/>
              <w:right w:val="single" w:sz="4" w:space="0" w:color="auto"/>
            </w:tcBorders>
          </w:tcPr>
          <w:p w:rsidR="006D08EE" w:rsidRPr="006D08EE" w:rsidRDefault="006D08EE" w:rsidP="006D08EE">
            <w:pPr>
              <w:tabs>
                <w:tab w:val="left" w:pos="993"/>
              </w:tabs>
              <w:spacing w:after="0" w:line="240" w:lineRule="auto"/>
              <w:rPr>
                <w:rFonts w:ascii="Times New Roman" w:eastAsia="Times New Roman" w:hAnsi="Times New Roman" w:cs="Times New Roman"/>
                <w:color w:val="000000"/>
                <w:sz w:val="24"/>
                <w:szCs w:val="24"/>
                <w:lang w:eastAsia="lt-LT"/>
              </w:rPr>
            </w:pPr>
          </w:p>
        </w:tc>
      </w:tr>
      <w:tr w:rsidR="006D08EE" w:rsidRPr="006D08EE" w:rsidTr="000C3BBA">
        <w:tc>
          <w:tcPr>
            <w:tcW w:w="4815" w:type="dxa"/>
            <w:tcBorders>
              <w:top w:val="single" w:sz="4" w:space="0" w:color="auto"/>
              <w:left w:val="single" w:sz="4" w:space="0" w:color="auto"/>
              <w:bottom w:val="single" w:sz="4" w:space="0" w:color="auto"/>
              <w:right w:val="single" w:sz="4" w:space="0" w:color="auto"/>
            </w:tcBorders>
            <w:hideMark/>
          </w:tcPr>
          <w:p w:rsidR="006D08EE" w:rsidRPr="006D08EE" w:rsidRDefault="006D08EE" w:rsidP="000C3BBA">
            <w:pPr>
              <w:numPr>
                <w:ilvl w:val="0"/>
                <w:numId w:val="1"/>
              </w:numPr>
              <w:tabs>
                <w:tab w:val="left" w:pos="290"/>
                <w:tab w:val="left" w:pos="993"/>
              </w:tabs>
              <w:spacing w:after="0" w:line="240" w:lineRule="auto"/>
              <w:ind w:left="0" w:firstLine="27"/>
              <w:contextualSpacing/>
              <w:jc w:val="both"/>
              <w:rPr>
                <w:rFonts w:ascii="Times New Roman" w:eastAsia="Calibri" w:hAnsi="Times New Roman" w:cs="Times New Roman"/>
                <w:sz w:val="24"/>
                <w:szCs w:val="24"/>
              </w:rPr>
            </w:pPr>
            <w:r w:rsidRPr="006D08EE">
              <w:rPr>
                <w:rFonts w:ascii="Times New Roman" w:eastAsia="Calibri" w:hAnsi="Times New Roman" w:cs="Times New Roman"/>
                <w:sz w:val="24"/>
                <w:szCs w:val="24"/>
              </w:rPr>
              <w:t>Kompensacijos dydis:</w:t>
            </w:r>
          </w:p>
        </w:tc>
        <w:tc>
          <w:tcPr>
            <w:tcW w:w="4961" w:type="dxa"/>
            <w:tcBorders>
              <w:top w:val="single" w:sz="4" w:space="0" w:color="auto"/>
              <w:left w:val="single" w:sz="4" w:space="0" w:color="auto"/>
              <w:bottom w:val="single" w:sz="4" w:space="0" w:color="auto"/>
              <w:right w:val="single" w:sz="4" w:space="0" w:color="auto"/>
            </w:tcBorders>
          </w:tcPr>
          <w:p w:rsidR="006D08EE" w:rsidRPr="006D08EE" w:rsidRDefault="006D08EE" w:rsidP="006D08EE">
            <w:pPr>
              <w:tabs>
                <w:tab w:val="left" w:pos="993"/>
              </w:tabs>
              <w:spacing w:after="0" w:line="240" w:lineRule="auto"/>
              <w:rPr>
                <w:rFonts w:ascii="Times New Roman" w:eastAsia="Times New Roman" w:hAnsi="Times New Roman" w:cs="Times New Roman"/>
                <w:color w:val="000000"/>
                <w:sz w:val="24"/>
                <w:szCs w:val="24"/>
                <w:lang w:eastAsia="lt-LT"/>
              </w:rPr>
            </w:pPr>
          </w:p>
        </w:tc>
      </w:tr>
      <w:tr w:rsidR="006D08EE" w:rsidRPr="006D08EE" w:rsidTr="000C3BBA">
        <w:tc>
          <w:tcPr>
            <w:tcW w:w="4815" w:type="dxa"/>
            <w:tcBorders>
              <w:top w:val="single" w:sz="4" w:space="0" w:color="auto"/>
              <w:left w:val="single" w:sz="4" w:space="0" w:color="auto"/>
              <w:bottom w:val="single" w:sz="4" w:space="0" w:color="auto"/>
              <w:right w:val="single" w:sz="4" w:space="0" w:color="auto"/>
            </w:tcBorders>
          </w:tcPr>
          <w:p w:rsidR="006D08EE" w:rsidRPr="006D08EE" w:rsidRDefault="006D08EE" w:rsidP="000C3BBA">
            <w:pPr>
              <w:numPr>
                <w:ilvl w:val="0"/>
                <w:numId w:val="1"/>
              </w:numPr>
              <w:tabs>
                <w:tab w:val="left" w:pos="290"/>
                <w:tab w:val="left" w:pos="993"/>
              </w:tabs>
              <w:spacing w:after="0" w:line="240" w:lineRule="auto"/>
              <w:ind w:left="0" w:firstLine="27"/>
              <w:contextualSpacing/>
              <w:jc w:val="both"/>
              <w:rPr>
                <w:rFonts w:ascii="Times New Roman" w:eastAsia="Calibri" w:hAnsi="Times New Roman" w:cs="Times New Roman"/>
                <w:sz w:val="24"/>
                <w:szCs w:val="24"/>
              </w:rPr>
            </w:pPr>
            <w:r w:rsidRPr="006D08EE">
              <w:rPr>
                <w:rFonts w:ascii="Times New Roman" w:eastAsia="Calibri" w:hAnsi="Times New Roman" w:cs="Times New Roman"/>
                <w:sz w:val="24"/>
                <w:szCs w:val="24"/>
              </w:rPr>
              <w:t>Sutikimas dėl nustatyto kompensacijos dydžio:</w:t>
            </w:r>
          </w:p>
        </w:tc>
        <w:tc>
          <w:tcPr>
            <w:tcW w:w="4961" w:type="dxa"/>
            <w:tcBorders>
              <w:top w:val="single" w:sz="4" w:space="0" w:color="auto"/>
              <w:left w:val="single" w:sz="4" w:space="0" w:color="auto"/>
              <w:bottom w:val="single" w:sz="4" w:space="0" w:color="auto"/>
              <w:right w:val="single" w:sz="4" w:space="0" w:color="auto"/>
            </w:tcBorders>
          </w:tcPr>
          <w:p w:rsidR="006D08EE" w:rsidRPr="006D08EE" w:rsidRDefault="006D08EE" w:rsidP="006D08EE">
            <w:pPr>
              <w:tabs>
                <w:tab w:val="left" w:pos="993"/>
              </w:tabs>
              <w:spacing w:after="0" w:line="240" w:lineRule="auto"/>
              <w:jc w:val="center"/>
              <w:rPr>
                <w:rFonts w:ascii="Times New Roman" w:eastAsia="Times New Roman" w:hAnsi="Times New Roman" w:cs="Times New Roman"/>
                <w:color w:val="000000"/>
                <w:sz w:val="24"/>
                <w:szCs w:val="24"/>
                <w:lang w:eastAsia="lt-LT"/>
              </w:rPr>
            </w:pPr>
            <w:r w:rsidRPr="006D08EE">
              <w:rPr>
                <w:rFonts w:ascii="Times New Roman" w:eastAsia="Times New Roman" w:hAnsi="Times New Roman" w:cs="Times New Roman"/>
                <w:color w:val="000000"/>
                <w:sz w:val="24"/>
                <w:szCs w:val="24"/>
                <w:lang w:eastAsia="lt-LT"/>
              </w:rPr>
              <w:t>Sutinku</w:t>
            </w:r>
            <w:r w:rsidR="000C3BBA">
              <w:rPr>
                <w:rFonts w:ascii="Times New Roman" w:eastAsia="Times New Roman" w:hAnsi="Times New Roman" w:cs="Times New Roman"/>
                <w:color w:val="000000"/>
                <w:sz w:val="24"/>
                <w:szCs w:val="24"/>
                <w:lang w:eastAsia="lt-LT"/>
              </w:rPr>
              <w:t xml:space="preserve"> </w:t>
            </w:r>
            <w:r w:rsidRPr="006D08EE">
              <w:rPr>
                <w:rFonts w:ascii="Times New Roman" w:eastAsia="Times New Roman" w:hAnsi="Times New Roman" w:cs="Times New Roman"/>
                <w:color w:val="000000"/>
                <w:sz w:val="24"/>
                <w:szCs w:val="24"/>
                <w:lang w:eastAsia="lt-LT"/>
              </w:rPr>
              <w:t>/</w:t>
            </w:r>
            <w:r w:rsidR="000C3BBA">
              <w:rPr>
                <w:rFonts w:ascii="Times New Roman" w:eastAsia="Times New Roman" w:hAnsi="Times New Roman" w:cs="Times New Roman"/>
                <w:color w:val="000000"/>
                <w:sz w:val="24"/>
                <w:szCs w:val="24"/>
                <w:lang w:eastAsia="lt-LT"/>
              </w:rPr>
              <w:t xml:space="preserve"> </w:t>
            </w:r>
            <w:r w:rsidRPr="006D08EE">
              <w:rPr>
                <w:rFonts w:ascii="Times New Roman" w:eastAsia="Times New Roman" w:hAnsi="Times New Roman" w:cs="Times New Roman"/>
                <w:color w:val="000000"/>
                <w:sz w:val="24"/>
                <w:szCs w:val="24"/>
                <w:lang w:eastAsia="lt-LT"/>
              </w:rPr>
              <w:t>Nesutinku</w:t>
            </w:r>
          </w:p>
        </w:tc>
      </w:tr>
      <w:tr w:rsidR="006D08EE" w:rsidRPr="006D08EE" w:rsidTr="000C3BBA">
        <w:tc>
          <w:tcPr>
            <w:tcW w:w="4815" w:type="dxa"/>
            <w:tcBorders>
              <w:top w:val="single" w:sz="4" w:space="0" w:color="auto"/>
              <w:left w:val="single" w:sz="4" w:space="0" w:color="auto"/>
              <w:bottom w:val="single" w:sz="4" w:space="0" w:color="auto"/>
              <w:right w:val="single" w:sz="4" w:space="0" w:color="auto"/>
            </w:tcBorders>
          </w:tcPr>
          <w:p w:rsidR="006D08EE" w:rsidRPr="006D08EE" w:rsidRDefault="006D08EE" w:rsidP="000C3BBA">
            <w:pPr>
              <w:numPr>
                <w:ilvl w:val="0"/>
                <w:numId w:val="1"/>
              </w:numPr>
              <w:tabs>
                <w:tab w:val="left" w:pos="290"/>
                <w:tab w:val="left" w:pos="993"/>
              </w:tabs>
              <w:spacing w:after="0" w:line="240" w:lineRule="auto"/>
              <w:ind w:left="0" w:firstLine="27"/>
              <w:contextualSpacing/>
              <w:jc w:val="both"/>
              <w:rPr>
                <w:rFonts w:ascii="Times New Roman" w:eastAsia="Calibri" w:hAnsi="Times New Roman" w:cs="Times New Roman"/>
                <w:sz w:val="24"/>
                <w:szCs w:val="24"/>
              </w:rPr>
            </w:pPr>
            <w:r w:rsidRPr="006D08EE">
              <w:rPr>
                <w:rFonts w:ascii="Times New Roman" w:eastAsia="Calibri" w:hAnsi="Times New Roman" w:cs="Times New Roman"/>
                <w:color w:val="000000"/>
                <w:sz w:val="24"/>
                <w:szCs w:val="24"/>
              </w:rPr>
              <w:lastRenderedPageBreak/>
              <w:t>Informavimo apie pradedamas taikyti specialiąsias žemės naudojimo sąlygas, jų taikymo pabaigą tvarka:</w:t>
            </w:r>
          </w:p>
        </w:tc>
        <w:tc>
          <w:tcPr>
            <w:tcW w:w="4961" w:type="dxa"/>
            <w:tcBorders>
              <w:top w:val="single" w:sz="4" w:space="0" w:color="auto"/>
              <w:left w:val="single" w:sz="4" w:space="0" w:color="auto"/>
              <w:bottom w:val="single" w:sz="4" w:space="0" w:color="auto"/>
              <w:right w:val="single" w:sz="4" w:space="0" w:color="auto"/>
            </w:tcBorders>
          </w:tcPr>
          <w:p w:rsidR="006D08EE" w:rsidRPr="006D08EE" w:rsidRDefault="006D08EE" w:rsidP="000C3BBA">
            <w:pPr>
              <w:tabs>
                <w:tab w:val="left" w:pos="993"/>
              </w:tabs>
              <w:spacing w:after="0" w:line="240" w:lineRule="auto"/>
              <w:ind w:left="6" w:hanging="6"/>
              <w:jc w:val="both"/>
              <w:rPr>
                <w:rFonts w:ascii="Times New Roman" w:eastAsia="Times New Roman" w:hAnsi="Times New Roman" w:cs="Times New Roman"/>
                <w:color w:val="000000"/>
                <w:sz w:val="24"/>
                <w:szCs w:val="24"/>
                <w:lang w:eastAsia="lt-LT"/>
              </w:rPr>
            </w:pPr>
            <w:r w:rsidRPr="006D08EE">
              <w:rPr>
                <w:rFonts w:ascii="Times New Roman" w:eastAsia="Times New Roman" w:hAnsi="Times New Roman" w:cs="Times New Roman"/>
                <w:color w:val="000000"/>
                <w:sz w:val="24"/>
                <w:szCs w:val="24"/>
              </w:rPr>
              <w:t>Specialiosios žemės naudojimo sąlygos pradedamos taikyti</w:t>
            </w:r>
            <w:r w:rsidR="000C3BBA">
              <w:rPr>
                <w:rFonts w:ascii="Times New Roman" w:eastAsia="Times New Roman" w:hAnsi="Times New Roman" w:cs="Times New Roman"/>
                <w:color w:val="000000"/>
                <w:sz w:val="24"/>
                <w:szCs w:val="24"/>
              </w:rPr>
              <w:t>,</w:t>
            </w:r>
            <w:r w:rsidRPr="006D08EE">
              <w:rPr>
                <w:rFonts w:ascii="Times New Roman" w:eastAsia="Times New Roman" w:hAnsi="Times New Roman" w:cs="Times New Roman"/>
                <w:color w:val="000000"/>
                <w:sz w:val="24"/>
                <w:szCs w:val="24"/>
              </w:rPr>
              <w:t xml:space="preserve"> kaip tai numatyta Specialiųjų žemės naudojimo sąlygų įstatymo 9 ir 10 straipsniuose. Apie specialiųjų žemės naudojimo sąlygų pabaigą bus informuojama per 20 darbo dienų nuo jų išregistravimo.</w:t>
            </w:r>
          </w:p>
        </w:tc>
      </w:tr>
    </w:tbl>
    <w:p w:rsidR="006D08EE" w:rsidRPr="006D08EE" w:rsidRDefault="006D08EE" w:rsidP="006D08EE">
      <w:pPr>
        <w:tabs>
          <w:tab w:val="left" w:pos="993"/>
        </w:tabs>
        <w:spacing w:after="0" w:line="240" w:lineRule="auto"/>
        <w:rPr>
          <w:rFonts w:ascii="Times New Roman" w:eastAsia="Times New Roman" w:hAnsi="Times New Roman" w:cs="Times New Roman"/>
          <w:color w:val="000000"/>
          <w:sz w:val="24"/>
          <w:szCs w:val="24"/>
          <w:lang w:eastAsia="lt-LT"/>
        </w:rPr>
      </w:pPr>
    </w:p>
    <w:p w:rsidR="006D08EE" w:rsidRPr="006D08EE" w:rsidRDefault="006D08EE" w:rsidP="000C3BBA">
      <w:pPr>
        <w:tabs>
          <w:tab w:val="left" w:pos="993"/>
        </w:tabs>
        <w:spacing w:after="0" w:line="240" w:lineRule="auto"/>
        <w:ind w:firstLine="709"/>
        <w:jc w:val="both"/>
        <w:rPr>
          <w:rFonts w:ascii="Times New Roman" w:eastAsia="Times New Roman" w:hAnsi="Times New Roman" w:cs="Times New Roman"/>
          <w:color w:val="000000"/>
          <w:sz w:val="24"/>
          <w:szCs w:val="24"/>
          <w:lang w:eastAsia="lt-LT"/>
        </w:rPr>
      </w:pPr>
      <w:r w:rsidRPr="006D08EE">
        <w:rPr>
          <w:rFonts w:ascii="Times New Roman" w:eastAsia="Times New Roman" w:hAnsi="Times New Roman" w:cs="Times New Roman"/>
          <w:color w:val="000000"/>
          <w:sz w:val="24"/>
          <w:szCs w:val="24"/>
          <w:lang w:eastAsia="lt-LT"/>
        </w:rPr>
        <w:t>Šiuo sutikimu yra suteikiama teisė teisės aktuose nustatyta tvarka nustatyti, įregistruoti ir išregistruoti sutikime ir jo prieduose nurodytas teritorijas ir joms taikytinas specialiąsias žemės naudojimo sąlygas.</w:t>
      </w:r>
    </w:p>
    <w:p w:rsidR="000C3BBA" w:rsidRDefault="000C3BBA" w:rsidP="006D08EE">
      <w:pPr>
        <w:tabs>
          <w:tab w:val="left" w:pos="993"/>
        </w:tabs>
        <w:spacing w:after="0" w:line="240" w:lineRule="auto"/>
        <w:rPr>
          <w:rFonts w:ascii="Times New Roman" w:eastAsia="Times New Roman" w:hAnsi="Times New Roman" w:cs="Times New Roman"/>
          <w:b/>
          <w:color w:val="000000"/>
          <w:sz w:val="24"/>
          <w:szCs w:val="24"/>
          <w:u w:val="single"/>
          <w:lang w:eastAsia="lt-LT"/>
        </w:rPr>
      </w:pPr>
    </w:p>
    <w:p w:rsidR="006D08EE" w:rsidRPr="000C3BBA" w:rsidRDefault="006D08EE" w:rsidP="000C3BBA">
      <w:pPr>
        <w:tabs>
          <w:tab w:val="left" w:pos="993"/>
        </w:tabs>
        <w:spacing w:after="0" w:line="240" w:lineRule="auto"/>
        <w:ind w:firstLine="709"/>
        <w:rPr>
          <w:rFonts w:ascii="Times New Roman" w:eastAsia="Times New Roman" w:hAnsi="Times New Roman" w:cs="Times New Roman"/>
          <w:color w:val="000000"/>
          <w:sz w:val="24"/>
          <w:szCs w:val="24"/>
          <w:lang w:eastAsia="lt-LT"/>
        </w:rPr>
      </w:pPr>
      <w:r w:rsidRPr="000C3BBA">
        <w:rPr>
          <w:rFonts w:ascii="Times New Roman" w:eastAsia="Times New Roman" w:hAnsi="Times New Roman" w:cs="Times New Roman"/>
          <w:color w:val="000000"/>
          <w:sz w:val="24"/>
          <w:szCs w:val="24"/>
          <w:lang w:eastAsia="lt-LT"/>
        </w:rPr>
        <w:t>PRIDEDAMA:</w:t>
      </w:r>
    </w:p>
    <w:p w:rsidR="006D08EE" w:rsidRPr="000C3BBA" w:rsidRDefault="006D08EE" w:rsidP="000C3BBA">
      <w:pPr>
        <w:numPr>
          <w:ilvl w:val="0"/>
          <w:numId w:val="2"/>
        </w:numPr>
        <w:tabs>
          <w:tab w:val="left" w:pos="993"/>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0C3BBA">
        <w:rPr>
          <w:rFonts w:ascii="Times New Roman" w:eastAsia="Calibri" w:hAnsi="Times New Roman" w:cs="Times New Roman"/>
          <w:color w:val="000000"/>
          <w:sz w:val="24"/>
          <w:szCs w:val="24"/>
          <w:lang w:eastAsia="lt-LT"/>
        </w:rPr>
        <w:t>Įgaliojimas (jeigu sutikimą išduoda atstovaujantis asmuo)</w:t>
      </w:r>
      <w:r w:rsidR="000C3BBA">
        <w:rPr>
          <w:rFonts w:ascii="Times New Roman" w:eastAsia="Calibri" w:hAnsi="Times New Roman" w:cs="Times New Roman"/>
          <w:color w:val="000000"/>
          <w:sz w:val="24"/>
          <w:szCs w:val="24"/>
          <w:lang w:eastAsia="lt-LT"/>
        </w:rPr>
        <w:t>.</w:t>
      </w:r>
    </w:p>
    <w:p w:rsidR="006D08EE" w:rsidRPr="000C3BBA" w:rsidRDefault="006D08EE" w:rsidP="000C3BBA">
      <w:pPr>
        <w:numPr>
          <w:ilvl w:val="0"/>
          <w:numId w:val="2"/>
        </w:numPr>
        <w:tabs>
          <w:tab w:val="left" w:pos="993"/>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0C3BBA">
        <w:rPr>
          <w:rFonts w:ascii="Times New Roman" w:eastAsia="Calibri" w:hAnsi="Times New Roman" w:cs="Times New Roman"/>
          <w:color w:val="000000"/>
          <w:sz w:val="24"/>
          <w:szCs w:val="24"/>
          <w:lang w:eastAsia="lt-LT"/>
        </w:rPr>
        <w:t>Teritorijos pažymėjimas plane</w:t>
      </w:r>
      <w:r w:rsidR="000C3BBA">
        <w:rPr>
          <w:rFonts w:ascii="Times New Roman" w:eastAsia="Calibri" w:hAnsi="Times New Roman" w:cs="Times New Roman"/>
          <w:color w:val="000000"/>
          <w:sz w:val="24"/>
          <w:szCs w:val="24"/>
          <w:lang w:eastAsia="lt-LT"/>
        </w:rPr>
        <w:t>.</w:t>
      </w:r>
    </w:p>
    <w:p w:rsidR="00B145C4" w:rsidRDefault="00B145C4" w:rsidP="000C3BBA">
      <w:pPr>
        <w:pStyle w:val="Sraopastraipa"/>
        <w:numPr>
          <w:ilvl w:val="0"/>
          <w:numId w:val="2"/>
        </w:numPr>
        <w:tabs>
          <w:tab w:val="left" w:pos="993"/>
        </w:tabs>
        <w:ind w:left="0" w:firstLine="709"/>
        <w:jc w:val="both"/>
        <w:rPr>
          <w:rFonts w:ascii="Times New Roman" w:eastAsia="Times New Roman" w:hAnsi="Times New Roman" w:cs="Times New Roman"/>
          <w:sz w:val="24"/>
          <w:szCs w:val="24"/>
        </w:rPr>
      </w:pPr>
      <w:r>
        <w:rPr>
          <w:rFonts w:ascii="Times New Roman" w:hAnsi="Times New Roman" w:cs="Times New Roman"/>
          <w:color w:val="000000"/>
          <w:sz w:val="24"/>
          <w:szCs w:val="24"/>
          <w:lang w:eastAsia="lt-LT"/>
        </w:rPr>
        <w:t>Dokumentai, įrodantys nuostolių, patiriamų dėl specialiųjų žemės naudojimo sąlygų taikymo nustatytose Įstatyme nurodytose teritorijose, dydį ir patikslintas Kompensacijos dydžio apskaičiavimo aktas (jeigu nesutinkama su apskaičiuotu kompensacijos dydžiu).</w:t>
      </w:r>
    </w:p>
    <w:p w:rsidR="006D08EE" w:rsidRPr="000C3BBA" w:rsidRDefault="006D08EE" w:rsidP="000C3BBA">
      <w:pPr>
        <w:pStyle w:val="Sraopastraipa"/>
        <w:numPr>
          <w:ilvl w:val="0"/>
          <w:numId w:val="2"/>
        </w:numPr>
        <w:tabs>
          <w:tab w:val="left" w:pos="993"/>
        </w:tabs>
        <w:ind w:left="0" w:firstLine="709"/>
        <w:jc w:val="both"/>
        <w:rPr>
          <w:rFonts w:ascii="Times New Roman" w:eastAsia="Times New Roman" w:hAnsi="Times New Roman" w:cs="Times New Roman"/>
          <w:sz w:val="24"/>
          <w:szCs w:val="24"/>
        </w:rPr>
      </w:pPr>
      <w:r w:rsidRPr="000C3BBA">
        <w:rPr>
          <w:rFonts w:ascii="Times New Roman" w:eastAsia="Times New Roman" w:hAnsi="Times New Roman" w:cs="Times New Roman"/>
          <w:sz w:val="24"/>
          <w:szCs w:val="24"/>
        </w:rPr>
        <w:t>Asmens tapatybę patvirtinančio dokumento (paso arba asmens tapatybės kortelės) kopija (pateikiama, kai sutikimą tiesiogiai (pasirašytinai), paštu, per kurjerius teikia fizinis asmuo).</w:t>
      </w:r>
    </w:p>
    <w:p w:rsidR="006D08EE" w:rsidRPr="000C3BBA" w:rsidRDefault="006D08EE" w:rsidP="000C3BBA">
      <w:pPr>
        <w:pStyle w:val="Sraopastraipa"/>
        <w:spacing w:after="0" w:line="240" w:lineRule="auto"/>
        <w:ind w:left="0"/>
        <w:rPr>
          <w:rFonts w:ascii="Times New Roman" w:hAnsi="Times New Roman" w:cs="Times New Roman"/>
        </w:rPr>
      </w:pPr>
    </w:p>
    <w:p w:rsidR="006D08EE" w:rsidRPr="000C3BBA" w:rsidRDefault="006D08EE" w:rsidP="000C3BBA">
      <w:pPr>
        <w:pStyle w:val="Sraopastraipa"/>
        <w:spacing w:after="0" w:line="240" w:lineRule="auto"/>
        <w:ind w:left="0"/>
        <w:rPr>
          <w:rFonts w:ascii="Times New Roman" w:hAnsi="Times New Roman" w:cs="Times New Roman"/>
        </w:rPr>
      </w:pPr>
    </w:p>
    <w:tbl>
      <w:tblPr>
        <w:tblStyle w:val="Lentelstinklelis"/>
        <w:tblW w:w="5104" w:type="dxa"/>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tblGrid>
      <w:tr w:rsidR="000C3BBA" w:rsidRPr="000C3BBA" w:rsidTr="00987BAA">
        <w:trPr>
          <w:jc w:val="right"/>
        </w:trPr>
        <w:tc>
          <w:tcPr>
            <w:tcW w:w="5104" w:type="dxa"/>
            <w:tcBorders>
              <w:top w:val="nil"/>
              <w:left w:val="nil"/>
              <w:bottom w:val="single" w:sz="4" w:space="0" w:color="auto"/>
              <w:right w:val="nil"/>
            </w:tcBorders>
          </w:tcPr>
          <w:p w:rsidR="000C3BBA" w:rsidRPr="000C3BBA" w:rsidRDefault="000C3BBA" w:rsidP="000C3BBA">
            <w:pPr>
              <w:jc w:val="both"/>
              <w:rPr>
                <w:rFonts w:ascii="Times New Roman" w:eastAsia="Calibri" w:hAnsi="Times New Roman" w:cs="Times New Roman"/>
                <w:color w:val="000000"/>
                <w:szCs w:val="24"/>
                <w:lang w:eastAsia="lt-LT"/>
              </w:rPr>
            </w:pPr>
          </w:p>
        </w:tc>
      </w:tr>
      <w:tr w:rsidR="000C3BBA" w:rsidRPr="000C3BBA" w:rsidTr="00987BAA">
        <w:trPr>
          <w:jc w:val="right"/>
        </w:trPr>
        <w:tc>
          <w:tcPr>
            <w:tcW w:w="5104" w:type="dxa"/>
            <w:tcBorders>
              <w:top w:val="single" w:sz="4" w:space="0" w:color="auto"/>
              <w:left w:val="nil"/>
              <w:bottom w:val="nil"/>
              <w:right w:val="nil"/>
            </w:tcBorders>
            <w:hideMark/>
          </w:tcPr>
          <w:p w:rsidR="000C3BBA" w:rsidRPr="000C3BBA" w:rsidRDefault="000C3BBA" w:rsidP="000C3BBA">
            <w:pPr>
              <w:tabs>
                <w:tab w:val="left" w:pos="851"/>
                <w:tab w:val="left" w:pos="993"/>
              </w:tabs>
              <w:contextualSpacing/>
              <w:jc w:val="center"/>
              <w:rPr>
                <w:rFonts w:ascii="Times New Roman" w:eastAsia="Calibri" w:hAnsi="Times New Roman" w:cs="Times New Roman"/>
                <w:color w:val="000000"/>
                <w:szCs w:val="24"/>
                <w:lang w:eastAsia="lt-LT"/>
              </w:rPr>
            </w:pPr>
            <w:r w:rsidRPr="000C3BBA">
              <w:rPr>
                <w:rFonts w:ascii="Times New Roman" w:eastAsia="Calibri" w:hAnsi="Times New Roman" w:cs="Times New Roman"/>
                <w:sz w:val="20"/>
                <w:szCs w:val="20"/>
              </w:rPr>
              <w:t>(</w:t>
            </w:r>
            <w:r w:rsidRPr="000C3BBA">
              <w:rPr>
                <w:rFonts w:ascii="Times New Roman" w:eastAsia="Calibri" w:hAnsi="Times New Roman" w:cs="Times New Roman"/>
                <w:color w:val="000000"/>
                <w:sz w:val="20"/>
                <w:lang w:eastAsia="lt-LT"/>
              </w:rPr>
              <w:t xml:space="preserve">Sutikimą pasirašančio </w:t>
            </w:r>
            <w:r w:rsidRPr="000C3BBA">
              <w:rPr>
                <w:rFonts w:ascii="Times New Roman" w:eastAsia="Calibri" w:hAnsi="Times New Roman" w:cs="Times New Roman"/>
                <w:sz w:val="20"/>
                <w:szCs w:val="20"/>
              </w:rPr>
              <w:t>asmens parašas, vardas ir pavardė)</w:t>
            </w:r>
          </w:p>
        </w:tc>
      </w:tr>
    </w:tbl>
    <w:p w:rsidR="006D08EE" w:rsidRPr="000C3BBA" w:rsidRDefault="006D08EE" w:rsidP="000C3BBA">
      <w:pPr>
        <w:spacing w:after="0" w:line="240" w:lineRule="auto"/>
        <w:jc w:val="center"/>
        <w:rPr>
          <w:rFonts w:ascii="Times New Roman" w:hAnsi="Times New Roman" w:cs="Times New Roman"/>
        </w:rPr>
      </w:pPr>
    </w:p>
    <w:p w:rsidR="000C3BBA" w:rsidRPr="000C3BBA" w:rsidRDefault="000C3BBA" w:rsidP="000C3BBA">
      <w:pPr>
        <w:spacing w:after="0" w:line="240" w:lineRule="auto"/>
        <w:jc w:val="center"/>
        <w:rPr>
          <w:rFonts w:ascii="Times New Roman" w:hAnsi="Times New Roman" w:cs="Times New Roman"/>
        </w:rPr>
      </w:pPr>
    </w:p>
    <w:p w:rsidR="006D08EE" w:rsidRPr="000C3BBA" w:rsidRDefault="006D08EE" w:rsidP="000C3BBA">
      <w:pPr>
        <w:spacing w:after="0" w:line="240" w:lineRule="auto"/>
        <w:ind w:firstLine="624"/>
        <w:jc w:val="both"/>
        <w:rPr>
          <w:rFonts w:ascii="Times New Roman" w:eastAsia="Times New Roman" w:hAnsi="Times New Roman" w:cs="Times New Roman"/>
          <w:color w:val="000000"/>
          <w:sz w:val="20"/>
          <w:szCs w:val="20"/>
          <w:lang w:eastAsia="lt-LT"/>
        </w:rPr>
      </w:pPr>
      <w:r w:rsidRPr="000C3BBA">
        <w:rPr>
          <w:rFonts w:ascii="Times New Roman" w:eastAsia="Times New Roman" w:hAnsi="Times New Roman" w:cs="Times New Roman"/>
          <w:b/>
          <w:color w:val="000000"/>
          <w:sz w:val="20"/>
          <w:szCs w:val="20"/>
          <w:lang w:eastAsia="lt-LT"/>
        </w:rPr>
        <w:t>Pastaba</w:t>
      </w:r>
      <w:r w:rsidRPr="000C3BBA">
        <w:rPr>
          <w:rFonts w:ascii="Times New Roman" w:eastAsia="Times New Roman" w:hAnsi="Times New Roman" w:cs="Times New Roman"/>
          <w:color w:val="000000"/>
          <w:sz w:val="20"/>
          <w:szCs w:val="20"/>
          <w:lang w:eastAsia="lt-LT"/>
        </w:rPr>
        <w:t>. Pildant sutikimą:</w:t>
      </w:r>
    </w:p>
    <w:p w:rsidR="006D08EE" w:rsidRPr="000C3BBA" w:rsidRDefault="006D08EE" w:rsidP="000C3BBA">
      <w:pPr>
        <w:spacing w:after="0" w:line="240" w:lineRule="auto"/>
        <w:ind w:firstLine="624"/>
        <w:jc w:val="both"/>
        <w:rPr>
          <w:rFonts w:ascii="Times New Roman" w:eastAsia="Times New Roman" w:hAnsi="Times New Roman" w:cs="Times New Roman"/>
          <w:color w:val="000000"/>
          <w:sz w:val="20"/>
          <w:szCs w:val="20"/>
          <w:lang w:eastAsia="lt-LT"/>
        </w:rPr>
      </w:pPr>
      <w:r w:rsidRPr="000C3BBA">
        <w:rPr>
          <w:rFonts w:ascii="Times New Roman" w:eastAsia="Times New Roman" w:hAnsi="Times New Roman" w:cs="Times New Roman"/>
          <w:color w:val="000000"/>
          <w:sz w:val="20"/>
          <w:szCs w:val="20"/>
          <w:lang w:eastAsia="lt-LT"/>
        </w:rPr>
        <w:t>Jeigu sutikimą išduoda fizinis asmuo, nurodomi šie duomenys: vardas, pavardė, gimimo data, kontaktiniai duomenys (adresas, telefono numeris, elektroninio pašto adresas, banko arba kitos įstaigos pavadinimas ir atsiskaitomosios sąskaitos numeris).</w:t>
      </w:r>
    </w:p>
    <w:p w:rsidR="006D08EE" w:rsidRPr="000C3BBA" w:rsidRDefault="006D08EE" w:rsidP="000C3BBA">
      <w:pPr>
        <w:spacing w:after="0" w:line="240" w:lineRule="auto"/>
        <w:ind w:firstLine="624"/>
        <w:jc w:val="both"/>
        <w:rPr>
          <w:rFonts w:ascii="Times New Roman" w:eastAsia="Times New Roman" w:hAnsi="Times New Roman" w:cs="Times New Roman"/>
          <w:color w:val="000000"/>
          <w:sz w:val="20"/>
          <w:szCs w:val="20"/>
          <w:lang w:eastAsia="lt-LT"/>
        </w:rPr>
      </w:pPr>
      <w:r w:rsidRPr="000C3BBA">
        <w:rPr>
          <w:rFonts w:ascii="Times New Roman" w:eastAsia="Times New Roman" w:hAnsi="Times New Roman" w:cs="Times New Roman"/>
          <w:color w:val="000000"/>
          <w:sz w:val="20"/>
          <w:szCs w:val="20"/>
          <w:lang w:eastAsia="lt-LT"/>
        </w:rPr>
        <w:t>Jeigu sutikimą išduoda juridinis asmuo arba kitos užsienio organizacijos, neturinčios juridinio asmens statuso, nurodomi šie duomenys: teisinė forma, pavadinimas, kodas, kontaktiniai duomenys (adresas, telefono numeris, elektroninio pašto adresas, banko arba kitos kredito įstaigos pavadinimas, atsiskaitomosios sąskaitos numeris), atstovaujančiojo asmens pareigos, vardas, pavardė.</w:t>
      </w:r>
    </w:p>
    <w:p w:rsidR="006D08EE" w:rsidRPr="000C3BBA" w:rsidRDefault="006D08EE" w:rsidP="000C3BBA">
      <w:pPr>
        <w:spacing w:after="0" w:line="240" w:lineRule="auto"/>
        <w:ind w:firstLine="567"/>
        <w:jc w:val="both"/>
        <w:rPr>
          <w:rFonts w:ascii="Times New Roman" w:hAnsi="Times New Roman" w:cs="Times New Roman"/>
          <w:sz w:val="20"/>
          <w:szCs w:val="20"/>
        </w:rPr>
      </w:pPr>
      <w:r w:rsidRPr="000C3BBA">
        <w:rPr>
          <w:rFonts w:ascii="Times New Roman" w:eastAsia="Times New Roman" w:hAnsi="Times New Roman" w:cs="Times New Roman"/>
          <w:color w:val="000000"/>
          <w:sz w:val="20"/>
          <w:szCs w:val="20"/>
          <w:lang w:eastAsia="lt-LT"/>
        </w:rPr>
        <w:t xml:space="preserve">Kai žemės sklypas ir (ar) nekilnojamasis daiktas bendrosios dalinės nuosavybės teise priklauso keliems bendraturčiams, turi būti pateikiamas visų bendraturčių sutikimas, o Kompensacija apskaičiuojama įvertinus kiekvieno bendraturčio turimą dalį ir kiekvieno jų patirtus ir (ar) patiriamus konkrečius prašyme nurodytus nuostolius, pagrįstus juos įrodančiais dokumentais. </w:t>
      </w:r>
    </w:p>
    <w:sectPr w:rsidR="006D08EE" w:rsidRPr="000C3BBA" w:rsidSect="000C3BBA">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1BB" w:rsidRDefault="006831BB" w:rsidP="000C3BBA">
      <w:pPr>
        <w:spacing w:after="0" w:line="240" w:lineRule="auto"/>
      </w:pPr>
      <w:r>
        <w:separator/>
      </w:r>
    </w:p>
  </w:endnote>
  <w:endnote w:type="continuationSeparator" w:id="0">
    <w:p w:rsidR="006831BB" w:rsidRDefault="006831BB" w:rsidP="000C3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1BB" w:rsidRDefault="006831BB" w:rsidP="000C3BBA">
      <w:pPr>
        <w:spacing w:after="0" w:line="240" w:lineRule="auto"/>
      </w:pPr>
      <w:r>
        <w:separator/>
      </w:r>
    </w:p>
  </w:footnote>
  <w:footnote w:type="continuationSeparator" w:id="0">
    <w:p w:rsidR="006831BB" w:rsidRDefault="006831BB" w:rsidP="000C3B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2691065"/>
      <w:docPartObj>
        <w:docPartGallery w:val="Page Numbers (Top of Page)"/>
        <w:docPartUnique/>
      </w:docPartObj>
    </w:sdtPr>
    <w:sdtEndPr>
      <w:rPr>
        <w:rFonts w:ascii="Times New Roman" w:hAnsi="Times New Roman" w:cs="Times New Roman"/>
        <w:sz w:val="24"/>
        <w:szCs w:val="24"/>
      </w:rPr>
    </w:sdtEndPr>
    <w:sdtContent>
      <w:p w:rsidR="000C3BBA" w:rsidRPr="000C3BBA" w:rsidRDefault="000C3BBA">
        <w:pPr>
          <w:pStyle w:val="Antrats"/>
          <w:jc w:val="center"/>
          <w:rPr>
            <w:rFonts w:ascii="Times New Roman" w:hAnsi="Times New Roman" w:cs="Times New Roman"/>
            <w:sz w:val="24"/>
            <w:szCs w:val="24"/>
          </w:rPr>
        </w:pPr>
        <w:r w:rsidRPr="000C3BBA">
          <w:rPr>
            <w:rFonts w:ascii="Times New Roman" w:hAnsi="Times New Roman" w:cs="Times New Roman"/>
            <w:sz w:val="24"/>
            <w:szCs w:val="24"/>
          </w:rPr>
          <w:fldChar w:fldCharType="begin"/>
        </w:r>
        <w:r w:rsidRPr="000C3BBA">
          <w:rPr>
            <w:rFonts w:ascii="Times New Roman" w:hAnsi="Times New Roman" w:cs="Times New Roman"/>
            <w:sz w:val="24"/>
            <w:szCs w:val="24"/>
          </w:rPr>
          <w:instrText>PAGE   \* MERGEFORMAT</w:instrText>
        </w:r>
        <w:r w:rsidRPr="000C3BBA">
          <w:rPr>
            <w:rFonts w:ascii="Times New Roman" w:hAnsi="Times New Roman" w:cs="Times New Roman"/>
            <w:sz w:val="24"/>
            <w:szCs w:val="24"/>
          </w:rPr>
          <w:fldChar w:fldCharType="separate"/>
        </w:r>
        <w:r w:rsidR="00CB49D9">
          <w:rPr>
            <w:rFonts w:ascii="Times New Roman" w:hAnsi="Times New Roman" w:cs="Times New Roman"/>
            <w:noProof/>
            <w:sz w:val="24"/>
            <w:szCs w:val="24"/>
          </w:rPr>
          <w:t>2</w:t>
        </w:r>
        <w:r w:rsidRPr="000C3BBA">
          <w:rPr>
            <w:rFonts w:ascii="Times New Roman" w:hAnsi="Times New Roman" w:cs="Times New Roman"/>
            <w:sz w:val="24"/>
            <w:szCs w:val="24"/>
          </w:rPr>
          <w:fldChar w:fldCharType="end"/>
        </w:r>
      </w:p>
    </w:sdtContent>
  </w:sdt>
  <w:p w:rsidR="000C3BBA" w:rsidRDefault="000C3BB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84E2F"/>
    <w:multiLevelType w:val="hybridMultilevel"/>
    <w:tmpl w:val="7C2E7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45273C"/>
    <w:multiLevelType w:val="hybridMultilevel"/>
    <w:tmpl w:val="95320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8EE"/>
    <w:rsid w:val="00087DCF"/>
    <w:rsid w:val="000C3BBA"/>
    <w:rsid w:val="000E7F07"/>
    <w:rsid w:val="000F68A6"/>
    <w:rsid w:val="001917CA"/>
    <w:rsid w:val="002F2B36"/>
    <w:rsid w:val="003453B6"/>
    <w:rsid w:val="003C0251"/>
    <w:rsid w:val="00404690"/>
    <w:rsid w:val="0055659A"/>
    <w:rsid w:val="005C2B91"/>
    <w:rsid w:val="006831BB"/>
    <w:rsid w:val="00697B11"/>
    <w:rsid w:val="006A012B"/>
    <w:rsid w:val="006D08EE"/>
    <w:rsid w:val="007E3D95"/>
    <w:rsid w:val="00861A10"/>
    <w:rsid w:val="00B145C4"/>
    <w:rsid w:val="00B750CB"/>
    <w:rsid w:val="00CB49D9"/>
    <w:rsid w:val="00D550CE"/>
    <w:rsid w:val="00D904C8"/>
    <w:rsid w:val="00DE46DF"/>
    <w:rsid w:val="00F15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54D1BF-45E3-4B75-9982-520CDA395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D08EE"/>
    <w:pPr>
      <w:ind w:left="720"/>
      <w:contextualSpacing/>
    </w:pPr>
  </w:style>
  <w:style w:type="paragraph" w:styleId="Antrats">
    <w:name w:val="header"/>
    <w:basedOn w:val="prastasis"/>
    <w:link w:val="AntratsDiagrama"/>
    <w:uiPriority w:val="99"/>
    <w:unhideWhenUsed/>
    <w:rsid w:val="000C3BB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0C3BBA"/>
  </w:style>
  <w:style w:type="paragraph" w:styleId="Porat">
    <w:name w:val="footer"/>
    <w:basedOn w:val="prastasis"/>
    <w:link w:val="PoratDiagrama"/>
    <w:uiPriority w:val="99"/>
    <w:unhideWhenUsed/>
    <w:rsid w:val="000C3BB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0C3BBA"/>
  </w:style>
  <w:style w:type="table" w:styleId="Lentelstinklelis">
    <w:name w:val="Table Grid"/>
    <w:basedOn w:val="prastojilentel"/>
    <w:uiPriority w:val="39"/>
    <w:rsid w:val="000C3BB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2516</Words>
  <Characters>1435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3944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Gruziene</dc:creator>
  <cp:lastModifiedBy>Virginija Palaimiene</cp:lastModifiedBy>
  <cp:revision>2</cp:revision>
  <dcterms:created xsi:type="dcterms:W3CDTF">2021-01-18T11:36:00Z</dcterms:created>
  <dcterms:modified xsi:type="dcterms:W3CDTF">2021-01-18T11:36:00Z</dcterms:modified>
</cp:coreProperties>
</file>