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C5B" w:rsidRDefault="003D0C5B" w:rsidP="003D0C5B">
      <w:pPr>
        <w:jc w:val="both"/>
      </w:pPr>
      <w:bookmarkStart w:id="0" w:name="_GoBack"/>
      <w:bookmarkEnd w:id="0"/>
      <w:r>
        <w:rPr>
          <w:b/>
          <w:i/>
        </w:rPr>
        <w:t>Suvestinė redakcija nuo 2020-09-01 iki 2020-12-31</w:t>
      </w:r>
    </w:p>
    <w:p w:rsidR="003D0C5B" w:rsidRDefault="003D0C5B" w:rsidP="003D0C5B">
      <w:pPr>
        <w:jc w:val="both"/>
        <w:rPr>
          <w:sz w:val="20"/>
        </w:rPr>
      </w:pPr>
    </w:p>
    <w:p w:rsidR="003D0C5B" w:rsidRDefault="003D0C5B" w:rsidP="003D0C5B">
      <w:pPr>
        <w:jc w:val="both"/>
        <w:rPr>
          <w:sz w:val="20"/>
        </w:rPr>
      </w:pPr>
      <w:r>
        <w:rPr>
          <w:i/>
          <w:sz w:val="20"/>
        </w:rPr>
        <w:t xml:space="preserve">Įstatymas paskelbtas: Žin. 1994, Nr. </w:t>
      </w:r>
      <w:hyperlink r:id="rId4" w:history="1">
        <w:r>
          <w:rPr>
            <w:rStyle w:val="Hipersaitas"/>
            <w:rFonts w:eastAsia="MS Mincho"/>
            <w:i/>
            <w:iCs/>
            <w:sz w:val="20"/>
          </w:rPr>
          <w:t>55-1049</w:t>
        </w:r>
      </w:hyperlink>
      <w:r>
        <w:rPr>
          <w:rFonts w:eastAsia="MS Mincho"/>
          <w:i/>
          <w:iCs/>
          <w:sz w:val="20"/>
        </w:rPr>
        <w:t>, i. k. 0941010ISTA000I-533</w:t>
      </w:r>
    </w:p>
    <w:p w:rsidR="003D0C5B" w:rsidRDefault="003D0C5B" w:rsidP="003D0C5B">
      <w:pPr>
        <w:jc w:val="both"/>
        <w:rPr>
          <w:sz w:val="20"/>
        </w:rPr>
      </w:pPr>
    </w:p>
    <w:p w:rsidR="003D0C5B" w:rsidRDefault="003D0C5B" w:rsidP="003D0C5B">
      <w:pPr>
        <w:jc w:val="both"/>
        <w:rPr>
          <w:b/>
          <w:i/>
          <w:sz w:val="20"/>
        </w:rPr>
      </w:pPr>
      <w:r>
        <w:rPr>
          <w:b/>
          <w:i/>
          <w:sz w:val="20"/>
        </w:rPr>
        <w:t>Nauja įstatymo redakcija nuo 2008-10-01:</w:t>
      </w:r>
    </w:p>
    <w:p w:rsidR="003D0C5B" w:rsidRDefault="003D0C5B" w:rsidP="003D0C5B">
      <w:pPr>
        <w:rPr>
          <w:rFonts w:eastAsia="MS Mincho"/>
          <w:i/>
          <w:iCs/>
          <w:sz w:val="20"/>
        </w:rPr>
      </w:pPr>
      <w:r>
        <w:rPr>
          <w:rFonts w:eastAsia="MS Mincho"/>
          <w:i/>
          <w:iCs/>
          <w:sz w:val="20"/>
        </w:rPr>
        <w:t xml:space="preserve">Nr. </w:t>
      </w:r>
      <w:hyperlink r:id="rId5" w:history="1">
        <w:r>
          <w:rPr>
            <w:rStyle w:val="Hipersaitas"/>
            <w:rFonts w:eastAsia="MS Mincho"/>
            <w:i/>
            <w:iCs/>
            <w:sz w:val="20"/>
          </w:rPr>
          <w:t>X-1722</w:t>
        </w:r>
      </w:hyperlink>
      <w:r>
        <w:rPr>
          <w:rFonts w:eastAsia="MS Mincho"/>
          <w:i/>
          <w:iCs/>
          <w:sz w:val="20"/>
        </w:rPr>
        <w:t>, 2008-09-15, Žin., 2008, Nr. 113-4290 (2008-10-01),</w:t>
      </w:r>
      <w:r>
        <w:rPr>
          <w:bCs/>
          <w:sz w:val="20"/>
        </w:rPr>
        <w:t xml:space="preserve"> </w:t>
      </w:r>
      <w:hyperlink r:id="rId6" w:history="1">
        <w:r>
          <w:rPr>
            <w:rStyle w:val="Hipersaitas"/>
            <w:b/>
            <w:bCs/>
            <w:i/>
            <w:sz w:val="20"/>
          </w:rPr>
          <w:t>atitaisymas</w:t>
        </w:r>
      </w:hyperlink>
      <w:r>
        <w:rPr>
          <w:b/>
          <w:bCs/>
          <w:i/>
          <w:sz w:val="20"/>
        </w:rPr>
        <w:t xml:space="preserve"> skelbtas: Žin., 2011, Nr. 45</w:t>
      </w:r>
    </w:p>
    <w:p w:rsidR="003D0C5B" w:rsidRDefault="003D0C5B" w:rsidP="003D0C5B">
      <w:pPr>
        <w:jc w:val="center"/>
        <w:rPr>
          <w:b/>
          <w:sz w:val="22"/>
        </w:rPr>
      </w:pPr>
    </w:p>
    <w:p w:rsidR="003D0C5B" w:rsidRDefault="003D0C5B" w:rsidP="003D0C5B">
      <w:pPr>
        <w:jc w:val="center"/>
        <w:rPr>
          <w:b/>
          <w:sz w:val="22"/>
        </w:rPr>
      </w:pPr>
      <w:r>
        <w:rPr>
          <w:b/>
          <w:sz w:val="22"/>
        </w:rPr>
        <w:t>LIETUVOS RESPUBLIKOS</w:t>
      </w:r>
    </w:p>
    <w:p w:rsidR="003D0C5B" w:rsidRDefault="003D0C5B" w:rsidP="003D0C5B">
      <w:pPr>
        <w:jc w:val="center"/>
        <w:rPr>
          <w:b/>
          <w:sz w:val="22"/>
        </w:rPr>
      </w:pPr>
      <w:r>
        <w:rPr>
          <w:b/>
          <w:sz w:val="22"/>
        </w:rPr>
        <w:t>VIETOS SAVIVALDOS</w:t>
      </w:r>
    </w:p>
    <w:p w:rsidR="003D0C5B" w:rsidRDefault="003D0C5B" w:rsidP="003D0C5B">
      <w:pPr>
        <w:jc w:val="center"/>
        <w:rPr>
          <w:b/>
          <w:sz w:val="22"/>
        </w:rPr>
      </w:pPr>
      <w:r>
        <w:rPr>
          <w:b/>
          <w:sz w:val="22"/>
        </w:rPr>
        <w:t>ĮSTATYMAS</w:t>
      </w:r>
    </w:p>
    <w:p w:rsidR="003D0C5B" w:rsidRDefault="003D0C5B" w:rsidP="003D0C5B">
      <w:pPr>
        <w:jc w:val="center"/>
        <w:rPr>
          <w:sz w:val="22"/>
        </w:rPr>
      </w:pPr>
    </w:p>
    <w:p w:rsidR="003D0C5B" w:rsidRDefault="003D0C5B" w:rsidP="003D0C5B">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3D0C5B" w:rsidRDefault="003D0C5B" w:rsidP="003D0C5B">
      <w:pPr>
        <w:jc w:val="center"/>
        <w:rPr>
          <w:sz w:val="22"/>
        </w:rPr>
      </w:pPr>
      <w:r>
        <w:rPr>
          <w:sz w:val="22"/>
        </w:rPr>
        <w:t>Vilnius</w:t>
      </w:r>
    </w:p>
    <w:p w:rsidR="003D0C5B" w:rsidRDefault="003D0C5B" w:rsidP="003D0C5B">
      <w:pPr>
        <w:jc w:val="both"/>
        <w:rPr>
          <w:sz w:val="22"/>
        </w:rPr>
      </w:pPr>
    </w:p>
    <w:p w:rsidR="009D762B" w:rsidRDefault="009D762B" w:rsidP="003D0C5B">
      <w:pPr>
        <w:jc w:val="both"/>
        <w:rPr>
          <w:sz w:val="22"/>
        </w:rPr>
      </w:pPr>
    </w:p>
    <w:p w:rsidR="003D0C5B" w:rsidRDefault="003D0C5B" w:rsidP="003D0C5B">
      <w:pPr>
        <w:jc w:val="center"/>
        <w:rPr>
          <w:b/>
          <w:sz w:val="22"/>
        </w:rPr>
      </w:pPr>
      <w:r>
        <w:rPr>
          <w:b/>
          <w:sz w:val="22"/>
        </w:rPr>
        <w:t>ANTRASIS SKIRSNIS</w:t>
      </w:r>
    </w:p>
    <w:p w:rsidR="003D0C5B" w:rsidRDefault="003D0C5B" w:rsidP="003D0C5B">
      <w:pPr>
        <w:jc w:val="center"/>
        <w:rPr>
          <w:b/>
          <w:sz w:val="22"/>
        </w:rPr>
      </w:pPr>
      <w:r>
        <w:rPr>
          <w:b/>
          <w:sz w:val="22"/>
        </w:rPr>
        <w:t>SAVIVALDYBIŲ FUNKCIJOS</w:t>
      </w:r>
    </w:p>
    <w:p w:rsidR="003D0C5B" w:rsidRDefault="003D0C5B" w:rsidP="003D0C5B">
      <w:pPr>
        <w:ind w:firstLine="720"/>
        <w:rPr>
          <w:b/>
          <w:sz w:val="22"/>
        </w:rPr>
      </w:pPr>
    </w:p>
    <w:p w:rsidR="009D762B" w:rsidRDefault="009D762B" w:rsidP="003D0C5B">
      <w:pPr>
        <w:ind w:firstLine="720"/>
        <w:rPr>
          <w:b/>
          <w:sz w:val="22"/>
        </w:rPr>
      </w:pPr>
    </w:p>
    <w:p w:rsidR="00E94656" w:rsidRDefault="003D0C5B" w:rsidP="009D762B">
      <w:pPr>
        <w:ind w:firstLine="1296"/>
        <w:rPr>
          <w:b/>
          <w:sz w:val="22"/>
        </w:rPr>
      </w:pPr>
      <w:r>
        <w:rPr>
          <w:b/>
          <w:sz w:val="22"/>
        </w:rPr>
        <w:t>6 straipsnis. Savarankiškosios savivaldybių funkcijos</w:t>
      </w:r>
    </w:p>
    <w:p w:rsidR="003D0C5B" w:rsidRDefault="009D762B" w:rsidP="003D0C5B">
      <w:pPr>
        <w:tabs>
          <w:tab w:val="left" w:pos="360"/>
        </w:tabs>
        <w:jc w:val="both"/>
        <w:rPr>
          <w:bCs/>
          <w:sz w:val="22"/>
        </w:rPr>
      </w:pPr>
      <w:r>
        <w:rPr>
          <w:bCs/>
          <w:sz w:val="22"/>
        </w:rPr>
        <w:tab/>
      </w:r>
      <w:r>
        <w:rPr>
          <w:bCs/>
          <w:sz w:val="22"/>
        </w:rPr>
        <w:tab/>
      </w:r>
      <w:r w:rsidR="003D0C5B">
        <w:rPr>
          <w:bCs/>
          <w:sz w:val="22"/>
        </w:rPr>
        <w:t>29) kūno kultūros ir sporto plėtojimas, gyventojų poilsio organizavimas;</w:t>
      </w:r>
    </w:p>
    <w:p w:rsidR="009D762B" w:rsidRDefault="009D762B" w:rsidP="009D762B">
      <w:pPr>
        <w:jc w:val="center"/>
        <w:rPr>
          <w:b/>
          <w:sz w:val="22"/>
        </w:rPr>
      </w:pPr>
      <w:r>
        <w:rPr>
          <w:b/>
          <w:sz w:val="22"/>
        </w:rPr>
        <w:tab/>
      </w:r>
    </w:p>
    <w:p w:rsidR="009D762B" w:rsidRDefault="009D762B" w:rsidP="009D762B">
      <w:pPr>
        <w:jc w:val="center"/>
        <w:rPr>
          <w:b/>
          <w:sz w:val="22"/>
        </w:rPr>
      </w:pPr>
    </w:p>
    <w:p w:rsidR="009D762B" w:rsidRDefault="009D762B" w:rsidP="009D762B">
      <w:pPr>
        <w:jc w:val="center"/>
        <w:rPr>
          <w:b/>
          <w:sz w:val="22"/>
        </w:rPr>
      </w:pPr>
      <w:r>
        <w:rPr>
          <w:b/>
          <w:sz w:val="22"/>
        </w:rPr>
        <w:t>KETVIRTASIS SKIRSNIS</w:t>
      </w:r>
    </w:p>
    <w:p w:rsidR="009D762B" w:rsidRDefault="009D762B" w:rsidP="009D762B">
      <w:pPr>
        <w:jc w:val="center"/>
        <w:rPr>
          <w:b/>
          <w:sz w:val="22"/>
        </w:rPr>
      </w:pPr>
      <w:r>
        <w:rPr>
          <w:b/>
          <w:sz w:val="22"/>
        </w:rPr>
        <w:t>SAVIVALDYBIŲ INSTITUCIJOS, JŲ SUDARYMAS IR ĮGALIOJIMAI</w:t>
      </w:r>
    </w:p>
    <w:p w:rsidR="009D762B" w:rsidRDefault="009D762B" w:rsidP="009D762B">
      <w:pPr>
        <w:ind w:firstLine="720"/>
        <w:jc w:val="both"/>
        <w:rPr>
          <w:b/>
          <w:sz w:val="22"/>
        </w:rPr>
      </w:pPr>
    </w:p>
    <w:p w:rsidR="009D762B" w:rsidRDefault="009D762B" w:rsidP="009D762B">
      <w:pPr>
        <w:ind w:firstLine="1296"/>
        <w:jc w:val="both"/>
        <w:rPr>
          <w:b/>
          <w:sz w:val="22"/>
        </w:rPr>
      </w:pPr>
      <w:r>
        <w:rPr>
          <w:b/>
          <w:sz w:val="22"/>
        </w:rPr>
        <w:t>18 straipsnis. Nuostatos dėl teisės aktų sustabdymo, panaikinimo, apskundimo</w:t>
      </w:r>
    </w:p>
    <w:p w:rsidR="009D762B" w:rsidRDefault="009D762B" w:rsidP="009D762B">
      <w:pPr>
        <w:ind w:firstLine="1296"/>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p>
    <w:p w:rsidR="009D762B" w:rsidRDefault="009D762B" w:rsidP="009D762B">
      <w:pPr>
        <w:ind w:firstLine="1296"/>
        <w:jc w:val="both"/>
        <w:rPr>
          <w:b/>
          <w:sz w:val="22"/>
        </w:rPr>
      </w:pPr>
    </w:p>
    <w:p w:rsidR="009D762B" w:rsidRDefault="00D677DC" w:rsidP="00D677DC">
      <w:pPr>
        <w:ind w:firstLine="1296"/>
        <w:rPr>
          <w:b/>
          <w:sz w:val="22"/>
          <w:u w:val="single"/>
        </w:rPr>
      </w:pPr>
      <w:r>
        <w:rPr>
          <w:b/>
          <w:sz w:val="22"/>
        </w:rPr>
        <w:t xml:space="preserve">                                   </w:t>
      </w:r>
      <w:r w:rsidR="009D762B">
        <w:rPr>
          <w:b/>
          <w:sz w:val="22"/>
          <w:u w:val="single"/>
        </w:rPr>
        <w:t>________________________</w:t>
      </w: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AB2BB6" w:rsidRDefault="00AB2BB6" w:rsidP="00D677DC">
      <w:pPr>
        <w:ind w:firstLine="1296"/>
        <w:rPr>
          <w:b/>
          <w:sz w:val="22"/>
          <w:u w:val="single"/>
        </w:rPr>
      </w:pPr>
    </w:p>
    <w:p w:rsidR="00830505" w:rsidRPr="00830505" w:rsidRDefault="00830505" w:rsidP="00830505">
      <w:pPr>
        <w:jc w:val="both"/>
      </w:pPr>
      <w:r w:rsidRPr="00830505">
        <w:rPr>
          <w:b/>
          <w:i/>
        </w:rPr>
        <w:lastRenderedPageBreak/>
        <w:t>Suvestinė redakcija nuo 2020-11-04 iki 2020-12-31</w:t>
      </w:r>
    </w:p>
    <w:p w:rsidR="00830505" w:rsidRPr="00830505" w:rsidRDefault="00830505" w:rsidP="00830505">
      <w:pPr>
        <w:jc w:val="both"/>
        <w:rPr>
          <w:sz w:val="20"/>
        </w:rPr>
      </w:pPr>
    </w:p>
    <w:p w:rsidR="00830505" w:rsidRPr="00830505" w:rsidRDefault="00830505" w:rsidP="00830505">
      <w:pPr>
        <w:jc w:val="both"/>
        <w:rPr>
          <w:sz w:val="20"/>
        </w:rPr>
      </w:pPr>
      <w:r w:rsidRPr="00830505">
        <w:rPr>
          <w:i/>
          <w:sz w:val="20"/>
        </w:rPr>
        <w:t xml:space="preserve">Įstatymas paskelbtas: Žin. 1996, Nr. </w:t>
      </w:r>
      <w:hyperlink r:id="rId7" w:history="1">
        <w:r w:rsidRPr="00830505">
          <w:rPr>
            <w:rFonts w:eastAsia="MS Mincho"/>
            <w:i/>
            <w:iCs/>
            <w:color w:val="0000FF"/>
            <w:sz w:val="20"/>
            <w:u w:val="single"/>
          </w:rPr>
          <w:t>9-215</w:t>
        </w:r>
      </w:hyperlink>
      <w:r w:rsidRPr="00830505">
        <w:rPr>
          <w:rFonts w:eastAsia="MS Mincho"/>
          <w:i/>
          <w:iCs/>
          <w:sz w:val="20"/>
        </w:rPr>
        <w:t>, i. k. 0951010ISTA00I-1151</w:t>
      </w:r>
    </w:p>
    <w:p w:rsidR="00830505" w:rsidRPr="00830505" w:rsidRDefault="00830505" w:rsidP="00830505">
      <w:pPr>
        <w:jc w:val="both"/>
        <w:rPr>
          <w:sz w:val="20"/>
        </w:rPr>
      </w:pPr>
    </w:p>
    <w:p w:rsidR="00830505" w:rsidRPr="00830505" w:rsidRDefault="00830505" w:rsidP="00830505">
      <w:pPr>
        <w:rPr>
          <w:b/>
          <w:i/>
          <w:sz w:val="20"/>
        </w:rPr>
      </w:pPr>
      <w:r w:rsidRPr="00830505">
        <w:rPr>
          <w:b/>
          <w:i/>
          <w:sz w:val="20"/>
        </w:rPr>
        <w:t>Nauja redakcija nuo 2019-01-01:</w:t>
      </w:r>
    </w:p>
    <w:p w:rsidR="00830505" w:rsidRPr="00830505" w:rsidRDefault="00830505" w:rsidP="00830505">
      <w:pPr>
        <w:rPr>
          <w:i/>
          <w:sz w:val="20"/>
        </w:rPr>
      </w:pPr>
      <w:r w:rsidRPr="00830505">
        <w:rPr>
          <w:i/>
          <w:sz w:val="20"/>
        </w:rPr>
        <w:t xml:space="preserve">Nr. </w:t>
      </w:r>
      <w:hyperlink r:id="rId8" w:history="1">
        <w:r w:rsidRPr="00830505">
          <w:rPr>
            <w:rFonts w:eastAsia="MS Mincho"/>
            <w:i/>
            <w:iCs/>
            <w:color w:val="0000FF"/>
            <w:sz w:val="20"/>
            <w:u w:val="single"/>
          </w:rPr>
          <w:t>XIII-1540</w:t>
        </w:r>
      </w:hyperlink>
      <w:r w:rsidRPr="00830505">
        <w:rPr>
          <w:rFonts w:eastAsia="MS Mincho"/>
          <w:i/>
          <w:iCs/>
          <w:sz w:val="20"/>
        </w:rPr>
        <w:t>, 2018-10-18, paskelbta TAR 2018-10-31, i. k. 2018-17451</w:t>
      </w:r>
    </w:p>
    <w:p w:rsidR="00830505" w:rsidRPr="00830505" w:rsidRDefault="00830505" w:rsidP="00830505">
      <w:pPr>
        <w:rPr>
          <w:sz w:val="22"/>
        </w:rPr>
      </w:pPr>
    </w:p>
    <w:p w:rsidR="00830505" w:rsidRPr="00830505" w:rsidRDefault="00830505" w:rsidP="00830505">
      <w:pPr>
        <w:jc w:val="center"/>
        <w:textAlignment w:val="baseline"/>
        <w:rPr>
          <w:szCs w:val="24"/>
          <w:lang w:eastAsia="lt-LT"/>
        </w:rPr>
      </w:pPr>
      <w:r w:rsidRPr="00830505">
        <w:rPr>
          <w:b/>
          <w:bCs/>
          <w:szCs w:val="24"/>
          <w:lang w:eastAsia="lt-LT"/>
        </w:rPr>
        <w:t>LIETUVOS RESPUBLIKOS</w:t>
      </w:r>
    </w:p>
    <w:p w:rsidR="00830505" w:rsidRPr="00830505" w:rsidRDefault="00830505" w:rsidP="00830505">
      <w:pPr>
        <w:jc w:val="center"/>
        <w:textAlignment w:val="baseline"/>
        <w:rPr>
          <w:b/>
          <w:bCs/>
          <w:szCs w:val="24"/>
          <w:lang w:eastAsia="lt-LT"/>
        </w:rPr>
      </w:pPr>
      <w:r w:rsidRPr="00830505">
        <w:rPr>
          <w:b/>
          <w:bCs/>
          <w:szCs w:val="24"/>
          <w:lang w:eastAsia="lt-LT"/>
        </w:rPr>
        <w:t xml:space="preserve">SPORTO </w:t>
      </w:r>
    </w:p>
    <w:p w:rsidR="00830505" w:rsidRPr="00830505" w:rsidRDefault="00830505" w:rsidP="00830505">
      <w:pPr>
        <w:jc w:val="center"/>
        <w:textAlignment w:val="baseline"/>
        <w:rPr>
          <w:szCs w:val="24"/>
          <w:lang w:eastAsia="lt-LT"/>
        </w:rPr>
      </w:pPr>
      <w:r w:rsidRPr="00830505">
        <w:rPr>
          <w:b/>
          <w:bCs/>
          <w:szCs w:val="24"/>
          <w:lang w:eastAsia="lt-LT"/>
        </w:rPr>
        <w:t>ĮSTATYMAS</w:t>
      </w:r>
    </w:p>
    <w:p w:rsidR="00830505" w:rsidRPr="00830505" w:rsidRDefault="00830505" w:rsidP="00830505">
      <w:pPr>
        <w:jc w:val="center"/>
        <w:textAlignment w:val="baseline"/>
        <w:rPr>
          <w:szCs w:val="24"/>
          <w:lang w:eastAsia="lt-LT"/>
        </w:rPr>
      </w:pPr>
    </w:p>
    <w:p w:rsidR="00830505" w:rsidRPr="00830505" w:rsidRDefault="00830505" w:rsidP="00830505">
      <w:pPr>
        <w:jc w:val="center"/>
        <w:textAlignment w:val="baseline"/>
      </w:pPr>
      <w:r w:rsidRPr="00830505">
        <w:t>1995 m. gruodžio 20 d. Nr. I-1151</w:t>
      </w:r>
    </w:p>
    <w:p w:rsidR="00830505" w:rsidRPr="00830505" w:rsidRDefault="00830505" w:rsidP="00830505">
      <w:pPr>
        <w:jc w:val="center"/>
        <w:textAlignment w:val="baseline"/>
      </w:pPr>
      <w:r w:rsidRPr="00830505">
        <w:t>Vilnius</w:t>
      </w:r>
    </w:p>
    <w:p w:rsidR="00830505" w:rsidRPr="00830505" w:rsidRDefault="00830505" w:rsidP="00830505">
      <w:pPr>
        <w:jc w:val="center"/>
        <w:textAlignment w:val="baseline"/>
        <w:rPr>
          <w:szCs w:val="24"/>
          <w:lang w:eastAsia="lt-LT"/>
        </w:rPr>
      </w:pPr>
    </w:p>
    <w:p w:rsidR="00830505" w:rsidRPr="00830505" w:rsidRDefault="00830505" w:rsidP="00830505">
      <w:pPr>
        <w:spacing w:line="360" w:lineRule="auto"/>
        <w:jc w:val="center"/>
        <w:rPr>
          <w:b/>
          <w:szCs w:val="24"/>
          <w:lang w:eastAsia="lt-LT"/>
        </w:rPr>
      </w:pPr>
      <w:r w:rsidRPr="00830505">
        <w:rPr>
          <w:b/>
          <w:szCs w:val="24"/>
          <w:lang w:eastAsia="lt-LT"/>
        </w:rPr>
        <w:t>II SKYRIUS</w:t>
      </w:r>
    </w:p>
    <w:p w:rsidR="00830505" w:rsidRPr="00830505" w:rsidRDefault="00830505" w:rsidP="00830505">
      <w:pPr>
        <w:spacing w:line="360" w:lineRule="auto"/>
        <w:jc w:val="center"/>
        <w:rPr>
          <w:b/>
          <w:szCs w:val="24"/>
          <w:lang w:eastAsia="lt-LT"/>
        </w:rPr>
      </w:pPr>
      <w:r w:rsidRPr="00830505">
        <w:rPr>
          <w:b/>
          <w:szCs w:val="24"/>
          <w:lang w:eastAsia="lt-LT"/>
        </w:rPr>
        <w:t>SPORTO SISTEMA IR JOS VALDYMAS</w:t>
      </w:r>
    </w:p>
    <w:p w:rsidR="00830505" w:rsidRPr="00830505" w:rsidRDefault="00830505" w:rsidP="00830505">
      <w:pPr>
        <w:spacing w:line="360" w:lineRule="auto"/>
        <w:ind w:firstLine="720"/>
        <w:jc w:val="both"/>
        <w:rPr>
          <w:szCs w:val="24"/>
          <w:lang w:eastAsia="lt-LT"/>
        </w:rPr>
      </w:pPr>
    </w:p>
    <w:p w:rsidR="00830505" w:rsidRPr="00830505" w:rsidRDefault="00830505" w:rsidP="00830505">
      <w:pPr>
        <w:spacing w:line="360" w:lineRule="auto"/>
        <w:ind w:firstLine="720"/>
        <w:jc w:val="both"/>
        <w:rPr>
          <w:szCs w:val="24"/>
          <w:lang w:eastAsia="lt-LT"/>
        </w:rPr>
      </w:pPr>
      <w:r w:rsidRPr="00830505">
        <w:rPr>
          <w:b/>
          <w:bCs/>
          <w:szCs w:val="24"/>
          <w:lang w:eastAsia="lt-LT"/>
        </w:rPr>
        <w:t>8 straipsnis. Savivaldybių institucijų kompetencija sporto srityje</w:t>
      </w:r>
    </w:p>
    <w:p w:rsidR="00830505" w:rsidRPr="00830505" w:rsidRDefault="00830505" w:rsidP="00830505">
      <w:pPr>
        <w:spacing w:line="360" w:lineRule="auto"/>
        <w:ind w:firstLine="720"/>
        <w:jc w:val="both"/>
        <w:rPr>
          <w:szCs w:val="24"/>
          <w:lang w:eastAsia="lt-LT"/>
        </w:rPr>
      </w:pPr>
      <w:r w:rsidRPr="00830505">
        <w:rPr>
          <w:szCs w:val="24"/>
          <w:lang w:eastAsia="lt-LT"/>
        </w:rPr>
        <w:t>1. Savivaldybės taryba:</w:t>
      </w:r>
    </w:p>
    <w:p w:rsidR="00830505" w:rsidRPr="00830505" w:rsidRDefault="00830505" w:rsidP="00830505">
      <w:pPr>
        <w:spacing w:line="360" w:lineRule="auto"/>
        <w:ind w:firstLine="720"/>
        <w:jc w:val="both"/>
        <w:rPr>
          <w:szCs w:val="24"/>
          <w:lang w:eastAsia="lt-LT"/>
        </w:rPr>
      </w:pPr>
      <w:r w:rsidRPr="00830505">
        <w:rPr>
          <w:szCs w:val="24"/>
          <w:lang w:eastAsia="lt-LT"/>
        </w:rPr>
        <w:t>2) nustato sporto srityje veikiančių fizinių ir juridinių asmenų</w:t>
      </w:r>
      <w:r w:rsidRPr="00830505">
        <w:rPr>
          <w:b/>
          <w:bCs/>
          <w:szCs w:val="24"/>
          <w:lang w:eastAsia="lt-LT"/>
        </w:rPr>
        <w:t xml:space="preserve"> </w:t>
      </w:r>
      <w:r w:rsidRPr="00830505">
        <w:rPr>
          <w:bCs/>
          <w:szCs w:val="24"/>
          <w:lang w:eastAsia="lt-LT"/>
        </w:rPr>
        <w:t>veiklos</w:t>
      </w:r>
      <w:r w:rsidRPr="00830505">
        <w:rPr>
          <w:b/>
          <w:bCs/>
          <w:szCs w:val="24"/>
          <w:lang w:eastAsia="lt-LT"/>
        </w:rPr>
        <w:t xml:space="preserve"> </w:t>
      </w:r>
      <w:r w:rsidRPr="00830505">
        <w:rPr>
          <w:szCs w:val="24"/>
          <w:lang w:eastAsia="lt-LT"/>
        </w:rPr>
        <w:t>finansavimo iš savivaldybės biudžeto kriterijus ir tvarką;</w:t>
      </w:r>
    </w:p>
    <w:p w:rsidR="00830505" w:rsidRDefault="00830505" w:rsidP="00830505">
      <w:pPr>
        <w:ind w:firstLine="1296"/>
        <w:rPr>
          <w:b/>
          <w:sz w:val="22"/>
          <w:u w:val="single"/>
        </w:rPr>
      </w:pPr>
      <w:r>
        <w:rPr>
          <w:b/>
          <w:sz w:val="22"/>
        </w:rPr>
        <w:t xml:space="preserve">                                   </w:t>
      </w:r>
      <w:r>
        <w:rPr>
          <w:b/>
          <w:sz w:val="22"/>
          <w:u w:val="single"/>
        </w:rPr>
        <w:t>________________________</w:t>
      </w:r>
    </w:p>
    <w:p w:rsidR="00830505" w:rsidRDefault="00830505" w:rsidP="00830505">
      <w:pPr>
        <w:ind w:firstLine="1296"/>
        <w:rPr>
          <w:b/>
          <w:sz w:val="22"/>
          <w:u w:val="single"/>
        </w:rPr>
      </w:pPr>
    </w:p>
    <w:p w:rsidR="00AB2BB6" w:rsidRPr="009D762B" w:rsidRDefault="00AB2BB6" w:rsidP="00D677DC">
      <w:pPr>
        <w:ind w:firstLine="1296"/>
        <w:rPr>
          <w:b/>
          <w:sz w:val="22"/>
          <w:u w:val="single"/>
        </w:rPr>
      </w:pPr>
    </w:p>
    <w:sectPr w:rsidR="00AB2BB6" w:rsidRPr="009D76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5B"/>
    <w:rsid w:val="003D0C5B"/>
    <w:rsid w:val="00830505"/>
    <w:rsid w:val="009D762B"/>
    <w:rsid w:val="00AB2BB6"/>
    <w:rsid w:val="00D677DC"/>
    <w:rsid w:val="00E279E1"/>
    <w:rsid w:val="00E94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64747F9-266E-4799-8B51-39D63E2B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0C5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D0C5B"/>
    <w:rPr>
      <w:color w:val="0000FF"/>
      <w:u w:val="single"/>
    </w:rPr>
  </w:style>
  <w:style w:type="paragraph" w:styleId="Sraopastraipa">
    <w:name w:val="List Paragraph"/>
    <w:basedOn w:val="prastasis"/>
    <w:uiPriority w:val="34"/>
    <w:qFormat/>
    <w:rsid w:val="009D7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2729">
      <w:bodyDiv w:val="1"/>
      <w:marLeft w:val="0"/>
      <w:marRight w:val="0"/>
      <w:marTop w:val="0"/>
      <w:marBottom w:val="0"/>
      <w:divBdr>
        <w:top w:val="none" w:sz="0" w:space="0" w:color="auto"/>
        <w:left w:val="none" w:sz="0" w:space="0" w:color="auto"/>
        <w:bottom w:val="none" w:sz="0" w:space="0" w:color="auto"/>
        <w:right w:val="none" w:sz="0" w:space="0" w:color="auto"/>
      </w:divBdr>
    </w:div>
    <w:div w:id="94907223">
      <w:bodyDiv w:val="1"/>
      <w:marLeft w:val="0"/>
      <w:marRight w:val="0"/>
      <w:marTop w:val="0"/>
      <w:marBottom w:val="0"/>
      <w:divBdr>
        <w:top w:val="none" w:sz="0" w:space="0" w:color="auto"/>
        <w:left w:val="none" w:sz="0" w:space="0" w:color="auto"/>
        <w:bottom w:val="none" w:sz="0" w:space="0" w:color="auto"/>
        <w:right w:val="none" w:sz="0" w:space="0" w:color="auto"/>
      </w:divBdr>
    </w:div>
    <w:div w:id="204493017">
      <w:bodyDiv w:val="1"/>
      <w:marLeft w:val="0"/>
      <w:marRight w:val="0"/>
      <w:marTop w:val="0"/>
      <w:marBottom w:val="0"/>
      <w:divBdr>
        <w:top w:val="none" w:sz="0" w:space="0" w:color="auto"/>
        <w:left w:val="none" w:sz="0" w:space="0" w:color="auto"/>
        <w:bottom w:val="none" w:sz="0" w:space="0" w:color="auto"/>
        <w:right w:val="none" w:sz="0" w:space="0" w:color="auto"/>
      </w:divBdr>
    </w:div>
    <w:div w:id="804081814">
      <w:bodyDiv w:val="1"/>
      <w:marLeft w:val="0"/>
      <w:marRight w:val="0"/>
      <w:marTop w:val="0"/>
      <w:marBottom w:val="0"/>
      <w:divBdr>
        <w:top w:val="none" w:sz="0" w:space="0" w:color="auto"/>
        <w:left w:val="none" w:sz="0" w:space="0" w:color="auto"/>
        <w:bottom w:val="none" w:sz="0" w:space="0" w:color="auto"/>
        <w:right w:val="none" w:sz="0" w:space="0" w:color="auto"/>
      </w:divBdr>
    </w:div>
    <w:div w:id="949048729">
      <w:bodyDiv w:val="1"/>
      <w:marLeft w:val="0"/>
      <w:marRight w:val="0"/>
      <w:marTop w:val="0"/>
      <w:marBottom w:val="0"/>
      <w:divBdr>
        <w:top w:val="none" w:sz="0" w:space="0" w:color="auto"/>
        <w:left w:val="none" w:sz="0" w:space="0" w:color="auto"/>
        <w:bottom w:val="none" w:sz="0" w:space="0" w:color="auto"/>
        <w:right w:val="none" w:sz="0" w:space="0" w:color="auto"/>
      </w:divBdr>
    </w:div>
    <w:div w:id="1168791712">
      <w:bodyDiv w:val="1"/>
      <w:marLeft w:val="0"/>
      <w:marRight w:val="0"/>
      <w:marTop w:val="0"/>
      <w:marBottom w:val="0"/>
      <w:divBdr>
        <w:top w:val="none" w:sz="0" w:space="0" w:color="auto"/>
        <w:left w:val="none" w:sz="0" w:space="0" w:color="auto"/>
        <w:bottom w:val="none" w:sz="0" w:space="0" w:color="auto"/>
        <w:right w:val="none" w:sz="0" w:space="0" w:color="auto"/>
      </w:divBdr>
    </w:div>
    <w:div w:id="1640454023">
      <w:bodyDiv w:val="1"/>
      <w:marLeft w:val="0"/>
      <w:marRight w:val="0"/>
      <w:marTop w:val="0"/>
      <w:marBottom w:val="0"/>
      <w:divBdr>
        <w:top w:val="none" w:sz="0" w:space="0" w:color="auto"/>
        <w:left w:val="none" w:sz="0" w:space="0" w:color="auto"/>
        <w:bottom w:val="none" w:sz="0" w:space="0" w:color="auto"/>
        <w:right w:val="none" w:sz="0" w:space="0" w:color="auto"/>
      </w:divBdr>
    </w:div>
    <w:div w:id="1734237612">
      <w:bodyDiv w:val="1"/>
      <w:marLeft w:val="0"/>
      <w:marRight w:val="0"/>
      <w:marTop w:val="0"/>
      <w:marBottom w:val="0"/>
      <w:divBdr>
        <w:top w:val="none" w:sz="0" w:space="0" w:color="auto"/>
        <w:left w:val="none" w:sz="0" w:space="0" w:color="auto"/>
        <w:bottom w:val="none" w:sz="0" w:space="0" w:color="auto"/>
        <w:right w:val="none" w:sz="0" w:space="0" w:color="auto"/>
      </w:divBdr>
    </w:div>
    <w:div w:id="19625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a55037d0dcd611e89a31865acf012092" TargetMode="External"/><Relationship Id="rId3" Type="http://schemas.openxmlformats.org/officeDocument/2006/relationships/webSettings" Target="webSettings.xml"/><Relationship Id="rId7" Type="http://schemas.openxmlformats.org/officeDocument/2006/relationships/hyperlink" Target="https://www.e-tar.lt/portal/legalAct.html?documentId=TAR.791BF9249C9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5" Type="http://schemas.openxmlformats.org/officeDocument/2006/relationships/hyperlink" Target="http://www3.lrs.lt/cgi-bin/preps2?a=327811&amp;b=" TargetMode="External"/><Relationship Id="rId10" Type="http://schemas.openxmlformats.org/officeDocument/2006/relationships/theme" Target="theme/theme1.xml"/><Relationship Id="rId4" Type="http://schemas.openxmlformats.org/officeDocument/2006/relationships/hyperlink" Target="https://www.e-tar.lt/portal/legalAct.html?documentId=TAR.D0CD0966D67F"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1554</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2021-01-12T12:20:00Z</dcterms:created>
  <dcterms:modified xsi:type="dcterms:W3CDTF">2021-01-12T12:20:00Z</dcterms:modified>
</cp:coreProperties>
</file>