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2864E" w14:textId="77777777" w:rsidR="00C80F55" w:rsidRDefault="00C80F55" w:rsidP="00EF0D16">
      <w:pPr>
        <w:pStyle w:val="Antrat3"/>
        <w:numPr>
          <w:ilvl w:val="2"/>
          <w:numId w:val="3"/>
        </w:numPr>
        <w:spacing w:before="0" w:after="0"/>
        <w:ind w:firstLine="4962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Klaipėdos miesto savivaldybės tarybos </w:t>
      </w:r>
    </w:p>
    <w:p w14:paraId="30C768A8" w14:textId="77777777" w:rsidR="00C80F55" w:rsidRDefault="00C80F55" w:rsidP="00EF0D16">
      <w:pPr>
        <w:pStyle w:val="Antrat3"/>
        <w:numPr>
          <w:ilvl w:val="2"/>
          <w:numId w:val="3"/>
        </w:numPr>
        <w:spacing w:before="0" w:after="0"/>
        <w:ind w:firstLine="496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kontrolės komiteto 2020 metų veiklos ataskaitos </w:t>
      </w:r>
    </w:p>
    <w:p w14:paraId="68134EF8" w14:textId="54BD69EB" w:rsidR="008C710D" w:rsidRPr="00C80F55" w:rsidRDefault="00C80F55" w:rsidP="00EF0D16">
      <w:pPr>
        <w:ind w:firstLine="4962"/>
        <w:rPr>
          <w:rFonts w:eastAsiaTheme="minorHAnsi"/>
          <w:szCs w:val="24"/>
          <w:lang w:eastAsia="en-US"/>
        </w:rPr>
      </w:pPr>
      <w:r w:rsidRPr="00C80F55">
        <w:rPr>
          <w:bCs/>
          <w:szCs w:val="24"/>
        </w:rPr>
        <w:t>3 priedas</w:t>
      </w:r>
    </w:p>
    <w:p w14:paraId="36BBDDF8" w14:textId="323F1D04" w:rsidR="00C80F55" w:rsidRDefault="00C80F55" w:rsidP="0042221C">
      <w:pPr>
        <w:jc w:val="center"/>
        <w:rPr>
          <w:rFonts w:eastAsiaTheme="minorHAnsi"/>
          <w:b/>
          <w:szCs w:val="24"/>
          <w:lang w:eastAsia="en-US"/>
        </w:rPr>
      </w:pPr>
    </w:p>
    <w:p w14:paraId="3A48E54A" w14:textId="77777777" w:rsidR="00EF0D16" w:rsidRDefault="00EF0D16" w:rsidP="0042221C">
      <w:pPr>
        <w:jc w:val="center"/>
        <w:rPr>
          <w:rFonts w:eastAsiaTheme="minorHAnsi"/>
          <w:b/>
          <w:szCs w:val="24"/>
          <w:lang w:eastAsia="en-US"/>
        </w:rPr>
      </w:pPr>
    </w:p>
    <w:p w14:paraId="78AD3DF5" w14:textId="03E392CA" w:rsidR="00152177" w:rsidRPr="00BE5750" w:rsidRDefault="00152177" w:rsidP="0042221C">
      <w:pPr>
        <w:jc w:val="center"/>
        <w:rPr>
          <w:rFonts w:eastAsiaTheme="minorHAnsi"/>
          <w:b/>
          <w:szCs w:val="24"/>
          <w:lang w:eastAsia="en-US"/>
        </w:rPr>
      </w:pPr>
      <w:r w:rsidRPr="00BE5750">
        <w:rPr>
          <w:rFonts w:eastAsiaTheme="minorHAnsi"/>
          <w:b/>
          <w:szCs w:val="24"/>
          <w:lang w:eastAsia="en-US"/>
        </w:rPr>
        <w:t>KONTROLĖS KOMITE</w:t>
      </w:r>
      <w:r w:rsidR="00C80F55">
        <w:rPr>
          <w:rFonts w:eastAsiaTheme="minorHAnsi"/>
          <w:b/>
          <w:szCs w:val="24"/>
          <w:lang w:eastAsia="en-US"/>
        </w:rPr>
        <w:t>TO</w:t>
      </w:r>
    </w:p>
    <w:p w14:paraId="049037B2" w14:textId="6FEA0653" w:rsidR="00152177" w:rsidRPr="00BE5750" w:rsidRDefault="00152177" w:rsidP="00282A23">
      <w:pPr>
        <w:jc w:val="center"/>
        <w:rPr>
          <w:rFonts w:eastAsiaTheme="minorHAnsi"/>
          <w:b/>
          <w:szCs w:val="24"/>
          <w:lang w:eastAsia="en-US"/>
        </w:rPr>
      </w:pPr>
      <w:r w:rsidRPr="00BE5750">
        <w:rPr>
          <w:rFonts w:eastAsiaTheme="minorHAnsi"/>
          <w:b/>
          <w:szCs w:val="24"/>
          <w:lang w:eastAsia="en-US"/>
        </w:rPr>
        <w:t>REKOMENDACIJŲ VYKDYMO KONTROLĖ</w:t>
      </w:r>
      <w:r w:rsidR="00EF0D16">
        <w:rPr>
          <w:rFonts w:eastAsiaTheme="minorHAnsi"/>
          <w:b/>
          <w:szCs w:val="24"/>
          <w:lang w:eastAsia="en-US"/>
        </w:rPr>
        <w:t xml:space="preserve"> </w:t>
      </w:r>
      <w:r w:rsidR="00C80F55" w:rsidRPr="00BE5750">
        <w:rPr>
          <w:rFonts w:eastAsiaTheme="minorHAnsi"/>
          <w:b/>
          <w:szCs w:val="24"/>
          <w:lang w:eastAsia="en-US"/>
        </w:rPr>
        <w:t>20</w:t>
      </w:r>
      <w:r w:rsidR="00C80F55">
        <w:rPr>
          <w:rFonts w:eastAsiaTheme="minorHAnsi"/>
          <w:b/>
          <w:szCs w:val="24"/>
          <w:lang w:eastAsia="en-US"/>
        </w:rPr>
        <w:t>20</w:t>
      </w:r>
      <w:r w:rsidR="00C80F55" w:rsidRPr="00BE5750">
        <w:rPr>
          <w:rFonts w:eastAsiaTheme="minorHAnsi"/>
          <w:b/>
          <w:szCs w:val="24"/>
          <w:lang w:eastAsia="en-US"/>
        </w:rPr>
        <w:t xml:space="preserve"> METAI</w:t>
      </w:r>
      <w:r w:rsidR="00C80F55">
        <w:rPr>
          <w:rFonts w:eastAsiaTheme="minorHAnsi"/>
          <w:b/>
          <w:szCs w:val="24"/>
          <w:lang w:eastAsia="en-US"/>
        </w:rPr>
        <w:t>S</w:t>
      </w:r>
    </w:p>
    <w:p w14:paraId="2BB568DA" w14:textId="77777777" w:rsidR="00152177" w:rsidRPr="00BE5750" w:rsidRDefault="00152177" w:rsidP="00282A23">
      <w:pPr>
        <w:ind w:firstLine="360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5953"/>
        <w:gridCol w:w="2268"/>
      </w:tblGrid>
      <w:tr w:rsidR="00BE5750" w:rsidRPr="00BE5750" w14:paraId="5A89279D" w14:textId="77777777" w:rsidTr="00EF0D16">
        <w:tc>
          <w:tcPr>
            <w:tcW w:w="1418" w:type="dxa"/>
            <w:shd w:val="clear" w:color="auto" w:fill="FFFFFF" w:themeFill="background1"/>
            <w:vAlign w:val="center"/>
          </w:tcPr>
          <w:p w14:paraId="69844E15" w14:textId="000192D2" w:rsidR="00152177" w:rsidRPr="00BE5750" w:rsidRDefault="00152177" w:rsidP="00C80F55">
            <w:pPr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BE5750">
              <w:rPr>
                <w:rFonts w:eastAsiaTheme="minorHAnsi"/>
                <w:b/>
                <w:szCs w:val="24"/>
                <w:lang w:eastAsia="en-US"/>
              </w:rPr>
              <w:t>Protokolo data</w:t>
            </w:r>
            <w:r w:rsidR="00EF0D16">
              <w:rPr>
                <w:rFonts w:eastAsiaTheme="minorHAnsi"/>
                <w:b/>
                <w:szCs w:val="24"/>
                <w:lang w:eastAsia="en-US"/>
              </w:rPr>
              <w:t>,</w:t>
            </w:r>
            <w:r w:rsidRPr="00BE5750">
              <w:rPr>
                <w:rFonts w:eastAsiaTheme="minorHAnsi"/>
                <w:b/>
                <w:szCs w:val="24"/>
                <w:lang w:eastAsia="en-US"/>
              </w:rPr>
              <w:t xml:space="preserve"> Nr.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13B46222" w14:textId="77777777" w:rsidR="00152177" w:rsidRPr="00BE5750" w:rsidRDefault="00152177" w:rsidP="00C80F55">
            <w:pPr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BE5750">
              <w:rPr>
                <w:rFonts w:eastAsiaTheme="minorHAnsi"/>
                <w:b/>
                <w:szCs w:val="24"/>
                <w:lang w:eastAsia="en-US"/>
              </w:rPr>
              <w:t>Klausimas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A25786A" w14:textId="77777777" w:rsidR="00152177" w:rsidRPr="00BE5750" w:rsidRDefault="00152177" w:rsidP="00C80F55">
            <w:pPr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BE5750">
              <w:rPr>
                <w:rFonts w:eastAsiaTheme="minorHAnsi"/>
                <w:b/>
                <w:szCs w:val="24"/>
                <w:lang w:eastAsia="en-US"/>
              </w:rPr>
              <w:t>Vykdymas</w:t>
            </w:r>
          </w:p>
        </w:tc>
      </w:tr>
      <w:tr w:rsidR="00BE5750" w:rsidRPr="00BE5750" w14:paraId="51327912" w14:textId="77777777" w:rsidTr="00EF0D16">
        <w:tc>
          <w:tcPr>
            <w:tcW w:w="1418" w:type="dxa"/>
            <w:shd w:val="clear" w:color="auto" w:fill="FFFFFF" w:themeFill="background1"/>
          </w:tcPr>
          <w:p w14:paraId="5AC19936" w14:textId="77777777" w:rsidR="00152177" w:rsidRPr="00A234D0" w:rsidRDefault="00152177" w:rsidP="00282A23">
            <w:pPr>
              <w:rPr>
                <w:rFonts w:eastAsiaTheme="minorHAnsi"/>
                <w:b/>
                <w:szCs w:val="24"/>
                <w:lang w:eastAsia="en-US"/>
              </w:rPr>
            </w:pPr>
            <w:r w:rsidRPr="00A234D0">
              <w:rPr>
                <w:rFonts w:eastAsiaTheme="minorHAnsi"/>
                <w:b/>
                <w:szCs w:val="24"/>
                <w:lang w:eastAsia="en-US"/>
              </w:rPr>
              <w:t>20</w:t>
            </w:r>
            <w:r w:rsidR="0069012A">
              <w:rPr>
                <w:rFonts w:eastAsiaTheme="minorHAnsi"/>
                <w:b/>
                <w:szCs w:val="24"/>
                <w:lang w:eastAsia="en-US"/>
              </w:rPr>
              <w:t>20</w:t>
            </w:r>
            <w:r w:rsidRPr="00A234D0">
              <w:rPr>
                <w:rFonts w:eastAsiaTheme="minorHAnsi"/>
                <w:b/>
                <w:szCs w:val="24"/>
                <w:lang w:eastAsia="en-US"/>
              </w:rPr>
              <w:t>-0</w:t>
            </w:r>
            <w:r w:rsidR="0069012A">
              <w:rPr>
                <w:rFonts w:eastAsiaTheme="minorHAnsi"/>
                <w:b/>
                <w:szCs w:val="24"/>
                <w:lang w:eastAsia="en-US"/>
              </w:rPr>
              <w:t>1</w:t>
            </w:r>
            <w:r w:rsidR="00CF194D" w:rsidRPr="00A234D0">
              <w:rPr>
                <w:rFonts w:eastAsiaTheme="minorHAnsi"/>
                <w:b/>
                <w:szCs w:val="24"/>
                <w:lang w:eastAsia="en-US"/>
              </w:rPr>
              <w:t>-</w:t>
            </w:r>
            <w:r w:rsidR="0069012A">
              <w:rPr>
                <w:rFonts w:eastAsiaTheme="minorHAnsi"/>
                <w:b/>
                <w:szCs w:val="24"/>
                <w:lang w:eastAsia="en-US"/>
              </w:rPr>
              <w:t>29</w:t>
            </w:r>
          </w:p>
          <w:p w14:paraId="501F8B07" w14:textId="77777777" w:rsidR="00152177" w:rsidRPr="00A234D0" w:rsidRDefault="00CF194D" w:rsidP="0069012A">
            <w:pPr>
              <w:rPr>
                <w:rFonts w:eastAsiaTheme="minorHAnsi"/>
                <w:b/>
                <w:szCs w:val="24"/>
                <w:lang w:eastAsia="en-US"/>
              </w:rPr>
            </w:pPr>
            <w:r w:rsidRPr="00A234D0">
              <w:rPr>
                <w:rFonts w:eastAsiaTheme="minorHAnsi"/>
                <w:b/>
                <w:szCs w:val="24"/>
                <w:lang w:eastAsia="en-US"/>
              </w:rPr>
              <w:t>TAR-</w:t>
            </w:r>
            <w:r w:rsidR="0069012A">
              <w:rPr>
                <w:rFonts w:eastAsiaTheme="minorHAnsi"/>
                <w:b/>
                <w:szCs w:val="24"/>
                <w:lang w:eastAsia="en-US"/>
              </w:rPr>
              <w:t>6</w:t>
            </w:r>
          </w:p>
        </w:tc>
        <w:tc>
          <w:tcPr>
            <w:tcW w:w="5953" w:type="dxa"/>
            <w:shd w:val="clear" w:color="auto" w:fill="FFFFFF" w:themeFill="background1"/>
          </w:tcPr>
          <w:p w14:paraId="65256049" w14:textId="7E04C3FD" w:rsidR="0069012A" w:rsidRPr="00381710" w:rsidRDefault="0069012A" w:rsidP="0069012A">
            <w:pPr>
              <w:jc w:val="both"/>
              <w:rPr>
                <w:szCs w:val="24"/>
              </w:rPr>
            </w:pPr>
            <w:r w:rsidRPr="0069012A">
              <w:rPr>
                <w:b/>
                <w:szCs w:val="24"/>
              </w:rPr>
              <w:t>2. SVARSTYTA.</w:t>
            </w:r>
            <w:r w:rsidRPr="00381710">
              <w:rPr>
                <w:szCs w:val="24"/>
              </w:rPr>
              <w:t xml:space="preserve"> VšĮ </w:t>
            </w:r>
            <w:r w:rsidR="00C80F55">
              <w:rPr>
                <w:szCs w:val="24"/>
              </w:rPr>
              <w:t>„</w:t>
            </w:r>
            <w:r w:rsidRPr="00381710">
              <w:rPr>
                <w:szCs w:val="24"/>
              </w:rPr>
              <w:t>Klaipėdos šventės</w:t>
            </w:r>
            <w:r w:rsidR="00C80F55">
              <w:rPr>
                <w:szCs w:val="24"/>
              </w:rPr>
              <w:t>“</w:t>
            </w:r>
            <w:r w:rsidRPr="00381710">
              <w:rPr>
                <w:szCs w:val="24"/>
              </w:rPr>
              <w:t xml:space="preserve"> raštas. </w:t>
            </w:r>
          </w:p>
          <w:p w14:paraId="65EBBB11" w14:textId="04B29A43" w:rsidR="0069012A" w:rsidRPr="00381710" w:rsidRDefault="0069012A" w:rsidP="0069012A">
            <w:pPr>
              <w:jc w:val="both"/>
              <w:rPr>
                <w:szCs w:val="24"/>
              </w:rPr>
            </w:pPr>
            <w:r w:rsidRPr="0069012A">
              <w:rPr>
                <w:b/>
                <w:szCs w:val="24"/>
              </w:rPr>
              <w:t>NUTARTA.</w:t>
            </w:r>
            <w:r w:rsidRPr="00381710">
              <w:rPr>
                <w:szCs w:val="24"/>
              </w:rPr>
              <w:t xml:space="preserve"> Siūlyti Klaipėdos miesto savivaldybės kontrolierei koreguoti Klaipėdos miesto savivaldybės kontrolės ir audito tarnybos 2020 metų veiklos planą, pratęsiant </w:t>
            </w:r>
            <w:r w:rsidR="00C80F55">
              <w:rPr>
                <w:szCs w:val="24"/>
              </w:rPr>
              <w:t>v</w:t>
            </w:r>
            <w:r w:rsidRPr="00381710">
              <w:rPr>
                <w:szCs w:val="24"/>
              </w:rPr>
              <w:t>iešosios įstaigos „Klaipėdos šventės“ pradėto vykdy</w:t>
            </w:r>
            <w:r w:rsidR="007B5E34">
              <w:rPr>
                <w:szCs w:val="24"/>
              </w:rPr>
              <w:t xml:space="preserve">ti audito baigimo terminą, iki </w:t>
            </w:r>
            <w:r w:rsidRPr="00381710">
              <w:rPr>
                <w:szCs w:val="24"/>
              </w:rPr>
              <w:t>2020 m. gruodžio mėn. pabaigos.</w:t>
            </w:r>
          </w:p>
          <w:p w14:paraId="1F746042" w14:textId="77777777" w:rsidR="0069012A" w:rsidRPr="00381710" w:rsidRDefault="0069012A" w:rsidP="0069012A">
            <w:pPr>
              <w:jc w:val="both"/>
            </w:pPr>
            <w:r w:rsidRPr="0069012A">
              <w:rPr>
                <w:rFonts w:eastAsia="Calibri"/>
                <w:b/>
                <w:szCs w:val="24"/>
              </w:rPr>
              <w:t>3. SVARSTYTA.</w:t>
            </w:r>
            <w:r w:rsidRPr="00381710">
              <w:rPr>
                <w:rFonts w:eastAsia="Calibri"/>
                <w:szCs w:val="24"/>
              </w:rPr>
              <w:t xml:space="preserve"> </w:t>
            </w:r>
            <w:r w:rsidRPr="00381710">
              <w:rPr>
                <w:shd w:val="clear" w:color="auto" w:fill="FFFFFF"/>
              </w:rPr>
              <w:t>Informacija apie Klaipėdos miesto savivaldybės tarybos kontrolės komiteto 2019 metų veiklos ataskaitą</w:t>
            </w:r>
            <w:r w:rsidRPr="00381710">
              <w:t>.</w:t>
            </w:r>
          </w:p>
          <w:p w14:paraId="4E9D78BA" w14:textId="055FA173" w:rsidR="0069012A" w:rsidRPr="00381710" w:rsidRDefault="0069012A" w:rsidP="0069012A">
            <w:pPr>
              <w:jc w:val="both"/>
              <w:rPr>
                <w:rFonts w:eastAsia="Calibri"/>
                <w:szCs w:val="24"/>
              </w:rPr>
            </w:pPr>
            <w:r w:rsidRPr="0069012A">
              <w:rPr>
                <w:rFonts w:eastAsia="Calibri"/>
                <w:b/>
                <w:szCs w:val="24"/>
              </w:rPr>
              <w:t>NUTARTA.</w:t>
            </w:r>
            <w:r w:rsidRPr="00381710">
              <w:rPr>
                <w:rFonts w:eastAsia="Calibri"/>
                <w:szCs w:val="24"/>
              </w:rPr>
              <w:t xml:space="preserve"> Pritarti Klaipėdos miesto savivaldybės </w:t>
            </w:r>
            <w:r w:rsidR="00C80F55">
              <w:rPr>
                <w:rFonts w:eastAsia="Calibri"/>
                <w:szCs w:val="24"/>
              </w:rPr>
              <w:t xml:space="preserve">tarybos </w:t>
            </w:r>
            <w:r w:rsidRPr="00381710">
              <w:rPr>
                <w:rFonts w:eastAsia="Calibri"/>
                <w:szCs w:val="24"/>
              </w:rPr>
              <w:t xml:space="preserve">Kontrolės komiteto </w:t>
            </w:r>
            <w:r w:rsidRPr="00381710">
              <w:rPr>
                <w:shd w:val="clear" w:color="auto" w:fill="FFFFFF"/>
              </w:rPr>
              <w:t>2019 metų veiklos ataskaitai</w:t>
            </w:r>
            <w:r w:rsidRPr="00381710">
              <w:rPr>
                <w:rFonts w:eastAsia="Calibri"/>
                <w:szCs w:val="24"/>
              </w:rPr>
              <w:t xml:space="preserve"> </w:t>
            </w:r>
            <w:r w:rsidRPr="00381710">
              <w:rPr>
                <w:shd w:val="clear" w:color="auto" w:fill="FFFFFF"/>
              </w:rPr>
              <w:t>su pakeitimu</w:t>
            </w:r>
            <w:r w:rsidRPr="00381710">
              <w:rPr>
                <w:rFonts w:eastAsia="Calibri"/>
                <w:szCs w:val="24"/>
              </w:rPr>
              <w:t xml:space="preserve"> ir ruošti sprendimo projektą Savivaldybės tarybos posėdžiui.</w:t>
            </w:r>
          </w:p>
          <w:p w14:paraId="0A2D4C9E" w14:textId="77777777" w:rsidR="0069012A" w:rsidRPr="00381710" w:rsidRDefault="0069012A" w:rsidP="0069012A">
            <w:pPr>
              <w:jc w:val="both"/>
              <w:rPr>
                <w:rFonts w:eastAsia="Calibri"/>
                <w:szCs w:val="24"/>
              </w:rPr>
            </w:pPr>
            <w:r w:rsidRPr="0069012A">
              <w:rPr>
                <w:rFonts w:eastAsia="Calibri"/>
                <w:b/>
                <w:szCs w:val="24"/>
              </w:rPr>
              <w:t>4. SVARSTYTA.</w:t>
            </w:r>
            <w:r w:rsidRPr="00381710">
              <w:rPr>
                <w:rFonts w:eastAsia="Calibri"/>
                <w:szCs w:val="24"/>
              </w:rPr>
              <w:t xml:space="preserve"> Kontrolės komiteto 2020 metų veiklos programos projektas. </w:t>
            </w:r>
          </w:p>
          <w:p w14:paraId="06E10319" w14:textId="6BA1265A" w:rsidR="00152177" w:rsidRPr="0069012A" w:rsidRDefault="0069012A" w:rsidP="0069012A">
            <w:pPr>
              <w:jc w:val="both"/>
              <w:rPr>
                <w:rFonts w:eastAsia="Calibri"/>
                <w:szCs w:val="24"/>
              </w:rPr>
            </w:pPr>
            <w:r w:rsidRPr="0069012A">
              <w:rPr>
                <w:rFonts w:eastAsia="Calibri"/>
                <w:b/>
                <w:szCs w:val="24"/>
              </w:rPr>
              <w:t>NUTARTA.</w:t>
            </w:r>
            <w:r w:rsidRPr="00381710">
              <w:rPr>
                <w:rFonts w:eastAsia="Calibri"/>
                <w:szCs w:val="24"/>
              </w:rPr>
              <w:t xml:space="preserve"> Pritarti Klaipėdos miesto savivaldybės </w:t>
            </w:r>
            <w:r w:rsidR="00C80F55">
              <w:rPr>
                <w:rFonts w:eastAsia="Calibri"/>
                <w:szCs w:val="24"/>
              </w:rPr>
              <w:t xml:space="preserve">tarybos </w:t>
            </w:r>
            <w:r w:rsidRPr="00381710">
              <w:rPr>
                <w:rFonts w:eastAsia="Calibri"/>
                <w:szCs w:val="24"/>
              </w:rPr>
              <w:t>Kontrolės komiteto 2020 metų veiklos programos projektui ir ruošti sprendimo projektą Savivaldybės tarybos posėdžiui.</w:t>
            </w:r>
          </w:p>
        </w:tc>
        <w:tc>
          <w:tcPr>
            <w:tcW w:w="2268" w:type="dxa"/>
            <w:shd w:val="clear" w:color="auto" w:fill="FFFFFF" w:themeFill="background1"/>
          </w:tcPr>
          <w:p w14:paraId="01408451" w14:textId="77777777" w:rsidR="00F6417F" w:rsidRDefault="00F6417F" w:rsidP="00282A23">
            <w:pPr>
              <w:rPr>
                <w:rFonts w:eastAsiaTheme="minorHAnsi"/>
                <w:szCs w:val="24"/>
                <w:lang w:eastAsia="en-US"/>
              </w:rPr>
            </w:pPr>
          </w:p>
          <w:p w14:paraId="2320CDAD" w14:textId="77777777" w:rsidR="00E63624" w:rsidRPr="00E63624" w:rsidRDefault="00E63624" w:rsidP="00282A23">
            <w:pPr>
              <w:rPr>
                <w:rFonts w:eastAsiaTheme="minorHAnsi"/>
                <w:b/>
                <w:szCs w:val="24"/>
                <w:lang w:eastAsia="en-US"/>
              </w:rPr>
            </w:pPr>
            <w:r w:rsidRPr="00E63624">
              <w:rPr>
                <w:rFonts w:eastAsiaTheme="minorHAnsi"/>
                <w:b/>
                <w:szCs w:val="24"/>
                <w:lang w:eastAsia="en-US"/>
              </w:rPr>
              <w:t>R1-10244</w:t>
            </w:r>
          </w:p>
          <w:p w14:paraId="3C7F2CCE" w14:textId="77777777" w:rsidR="0069012A" w:rsidRPr="00E63624" w:rsidRDefault="00E63624" w:rsidP="00282A23">
            <w:pPr>
              <w:rPr>
                <w:rFonts w:eastAsiaTheme="minorHAnsi"/>
                <w:szCs w:val="24"/>
                <w:lang w:eastAsia="en-US"/>
              </w:rPr>
            </w:pPr>
            <w:r w:rsidRPr="00E63624">
              <w:rPr>
                <w:rFonts w:eastAsiaTheme="minorHAnsi"/>
                <w:szCs w:val="24"/>
                <w:lang w:eastAsia="en-US"/>
              </w:rPr>
              <w:t>2020-12-30</w:t>
            </w:r>
          </w:p>
          <w:p w14:paraId="75E6C0B3" w14:textId="77777777" w:rsidR="0069012A" w:rsidRDefault="0069012A" w:rsidP="00282A23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14:paraId="307B7DBA" w14:textId="77777777" w:rsidR="0069012A" w:rsidRDefault="0069012A" w:rsidP="00282A23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14:paraId="0C93153A" w14:textId="77777777" w:rsidR="00E63624" w:rsidRPr="0069012A" w:rsidRDefault="00E63624" w:rsidP="00282A23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14:paraId="01A1FE95" w14:textId="77777777" w:rsidR="00AF0C03" w:rsidRDefault="00AF0C03" w:rsidP="0069012A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14:paraId="3EB0498F" w14:textId="77777777" w:rsidR="00AF0C03" w:rsidRDefault="00AF0C03" w:rsidP="0069012A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14:paraId="43F6BBC5" w14:textId="77777777" w:rsidR="00C80F55" w:rsidRDefault="00C80F55" w:rsidP="0069012A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14:paraId="4F066A92" w14:textId="77777777" w:rsidR="00C80F55" w:rsidRDefault="00C80F55" w:rsidP="0069012A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14:paraId="0C02CBF8" w14:textId="6B8E5958" w:rsidR="00E63624" w:rsidRDefault="00E63624" w:rsidP="0069012A">
            <w:pPr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 xml:space="preserve">T-2 </w:t>
            </w:r>
          </w:p>
          <w:p w14:paraId="62579FF1" w14:textId="77777777" w:rsidR="0069012A" w:rsidRDefault="00E63624" w:rsidP="0069012A">
            <w:pPr>
              <w:rPr>
                <w:rFonts w:eastAsiaTheme="minorHAnsi"/>
                <w:b/>
                <w:szCs w:val="24"/>
                <w:lang w:eastAsia="en-US"/>
              </w:rPr>
            </w:pPr>
            <w:r w:rsidRPr="00E63624">
              <w:rPr>
                <w:rFonts w:eastAsiaTheme="minorHAnsi"/>
                <w:szCs w:val="24"/>
                <w:lang w:eastAsia="en-US"/>
              </w:rPr>
              <w:t>2020-03-09</w:t>
            </w:r>
          </w:p>
          <w:p w14:paraId="569FB8E4" w14:textId="77777777" w:rsidR="0069012A" w:rsidRDefault="0069012A" w:rsidP="0069012A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14:paraId="4884E296" w14:textId="77777777" w:rsidR="00817D5F" w:rsidRDefault="00817D5F" w:rsidP="00282A23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14:paraId="2CF57394" w14:textId="77777777" w:rsidR="0069012A" w:rsidRDefault="0069012A" w:rsidP="00282A23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14:paraId="3230A054" w14:textId="77777777" w:rsidR="00C80F55" w:rsidRDefault="00C80F55" w:rsidP="0069012A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14:paraId="5F5FBB7F" w14:textId="20492C2E" w:rsidR="00E63624" w:rsidRDefault="00E63624" w:rsidP="0069012A">
            <w:pPr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 xml:space="preserve">T-1 </w:t>
            </w:r>
          </w:p>
          <w:p w14:paraId="4817B974" w14:textId="0E837229" w:rsidR="0069012A" w:rsidRPr="006D226D" w:rsidRDefault="00E63624" w:rsidP="00C80F55">
            <w:pPr>
              <w:rPr>
                <w:rFonts w:eastAsiaTheme="minorHAnsi"/>
                <w:b/>
                <w:szCs w:val="24"/>
                <w:lang w:eastAsia="en-US"/>
              </w:rPr>
            </w:pPr>
            <w:r w:rsidRPr="00E63624">
              <w:rPr>
                <w:rFonts w:eastAsiaTheme="minorHAnsi"/>
                <w:szCs w:val="24"/>
                <w:lang w:eastAsia="en-US"/>
              </w:rPr>
              <w:t>2020-02-10</w:t>
            </w:r>
          </w:p>
        </w:tc>
      </w:tr>
      <w:tr w:rsidR="00BE5750" w:rsidRPr="00BE5750" w14:paraId="018B8C73" w14:textId="77777777" w:rsidTr="00EF0D16">
        <w:tc>
          <w:tcPr>
            <w:tcW w:w="1418" w:type="dxa"/>
            <w:shd w:val="clear" w:color="auto" w:fill="FFFFFF" w:themeFill="background1"/>
          </w:tcPr>
          <w:p w14:paraId="185B90E4" w14:textId="77777777" w:rsidR="00152177" w:rsidRPr="00CD6DDE" w:rsidRDefault="00CD6DDE" w:rsidP="0069012A">
            <w:pPr>
              <w:rPr>
                <w:rFonts w:eastAsiaTheme="minorHAnsi"/>
                <w:b/>
                <w:szCs w:val="24"/>
                <w:lang w:eastAsia="en-US"/>
              </w:rPr>
            </w:pPr>
            <w:r w:rsidRPr="00CD6DDE">
              <w:rPr>
                <w:rFonts w:eastAsiaTheme="minorHAnsi"/>
                <w:b/>
                <w:szCs w:val="24"/>
                <w:lang w:eastAsia="en-US"/>
              </w:rPr>
              <w:t>20</w:t>
            </w:r>
            <w:r w:rsidR="0069012A">
              <w:rPr>
                <w:rFonts w:eastAsiaTheme="minorHAnsi"/>
                <w:b/>
                <w:szCs w:val="24"/>
                <w:lang w:eastAsia="en-US"/>
              </w:rPr>
              <w:t>20-03-04 TAR-22</w:t>
            </w:r>
          </w:p>
        </w:tc>
        <w:tc>
          <w:tcPr>
            <w:tcW w:w="5953" w:type="dxa"/>
            <w:shd w:val="clear" w:color="auto" w:fill="FFFFFF" w:themeFill="background1"/>
          </w:tcPr>
          <w:p w14:paraId="0BD23D25" w14:textId="77777777" w:rsidR="0069012A" w:rsidRDefault="0069012A" w:rsidP="0069012A">
            <w:pPr>
              <w:jc w:val="both"/>
            </w:pPr>
            <w:r w:rsidRPr="0069012A">
              <w:rPr>
                <w:b/>
                <w:szCs w:val="24"/>
              </w:rPr>
              <w:t>2. SVARSTYTA</w:t>
            </w:r>
            <w:r w:rsidRPr="00381710">
              <w:rPr>
                <w:szCs w:val="24"/>
              </w:rPr>
              <w:t xml:space="preserve"> </w:t>
            </w:r>
            <w:r>
              <w:t xml:space="preserve">Renaldo Kulikausko pasiūlymai Kontrolės komitetui. </w:t>
            </w:r>
          </w:p>
          <w:p w14:paraId="1B805E67" w14:textId="6AFA9521" w:rsidR="00152177" w:rsidRPr="00CD6DDE" w:rsidRDefault="0069012A" w:rsidP="00CD6DDE">
            <w:pPr>
              <w:jc w:val="both"/>
              <w:rPr>
                <w:szCs w:val="24"/>
              </w:rPr>
            </w:pPr>
            <w:r w:rsidRPr="0069012A">
              <w:rPr>
                <w:b/>
                <w:szCs w:val="24"/>
              </w:rPr>
              <w:t>NUTARTA.</w:t>
            </w:r>
            <w:r w:rsidRPr="00720568">
              <w:rPr>
                <w:szCs w:val="24"/>
              </w:rPr>
              <w:t xml:space="preserve"> Kreiptis į Savivaldybės administracijos Viešųjų pirkimų skyrių dėl Savivaldybės 5 metų laikotarp</w:t>
            </w:r>
            <w:r w:rsidR="00C80F55">
              <w:rPr>
                <w:szCs w:val="24"/>
              </w:rPr>
              <w:t>iu</w:t>
            </w:r>
            <w:r w:rsidRPr="00720568">
              <w:rPr>
                <w:szCs w:val="24"/>
              </w:rPr>
              <w:t xml:space="preserve"> vykdytų viešųjų pirkimų suvestinės pateikimo, kurioje atsispindėtų dažniausiai laiminčios </w:t>
            </w:r>
            <w:r w:rsidR="00C80F55" w:rsidRPr="00720568">
              <w:rPr>
                <w:szCs w:val="24"/>
              </w:rPr>
              <w:t>Savivaldybės administracijos</w:t>
            </w:r>
            <w:r w:rsidRPr="00720568">
              <w:rPr>
                <w:szCs w:val="24"/>
              </w:rPr>
              <w:t xml:space="preserve"> skelbtus konkursus (Top 5).</w:t>
            </w:r>
          </w:p>
        </w:tc>
        <w:tc>
          <w:tcPr>
            <w:tcW w:w="2268" w:type="dxa"/>
            <w:shd w:val="clear" w:color="auto" w:fill="FFFFFF" w:themeFill="background1"/>
          </w:tcPr>
          <w:p w14:paraId="26B26478" w14:textId="77777777" w:rsidR="00751EDB" w:rsidRDefault="00E66CF8" w:rsidP="000F01E2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</w:p>
          <w:p w14:paraId="24C51B46" w14:textId="77777777" w:rsidR="004408A3" w:rsidRDefault="004408A3" w:rsidP="000F01E2">
            <w:pPr>
              <w:rPr>
                <w:rFonts w:eastAsiaTheme="minorHAnsi"/>
                <w:szCs w:val="24"/>
                <w:lang w:eastAsia="en-US"/>
              </w:rPr>
            </w:pPr>
          </w:p>
          <w:p w14:paraId="38B41170" w14:textId="77777777" w:rsidR="004408A3" w:rsidRPr="006556DD" w:rsidRDefault="004408A3" w:rsidP="000F01E2">
            <w:pPr>
              <w:rPr>
                <w:rFonts w:eastAsiaTheme="minorHAnsi"/>
                <w:b/>
                <w:szCs w:val="24"/>
                <w:lang w:eastAsia="en-US"/>
              </w:rPr>
            </w:pPr>
            <w:r w:rsidRPr="006556DD">
              <w:rPr>
                <w:rFonts w:eastAsiaTheme="minorHAnsi"/>
                <w:b/>
                <w:szCs w:val="24"/>
                <w:lang w:eastAsia="en-US"/>
              </w:rPr>
              <w:t>TAS-95</w:t>
            </w:r>
          </w:p>
          <w:p w14:paraId="6F0DDAB0" w14:textId="77777777" w:rsidR="004408A3" w:rsidRPr="00BE5750" w:rsidRDefault="004408A3" w:rsidP="000F01E2">
            <w:pPr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2020-04-07</w:t>
            </w:r>
          </w:p>
        </w:tc>
      </w:tr>
      <w:tr w:rsidR="009B01E6" w:rsidRPr="009B01E6" w14:paraId="0CC193D4" w14:textId="77777777" w:rsidTr="00EF0D16">
        <w:tc>
          <w:tcPr>
            <w:tcW w:w="1418" w:type="dxa"/>
            <w:shd w:val="clear" w:color="auto" w:fill="FFFFFF" w:themeFill="background1"/>
          </w:tcPr>
          <w:p w14:paraId="6197CAA7" w14:textId="77777777" w:rsidR="00D347F5" w:rsidRPr="009B01E6" w:rsidRDefault="00CD6DDE" w:rsidP="00812597">
            <w:pPr>
              <w:rPr>
                <w:rFonts w:eastAsiaTheme="minorHAnsi"/>
                <w:b/>
                <w:color w:val="806000" w:themeColor="accent4" w:themeShade="80"/>
                <w:szCs w:val="24"/>
                <w:lang w:eastAsia="en-US"/>
              </w:rPr>
            </w:pPr>
            <w:r w:rsidRPr="00812597">
              <w:rPr>
                <w:rFonts w:eastAsiaTheme="minorHAnsi"/>
                <w:b/>
                <w:szCs w:val="24"/>
                <w:lang w:eastAsia="en-US"/>
              </w:rPr>
              <w:t>2019-0</w:t>
            </w:r>
            <w:r w:rsidR="00812597" w:rsidRPr="00812597">
              <w:rPr>
                <w:rFonts w:eastAsiaTheme="minorHAnsi"/>
                <w:b/>
                <w:szCs w:val="24"/>
                <w:lang w:eastAsia="en-US"/>
              </w:rPr>
              <w:t>3-16 TAR-25</w:t>
            </w:r>
          </w:p>
        </w:tc>
        <w:tc>
          <w:tcPr>
            <w:tcW w:w="5953" w:type="dxa"/>
            <w:shd w:val="clear" w:color="auto" w:fill="FFFFFF" w:themeFill="background1"/>
          </w:tcPr>
          <w:p w14:paraId="17464F53" w14:textId="77777777" w:rsidR="00812597" w:rsidRDefault="00812597" w:rsidP="00812597">
            <w:pPr>
              <w:tabs>
                <w:tab w:val="left" w:pos="567"/>
              </w:tabs>
              <w:jc w:val="both"/>
            </w:pPr>
            <w:r w:rsidRPr="00812597">
              <w:rPr>
                <w:b/>
                <w:szCs w:val="24"/>
              </w:rPr>
              <w:t xml:space="preserve">1. SVARSTYTA. </w:t>
            </w:r>
            <w:r>
              <w:t xml:space="preserve">Tyrimo rezultatų pateikimas. </w:t>
            </w:r>
          </w:p>
          <w:p w14:paraId="7F5DDC3F" w14:textId="77777777" w:rsidR="00D347F5" w:rsidRPr="00403A58" w:rsidRDefault="00812597" w:rsidP="00403A58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812597">
              <w:rPr>
                <w:b/>
                <w:szCs w:val="24"/>
              </w:rPr>
              <w:t>NUTARTA.</w:t>
            </w:r>
            <w:r w:rsidRPr="00204797">
              <w:rPr>
                <w:szCs w:val="24"/>
              </w:rPr>
              <w:t xml:space="preserve"> </w:t>
            </w:r>
            <w:r w:rsidRPr="00204797">
              <w:rPr>
                <w:rFonts w:eastAsia="Calibri"/>
                <w:szCs w:val="24"/>
              </w:rPr>
              <w:t xml:space="preserve">Pritarti </w:t>
            </w:r>
            <w:r w:rsidRPr="00204797">
              <w:rPr>
                <w:szCs w:val="24"/>
              </w:rPr>
              <w:t xml:space="preserve">pradėti </w:t>
            </w:r>
            <w:r>
              <w:rPr>
                <w:szCs w:val="24"/>
              </w:rPr>
              <w:t xml:space="preserve">UAB „Senasis turgus“ </w:t>
            </w:r>
            <w:r w:rsidRPr="00204797">
              <w:rPr>
                <w:szCs w:val="24"/>
              </w:rPr>
              <w:t>veiklos audi</w:t>
            </w:r>
            <w:r>
              <w:rPr>
                <w:szCs w:val="24"/>
              </w:rPr>
              <w:t>tą, įtraukiant</w:t>
            </w:r>
            <w:r w:rsidRPr="00204797">
              <w:rPr>
                <w:szCs w:val="24"/>
              </w:rPr>
              <w:t xml:space="preserve"> jį į Kontrolės ir audito tarnybos 2020 metų veiklos planą</w:t>
            </w:r>
            <w:r w:rsidRPr="00204797">
              <w:rPr>
                <w:rFonts w:eastAsia="Calibri"/>
                <w:szCs w:val="24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3FD2C3C3" w14:textId="77777777" w:rsidR="00C80F55" w:rsidRDefault="00C80F55" w:rsidP="00812597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14:paraId="4ED74676" w14:textId="2A37F585" w:rsidR="008153FE" w:rsidRDefault="008153FE" w:rsidP="00812597">
            <w:pPr>
              <w:rPr>
                <w:rFonts w:eastAsiaTheme="minorHAnsi"/>
                <w:b/>
                <w:szCs w:val="24"/>
                <w:lang w:eastAsia="en-US"/>
              </w:rPr>
            </w:pPr>
            <w:r w:rsidRPr="008153FE">
              <w:rPr>
                <w:rFonts w:eastAsiaTheme="minorHAnsi"/>
                <w:b/>
                <w:szCs w:val="24"/>
                <w:lang w:eastAsia="en-US"/>
              </w:rPr>
              <w:t>R1-5177</w:t>
            </w:r>
            <w:r>
              <w:rPr>
                <w:rFonts w:eastAsiaTheme="minorHAnsi"/>
                <w:b/>
                <w:szCs w:val="24"/>
                <w:lang w:eastAsia="en-US"/>
              </w:rPr>
              <w:t xml:space="preserve"> </w:t>
            </w:r>
          </w:p>
          <w:p w14:paraId="33B6F429" w14:textId="77777777" w:rsidR="001B3107" w:rsidRPr="008153FE" w:rsidRDefault="008153FE" w:rsidP="00812597">
            <w:pPr>
              <w:rPr>
                <w:rFonts w:eastAsiaTheme="minorHAnsi"/>
                <w:szCs w:val="24"/>
                <w:lang w:eastAsia="en-US"/>
              </w:rPr>
            </w:pPr>
            <w:r w:rsidRPr="008153FE">
              <w:rPr>
                <w:rFonts w:eastAsiaTheme="minorHAnsi"/>
                <w:szCs w:val="24"/>
                <w:lang w:eastAsia="en-US"/>
              </w:rPr>
              <w:t>2020-06-30</w:t>
            </w:r>
          </w:p>
        </w:tc>
      </w:tr>
      <w:tr w:rsidR="00E91BD4" w:rsidRPr="009B01E6" w14:paraId="4D12A0C7" w14:textId="77777777" w:rsidTr="00EF0D16">
        <w:tc>
          <w:tcPr>
            <w:tcW w:w="1418" w:type="dxa"/>
            <w:shd w:val="clear" w:color="auto" w:fill="FFFFFF" w:themeFill="background1"/>
          </w:tcPr>
          <w:p w14:paraId="7950D1B4" w14:textId="77777777" w:rsidR="00E91BD4" w:rsidRPr="00812597" w:rsidRDefault="00AF6592" w:rsidP="00812597">
            <w:pPr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 xml:space="preserve">2020-07-23 </w:t>
            </w:r>
            <w:r w:rsidRPr="00AF6592">
              <w:rPr>
                <w:rFonts w:eastAsiaTheme="minorHAnsi"/>
                <w:b/>
                <w:szCs w:val="24"/>
                <w:lang w:eastAsia="en-US"/>
              </w:rPr>
              <w:t>TAR-65</w:t>
            </w:r>
          </w:p>
        </w:tc>
        <w:tc>
          <w:tcPr>
            <w:tcW w:w="5953" w:type="dxa"/>
            <w:shd w:val="clear" w:color="auto" w:fill="FFFFFF" w:themeFill="background1"/>
          </w:tcPr>
          <w:p w14:paraId="2C89CE3E" w14:textId="77777777" w:rsidR="00AF6592" w:rsidRPr="00AF6592" w:rsidRDefault="00AF6592" w:rsidP="00AF6592">
            <w:pPr>
              <w:jc w:val="both"/>
              <w:rPr>
                <w:sz w:val="22"/>
              </w:rPr>
            </w:pPr>
            <w:r w:rsidRPr="00AF6592">
              <w:rPr>
                <w:b/>
              </w:rPr>
              <w:t>1. SVARSTYTA.</w:t>
            </w:r>
            <w:r w:rsidRPr="00AF6592">
              <w:t xml:space="preserve"> Klaipėdos miesto savivaldybės kontrolieriaus pareigybės aprašymo patvirtinimas. </w:t>
            </w:r>
          </w:p>
          <w:p w14:paraId="3DB9F112" w14:textId="69E13D26" w:rsidR="00E91BD4" w:rsidRPr="00403A58" w:rsidRDefault="00AF6592" w:rsidP="00403A58">
            <w:pPr>
              <w:jc w:val="both"/>
            </w:pPr>
            <w:r w:rsidRPr="00AF6592">
              <w:rPr>
                <w:b/>
              </w:rPr>
              <w:t>NUTARTA.</w:t>
            </w:r>
            <w:r w:rsidRPr="00AF6592">
              <w:t xml:space="preserve"> Pritarti sprendimo projektui su pavedimu, įvertinti bendrųjų kompetencijų lyderystės pakankamą lygį ir</w:t>
            </w:r>
            <w:r w:rsidR="00C80F55">
              <w:t>,</w:t>
            </w:r>
            <w:r w:rsidRPr="00AF6592">
              <w:t xml:space="preserve"> esant galimybei</w:t>
            </w:r>
            <w:r w:rsidR="00C80F55">
              <w:t>,</w:t>
            </w:r>
            <w:r w:rsidRPr="00AF6592">
              <w:t xml:space="preserve"> pakeisti jį penktu pakankamu lygiu.</w:t>
            </w:r>
          </w:p>
        </w:tc>
        <w:tc>
          <w:tcPr>
            <w:tcW w:w="2268" w:type="dxa"/>
            <w:shd w:val="clear" w:color="auto" w:fill="FFFFFF" w:themeFill="background1"/>
          </w:tcPr>
          <w:p w14:paraId="2162237F" w14:textId="77777777" w:rsidR="00E91BD4" w:rsidRDefault="00E91BD4" w:rsidP="00812597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14:paraId="4CF87E73" w14:textId="77777777" w:rsidR="00D034FE" w:rsidRDefault="00D034FE" w:rsidP="00812597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14:paraId="7417EE45" w14:textId="77777777" w:rsidR="00AF224B" w:rsidRDefault="00D034FE" w:rsidP="00812597">
            <w:pPr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T</w:t>
            </w:r>
            <w:r w:rsidR="00AF224B">
              <w:rPr>
                <w:rFonts w:eastAsiaTheme="minorHAnsi"/>
                <w:b/>
                <w:szCs w:val="24"/>
                <w:lang w:eastAsia="en-US"/>
              </w:rPr>
              <w:t xml:space="preserve">-8 </w:t>
            </w:r>
          </w:p>
          <w:p w14:paraId="551CCDDE" w14:textId="77777777" w:rsidR="00D034FE" w:rsidRPr="00AF224B" w:rsidRDefault="00AF224B" w:rsidP="00812597">
            <w:pPr>
              <w:rPr>
                <w:rFonts w:eastAsiaTheme="minorHAnsi"/>
                <w:szCs w:val="24"/>
                <w:lang w:eastAsia="en-US"/>
              </w:rPr>
            </w:pPr>
            <w:r w:rsidRPr="00AF224B">
              <w:rPr>
                <w:rFonts w:eastAsiaTheme="minorHAnsi"/>
                <w:szCs w:val="24"/>
                <w:lang w:eastAsia="en-US"/>
              </w:rPr>
              <w:t>2020-08-07</w:t>
            </w:r>
          </w:p>
        </w:tc>
      </w:tr>
      <w:tr w:rsidR="00E91BD4" w:rsidRPr="009B01E6" w14:paraId="6ABC49DC" w14:textId="77777777" w:rsidTr="00EF0D16">
        <w:tc>
          <w:tcPr>
            <w:tcW w:w="1418" w:type="dxa"/>
            <w:shd w:val="clear" w:color="auto" w:fill="FFFFFF" w:themeFill="background1"/>
          </w:tcPr>
          <w:p w14:paraId="5EAED80B" w14:textId="77777777" w:rsidR="00E91BD4" w:rsidRPr="00812597" w:rsidRDefault="00403A58" w:rsidP="00812597">
            <w:pPr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 xml:space="preserve">2020-09-18 </w:t>
            </w:r>
            <w:r w:rsidRPr="00403A58">
              <w:rPr>
                <w:rFonts w:eastAsiaTheme="minorHAnsi"/>
                <w:b/>
                <w:szCs w:val="24"/>
                <w:lang w:eastAsia="en-US"/>
              </w:rPr>
              <w:t>TAR-77</w:t>
            </w:r>
          </w:p>
        </w:tc>
        <w:tc>
          <w:tcPr>
            <w:tcW w:w="5953" w:type="dxa"/>
            <w:shd w:val="clear" w:color="auto" w:fill="FFFFFF" w:themeFill="background1"/>
          </w:tcPr>
          <w:p w14:paraId="74A31175" w14:textId="77777777" w:rsidR="00AF6592" w:rsidRDefault="00AF6592" w:rsidP="00AF6592">
            <w:pPr>
              <w:jc w:val="both"/>
            </w:pPr>
            <w:r w:rsidRPr="00AF6592">
              <w:rPr>
                <w:b/>
              </w:rPr>
              <w:t>1. SVARSTYTA.</w:t>
            </w:r>
            <w:r w:rsidRPr="009F5B6C">
              <w:t xml:space="preserve"> </w:t>
            </w:r>
            <w:r>
              <w:t xml:space="preserve">„Viešinimo paslaugų įsigijimas Klaipėdos miesto savivaldybės administracijoje ir savivaldybės valdomose įmonėse“ audito ataskaita. </w:t>
            </w:r>
          </w:p>
          <w:p w14:paraId="2EE1B230" w14:textId="77777777" w:rsidR="00AF6592" w:rsidRPr="009F5B6C" w:rsidRDefault="00AF6592" w:rsidP="00AF6592">
            <w:pPr>
              <w:jc w:val="both"/>
            </w:pPr>
            <w:r w:rsidRPr="00AF6592">
              <w:rPr>
                <w:b/>
              </w:rPr>
              <w:t>NUTARTA.</w:t>
            </w:r>
            <w:r w:rsidRPr="009F5B6C">
              <w:t xml:space="preserve"> </w:t>
            </w:r>
            <w:r>
              <w:t xml:space="preserve">Siūlyti savivaldybės valdomoms įmonėms </w:t>
            </w:r>
            <w:r>
              <w:rPr>
                <w:color w:val="111111"/>
                <w:shd w:val="clear" w:color="auto" w:fill="FFFFFF"/>
              </w:rPr>
              <w:t>įsidiegti sutarčių administravimo tvarkos aprašą</w:t>
            </w:r>
            <w:r>
              <w:t xml:space="preserve"> </w:t>
            </w:r>
            <w:r>
              <w:rPr>
                <w:color w:val="111111"/>
                <w:shd w:val="clear" w:color="auto" w:fill="FFFFFF"/>
              </w:rPr>
              <w:t>ir jį pasitvirtinti įmonėje</w:t>
            </w:r>
            <w:r w:rsidRPr="009F5B6C">
              <w:t>.</w:t>
            </w:r>
          </w:p>
          <w:p w14:paraId="237D9882" w14:textId="6ECB2D88" w:rsidR="00AF6592" w:rsidRDefault="00AF6592" w:rsidP="00403A58">
            <w:pPr>
              <w:jc w:val="both"/>
            </w:pPr>
            <w:r w:rsidRPr="00403A58">
              <w:rPr>
                <w:b/>
                <w:szCs w:val="24"/>
              </w:rPr>
              <w:lastRenderedPageBreak/>
              <w:t>2. SVARSTYTA.</w:t>
            </w:r>
            <w:r w:rsidRPr="009F5B6C">
              <w:rPr>
                <w:szCs w:val="24"/>
              </w:rPr>
              <w:t xml:space="preserve"> </w:t>
            </w:r>
            <w:r>
              <w:t>2019 metų Klaipėdos miesto savivaldybės konsoliduotųjų ataskaitų rinkinio ir savivaldybės lėšų ir turto valdymo, naudojimo ir disponavimo jais teisėtumo pasirinktose srityse per 2019 metus finansinio ir teisėtumo audito ataskait</w:t>
            </w:r>
            <w:r w:rsidR="00C80F55">
              <w:t>a</w:t>
            </w:r>
            <w:r>
              <w:t xml:space="preserve"> ir audito išvada.</w:t>
            </w:r>
            <w:r w:rsidRPr="009F5B6C">
              <w:t xml:space="preserve"> </w:t>
            </w:r>
          </w:p>
          <w:p w14:paraId="24506821" w14:textId="5274DAE5" w:rsidR="00E91BD4" w:rsidRPr="00403A58" w:rsidRDefault="00403A58" w:rsidP="00403A58">
            <w:pPr>
              <w:jc w:val="both"/>
              <w:rPr>
                <w:szCs w:val="24"/>
              </w:rPr>
            </w:pPr>
            <w:r w:rsidRPr="00403A58">
              <w:rPr>
                <w:b/>
                <w:szCs w:val="24"/>
              </w:rPr>
              <w:t>N</w:t>
            </w:r>
            <w:r w:rsidR="00AF6592" w:rsidRPr="00403A58">
              <w:rPr>
                <w:b/>
                <w:szCs w:val="24"/>
              </w:rPr>
              <w:t>UTARTA.</w:t>
            </w:r>
            <w:r w:rsidR="00AF6592" w:rsidRPr="00A849A6">
              <w:rPr>
                <w:szCs w:val="24"/>
              </w:rPr>
              <w:t xml:space="preserve"> </w:t>
            </w:r>
            <w:r w:rsidR="00AF6592" w:rsidRPr="00A849A6">
              <w:t xml:space="preserve">Siūlyti Turto </w:t>
            </w:r>
            <w:r w:rsidR="00C80F55">
              <w:t xml:space="preserve">valdymo </w:t>
            </w:r>
            <w:r w:rsidR="00AF6592" w:rsidRPr="00A849A6">
              <w:t>skyriui iki 2020-12-01 sudaryti tikslų neinventorizuotų gatvių sąrašą ir sudaryti planą, kuriame atsispindėtų</w:t>
            </w:r>
            <w:r w:rsidR="00C80F55">
              <w:t>,</w:t>
            </w:r>
            <w:r w:rsidR="00AF6592" w:rsidRPr="00A849A6">
              <w:t xml:space="preserve"> per kokį laikotarpį būtų inventorizuojamos visos neinventorizuotos gatvės atsižvelgiant į tam numatytą ir skirtą finansavimą.</w:t>
            </w:r>
          </w:p>
        </w:tc>
        <w:tc>
          <w:tcPr>
            <w:tcW w:w="2268" w:type="dxa"/>
            <w:shd w:val="clear" w:color="auto" w:fill="FFFFFF" w:themeFill="background1"/>
          </w:tcPr>
          <w:p w14:paraId="3BB7769B" w14:textId="77777777" w:rsidR="00D950E7" w:rsidRDefault="00D950E7" w:rsidP="00812597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14:paraId="084DF021" w14:textId="77777777" w:rsidR="00927CB6" w:rsidRDefault="00927CB6" w:rsidP="00812597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14:paraId="3101D0F8" w14:textId="77777777" w:rsidR="00927CB6" w:rsidRDefault="00927CB6" w:rsidP="00812597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14:paraId="2DBA8FAA" w14:textId="77777777" w:rsidR="00927CB6" w:rsidRDefault="0097299B" w:rsidP="00812597">
            <w:pPr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Neįvykdyta</w:t>
            </w:r>
          </w:p>
          <w:p w14:paraId="692630DE" w14:textId="77777777" w:rsidR="00927CB6" w:rsidRDefault="00927CB6" w:rsidP="00927CB6">
            <w:pPr>
              <w:rPr>
                <w:color w:val="1F497D"/>
              </w:rPr>
            </w:pPr>
          </w:p>
          <w:p w14:paraId="792D92C1" w14:textId="77777777" w:rsidR="00927CB6" w:rsidRDefault="00927CB6" w:rsidP="00927CB6">
            <w:pPr>
              <w:rPr>
                <w:color w:val="1F497D"/>
              </w:rPr>
            </w:pPr>
          </w:p>
          <w:p w14:paraId="6463FBB5" w14:textId="7ED45E59" w:rsidR="00852EE3" w:rsidRPr="00927CB6" w:rsidRDefault="00927CB6" w:rsidP="00927CB6">
            <w:pPr>
              <w:rPr>
                <w:color w:val="1F497D"/>
                <w:sz w:val="22"/>
              </w:rPr>
            </w:pPr>
            <w:r w:rsidRPr="00927CB6">
              <w:rPr>
                <w:color w:val="000000" w:themeColor="text1"/>
              </w:rPr>
              <w:lastRenderedPageBreak/>
              <w:t>Yra numatyta visus neinventorizuotus Klaipėdos miesto savivaldybei priskirtinus kelius inventorizuoti iki 2024-01-01, tai yra per tr</w:t>
            </w:r>
            <w:r w:rsidR="00C80F55">
              <w:rPr>
                <w:color w:val="000000" w:themeColor="text1"/>
              </w:rPr>
              <w:t>ejus</w:t>
            </w:r>
            <w:r w:rsidRPr="00927CB6">
              <w:rPr>
                <w:color w:val="000000" w:themeColor="text1"/>
              </w:rPr>
              <w:t xml:space="preserve"> metus, atsižvelgiant į Valstybės turto perdavimo savivaldybių nuosavybėn įstatymo galiojimo terminą. Kelių sąrašas yra patvirtintas Savivaldybės tarybos ir jis yra atnaujinamas kasmet, atsižvelgiant į atliktą kelių inventorizavimą.</w:t>
            </w:r>
          </w:p>
        </w:tc>
      </w:tr>
      <w:tr w:rsidR="00E91BD4" w:rsidRPr="009B01E6" w14:paraId="16971A42" w14:textId="77777777" w:rsidTr="00EF0D16">
        <w:tc>
          <w:tcPr>
            <w:tcW w:w="1418" w:type="dxa"/>
            <w:shd w:val="clear" w:color="auto" w:fill="FFFFFF" w:themeFill="background1"/>
          </w:tcPr>
          <w:p w14:paraId="546A6778" w14:textId="77777777" w:rsidR="00E91BD4" w:rsidRPr="00812597" w:rsidRDefault="00403A58" w:rsidP="00812597">
            <w:pPr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lastRenderedPageBreak/>
              <w:t xml:space="preserve">2020-11-12 </w:t>
            </w:r>
            <w:r w:rsidRPr="00403A58">
              <w:rPr>
                <w:rFonts w:eastAsiaTheme="minorHAnsi"/>
                <w:b/>
                <w:szCs w:val="24"/>
                <w:lang w:eastAsia="en-US"/>
              </w:rPr>
              <w:t>TAR-97</w:t>
            </w:r>
          </w:p>
        </w:tc>
        <w:tc>
          <w:tcPr>
            <w:tcW w:w="5953" w:type="dxa"/>
            <w:shd w:val="clear" w:color="auto" w:fill="FFFFFF" w:themeFill="background1"/>
          </w:tcPr>
          <w:p w14:paraId="11104BAD" w14:textId="24E1C8C8" w:rsidR="00403A58" w:rsidRPr="0087638B" w:rsidRDefault="00403A58" w:rsidP="00403A58">
            <w:pPr>
              <w:jc w:val="both"/>
              <w:rPr>
                <w:szCs w:val="24"/>
              </w:rPr>
            </w:pPr>
            <w:r w:rsidRPr="00403A58">
              <w:rPr>
                <w:b/>
                <w:szCs w:val="24"/>
              </w:rPr>
              <w:t>2. SVARSTYTA.</w:t>
            </w:r>
            <w:r w:rsidRPr="0087638B">
              <w:rPr>
                <w:szCs w:val="24"/>
              </w:rPr>
              <w:t xml:space="preserve"> </w:t>
            </w:r>
            <w:r w:rsidRPr="00DE6CC4">
              <w:t xml:space="preserve">Klaipėdos m. savivaldybės </w:t>
            </w:r>
            <w:r w:rsidR="00C80F55">
              <w:t>k</w:t>
            </w:r>
            <w:r w:rsidRPr="00DE6CC4">
              <w:t>ontrolės ir audito tarnybos 2021 m. veiklos plano projekto pateikimas</w:t>
            </w:r>
            <w:r w:rsidRPr="0087638B">
              <w:rPr>
                <w:szCs w:val="24"/>
              </w:rPr>
              <w:t xml:space="preserve">. </w:t>
            </w:r>
          </w:p>
          <w:p w14:paraId="163C22A1" w14:textId="5A079867" w:rsidR="00E91BD4" w:rsidRPr="00812597" w:rsidRDefault="00403A58" w:rsidP="00C80F55">
            <w:pPr>
              <w:pStyle w:val="Standard"/>
              <w:jc w:val="both"/>
              <w:rPr>
                <w:b/>
                <w:szCs w:val="24"/>
              </w:rPr>
            </w:pPr>
            <w:r w:rsidRPr="00403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NUTARTA.</w:t>
            </w:r>
            <w:r w:rsidRPr="0061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612451">
              <w:rPr>
                <w:rFonts w:ascii="Times New Roman" w:hAnsi="Times New Roman" w:cs="Times New Roman"/>
                <w:sz w:val="24"/>
                <w:szCs w:val="24"/>
              </w:rPr>
              <w:t xml:space="preserve">Išbraukti iš </w:t>
            </w:r>
            <w:r w:rsidRPr="0061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Tarnybos 2021 m. veiklos plano </w:t>
            </w:r>
            <w:r w:rsidRPr="00612451">
              <w:rPr>
                <w:rFonts w:ascii="Times New Roman" w:hAnsi="Times New Roman" w:cs="Times New Roman"/>
                <w:sz w:val="24"/>
                <w:szCs w:val="24"/>
              </w:rPr>
              <w:t xml:space="preserve">veiklos auditą „Socialinių paslaugų asmenims su negalia prieinamumas ir kokybė“ į jo vietą </w:t>
            </w:r>
            <w:r w:rsidRPr="0061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įtraukti atitikties auditą „VšĮ Klaipėdos vaikų ligoninė</w:t>
            </w:r>
            <w:r w:rsidR="00C80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</w:t>
            </w:r>
            <w:r w:rsidRPr="0061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viešųjų pirkimų vertinim</w:t>
            </w:r>
            <w:r w:rsidR="00C80F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as</w:t>
            </w:r>
            <w:r w:rsidRPr="0061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“.</w:t>
            </w:r>
          </w:p>
        </w:tc>
        <w:tc>
          <w:tcPr>
            <w:tcW w:w="2268" w:type="dxa"/>
            <w:shd w:val="clear" w:color="auto" w:fill="FFFFFF" w:themeFill="background1"/>
          </w:tcPr>
          <w:p w14:paraId="30C882D4" w14:textId="77777777" w:rsidR="00C80F55" w:rsidRDefault="00C80F55" w:rsidP="00C80F55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14:paraId="6DE013FC" w14:textId="77777777" w:rsidR="00C80F55" w:rsidRDefault="00C80F55" w:rsidP="00C80F55">
            <w:pPr>
              <w:rPr>
                <w:rFonts w:eastAsiaTheme="minorHAnsi"/>
                <w:b/>
                <w:szCs w:val="24"/>
                <w:lang w:eastAsia="en-US"/>
              </w:rPr>
            </w:pPr>
          </w:p>
          <w:p w14:paraId="7F1653BB" w14:textId="174FDD0E" w:rsidR="00D346BC" w:rsidRDefault="0097299B" w:rsidP="00C80F55">
            <w:pPr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Išbraukta</w:t>
            </w:r>
          </w:p>
        </w:tc>
      </w:tr>
    </w:tbl>
    <w:p w14:paraId="3DD70A0D" w14:textId="17DFC456" w:rsidR="008360FA" w:rsidRDefault="008360FA" w:rsidP="00C80F55">
      <w:pPr>
        <w:jc w:val="center"/>
        <w:rPr>
          <w:color w:val="806000" w:themeColor="accent4" w:themeShade="80"/>
        </w:rPr>
      </w:pPr>
    </w:p>
    <w:p w14:paraId="7E7BE1CB" w14:textId="6B7D9DBE" w:rsidR="00C80F55" w:rsidRPr="009B01E6" w:rsidRDefault="00C80F55" w:rsidP="00C80F55">
      <w:pPr>
        <w:jc w:val="center"/>
        <w:rPr>
          <w:color w:val="806000" w:themeColor="accent4" w:themeShade="80"/>
        </w:rPr>
      </w:pPr>
      <w:r>
        <w:rPr>
          <w:color w:val="806000" w:themeColor="accent4" w:themeShade="80"/>
        </w:rPr>
        <w:t>__________________________________</w:t>
      </w:r>
    </w:p>
    <w:sectPr w:rsidR="00C80F55" w:rsidRPr="009B01E6" w:rsidSect="00EF0D16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29BF5" w14:textId="77777777" w:rsidR="00100857" w:rsidRDefault="00100857" w:rsidP="00977F16">
      <w:r>
        <w:separator/>
      </w:r>
    </w:p>
  </w:endnote>
  <w:endnote w:type="continuationSeparator" w:id="0">
    <w:p w14:paraId="06607453" w14:textId="77777777" w:rsidR="00100857" w:rsidRDefault="00100857" w:rsidP="0097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31A8C" w14:textId="77777777" w:rsidR="00100857" w:rsidRDefault="00100857" w:rsidP="00977F16">
      <w:r>
        <w:separator/>
      </w:r>
    </w:p>
  </w:footnote>
  <w:footnote w:type="continuationSeparator" w:id="0">
    <w:p w14:paraId="5216A2BC" w14:textId="77777777" w:rsidR="00100857" w:rsidRDefault="00100857" w:rsidP="00977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1500524"/>
      <w:docPartObj>
        <w:docPartGallery w:val="Page Numbers (Top of Page)"/>
        <w:docPartUnique/>
      </w:docPartObj>
    </w:sdtPr>
    <w:sdtEndPr/>
    <w:sdtContent>
      <w:p w14:paraId="7AA9F645" w14:textId="77777777" w:rsidR="00977F16" w:rsidRDefault="00977F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E49">
          <w:rPr>
            <w:noProof/>
          </w:rPr>
          <w:t>2</w:t>
        </w:r>
        <w:r>
          <w:fldChar w:fldCharType="end"/>
        </w:r>
      </w:p>
    </w:sdtContent>
  </w:sdt>
  <w:p w14:paraId="6559BC63" w14:textId="77777777" w:rsidR="00977F16" w:rsidRDefault="00977F1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027109"/>
    <w:multiLevelType w:val="hybridMultilevel"/>
    <w:tmpl w:val="89367392"/>
    <w:lvl w:ilvl="0" w:tplc="6002C91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A186745"/>
    <w:multiLevelType w:val="multilevel"/>
    <w:tmpl w:val="3740F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ntra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CDB437E"/>
    <w:multiLevelType w:val="hybridMultilevel"/>
    <w:tmpl w:val="11D8F4B2"/>
    <w:lvl w:ilvl="0" w:tplc="E32E15A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77"/>
    <w:rsid w:val="00046BEB"/>
    <w:rsid w:val="00054A57"/>
    <w:rsid w:val="00064E71"/>
    <w:rsid w:val="000B4156"/>
    <w:rsid w:val="000D727F"/>
    <w:rsid w:val="000E4C63"/>
    <w:rsid w:val="000F01E2"/>
    <w:rsid w:val="000F411B"/>
    <w:rsid w:val="000F5627"/>
    <w:rsid w:val="00100857"/>
    <w:rsid w:val="00152177"/>
    <w:rsid w:val="001559DA"/>
    <w:rsid w:val="00176F2C"/>
    <w:rsid w:val="001A6D1D"/>
    <w:rsid w:val="001B3107"/>
    <w:rsid w:val="001D2859"/>
    <w:rsid w:val="002017DA"/>
    <w:rsid w:val="002502E2"/>
    <w:rsid w:val="00282409"/>
    <w:rsid w:val="00282A23"/>
    <w:rsid w:val="002A3F39"/>
    <w:rsid w:val="002C73EC"/>
    <w:rsid w:val="002F2067"/>
    <w:rsid w:val="00332B5C"/>
    <w:rsid w:val="00354CCF"/>
    <w:rsid w:val="00380161"/>
    <w:rsid w:val="00387909"/>
    <w:rsid w:val="00392E9E"/>
    <w:rsid w:val="003A1EDD"/>
    <w:rsid w:val="003A5834"/>
    <w:rsid w:val="003D128F"/>
    <w:rsid w:val="003E14AB"/>
    <w:rsid w:val="003E26C6"/>
    <w:rsid w:val="003E2884"/>
    <w:rsid w:val="003F67DB"/>
    <w:rsid w:val="00403A58"/>
    <w:rsid w:val="00420C29"/>
    <w:rsid w:val="0042221C"/>
    <w:rsid w:val="004408A3"/>
    <w:rsid w:val="00474027"/>
    <w:rsid w:val="004860FB"/>
    <w:rsid w:val="004872FD"/>
    <w:rsid w:val="00492141"/>
    <w:rsid w:val="004924E8"/>
    <w:rsid w:val="004960BD"/>
    <w:rsid w:val="004B6767"/>
    <w:rsid w:val="004C3B0C"/>
    <w:rsid w:val="004C7BBD"/>
    <w:rsid w:val="004D3F95"/>
    <w:rsid w:val="004D7DD9"/>
    <w:rsid w:val="004F42EC"/>
    <w:rsid w:val="00504C3C"/>
    <w:rsid w:val="00516370"/>
    <w:rsid w:val="00516E81"/>
    <w:rsid w:val="005243F8"/>
    <w:rsid w:val="00533BE2"/>
    <w:rsid w:val="00537435"/>
    <w:rsid w:val="005419C3"/>
    <w:rsid w:val="005579FD"/>
    <w:rsid w:val="00570D50"/>
    <w:rsid w:val="005923C4"/>
    <w:rsid w:val="005C0FBE"/>
    <w:rsid w:val="00601DC9"/>
    <w:rsid w:val="00603E82"/>
    <w:rsid w:val="0063102A"/>
    <w:rsid w:val="006556DD"/>
    <w:rsid w:val="0069012A"/>
    <w:rsid w:val="006A1412"/>
    <w:rsid w:val="006D226D"/>
    <w:rsid w:val="006E4660"/>
    <w:rsid w:val="006E75AD"/>
    <w:rsid w:val="006F27C9"/>
    <w:rsid w:val="0072789F"/>
    <w:rsid w:val="007361EF"/>
    <w:rsid w:val="00751EDB"/>
    <w:rsid w:val="0079378B"/>
    <w:rsid w:val="007B5E34"/>
    <w:rsid w:val="007D733B"/>
    <w:rsid w:val="00807963"/>
    <w:rsid w:val="00812597"/>
    <w:rsid w:val="008153FE"/>
    <w:rsid w:val="00817D5F"/>
    <w:rsid w:val="00835AD9"/>
    <w:rsid w:val="008360FA"/>
    <w:rsid w:val="00852EE3"/>
    <w:rsid w:val="00854497"/>
    <w:rsid w:val="00862688"/>
    <w:rsid w:val="008B75FE"/>
    <w:rsid w:val="008C710D"/>
    <w:rsid w:val="008C7FB7"/>
    <w:rsid w:val="008E7E49"/>
    <w:rsid w:val="00927CB6"/>
    <w:rsid w:val="00941895"/>
    <w:rsid w:val="0097299B"/>
    <w:rsid w:val="00974D7A"/>
    <w:rsid w:val="009777E6"/>
    <w:rsid w:val="00977F16"/>
    <w:rsid w:val="00983F4C"/>
    <w:rsid w:val="009B01E6"/>
    <w:rsid w:val="009C7BB3"/>
    <w:rsid w:val="009D7B6F"/>
    <w:rsid w:val="00A234D0"/>
    <w:rsid w:val="00A343F6"/>
    <w:rsid w:val="00A518E9"/>
    <w:rsid w:val="00A84584"/>
    <w:rsid w:val="00A846CF"/>
    <w:rsid w:val="00AE26A9"/>
    <w:rsid w:val="00AE5EB8"/>
    <w:rsid w:val="00AE73E4"/>
    <w:rsid w:val="00AF0C03"/>
    <w:rsid w:val="00AF224B"/>
    <w:rsid w:val="00AF6592"/>
    <w:rsid w:val="00B2780C"/>
    <w:rsid w:val="00B651C7"/>
    <w:rsid w:val="00B6640C"/>
    <w:rsid w:val="00B90888"/>
    <w:rsid w:val="00BA487F"/>
    <w:rsid w:val="00BE1C7A"/>
    <w:rsid w:val="00BE5750"/>
    <w:rsid w:val="00C53A66"/>
    <w:rsid w:val="00C61C0C"/>
    <w:rsid w:val="00C80F55"/>
    <w:rsid w:val="00C85940"/>
    <w:rsid w:val="00CC3312"/>
    <w:rsid w:val="00CD6DDE"/>
    <w:rsid w:val="00CE051D"/>
    <w:rsid w:val="00CE388C"/>
    <w:rsid w:val="00CE636F"/>
    <w:rsid w:val="00CF194D"/>
    <w:rsid w:val="00CF3B6E"/>
    <w:rsid w:val="00D02F4E"/>
    <w:rsid w:val="00D034FE"/>
    <w:rsid w:val="00D346BC"/>
    <w:rsid w:val="00D347F5"/>
    <w:rsid w:val="00D4105E"/>
    <w:rsid w:val="00D42069"/>
    <w:rsid w:val="00D43F47"/>
    <w:rsid w:val="00D60BB2"/>
    <w:rsid w:val="00D950E7"/>
    <w:rsid w:val="00DA2275"/>
    <w:rsid w:val="00DA55FC"/>
    <w:rsid w:val="00DF1C5F"/>
    <w:rsid w:val="00E35BC8"/>
    <w:rsid w:val="00E4322A"/>
    <w:rsid w:val="00E62337"/>
    <w:rsid w:val="00E63624"/>
    <w:rsid w:val="00E63EFD"/>
    <w:rsid w:val="00E66CF8"/>
    <w:rsid w:val="00E91BD4"/>
    <w:rsid w:val="00E96CCD"/>
    <w:rsid w:val="00EE661B"/>
    <w:rsid w:val="00EF0ABF"/>
    <w:rsid w:val="00EF0D16"/>
    <w:rsid w:val="00F240D5"/>
    <w:rsid w:val="00F253F1"/>
    <w:rsid w:val="00F2764C"/>
    <w:rsid w:val="00F35638"/>
    <w:rsid w:val="00F47293"/>
    <w:rsid w:val="00F6417F"/>
    <w:rsid w:val="00F71719"/>
    <w:rsid w:val="00F80C9A"/>
    <w:rsid w:val="00F83352"/>
    <w:rsid w:val="00F93583"/>
    <w:rsid w:val="00FE63E4"/>
    <w:rsid w:val="00FE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9B7E"/>
  <w15:chartTrackingRefBased/>
  <w15:docId w15:val="{FFDA0F84-2F34-48EE-8444-8C69E3A3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21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C80F55"/>
    <w:pPr>
      <w:keepNext/>
      <w:numPr>
        <w:ilvl w:val="2"/>
        <w:numId w:val="4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5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15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152177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15217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636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636F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77F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7F1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77F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77F1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537435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3743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tandard">
    <w:name w:val="Standard"/>
    <w:rsid w:val="00403A5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Antrat3Diagrama">
    <w:name w:val="Antraštė 3 Diagrama"/>
    <w:basedOn w:val="Numatytasispastraiposriftas"/>
    <w:link w:val="Antrat3"/>
    <w:semiHidden/>
    <w:rsid w:val="00C80F55"/>
    <w:rPr>
      <w:rFonts w:ascii="Arial" w:eastAsia="Times New Roman" w:hAnsi="Arial" w:cs="Arial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27965-8418-4860-9271-C88391E9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2322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Virginija Palaimiene</cp:lastModifiedBy>
  <cp:revision>2</cp:revision>
  <cp:lastPrinted>2019-12-18T09:34:00Z</cp:lastPrinted>
  <dcterms:created xsi:type="dcterms:W3CDTF">2021-01-28T13:34:00Z</dcterms:created>
  <dcterms:modified xsi:type="dcterms:W3CDTF">2021-01-28T13:34:00Z</dcterms:modified>
</cp:coreProperties>
</file>