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3D6686" w14:textId="37061A62" w:rsidR="00BD3A9D" w:rsidRDefault="00512802">
      <w:pPr>
        <w:jc w:val="center"/>
        <w:rPr>
          <w:sz w:val="6"/>
          <w:lang w:val="lt-LT"/>
        </w:rPr>
      </w:pPr>
      <w:r>
        <w:rPr>
          <w:noProof/>
          <w:lang w:val="lt-LT" w:eastAsia="lt-LT"/>
        </w:rPr>
        <mc:AlternateContent>
          <mc:Choice Requires="wps">
            <w:drawing>
              <wp:anchor distT="0" distB="0" distL="114935" distR="114935" simplePos="0" relativeHeight="251657728" behindDoc="0" locked="0" layoutInCell="1" allowOverlap="1" wp14:anchorId="7273A6D7" wp14:editId="4FF64D73">
                <wp:simplePos x="0" y="0"/>
                <wp:positionH relativeFrom="page">
                  <wp:posOffset>4114800</wp:posOffset>
                </wp:positionH>
                <wp:positionV relativeFrom="page">
                  <wp:posOffset>277495</wp:posOffset>
                </wp:positionV>
                <wp:extent cx="3199130" cy="2146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1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900" w:type="dxa"/>
                              <w:tblInd w:w="28" w:type="dxa"/>
                              <w:tblLayout w:type="fixed"/>
                              <w:tblCellMar>
                                <w:left w:w="28" w:type="dxa"/>
                                <w:right w:w="28" w:type="dxa"/>
                              </w:tblCellMar>
                              <w:tblLook w:val="0000" w:firstRow="0" w:lastRow="0" w:firstColumn="0" w:lastColumn="0" w:noHBand="0" w:noVBand="0"/>
                            </w:tblPr>
                            <w:tblGrid>
                              <w:gridCol w:w="3374"/>
                              <w:gridCol w:w="2526"/>
                            </w:tblGrid>
                            <w:tr w:rsidR="00BD3A9D" w14:paraId="6EFEB00E" w14:textId="77777777" w:rsidTr="001B3012">
                              <w:trPr>
                                <w:trHeight w:hRule="exact" w:val="624"/>
                              </w:trPr>
                              <w:tc>
                                <w:tcPr>
                                  <w:tcW w:w="3374" w:type="dxa"/>
                                  <w:shd w:val="clear" w:color="auto" w:fill="auto"/>
                                </w:tcPr>
                                <w:p w14:paraId="0991DABE" w14:textId="77777777" w:rsidR="00BD3A9D" w:rsidRDefault="00BD3A9D">
                                  <w:r>
                                    <w:fldChar w:fldCharType="begin">
                                      <w:ffData>
                                        <w:name w:val=""/>
                                        <w:enabled/>
                                        <w:calcOnExit w:val="0"/>
                                        <w:textInput/>
                                      </w:ffData>
                                    </w:fldChar>
                                  </w:r>
                                  <w:r>
                                    <w:instrText xml:space="preserve"> FORMTEXT </w:instrText>
                                  </w:r>
                                  <w:r>
                                    <w:fldChar w:fldCharType="separate"/>
                                  </w:r>
                                  <w:r>
                                    <w:rPr>
                                      <w:lang w:val="lt-LT" w:eastAsia="en-US"/>
                                    </w:rPr>
                                    <w:t>     </w:t>
                                  </w:r>
                                  <w:r>
                                    <w:rPr>
                                      <w:lang w:val="lt-LT" w:eastAsia="en-US"/>
                                    </w:rPr>
                                    <w:fldChar w:fldCharType="end"/>
                                  </w:r>
                                </w:p>
                              </w:tc>
                              <w:tc>
                                <w:tcPr>
                                  <w:tcW w:w="2526" w:type="dxa"/>
                                  <w:shd w:val="clear" w:color="auto" w:fill="auto"/>
                                </w:tcPr>
                                <w:p w14:paraId="3B816B50" w14:textId="77777777" w:rsidR="00BD3A9D" w:rsidRDefault="00BD3A9D" w:rsidP="001B3012">
                                  <w:pPr>
                                    <w:ind w:left="820" w:hanging="820"/>
                                  </w:pPr>
                                  <w:r>
                                    <w:fldChar w:fldCharType="begin">
                                      <w:ffData>
                                        <w:name w:val=""/>
                                        <w:enabled/>
                                        <w:calcOnExit w:val="0"/>
                                        <w:textInput/>
                                      </w:ffData>
                                    </w:fldChar>
                                  </w:r>
                                  <w:r>
                                    <w:instrText xml:space="preserve"> FORMTEXT </w:instrText>
                                  </w:r>
                                  <w:r>
                                    <w:fldChar w:fldCharType="separate"/>
                                  </w:r>
                                  <w:r>
                                    <w:rPr>
                                      <w:lang w:val="lt-LT" w:eastAsia="en-US"/>
                                    </w:rPr>
                                    <w:t>     </w:t>
                                  </w:r>
                                  <w:r>
                                    <w:rPr>
                                      <w:lang w:val="lt-LT" w:eastAsia="en-US"/>
                                    </w:rPr>
                                    <w:fldChar w:fldCharType="end"/>
                                  </w:r>
                                </w:p>
                              </w:tc>
                            </w:tr>
                          </w:tbl>
                          <w:p w14:paraId="3BB4FAAE" w14:textId="77777777" w:rsidR="00BD3A9D" w:rsidRDefault="00BD3A9D">
                            <w:r>
                              <w:t xml:space="preserve"> </w:t>
                            </w: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3A6D7" id="_x0000_t202" coordsize="21600,21600" o:spt="202" path="m,l,21600r21600,l21600,xe">
                <v:stroke joinstyle="miter"/>
                <v:path gradientshapeok="t" o:connecttype="rect"/>
              </v:shapetype>
              <v:shape id="Text Box 2" o:spid="_x0000_s1026" type="#_x0000_t202" style="position:absolute;left:0;text-align:left;margin-left:324pt;margin-top:21.85pt;width:251.9pt;height:16.9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ycGZCQIAAAgEAAAOAAAAZHJzL2Uyb0RvYy54bWysU9tu2zAMfR+wfxD0vjhOtqAx4hRdigwD ugvQ7gNkWbaFyaJGKbG7rx8lJ2m2vQ3Tg0DxckgeUpvbsTfsqNBrsCXPZ3POlJVQa9uW/NvT/s0N Zz4IWwsDVpX8WXl+u339ajO4Qi2gA1MrZARifTG4knchuCLLvOxUL/wMnLJkbAB7EeiJbVajGAi9 N9liPl9lA2DtEKTynrT3k5FvE37TKBm+NI1XgZmSU20h3ZjuKt7ZdiOKFoXrtDyVIf6hil5oS0kv UPciCHZA/RdUryWChybMJPQZNI2WKvVA3eTzP7p57IRTqRcix7sLTf7/wcrPx6/IdF3yJWdW9DSi JzUG9h5GtojsDM4X5PToyC2MpKYpp069ewD53TMLu07YVt0hwtApUVN1eYzMrkInHB9BquET1JRG HAIkoLHBPlJHZDBCpyk9XyYTS5GkXObrdb4kkyTbIn+7IjmmEMU52qEPHxT0LAolR5p8QhfHBx8m 17NLTObB6HqvjUkPbKudQXYUtCX7dKZY4zoxac/p/OSaUv+GYWxEshAxp3RRkziIbU8EhLEayRiJ qaB+JjYQppWkL0RCB/iTs4HWseT+x0Gg4sx8tMToan3zjtb3SsYrubqShZUEU/LA2STuwrTvB4e6 7SjLND8LdzSBRidyXio61Uzrlno8fY24z9fv5PXygbe/AAAA//8DAFBLAwQUAAYACAAAACEAAV2z g98AAAAKAQAADwAAAGRycy9kb3ducmV2LnhtbEyPQU+DQBCF7yb+h82YeLMLtpQGGRrTxFMv2hr1 uLAjENlZym4p/Hu3Jz1O5uW978u3k+nESINrLSPEiwgEcWV1yzXC+/HlYQPCecVadZYJYSYH2+L2 JleZthd+o/HgaxFK2GUKofG+z6R0VUNGuYXticPv2w5G+XAOtdSDuoRy08nHKFpLo1oOC43qaddQ 9XM4G4TlPjHl3O5P8yd9nPz4On8x7xDv76bnJxCeJv8Xhit+QIciMJX2zNqJDmG92gQXj7BapiCu gTiJg0yJkKYJyCKX/xWKXwAAAP//AwBQSwECLQAUAAYACAAAACEAtoM4kv4AAADhAQAAEwAAAAAA AAAAAAAAAAAAAAAAW0NvbnRlbnRfVHlwZXNdLnhtbFBLAQItABQABgAIAAAAIQA4/SH/1gAAAJQB AAALAAAAAAAAAAAAAAAAAC8BAABfcmVscy8ucmVsc1BLAQItABQABgAIAAAAIQC1ycGZCQIAAAgE AAAOAAAAAAAAAAAAAAAAAC4CAABkcnMvZTJvRG9jLnhtbFBLAQItABQABgAIAAAAIQABXbOD3wAA AAoBAAAPAAAAAAAAAAAAAAAAAGMEAABkcnMvZG93bnJldi54bWxQSwUGAAAAAAQABADzAAAAbwUA AAAA " stroked="f">
                <v:fill opacity="0"/>
                <v:textbox inset=".55pt,.55pt,.55pt,.55pt">
                  <w:txbxContent>
                    <w:tbl>
                      <w:tblPr>
                        <w:tblW w:w="5900" w:type="dxa"/>
                        <w:tblInd w:w="28" w:type="dxa"/>
                        <w:tblLayout w:type="fixed"/>
                        <w:tblCellMar>
                          <w:left w:w="28" w:type="dxa"/>
                          <w:right w:w="28" w:type="dxa"/>
                        </w:tblCellMar>
                        <w:tblLook w:val="0000" w:firstRow="0" w:lastRow="0" w:firstColumn="0" w:lastColumn="0" w:noHBand="0" w:noVBand="0"/>
                      </w:tblPr>
                      <w:tblGrid>
                        <w:gridCol w:w="3374"/>
                        <w:gridCol w:w="2526"/>
                      </w:tblGrid>
                      <w:tr w:rsidR="00BD3A9D" w14:paraId="6EFEB00E" w14:textId="77777777" w:rsidTr="001B3012">
                        <w:trPr>
                          <w:trHeight w:hRule="exact" w:val="624"/>
                        </w:trPr>
                        <w:tc>
                          <w:tcPr>
                            <w:tcW w:w="3374" w:type="dxa"/>
                            <w:shd w:val="clear" w:color="auto" w:fill="auto"/>
                          </w:tcPr>
                          <w:p w14:paraId="0991DABE" w14:textId="77777777" w:rsidR="00BD3A9D" w:rsidRDefault="00BD3A9D">
                            <w:r>
                              <w:fldChar w:fldCharType="begin">
                                <w:ffData>
                                  <w:name w:val=""/>
                                  <w:enabled/>
                                  <w:calcOnExit w:val="0"/>
                                  <w:textInput/>
                                </w:ffData>
                              </w:fldChar>
                            </w:r>
                            <w:r>
                              <w:instrText xml:space="preserve"> FORMTEXT </w:instrText>
                            </w:r>
                            <w:r>
                              <w:fldChar w:fldCharType="separate"/>
                            </w:r>
                            <w:r>
                              <w:rPr>
                                <w:lang w:val="lt-LT" w:eastAsia="en-US"/>
                              </w:rPr>
                              <w:t>     </w:t>
                            </w:r>
                            <w:r>
                              <w:rPr>
                                <w:lang w:val="lt-LT" w:eastAsia="en-US"/>
                              </w:rPr>
                              <w:fldChar w:fldCharType="end"/>
                            </w:r>
                          </w:p>
                        </w:tc>
                        <w:tc>
                          <w:tcPr>
                            <w:tcW w:w="2526" w:type="dxa"/>
                            <w:shd w:val="clear" w:color="auto" w:fill="auto"/>
                          </w:tcPr>
                          <w:p w14:paraId="3B816B50" w14:textId="77777777" w:rsidR="00BD3A9D" w:rsidRDefault="00BD3A9D" w:rsidP="001B3012">
                            <w:pPr>
                              <w:ind w:left="820" w:hanging="820"/>
                            </w:pPr>
                            <w:r>
                              <w:fldChar w:fldCharType="begin">
                                <w:ffData>
                                  <w:name w:val=""/>
                                  <w:enabled/>
                                  <w:calcOnExit w:val="0"/>
                                  <w:textInput/>
                                </w:ffData>
                              </w:fldChar>
                            </w:r>
                            <w:r>
                              <w:instrText xml:space="preserve"> FORMTEXT </w:instrText>
                            </w:r>
                            <w:r>
                              <w:fldChar w:fldCharType="separate"/>
                            </w:r>
                            <w:r>
                              <w:rPr>
                                <w:lang w:val="lt-LT" w:eastAsia="en-US"/>
                              </w:rPr>
                              <w:t>     </w:t>
                            </w:r>
                            <w:r>
                              <w:rPr>
                                <w:lang w:val="lt-LT" w:eastAsia="en-US"/>
                              </w:rPr>
                              <w:fldChar w:fldCharType="end"/>
                            </w:r>
                          </w:p>
                        </w:tc>
                      </w:tr>
                    </w:tbl>
                    <w:p w14:paraId="3BB4FAAE" w14:textId="77777777" w:rsidR="00BD3A9D" w:rsidRDefault="00BD3A9D">
                      <w:r>
                        <w:t xml:space="preserve"> </w:t>
                      </w:r>
                    </w:p>
                  </w:txbxContent>
                </v:textbox>
                <w10:wrap type="square" anchorx="page" anchory="page"/>
              </v:shape>
            </w:pict>
          </mc:Fallback>
        </mc:AlternateContent>
      </w:r>
      <w:r>
        <w:rPr>
          <w:noProof/>
          <w:lang w:val="lt-LT" w:eastAsia="lt-LT"/>
        </w:rPr>
        <w:drawing>
          <wp:inline distT="0" distB="0" distL="0" distR="0" wp14:anchorId="59D47F0A" wp14:editId="53EB9396">
            <wp:extent cx="469900" cy="527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1" t="-117" r="-131" b="-117"/>
                    <a:stretch>
                      <a:fillRect/>
                    </a:stretch>
                  </pic:blipFill>
                  <pic:spPr bwMode="auto">
                    <a:xfrm>
                      <a:off x="0" y="0"/>
                      <a:ext cx="469900" cy="527050"/>
                    </a:xfrm>
                    <a:prstGeom prst="rect">
                      <a:avLst/>
                    </a:prstGeom>
                    <a:solidFill>
                      <a:srgbClr val="FFFFFF"/>
                    </a:solidFill>
                    <a:ln>
                      <a:noFill/>
                    </a:ln>
                  </pic:spPr>
                </pic:pic>
              </a:graphicData>
            </a:graphic>
          </wp:inline>
        </w:drawing>
      </w:r>
    </w:p>
    <w:p w14:paraId="2592E8F7" w14:textId="77777777" w:rsidR="00BD3A9D" w:rsidRDefault="00BD3A9D">
      <w:pPr>
        <w:jc w:val="center"/>
        <w:rPr>
          <w:sz w:val="6"/>
          <w:lang w:val="lt-LT"/>
        </w:rPr>
      </w:pPr>
    </w:p>
    <w:p w14:paraId="10000DBF" w14:textId="77777777" w:rsidR="00BD3A9D" w:rsidRDefault="00BD3A9D">
      <w:pPr>
        <w:pStyle w:val="Heading1"/>
      </w:pPr>
      <w:r>
        <w:rPr>
          <w:lang w:val="lt-LT"/>
        </w:rPr>
        <w:t>KULTŪROS PAVELDO DEPARTAMENTAS</w:t>
      </w:r>
    </w:p>
    <w:p w14:paraId="68254D46" w14:textId="36947F53" w:rsidR="00BD3A9D" w:rsidRDefault="00BD3A9D" w:rsidP="007B4579">
      <w:pPr>
        <w:pStyle w:val="Caption"/>
        <w:rPr>
          <w:lang w:val="lt-LT"/>
        </w:rPr>
      </w:pPr>
      <w:r>
        <w:rPr>
          <w:lang w:val="lt-LT"/>
        </w:rPr>
        <w:t>PRIE KULTŪROS MINISTERIJOS</w:t>
      </w:r>
    </w:p>
    <w:p w14:paraId="79E568DE" w14:textId="77777777" w:rsidR="007B4579" w:rsidRPr="007B4579" w:rsidRDefault="007B4579" w:rsidP="007B4579">
      <w:pPr>
        <w:rPr>
          <w:sz w:val="16"/>
          <w:szCs w:val="16"/>
          <w:lang w:val="lt-LT"/>
        </w:rPr>
      </w:pPr>
    </w:p>
    <w:p w14:paraId="7A12670B" w14:textId="77777777" w:rsidR="00BD3A9D" w:rsidRDefault="00BD3A9D">
      <w:pPr>
        <w:jc w:val="center"/>
        <w:rPr>
          <w:b/>
          <w:bCs/>
          <w:sz w:val="28"/>
          <w:lang w:val="lt-LT"/>
        </w:rPr>
      </w:pPr>
    </w:p>
    <w:tbl>
      <w:tblPr>
        <w:tblW w:w="12029" w:type="dxa"/>
        <w:tblLayout w:type="fixed"/>
        <w:tblCellMar>
          <w:left w:w="0" w:type="dxa"/>
          <w:right w:w="0" w:type="dxa"/>
        </w:tblCellMar>
        <w:tblLook w:val="0000" w:firstRow="0" w:lastRow="0" w:firstColumn="0" w:lastColumn="0" w:noHBand="0" w:noVBand="0"/>
      </w:tblPr>
      <w:tblGrid>
        <w:gridCol w:w="4873"/>
        <w:gridCol w:w="20"/>
        <w:gridCol w:w="5097"/>
        <w:gridCol w:w="2039"/>
      </w:tblGrid>
      <w:tr w:rsidR="001B3012" w14:paraId="5E93CCAD" w14:textId="77777777" w:rsidTr="00DB5A24">
        <w:trPr>
          <w:trHeight w:val="654"/>
        </w:trPr>
        <w:tc>
          <w:tcPr>
            <w:tcW w:w="4873" w:type="dxa"/>
            <w:shd w:val="clear" w:color="auto" w:fill="auto"/>
          </w:tcPr>
          <w:p w14:paraId="3507FED6" w14:textId="3EC10E6C" w:rsidR="00DB5A24" w:rsidRDefault="00C440A6" w:rsidP="00DB5A24">
            <w:pPr>
              <w:rPr>
                <w:szCs w:val="24"/>
                <w:lang w:val="lt-LT"/>
              </w:rPr>
            </w:pPr>
            <w:r>
              <w:rPr>
                <w:szCs w:val="24"/>
                <w:lang w:val="lt-LT"/>
              </w:rPr>
              <w:t>Lietuvos Respublikos savivaldybių administracijoms</w:t>
            </w:r>
          </w:p>
          <w:p w14:paraId="0F5314BD" w14:textId="014F3F6D" w:rsidR="00C440A6" w:rsidRPr="000E4E45" w:rsidRDefault="00C440A6" w:rsidP="00DB5A24">
            <w:pPr>
              <w:rPr>
                <w:szCs w:val="24"/>
                <w:lang w:val="lt-LT"/>
              </w:rPr>
            </w:pPr>
          </w:p>
          <w:p w14:paraId="5840E4E1" w14:textId="53DA8C08" w:rsidR="00C440A6" w:rsidRDefault="00C440A6" w:rsidP="00DB5A24">
            <w:pPr>
              <w:rPr>
                <w:szCs w:val="24"/>
                <w:lang w:val="lt-LT"/>
              </w:rPr>
            </w:pPr>
            <w:r>
              <w:rPr>
                <w:szCs w:val="24"/>
                <w:lang w:val="lt-LT"/>
              </w:rPr>
              <w:t>Kopija</w:t>
            </w:r>
          </w:p>
          <w:p w14:paraId="023AEF6B" w14:textId="6CC8C4FA" w:rsidR="00C440A6" w:rsidRPr="005D518A" w:rsidRDefault="00C440A6" w:rsidP="00DB5A24">
            <w:pPr>
              <w:rPr>
                <w:lang w:val="en-US"/>
              </w:rPr>
            </w:pPr>
            <w:r>
              <w:rPr>
                <w:szCs w:val="24"/>
                <w:lang w:val="lt-LT"/>
              </w:rPr>
              <w:t>Lietuvos savivaldybių asociacijai</w:t>
            </w:r>
          </w:p>
          <w:p w14:paraId="2F08116D" w14:textId="01669AEC" w:rsidR="007B4579" w:rsidRPr="00B16640" w:rsidRDefault="007B4579" w:rsidP="00423B31">
            <w:pPr>
              <w:rPr>
                <w:sz w:val="28"/>
                <w:szCs w:val="28"/>
                <w:lang w:val="lt-LT"/>
              </w:rPr>
            </w:pPr>
          </w:p>
        </w:tc>
        <w:tc>
          <w:tcPr>
            <w:tcW w:w="20" w:type="dxa"/>
            <w:shd w:val="clear" w:color="auto" w:fill="auto"/>
          </w:tcPr>
          <w:p w14:paraId="639142F6" w14:textId="77777777" w:rsidR="001B3012" w:rsidRDefault="001B3012">
            <w:pPr>
              <w:pStyle w:val="TableContents"/>
            </w:pPr>
            <w:r>
              <w:t xml:space="preserve"> </w:t>
            </w:r>
          </w:p>
        </w:tc>
        <w:tc>
          <w:tcPr>
            <w:tcW w:w="5097" w:type="dxa"/>
            <w:shd w:val="clear" w:color="auto" w:fill="auto"/>
          </w:tcPr>
          <w:p w14:paraId="7A38C697" w14:textId="7DC849B1" w:rsidR="001B3012" w:rsidRPr="00FC0D99" w:rsidRDefault="00613D83" w:rsidP="00826202">
            <w:pPr>
              <w:pStyle w:val="TableContents"/>
              <w:ind w:left="336" w:right="142" w:hanging="336"/>
              <w:rPr>
                <w:lang w:val="lt-LT"/>
              </w:rPr>
            </w:pPr>
            <w:r>
              <w:t xml:space="preserve">  </w:t>
            </w:r>
            <w:r w:rsidR="00974AB6">
              <w:t xml:space="preserve">  </w:t>
            </w:r>
            <w:r>
              <w:t xml:space="preserve"> </w:t>
            </w:r>
            <w:r w:rsidRPr="00FC0D99">
              <w:rPr>
                <w:lang w:val="lt-LT"/>
              </w:rPr>
              <w:t>202</w:t>
            </w:r>
            <w:r w:rsidR="00F01882">
              <w:rPr>
                <w:lang w:val="lt-LT"/>
              </w:rPr>
              <w:t>1-</w:t>
            </w:r>
            <w:r w:rsidR="007E7BBB">
              <w:rPr>
                <w:lang w:val="lt-LT"/>
              </w:rPr>
              <w:t>02-</w:t>
            </w:r>
            <w:r w:rsidR="00E35B01">
              <w:rPr>
                <w:lang w:val="lt-LT"/>
              </w:rPr>
              <w:t xml:space="preserve">     </w:t>
            </w:r>
            <w:r w:rsidR="007E7BBB">
              <w:rPr>
                <w:lang w:val="lt-LT"/>
              </w:rPr>
              <w:t xml:space="preserve"> </w:t>
            </w:r>
            <w:r w:rsidR="001B3012" w:rsidRPr="00FC0D99">
              <w:rPr>
                <w:lang w:val="lt-LT"/>
              </w:rPr>
              <w:t>Nr.</w:t>
            </w:r>
          </w:p>
          <w:p w14:paraId="2417518C" w14:textId="07BFF8A0" w:rsidR="001B3012" w:rsidRPr="00FC0D99" w:rsidRDefault="00AD38F0" w:rsidP="001B3012">
            <w:pPr>
              <w:pStyle w:val="TableContents"/>
              <w:tabs>
                <w:tab w:val="left" w:pos="974"/>
              </w:tabs>
              <w:ind w:left="265" w:hanging="336"/>
              <w:rPr>
                <w:lang w:val="lt-LT"/>
              </w:rPr>
            </w:pPr>
            <w:r w:rsidRPr="00FC0D99">
              <w:rPr>
                <w:lang w:val="lt-LT"/>
              </w:rPr>
              <w:t>Į</w:t>
            </w:r>
            <w:r w:rsidR="00974AB6">
              <w:rPr>
                <w:lang w:val="lt-LT"/>
              </w:rPr>
              <w:t xml:space="preserve"> </w:t>
            </w:r>
            <w:r w:rsidRPr="00FC0D99">
              <w:rPr>
                <w:lang w:val="lt-LT"/>
              </w:rPr>
              <w:t xml:space="preserve"> </w:t>
            </w:r>
            <w:r w:rsidR="00974AB6">
              <w:rPr>
                <w:lang w:val="lt-LT"/>
              </w:rPr>
              <w:t xml:space="preserve"> </w:t>
            </w:r>
            <w:r w:rsidRPr="00FC0D99">
              <w:rPr>
                <w:lang w:val="lt-LT"/>
              </w:rPr>
              <w:t>Į</w:t>
            </w:r>
            <w:r w:rsidR="003F4F39" w:rsidRPr="00FC0D99">
              <w:rPr>
                <w:lang w:val="lt-LT"/>
              </w:rPr>
              <w:t xml:space="preserve"> </w:t>
            </w:r>
            <w:r w:rsidR="0006382C">
              <w:rPr>
                <w:lang w:val="lt-LT"/>
              </w:rPr>
              <w:t xml:space="preserve">                   </w:t>
            </w:r>
            <w:r w:rsidR="007E7BBB">
              <w:rPr>
                <w:lang w:val="lt-LT"/>
              </w:rPr>
              <w:t xml:space="preserve"> </w:t>
            </w:r>
            <w:r w:rsidR="00DB5A24">
              <w:rPr>
                <w:lang w:val="lt-LT"/>
              </w:rPr>
              <w:t xml:space="preserve">Nr. </w:t>
            </w:r>
          </w:p>
          <w:p w14:paraId="56C2B254" w14:textId="4B14EE05" w:rsidR="001B3012" w:rsidRDefault="001B3012" w:rsidP="00826202">
            <w:pPr>
              <w:pStyle w:val="TableContents"/>
            </w:pPr>
          </w:p>
        </w:tc>
        <w:tc>
          <w:tcPr>
            <w:tcW w:w="2039" w:type="dxa"/>
            <w:shd w:val="clear" w:color="auto" w:fill="auto"/>
          </w:tcPr>
          <w:p w14:paraId="673104D8" w14:textId="77777777" w:rsidR="001B3012" w:rsidRDefault="001B3012">
            <w:pPr>
              <w:pStyle w:val="TableContents"/>
              <w:snapToGrid w:val="0"/>
            </w:pPr>
          </w:p>
        </w:tc>
      </w:tr>
    </w:tbl>
    <w:p w14:paraId="5F03FCB3" w14:textId="77777777" w:rsidR="00F567AD" w:rsidRPr="00900264" w:rsidRDefault="00F567AD" w:rsidP="00F567AD">
      <w:pPr>
        <w:tabs>
          <w:tab w:val="left" w:pos="1247"/>
        </w:tabs>
        <w:jc w:val="both"/>
      </w:pPr>
      <w:r>
        <w:rPr>
          <w:b/>
          <w:bCs/>
        </w:rPr>
        <w:t>DĖL 2021 M. KULTŪROS VERTYBIŲ APSKAITOS DOKUMENTŲ PROJEKTŲ RENGIMO PLANO</w:t>
      </w:r>
      <w:r>
        <w:t xml:space="preserve"> </w:t>
      </w:r>
      <w:r w:rsidRPr="00900264">
        <w:rPr>
          <w:b/>
        </w:rPr>
        <w:t>VIEŠINIMO</w:t>
      </w:r>
    </w:p>
    <w:p w14:paraId="63F78088" w14:textId="77777777" w:rsidR="007B4579" w:rsidRPr="00174765" w:rsidRDefault="007B4579" w:rsidP="007B4579">
      <w:pPr>
        <w:jc w:val="both"/>
        <w:rPr>
          <w:sz w:val="10"/>
          <w:szCs w:val="10"/>
          <w:lang w:val="lt-LT"/>
        </w:rPr>
      </w:pPr>
    </w:p>
    <w:p w14:paraId="108FCCD3" w14:textId="581B6E31" w:rsidR="00C440A6" w:rsidRPr="00F567AD" w:rsidRDefault="00C440A6" w:rsidP="00AE54AC">
      <w:pPr>
        <w:tabs>
          <w:tab w:val="left" w:pos="567"/>
        </w:tabs>
        <w:ind w:firstLine="567"/>
        <w:jc w:val="both"/>
        <w:rPr>
          <w:szCs w:val="24"/>
          <w:lang w:val="lt-LT"/>
        </w:rPr>
      </w:pPr>
      <w:r w:rsidRPr="00F567AD">
        <w:rPr>
          <w:szCs w:val="24"/>
          <w:lang w:val="lt-LT"/>
        </w:rPr>
        <w:t xml:space="preserve">Informuojame, </w:t>
      </w:r>
      <w:r w:rsidRPr="00753734">
        <w:rPr>
          <w:szCs w:val="24"/>
          <w:lang w:val="lt-LT"/>
        </w:rPr>
        <w:t>kad Kultūros paveldo departamentas prie Kultūros ministerijos (toliau – Departamentas), planuodamas kultūros vertybių apskaitą, Departamento direktoriaus 202</w:t>
      </w:r>
      <w:r w:rsidR="00C9748D" w:rsidRPr="00753734">
        <w:rPr>
          <w:szCs w:val="24"/>
          <w:lang w:val="lt-LT"/>
        </w:rPr>
        <w:t>1</w:t>
      </w:r>
      <w:r w:rsidRPr="00753734">
        <w:rPr>
          <w:szCs w:val="24"/>
          <w:lang w:val="lt-LT"/>
        </w:rPr>
        <w:t>-01-1</w:t>
      </w:r>
      <w:r w:rsidR="000D4C48" w:rsidRPr="00753734">
        <w:rPr>
          <w:szCs w:val="24"/>
          <w:lang w:val="lt-LT"/>
        </w:rPr>
        <w:t>1</w:t>
      </w:r>
      <w:r w:rsidRPr="00753734">
        <w:rPr>
          <w:szCs w:val="24"/>
          <w:lang w:val="lt-LT"/>
        </w:rPr>
        <w:t xml:space="preserve"> įsakymu Nr. Į-</w:t>
      </w:r>
      <w:r w:rsidR="000D4C48" w:rsidRPr="00753734">
        <w:rPr>
          <w:szCs w:val="24"/>
          <w:lang w:val="lt-LT"/>
        </w:rPr>
        <w:t>6</w:t>
      </w:r>
      <w:r w:rsidR="007A7064" w:rsidRPr="00753734">
        <w:rPr>
          <w:szCs w:val="24"/>
          <w:lang w:val="lt-LT"/>
        </w:rPr>
        <w:t xml:space="preserve"> (</w:t>
      </w:r>
      <w:r w:rsidRPr="00753734">
        <w:rPr>
          <w:szCs w:val="24"/>
          <w:lang w:val="lt-LT"/>
        </w:rPr>
        <w:t>202</w:t>
      </w:r>
      <w:r w:rsidR="00C9748D" w:rsidRPr="00753734">
        <w:rPr>
          <w:szCs w:val="24"/>
          <w:lang w:val="lt-LT"/>
        </w:rPr>
        <w:t>1</w:t>
      </w:r>
      <w:r w:rsidRPr="00753734">
        <w:rPr>
          <w:szCs w:val="24"/>
          <w:lang w:val="lt-LT"/>
        </w:rPr>
        <w:t>-0</w:t>
      </w:r>
      <w:r w:rsidR="000D4C48" w:rsidRPr="00753734">
        <w:rPr>
          <w:szCs w:val="24"/>
          <w:lang w:val="lt-LT"/>
        </w:rPr>
        <w:t>2-04</w:t>
      </w:r>
      <w:r w:rsidRPr="00753734">
        <w:rPr>
          <w:szCs w:val="24"/>
          <w:lang w:val="lt-LT"/>
        </w:rPr>
        <w:t xml:space="preserve"> įsakym</w:t>
      </w:r>
      <w:r w:rsidR="007A7064" w:rsidRPr="00753734">
        <w:rPr>
          <w:szCs w:val="24"/>
          <w:lang w:val="lt-LT"/>
        </w:rPr>
        <w:t>o</w:t>
      </w:r>
      <w:r w:rsidRPr="00753734">
        <w:rPr>
          <w:szCs w:val="24"/>
          <w:lang w:val="lt-LT"/>
        </w:rPr>
        <w:t xml:space="preserve"> Nr. Į-</w:t>
      </w:r>
      <w:r w:rsidR="000D4C48" w:rsidRPr="00753734">
        <w:rPr>
          <w:szCs w:val="24"/>
          <w:lang w:val="lt-LT"/>
        </w:rPr>
        <w:t>36</w:t>
      </w:r>
      <w:r w:rsidR="007A7064" w:rsidRPr="00753734">
        <w:rPr>
          <w:szCs w:val="24"/>
          <w:lang w:val="lt-LT"/>
        </w:rPr>
        <w:t xml:space="preserve"> redakcija)</w:t>
      </w:r>
      <w:r w:rsidRPr="00753734">
        <w:rPr>
          <w:szCs w:val="24"/>
          <w:lang w:val="lt-LT"/>
        </w:rPr>
        <w:t xml:space="preserve">, </w:t>
      </w:r>
      <w:r w:rsidR="00AE54AC" w:rsidRPr="00753734">
        <w:rPr>
          <w:szCs w:val="24"/>
          <w:lang w:val="lt-LT"/>
        </w:rPr>
        <w:t xml:space="preserve">patvirtino </w:t>
      </w:r>
      <w:r w:rsidR="00AE54AC" w:rsidRPr="00753734">
        <w:rPr>
          <w:rFonts w:ascii="LiberationSerif" w:eastAsia="LiberationSerif" w:cs="LiberationSerif"/>
          <w:szCs w:val="24"/>
          <w:lang w:val="lt-LT" w:eastAsia="en-US"/>
        </w:rPr>
        <w:t>Nekilnojam</w:t>
      </w:r>
      <w:r w:rsidR="00AE54AC" w:rsidRPr="00753734">
        <w:rPr>
          <w:rFonts w:ascii="LiberationSerif" w:eastAsia="LiberationSerif" w:cs="LiberationSerif"/>
          <w:szCs w:val="24"/>
          <w:lang w:val="lt-LT" w:eastAsia="en-US"/>
        </w:rPr>
        <w:t>ų</w:t>
      </w:r>
      <w:r w:rsidR="00AE54AC" w:rsidRPr="00753734">
        <w:rPr>
          <w:rFonts w:ascii="LiberationSerif" w:eastAsia="LiberationSerif" w:cs="LiberationSerif"/>
          <w:szCs w:val="24"/>
          <w:lang w:val="lt-LT" w:eastAsia="en-US"/>
        </w:rPr>
        <w:t>j</w:t>
      </w:r>
      <w:r w:rsidR="00AE54AC" w:rsidRPr="00753734">
        <w:rPr>
          <w:rFonts w:ascii="LiberationSerif" w:eastAsia="LiberationSerif" w:cs="LiberationSerif"/>
          <w:szCs w:val="24"/>
          <w:lang w:val="lt-LT" w:eastAsia="en-US"/>
        </w:rPr>
        <w:t>ų</w:t>
      </w:r>
      <w:r w:rsidR="00AE54AC" w:rsidRPr="00753734">
        <w:rPr>
          <w:rFonts w:ascii="LiberationSerif" w:eastAsia="LiberationSerif" w:cs="LiberationSerif"/>
          <w:szCs w:val="24"/>
          <w:lang w:val="lt-LT" w:eastAsia="en-US"/>
        </w:rPr>
        <w:t xml:space="preserve"> kult</w:t>
      </w:r>
      <w:r w:rsidR="00AE54AC" w:rsidRPr="00753734">
        <w:rPr>
          <w:rFonts w:ascii="LiberationSerif" w:eastAsia="LiberationSerif" w:cs="LiberationSerif"/>
          <w:szCs w:val="24"/>
          <w:lang w:val="lt-LT" w:eastAsia="en-US"/>
        </w:rPr>
        <w:t>ū</w:t>
      </w:r>
      <w:r w:rsidR="00AE54AC" w:rsidRPr="00753734">
        <w:rPr>
          <w:rFonts w:ascii="LiberationSerif" w:eastAsia="LiberationSerif" w:cs="LiberationSerif"/>
          <w:szCs w:val="24"/>
          <w:lang w:val="lt-LT" w:eastAsia="en-US"/>
        </w:rPr>
        <w:t>ros vertybi</w:t>
      </w:r>
      <w:r w:rsidR="00AE54AC" w:rsidRPr="00753734">
        <w:rPr>
          <w:rFonts w:ascii="LiberationSerif" w:eastAsia="LiberationSerif" w:cs="LiberationSerif"/>
          <w:szCs w:val="24"/>
          <w:lang w:val="lt-LT" w:eastAsia="en-US"/>
        </w:rPr>
        <w:t>ų</w:t>
      </w:r>
      <w:r w:rsidR="00AE54AC" w:rsidRPr="00753734">
        <w:rPr>
          <w:rFonts w:ascii="LiberationSerif" w:eastAsia="LiberationSerif" w:cs="LiberationSerif"/>
          <w:szCs w:val="24"/>
          <w:lang w:val="lt-LT" w:eastAsia="en-US"/>
        </w:rPr>
        <w:t>, kurioms Departamento teritoriniai skyriai 2021 m. rengs apskaitos dokumentacij</w:t>
      </w:r>
      <w:r w:rsidR="00AE54AC" w:rsidRPr="00753734">
        <w:rPr>
          <w:rFonts w:ascii="LiberationSerif" w:eastAsia="LiberationSerif" w:cs="LiberationSerif"/>
          <w:szCs w:val="24"/>
          <w:lang w:val="lt-LT" w:eastAsia="en-US"/>
        </w:rPr>
        <w:t>ą</w:t>
      </w:r>
      <w:r w:rsidR="00AE54AC" w:rsidRPr="00753734">
        <w:rPr>
          <w:rFonts w:ascii="LiberationSerif" w:eastAsia="LiberationSerif" w:cs="LiberationSerif"/>
          <w:szCs w:val="24"/>
          <w:lang w:val="lt-LT" w:eastAsia="en-US"/>
        </w:rPr>
        <w:t>,</w:t>
      </w:r>
      <w:r w:rsidR="00AE54AC" w:rsidRPr="00753734">
        <w:rPr>
          <w:szCs w:val="24"/>
          <w:lang w:val="lt-LT"/>
        </w:rPr>
        <w:t xml:space="preserve"> </w:t>
      </w:r>
      <w:r w:rsidR="00AE54AC" w:rsidRPr="00753734">
        <w:rPr>
          <w:rFonts w:ascii="LiberationSerif" w:eastAsia="LiberationSerif" w:cs="LiberationSerif"/>
          <w:szCs w:val="24"/>
          <w:lang w:val="lt-LT" w:eastAsia="en-US"/>
        </w:rPr>
        <w:t>s</w:t>
      </w:r>
      <w:r w:rsidR="00AE54AC" w:rsidRPr="00753734">
        <w:rPr>
          <w:rFonts w:ascii="LiberationSerif" w:eastAsia="LiberationSerif" w:cs="LiberationSerif"/>
          <w:szCs w:val="24"/>
          <w:lang w:val="lt-LT" w:eastAsia="en-US"/>
        </w:rPr>
        <w:t>ą</w:t>
      </w:r>
      <w:r w:rsidR="00AE54AC" w:rsidRPr="00753734">
        <w:rPr>
          <w:rFonts w:ascii="LiberationSerif" w:eastAsia="LiberationSerif" w:cs="LiberationSerif"/>
          <w:szCs w:val="24"/>
          <w:lang w:val="lt-LT" w:eastAsia="en-US"/>
        </w:rPr>
        <w:t>ra</w:t>
      </w:r>
      <w:r w:rsidR="00AE54AC" w:rsidRPr="00753734">
        <w:rPr>
          <w:rFonts w:ascii="LiberationSerif" w:eastAsia="LiberationSerif" w:cs="LiberationSerif"/>
          <w:szCs w:val="24"/>
          <w:lang w:val="lt-LT" w:eastAsia="en-US"/>
        </w:rPr>
        <w:t>šą</w:t>
      </w:r>
      <w:r w:rsidR="00AE54AC" w:rsidRPr="00753734">
        <w:rPr>
          <w:szCs w:val="24"/>
          <w:lang w:val="lt-LT"/>
        </w:rPr>
        <w:t xml:space="preserve"> bei </w:t>
      </w:r>
      <w:r w:rsidRPr="00753734">
        <w:rPr>
          <w:szCs w:val="24"/>
          <w:lang w:val="lt-LT"/>
        </w:rPr>
        <w:t>pavedė Departamento teritoriniams skyri</w:t>
      </w:r>
      <w:r w:rsidR="00AE54AC" w:rsidRPr="00753734">
        <w:rPr>
          <w:szCs w:val="24"/>
          <w:lang w:val="lt-LT"/>
        </w:rPr>
        <w:t>ų vedėjams</w:t>
      </w:r>
      <w:r w:rsidRPr="00753734">
        <w:rPr>
          <w:szCs w:val="24"/>
          <w:lang w:val="lt-LT"/>
        </w:rPr>
        <w:t xml:space="preserve"> užtikrinti </w:t>
      </w:r>
      <w:r w:rsidR="000D4C48" w:rsidRPr="00753734">
        <w:rPr>
          <w:szCs w:val="24"/>
          <w:lang w:val="lt-LT"/>
        </w:rPr>
        <w:t xml:space="preserve">2021 m. </w:t>
      </w:r>
      <w:r w:rsidRPr="00753734">
        <w:rPr>
          <w:szCs w:val="24"/>
          <w:lang w:val="lt-LT"/>
        </w:rPr>
        <w:t>Nekilnojamojo kultūros paveldo vertinimo tarybos aktų projektų</w:t>
      </w:r>
      <w:r w:rsidRPr="00F567AD">
        <w:rPr>
          <w:szCs w:val="24"/>
          <w:lang w:val="lt-LT"/>
        </w:rPr>
        <w:t xml:space="preserve"> (toliau – Aktų projektai) tekstinių dalių parengimą ir jų pateikimą svarstyti </w:t>
      </w:r>
      <w:r w:rsidRPr="00F567AD">
        <w:rPr>
          <w:lang w:val="lt-LT"/>
        </w:rPr>
        <w:t xml:space="preserve">Departamento </w:t>
      </w:r>
      <w:r w:rsidR="007A7064">
        <w:rPr>
          <w:lang w:val="lt-LT"/>
        </w:rPr>
        <w:t>sudarytoms N</w:t>
      </w:r>
      <w:r w:rsidRPr="00F567AD">
        <w:rPr>
          <w:lang w:val="lt-LT"/>
        </w:rPr>
        <w:t xml:space="preserve">ekilnojamojo kultūros paveldo vertinimo taryboms. </w:t>
      </w:r>
      <w:r w:rsidRPr="00F567AD">
        <w:rPr>
          <w:szCs w:val="24"/>
          <w:lang w:val="lt-LT"/>
        </w:rPr>
        <w:t>Taip pat Departamento direktoriaus 202</w:t>
      </w:r>
      <w:r w:rsidR="00C9748D">
        <w:rPr>
          <w:szCs w:val="24"/>
          <w:lang w:val="lt-LT"/>
        </w:rPr>
        <w:t>1</w:t>
      </w:r>
      <w:r w:rsidRPr="00F567AD">
        <w:rPr>
          <w:szCs w:val="24"/>
          <w:lang w:val="lt-LT"/>
        </w:rPr>
        <w:t>-01-</w:t>
      </w:r>
      <w:r w:rsidR="000D4C48">
        <w:rPr>
          <w:szCs w:val="24"/>
          <w:lang w:val="lt-LT"/>
        </w:rPr>
        <w:t>11</w:t>
      </w:r>
      <w:r w:rsidRPr="00F567AD">
        <w:rPr>
          <w:szCs w:val="24"/>
          <w:lang w:val="lt-LT"/>
        </w:rPr>
        <w:t xml:space="preserve"> </w:t>
      </w:r>
      <w:r w:rsidR="007A7064">
        <w:rPr>
          <w:szCs w:val="24"/>
          <w:lang w:val="lt-LT"/>
        </w:rPr>
        <w:t xml:space="preserve">įsakymu </w:t>
      </w:r>
      <w:r w:rsidRPr="00F567AD">
        <w:rPr>
          <w:szCs w:val="24"/>
          <w:lang w:val="lt-LT"/>
        </w:rPr>
        <w:t>Nr. Į-</w:t>
      </w:r>
      <w:r w:rsidR="000D4C48">
        <w:rPr>
          <w:szCs w:val="24"/>
          <w:lang w:val="lt-LT"/>
        </w:rPr>
        <w:t>4</w:t>
      </w:r>
      <w:r w:rsidRPr="00F567AD">
        <w:rPr>
          <w:szCs w:val="24"/>
          <w:lang w:val="lt-LT"/>
        </w:rPr>
        <w:t xml:space="preserve"> </w:t>
      </w:r>
      <w:r w:rsidR="00AE54AC">
        <w:rPr>
          <w:szCs w:val="24"/>
          <w:lang w:val="lt-LT"/>
        </w:rPr>
        <w:t>(</w:t>
      </w:r>
      <w:r w:rsidR="00AE54AC" w:rsidRPr="00F567AD">
        <w:rPr>
          <w:szCs w:val="24"/>
          <w:lang w:val="lt-LT"/>
        </w:rPr>
        <w:t>202</w:t>
      </w:r>
      <w:r w:rsidR="00C9748D">
        <w:rPr>
          <w:szCs w:val="24"/>
          <w:lang w:val="lt-LT"/>
        </w:rPr>
        <w:t>1</w:t>
      </w:r>
      <w:r w:rsidR="00AE54AC" w:rsidRPr="00F567AD">
        <w:rPr>
          <w:szCs w:val="24"/>
          <w:lang w:val="lt-LT"/>
        </w:rPr>
        <w:t>-0</w:t>
      </w:r>
      <w:r w:rsidR="00AE54AC">
        <w:rPr>
          <w:szCs w:val="24"/>
          <w:lang w:val="lt-LT"/>
        </w:rPr>
        <w:t>2-</w:t>
      </w:r>
      <w:r w:rsidR="00753734">
        <w:rPr>
          <w:szCs w:val="24"/>
          <w:lang w:val="lt-LT"/>
        </w:rPr>
        <w:t xml:space="preserve">09 </w:t>
      </w:r>
      <w:r w:rsidR="00AE54AC">
        <w:rPr>
          <w:szCs w:val="24"/>
          <w:lang w:val="lt-LT"/>
        </w:rPr>
        <w:t>įsakymo</w:t>
      </w:r>
      <w:r w:rsidR="00753734">
        <w:rPr>
          <w:szCs w:val="24"/>
          <w:lang w:val="lt-LT"/>
        </w:rPr>
        <w:t xml:space="preserve"> </w:t>
      </w:r>
      <w:r w:rsidR="00AE54AC" w:rsidRPr="00F567AD">
        <w:rPr>
          <w:szCs w:val="24"/>
          <w:lang w:val="lt-LT"/>
        </w:rPr>
        <w:t>Nr. Į-</w:t>
      </w:r>
      <w:r w:rsidR="00753734">
        <w:rPr>
          <w:szCs w:val="24"/>
          <w:lang w:val="lt-LT"/>
        </w:rPr>
        <w:t>43</w:t>
      </w:r>
      <w:r w:rsidR="009E2CE5">
        <w:rPr>
          <w:szCs w:val="24"/>
          <w:lang w:val="lt-LT"/>
        </w:rPr>
        <w:t xml:space="preserve"> redakcija</w:t>
      </w:r>
      <w:r w:rsidR="00AE54AC">
        <w:rPr>
          <w:szCs w:val="24"/>
          <w:lang w:val="lt-LT"/>
        </w:rPr>
        <w:t>)</w:t>
      </w:r>
      <w:r w:rsidR="00753734">
        <w:rPr>
          <w:szCs w:val="24"/>
          <w:lang w:val="lt-LT"/>
        </w:rPr>
        <w:t xml:space="preserve"> </w:t>
      </w:r>
      <w:r w:rsidRPr="00F567AD">
        <w:rPr>
          <w:szCs w:val="24"/>
          <w:lang w:val="lt-LT"/>
        </w:rPr>
        <w:t xml:space="preserve">buvo patvirtintas </w:t>
      </w:r>
      <w:r w:rsidRPr="00F567AD">
        <w:rPr>
          <w:lang w:val="lt-LT"/>
        </w:rPr>
        <w:t>Kultūros paveldo centro 202</w:t>
      </w:r>
      <w:r w:rsidR="000D4C48">
        <w:rPr>
          <w:lang w:val="lt-LT"/>
        </w:rPr>
        <w:t>1</w:t>
      </w:r>
      <w:r w:rsidRPr="00F567AD">
        <w:rPr>
          <w:lang w:val="lt-LT"/>
        </w:rPr>
        <w:t xml:space="preserve"> metų kultūros vertybių apskaitos dokumentų projektų rengimo planas.</w:t>
      </w:r>
      <w:r w:rsidRPr="00F567AD">
        <w:rPr>
          <w:szCs w:val="24"/>
          <w:lang w:val="lt-LT"/>
        </w:rPr>
        <w:t xml:space="preserve"> </w:t>
      </w:r>
    </w:p>
    <w:p w14:paraId="77B16AE8" w14:textId="42EBD681" w:rsidR="00C440A6" w:rsidRPr="00846E14" w:rsidRDefault="00C440A6" w:rsidP="00C440A6">
      <w:pPr>
        <w:tabs>
          <w:tab w:val="left" w:pos="567"/>
        </w:tabs>
        <w:ind w:firstLine="567"/>
        <w:jc w:val="both"/>
        <w:rPr>
          <w:szCs w:val="24"/>
          <w:lang w:val="lt-LT"/>
        </w:rPr>
      </w:pPr>
      <w:r w:rsidRPr="00846E14">
        <w:rPr>
          <w:lang w:val="lt-LT"/>
        </w:rPr>
        <w:t>Pateikiame susipažinti objektų, kuriems 202</w:t>
      </w:r>
      <w:r w:rsidR="000D4C48" w:rsidRPr="00846E14">
        <w:rPr>
          <w:lang w:val="lt-LT"/>
        </w:rPr>
        <w:t>1</w:t>
      </w:r>
      <w:r w:rsidRPr="00846E14">
        <w:rPr>
          <w:lang w:val="lt-LT"/>
        </w:rPr>
        <w:t xml:space="preserve"> m. bus rengiami apskaitos dokumentų projektai, sąrašus – Nr. 1–4 (pridedama).  </w:t>
      </w:r>
    </w:p>
    <w:p w14:paraId="6C5F3639" w14:textId="77777777" w:rsidR="00C440A6" w:rsidRPr="00846E14" w:rsidRDefault="00C440A6" w:rsidP="00C440A6">
      <w:pPr>
        <w:tabs>
          <w:tab w:val="left" w:pos="567"/>
        </w:tabs>
        <w:ind w:firstLine="567"/>
        <w:jc w:val="both"/>
        <w:rPr>
          <w:szCs w:val="24"/>
          <w:lang w:val="lt-LT"/>
        </w:rPr>
      </w:pPr>
      <w:r w:rsidRPr="00846E14">
        <w:rPr>
          <w:lang w:val="lt-LT"/>
        </w:rPr>
        <w:t xml:space="preserve">Kultūros paveldo objektams ir vietovėms, išvardintoms Nr. 1–3 sąrašuose, nekilnojamojo kultūros paveldo vertinimo tarybos aktų projektus rengia Kultūros paveldo centro specialistai (išsamesnę informaciją apie konkrečių objektų apskaitos dokumentų projektų rengimą bei terminus galite rasti adresu </w:t>
      </w:r>
      <w:hyperlink r:id="rId9" w:history="1">
        <w:r w:rsidRPr="00846E14">
          <w:rPr>
            <w:color w:val="0000FF"/>
            <w:u w:val="single"/>
            <w:lang w:val="lt-LT"/>
          </w:rPr>
          <w:t>www.kpc.lt</w:t>
        </w:r>
      </w:hyperlink>
      <w:r w:rsidRPr="00846E14">
        <w:rPr>
          <w:lang w:val="lt-LT"/>
        </w:rPr>
        <w:t xml:space="preserve">). </w:t>
      </w:r>
    </w:p>
    <w:p w14:paraId="1BB010EF" w14:textId="2D22E73D" w:rsidR="00C440A6" w:rsidRDefault="00C440A6" w:rsidP="00C440A6">
      <w:pPr>
        <w:tabs>
          <w:tab w:val="left" w:pos="567"/>
        </w:tabs>
        <w:ind w:firstLine="567"/>
        <w:jc w:val="both"/>
        <w:rPr>
          <w:szCs w:val="24"/>
          <w:lang w:val="lt-LT"/>
        </w:rPr>
      </w:pPr>
      <w:r w:rsidRPr="00846E14">
        <w:rPr>
          <w:szCs w:val="24"/>
          <w:lang w:val="lt-LT"/>
        </w:rPr>
        <w:t>Kultūros vertyb</w:t>
      </w:r>
      <w:r w:rsidR="00846E14" w:rsidRPr="00846E14">
        <w:rPr>
          <w:szCs w:val="24"/>
          <w:lang w:val="lt-LT"/>
        </w:rPr>
        <w:t>ėms</w:t>
      </w:r>
      <w:r w:rsidRPr="00846E14">
        <w:rPr>
          <w:szCs w:val="24"/>
          <w:lang w:val="lt-LT"/>
        </w:rPr>
        <w:t>, pateikt</w:t>
      </w:r>
      <w:r w:rsidR="00846E14" w:rsidRPr="00846E14">
        <w:rPr>
          <w:szCs w:val="24"/>
          <w:lang w:val="lt-LT"/>
        </w:rPr>
        <w:t>oms</w:t>
      </w:r>
      <w:r w:rsidRPr="00846E14">
        <w:rPr>
          <w:szCs w:val="24"/>
          <w:lang w:val="lt-LT"/>
        </w:rPr>
        <w:t xml:space="preserve"> sąraše Nr. 4, apskaitos dokumentų projektus rengia Kultūros paveldo departamento teritorinių skyrių specialistai (</w:t>
      </w:r>
      <w:r w:rsidRPr="00846E14">
        <w:rPr>
          <w:lang w:val="lt-LT"/>
        </w:rPr>
        <w:t>išsamesnę informaciją apie konkrečių objektų apskaitos dokumentų projektų rengimą bei terminus galite rasti konkrečiame teritoriniame skyriuje</w:t>
      </w:r>
      <w:r w:rsidR="00846E14" w:rsidRPr="00846E14">
        <w:rPr>
          <w:lang w:val="lt-LT"/>
        </w:rPr>
        <w:t>, kurio veiklos teritorijoje yra objektas,</w:t>
      </w:r>
      <w:r w:rsidRPr="00846E14">
        <w:rPr>
          <w:lang w:val="lt-LT"/>
        </w:rPr>
        <w:t xml:space="preserve"> adresu </w:t>
      </w:r>
      <w:hyperlink r:id="rId10" w:history="1">
        <w:r w:rsidRPr="00846E14">
          <w:rPr>
            <w:color w:val="0000FF"/>
            <w:u w:val="single"/>
            <w:lang w:val="lt-LT"/>
          </w:rPr>
          <w:t>www.kpd.lt</w:t>
        </w:r>
      </w:hyperlink>
      <w:r w:rsidRPr="00846E14">
        <w:rPr>
          <w:lang w:val="lt-LT"/>
        </w:rPr>
        <w:t>)</w:t>
      </w:r>
      <w:r w:rsidRPr="00846E14">
        <w:rPr>
          <w:szCs w:val="24"/>
          <w:lang w:val="lt-LT"/>
        </w:rPr>
        <w:t>.</w:t>
      </w:r>
      <w:r w:rsidRPr="00F567AD">
        <w:rPr>
          <w:szCs w:val="24"/>
          <w:lang w:val="lt-LT"/>
        </w:rPr>
        <w:t xml:space="preserve"> </w:t>
      </w:r>
    </w:p>
    <w:p w14:paraId="5FE56B21" w14:textId="77777777" w:rsidR="00846E14" w:rsidRPr="00C20670" w:rsidRDefault="00846E14" w:rsidP="00846E14">
      <w:pPr>
        <w:ind w:firstLine="540"/>
        <w:jc w:val="both"/>
        <w:rPr>
          <w:szCs w:val="24"/>
          <w:lang w:val="lt-LT"/>
        </w:rPr>
      </w:pPr>
      <w:r w:rsidRPr="00F57292">
        <w:rPr>
          <w:szCs w:val="24"/>
          <w:lang w:val="lt-LT"/>
        </w:rPr>
        <w:t>Kultūros vertybių sąrašai parengt</w:t>
      </w:r>
      <w:r>
        <w:rPr>
          <w:szCs w:val="24"/>
          <w:lang w:val="lt-LT"/>
        </w:rPr>
        <w:t xml:space="preserve">i </w:t>
      </w:r>
      <w:r w:rsidRPr="00C20670">
        <w:rPr>
          <w:szCs w:val="24"/>
          <w:lang w:val="lt-LT"/>
        </w:rPr>
        <w:t xml:space="preserve">darbo grupės, sudarytos Departamento direktoriaus </w:t>
      </w:r>
      <w:r w:rsidRPr="00EA62A5">
        <w:rPr>
          <w:szCs w:val="24"/>
          <w:lang w:val="lt-LT"/>
        </w:rPr>
        <w:t xml:space="preserve">2020-11-06 įsakymu Nr. Į-314 </w:t>
      </w:r>
      <w:r w:rsidRPr="00C20670">
        <w:rPr>
          <w:szCs w:val="24"/>
          <w:lang w:val="lt-LT"/>
        </w:rPr>
        <w:t>„Dėl darbo grupės 2021 m. Nekilnojamojo kultūros paveldo vertinimo tarybos aktų ir kilnojamųjų kultūros vertybių aprašo projektų rengimo planui parengti sudarymo“.</w:t>
      </w:r>
    </w:p>
    <w:p w14:paraId="3845E0C0" w14:textId="77777777" w:rsidR="00CE782A" w:rsidRDefault="00846E14" w:rsidP="00CE782A">
      <w:pPr>
        <w:ind w:firstLine="540"/>
        <w:jc w:val="both"/>
        <w:rPr>
          <w:lang w:val="lt-LT"/>
        </w:rPr>
      </w:pPr>
      <w:r w:rsidRPr="00174CF0">
        <w:rPr>
          <w:szCs w:val="24"/>
          <w:lang w:val="lt-LT"/>
        </w:rPr>
        <w:t>Darbo grupė</w:t>
      </w:r>
      <w:r w:rsidRPr="00C20670">
        <w:rPr>
          <w:szCs w:val="24"/>
          <w:lang w:val="lt-LT"/>
        </w:rPr>
        <w:t>, sudarydama šiuos sąrašus</w:t>
      </w:r>
      <w:r>
        <w:rPr>
          <w:szCs w:val="24"/>
          <w:lang w:val="lt-LT"/>
        </w:rPr>
        <w:t>,</w:t>
      </w:r>
      <w:r w:rsidRPr="00174CF0">
        <w:rPr>
          <w:szCs w:val="24"/>
          <w:lang w:val="lt-LT"/>
        </w:rPr>
        <w:t xml:space="preserve"> įvertino </w:t>
      </w:r>
      <w:r w:rsidRPr="00174CF0">
        <w:rPr>
          <w:lang w:val="lt-LT"/>
        </w:rPr>
        <w:t>Departamento teritorinių skyrių, Lietuvos Respublikos savivaldybių</w:t>
      </w:r>
      <w:r>
        <w:rPr>
          <w:lang w:val="lt-LT"/>
        </w:rPr>
        <w:t xml:space="preserve">, </w:t>
      </w:r>
      <w:r w:rsidRPr="00174CF0">
        <w:rPr>
          <w:lang w:val="lt-LT"/>
        </w:rPr>
        <w:t>tradicinių bendruomenių</w:t>
      </w:r>
      <w:r>
        <w:rPr>
          <w:lang w:val="lt-LT"/>
        </w:rPr>
        <w:t>, objektų savininkų ir valdytojų, asociacijų</w:t>
      </w:r>
      <w:r w:rsidRPr="00174CF0">
        <w:rPr>
          <w:lang w:val="lt-LT"/>
        </w:rPr>
        <w:t xml:space="preserve"> pateiktą informaciją apie poreikį 2021 metais rengti apskaitos dokumentaciją objektams ir vietovėms, kilnojamosioms kultūros vertybėms.</w:t>
      </w:r>
      <w:r>
        <w:rPr>
          <w:lang w:val="lt-LT"/>
        </w:rPr>
        <w:t xml:space="preserve"> </w:t>
      </w:r>
    </w:p>
    <w:p w14:paraId="1974642F" w14:textId="549376EA" w:rsidR="00846E14" w:rsidRDefault="00846E14" w:rsidP="00CE782A">
      <w:pPr>
        <w:ind w:firstLine="540"/>
        <w:jc w:val="both"/>
        <w:rPr>
          <w:lang w:val="lt-LT"/>
        </w:rPr>
      </w:pPr>
      <w:r>
        <w:rPr>
          <w:lang w:val="lt-LT"/>
        </w:rPr>
        <w:t xml:space="preserve">Sudarant sąrašus buvo atsižvelgta </w:t>
      </w:r>
      <w:r w:rsidRPr="00174CF0">
        <w:rPr>
          <w:lang w:val="lt-LT"/>
        </w:rPr>
        <w:t xml:space="preserve">į Lietuvos Respublikos Seimo 2019 m. spalio 10 d. nutarimą Nr. XIII-2471 „Dėl 2021 metų paskelbimo Lietuvos totorių istorijos ir kultūros metais“, kuriuo </w:t>
      </w:r>
      <w:r w:rsidRPr="00174CF0">
        <w:rPr>
          <w:color w:val="000000"/>
          <w:lang w:val="lt-LT"/>
        </w:rPr>
        <w:t>2021 metai paskelbti Lietuvos totorių istorijos ir kultūros metais</w:t>
      </w:r>
      <w:r>
        <w:rPr>
          <w:color w:val="000000"/>
          <w:lang w:val="lt-LT"/>
        </w:rPr>
        <w:t xml:space="preserve"> bei į Departamento direktoriaus </w:t>
      </w:r>
      <w:r w:rsidRPr="00174CF0">
        <w:rPr>
          <w:szCs w:val="24"/>
          <w:lang w:val="lt-LT"/>
        </w:rPr>
        <w:t>2019</w:t>
      </w:r>
      <w:r>
        <w:rPr>
          <w:szCs w:val="24"/>
          <w:lang w:val="lt-LT"/>
        </w:rPr>
        <w:t>-10-03</w:t>
      </w:r>
      <w:r w:rsidRPr="00174CF0">
        <w:rPr>
          <w:szCs w:val="24"/>
          <w:lang w:val="lt-LT"/>
        </w:rPr>
        <w:t xml:space="preserve"> įsakymu Nr. Į-264 </w:t>
      </w:r>
      <w:r>
        <w:rPr>
          <w:szCs w:val="24"/>
          <w:lang w:val="lt-LT"/>
        </w:rPr>
        <w:t>patvirtintame Departamento</w:t>
      </w:r>
      <w:r w:rsidRPr="00174CF0">
        <w:rPr>
          <w:szCs w:val="24"/>
          <w:lang w:val="lt-LT"/>
        </w:rPr>
        <w:t xml:space="preserve"> metinių kultūros vertybių apskaitos dokumentų projektų rengimo planų sudarymo tvarkos </w:t>
      </w:r>
      <w:r w:rsidRPr="00C20670">
        <w:rPr>
          <w:szCs w:val="24"/>
          <w:lang w:val="lt-LT"/>
        </w:rPr>
        <w:t>apraše</w:t>
      </w:r>
      <w:r w:rsidRPr="0064250A">
        <w:rPr>
          <w:color w:val="FF0000"/>
          <w:szCs w:val="24"/>
          <w:lang w:val="lt-LT"/>
        </w:rPr>
        <w:t xml:space="preserve"> </w:t>
      </w:r>
      <w:r w:rsidRPr="00174CF0">
        <w:rPr>
          <w:lang w:val="lt-LT"/>
        </w:rPr>
        <w:t>numatyt</w:t>
      </w:r>
      <w:r>
        <w:rPr>
          <w:lang w:val="lt-LT"/>
        </w:rPr>
        <w:t>us</w:t>
      </w:r>
      <w:r w:rsidRPr="00174CF0">
        <w:rPr>
          <w:lang w:val="lt-LT"/>
        </w:rPr>
        <w:t xml:space="preserve"> priorit</w:t>
      </w:r>
      <w:r>
        <w:rPr>
          <w:lang w:val="lt-LT"/>
        </w:rPr>
        <w:t>etus:</w:t>
      </w:r>
    </w:p>
    <w:p w14:paraId="1F1595E4" w14:textId="77777777" w:rsidR="00420685" w:rsidRDefault="00846E14" w:rsidP="00420685">
      <w:pPr>
        <w:ind w:firstLine="540"/>
        <w:jc w:val="both"/>
        <w:rPr>
          <w:szCs w:val="24"/>
          <w:lang w:val="lt-LT"/>
        </w:rPr>
      </w:pPr>
      <w:r w:rsidRPr="00F57292">
        <w:rPr>
          <w:szCs w:val="24"/>
          <w:lang w:val="lt-LT"/>
        </w:rPr>
        <w:t>9.2.1. objektas yra Pasaulio paveldo sąrašo vietovėje</w:t>
      </w:r>
      <w:r>
        <w:rPr>
          <w:szCs w:val="24"/>
          <w:lang w:val="lt-LT"/>
        </w:rPr>
        <w:t>,</w:t>
      </w:r>
    </w:p>
    <w:p w14:paraId="67E06410" w14:textId="125341F2" w:rsidR="00846E14" w:rsidRPr="00F57292" w:rsidRDefault="00846E14" w:rsidP="00420685">
      <w:pPr>
        <w:ind w:firstLine="540"/>
        <w:jc w:val="both"/>
        <w:rPr>
          <w:szCs w:val="24"/>
          <w:lang w:val="lt-LT"/>
        </w:rPr>
      </w:pPr>
      <w:r w:rsidRPr="00F57292">
        <w:rPr>
          <w:szCs w:val="24"/>
          <w:lang w:val="lt-LT"/>
        </w:rPr>
        <w:lastRenderedPageBreak/>
        <w:t>9.2.3. objektas susijęs su išsivadavimo iš okupacinių režimų ir Lietuvos valstybingumui svarbiais įvykiais bei asmenimis</w:t>
      </w:r>
      <w:r>
        <w:rPr>
          <w:szCs w:val="24"/>
          <w:lang w:val="lt-LT"/>
        </w:rPr>
        <w:t xml:space="preserve">, </w:t>
      </w:r>
    </w:p>
    <w:p w14:paraId="266BA197" w14:textId="1899774C" w:rsidR="00846E14" w:rsidRPr="00F57292" w:rsidRDefault="00846E14" w:rsidP="00846E14">
      <w:pPr>
        <w:ind w:firstLine="540"/>
        <w:jc w:val="both"/>
        <w:rPr>
          <w:szCs w:val="24"/>
          <w:lang w:val="lt-LT"/>
        </w:rPr>
      </w:pPr>
      <w:r w:rsidRPr="00F57292">
        <w:rPr>
          <w:szCs w:val="24"/>
          <w:lang w:val="lt-LT"/>
        </w:rPr>
        <w:t>9.2.4. jei objektą numatoma skelbti valstybės saugomu, kultūros paminklu</w:t>
      </w:r>
      <w:r>
        <w:rPr>
          <w:szCs w:val="24"/>
          <w:lang w:val="lt-LT"/>
        </w:rPr>
        <w:t xml:space="preserve">, </w:t>
      </w:r>
    </w:p>
    <w:p w14:paraId="0A22E74A" w14:textId="6EBEAEB4" w:rsidR="00846E14" w:rsidRPr="00F57292" w:rsidRDefault="00846E14" w:rsidP="00846E14">
      <w:pPr>
        <w:ind w:firstLine="540"/>
        <w:jc w:val="both"/>
        <w:rPr>
          <w:szCs w:val="24"/>
          <w:lang w:val="lt-LT"/>
        </w:rPr>
      </w:pPr>
      <w:r w:rsidRPr="00F57292">
        <w:rPr>
          <w:szCs w:val="24"/>
          <w:lang w:val="lt-LT"/>
        </w:rPr>
        <w:t>9.2.5. kitais metais planuojami (prašyme yra nurodytas ir patvirtintas esamas pasirengimas ir (ar) skirtas finansavimas) tvarkymo darbai kultūros vertybėse</w:t>
      </w:r>
      <w:r>
        <w:rPr>
          <w:szCs w:val="24"/>
          <w:lang w:val="lt-LT"/>
        </w:rPr>
        <w:t>,</w:t>
      </w:r>
    </w:p>
    <w:p w14:paraId="780FB5A8" w14:textId="6F847D50" w:rsidR="00846E14" w:rsidRPr="00F57292" w:rsidRDefault="00846E14" w:rsidP="00846E14">
      <w:pPr>
        <w:ind w:firstLine="540"/>
        <w:jc w:val="both"/>
        <w:rPr>
          <w:szCs w:val="24"/>
          <w:lang w:val="lt-LT"/>
        </w:rPr>
      </w:pPr>
      <w:r w:rsidRPr="00F57292">
        <w:rPr>
          <w:szCs w:val="24"/>
          <w:lang w:val="lt-LT"/>
        </w:rPr>
        <w:t>9.2.6. būtina tikslinti kultūros vertybės apskaitos dokumentaciją pagal atliktų tyrimų (prašyme nurodomos konkrečių tyrimų ataskaitos) rezultatus ar paaiškėjus naujiems faktams</w:t>
      </w:r>
      <w:r>
        <w:rPr>
          <w:szCs w:val="24"/>
          <w:lang w:val="lt-LT"/>
        </w:rPr>
        <w:t>,</w:t>
      </w:r>
    </w:p>
    <w:p w14:paraId="0DB8DB94" w14:textId="46E3603F" w:rsidR="00846E14" w:rsidRPr="00F57292" w:rsidRDefault="00846E14" w:rsidP="00846E14">
      <w:pPr>
        <w:ind w:firstLine="540"/>
        <w:jc w:val="both"/>
        <w:rPr>
          <w:szCs w:val="24"/>
          <w:lang w:val="lt-LT"/>
        </w:rPr>
      </w:pPr>
      <w:r w:rsidRPr="00F57292">
        <w:rPr>
          <w:szCs w:val="24"/>
          <w:lang w:val="lt-LT"/>
        </w:rPr>
        <w:t>9.2.7. jei tai yra medinio paveldo objektas</w:t>
      </w:r>
      <w:r>
        <w:rPr>
          <w:szCs w:val="24"/>
          <w:lang w:val="lt-LT"/>
        </w:rPr>
        <w:t>,</w:t>
      </w:r>
    </w:p>
    <w:p w14:paraId="07CC85D3" w14:textId="679593E3" w:rsidR="00846E14" w:rsidRPr="00F57292" w:rsidRDefault="00846E14" w:rsidP="00846E14">
      <w:pPr>
        <w:ind w:firstLine="540"/>
        <w:jc w:val="both"/>
        <w:rPr>
          <w:szCs w:val="24"/>
          <w:lang w:val="lt-LT"/>
        </w:rPr>
      </w:pPr>
      <w:r w:rsidRPr="00F57292">
        <w:rPr>
          <w:szCs w:val="24"/>
          <w:lang w:val="lt-LT"/>
        </w:rPr>
        <w:t>9.2.8. jei tai kilnojamosios kultūros vertybės, grąžinamos religinėms bendrijoms ir bendruomenėms</w:t>
      </w:r>
      <w:r>
        <w:rPr>
          <w:szCs w:val="24"/>
          <w:lang w:val="lt-LT"/>
        </w:rPr>
        <w:t>,</w:t>
      </w:r>
    </w:p>
    <w:p w14:paraId="4C36A6F3" w14:textId="620FD038" w:rsidR="00846E14" w:rsidRPr="00F57292" w:rsidRDefault="00846E14" w:rsidP="00846E14">
      <w:pPr>
        <w:ind w:firstLine="540"/>
        <w:jc w:val="both"/>
        <w:rPr>
          <w:szCs w:val="24"/>
          <w:lang w:val="lt-LT"/>
        </w:rPr>
      </w:pPr>
      <w:r w:rsidRPr="00F57292">
        <w:rPr>
          <w:szCs w:val="24"/>
          <w:lang w:val="lt-LT"/>
        </w:rPr>
        <w:t>9.2.9. jei tai pagal prigimtį yra kilnojamosios kultūros vertybės, o Kultūros vertybių registre (toliau – Registre) registruotos kaip nekilnojamosios kultūros vertybės (DV, DR)</w:t>
      </w:r>
      <w:r>
        <w:rPr>
          <w:szCs w:val="24"/>
          <w:lang w:val="lt-LT"/>
        </w:rPr>
        <w:t>,</w:t>
      </w:r>
    </w:p>
    <w:p w14:paraId="67AF9410" w14:textId="4B352428" w:rsidR="00846E14" w:rsidRDefault="00846E14" w:rsidP="00846E14">
      <w:pPr>
        <w:ind w:firstLine="540"/>
        <w:jc w:val="both"/>
        <w:rPr>
          <w:szCs w:val="24"/>
          <w:lang w:val="lt-LT"/>
        </w:rPr>
      </w:pPr>
      <w:r w:rsidRPr="00F57292">
        <w:rPr>
          <w:szCs w:val="24"/>
          <w:lang w:val="lt-LT"/>
        </w:rPr>
        <w:t>9.2.10. jei kultūros paveldo objektams rengiami individualūs apsaugos reglamentai</w:t>
      </w:r>
      <w:r>
        <w:rPr>
          <w:szCs w:val="24"/>
          <w:lang w:val="lt-LT"/>
        </w:rPr>
        <w:t>,</w:t>
      </w:r>
    </w:p>
    <w:p w14:paraId="55D01735" w14:textId="77777777" w:rsidR="00846E14" w:rsidRPr="00F57292" w:rsidRDefault="00846E14" w:rsidP="00846E14">
      <w:pPr>
        <w:ind w:firstLine="540"/>
        <w:jc w:val="both"/>
        <w:rPr>
          <w:szCs w:val="24"/>
          <w:lang w:val="lt-LT"/>
        </w:rPr>
      </w:pPr>
      <w:r w:rsidRPr="00F57292">
        <w:rPr>
          <w:szCs w:val="24"/>
          <w:lang w:val="lt-LT"/>
        </w:rPr>
        <w:t>9.3.12. jei yra didelė kultūros paveldo objektų ir vietovių sankaupa vienoje teritorijoje.</w:t>
      </w:r>
    </w:p>
    <w:p w14:paraId="2CD0F497" w14:textId="0A8C6761" w:rsidR="00846E14" w:rsidRPr="00F567AD" w:rsidRDefault="00846E14" w:rsidP="004E34CC">
      <w:pPr>
        <w:ind w:firstLine="540"/>
        <w:jc w:val="both"/>
        <w:rPr>
          <w:szCs w:val="24"/>
          <w:lang w:val="lt-LT"/>
        </w:rPr>
      </w:pPr>
      <w:r>
        <w:rPr>
          <w:szCs w:val="24"/>
          <w:lang w:val="lt-LT"/>
        </w:rPr>
        <w:t>Atkreipiame dėmesį, kad p</w:t>
      </w:r>
      <w:r w:rsidRPr="00F57292">
        <w:rPr>
          <w:szCs w:val="24"/>
          <w:lang w:val="lt-LT"/>
        </w:rPr>
        <w:t>lanuojant apskaitą</w:t>
      </w:r>
      <w:r w:rsidR="00CE782A">
        <w:rPr>
          <w:szCs w:val="24"/>
          <w:lang w:val="lt-LT"/>
        </w:rPr>
        <w:t>,</w:t>
      </w:r>
      <w:r w:rsidRPr="00F57292">
        <w:rPr>
          <w:szCs w:val="24"/>
          <w:lang w:val="lt-LT"/>
        </w:rPr>
        <w:t xml:space="preserve"> palikta galimybė kreiptis dėl apskaitos dokumentacijos kultūros vertybėms parengimo papildomai. Tam kultūros vertybių apskaitos dokumentų projektų rengimo plan</w:t>
      </w:r>
      <w:r>
        <w:rPr>
          <w:szCs w:val="24"/>
          <w:lang w:val="lt-LT"/>
        </w:rPr>
        <w:t xml:space="preserve">uose </w:t>
      </w:r>
      <w:r w:rsidRPr="00F57292">
        <w:rPr>
          <w:szCs w:val="24"/>
          <w:lang w:val="lt-LT"/>
        </w:rPr>
        <w:t>yra palikta laisvų vietų, kurios 202</w:t>
      </w:r>
      <w:r>
        <w:rPr>
          <w:szCs w:val="24"/>
          <w:lang w:val="lt-LT"/>
        </w:rPr>
        <w:t>1</w:t>
      </w:r>
      <w:r w:rsidRPr="00F57292">
        <w:rPr>
          <w:szCs w:val="24"/>
          <w:lang w:val="lt-LT"/>
        </w:rPr>
        <w:t xml:space="preserve"> m. eigoje bus užpildomos</w:t>
      </w:r>
      <w:r>
        <w:rPr>
          <w:szCs w:val="24"/>
          <w:lang w:val="lt-LT"/>
        </w:rPr>
        <w:t>,</w:t>
      </w:r>
      <w:r w:rsidRPr="00F57292">
        <w:rPr>
          <w:szCs w:val="24"/>
          <w:lang w:val="lt-LT"/>
        </w:rPr>
        <w:t xml:space="preserve"> atsižvelgiant į </w:t>
      </w:r>
      <w:r>
        <w:rPr>
          <w:szCs w:val="24"/>
          <w:lang w:val="lt-LT"/>
        </w:rPr>
        <w:t>Departamento</w:t>
      </w:r>
      <w:r w:rsidRPr="00F57292">
        <w:rPr>
          <w:szCs w:val="24"/>
          <w:lang w:val="lt-LT"/>
        </w:rPr>
        <w:t xml:space="preserve"> gautus prašymus.</w:t>
      </w:r>
    </w:p>
    <w:p w14:paraId="6294FEBF" w14:textId="1E1565FF" w:rsidR="00C440A6" w:rsidRPr="00F567AD" w:rsidRDefault="00C440A6" w:rsidP="00C440A6">
      <w:pPr>
        <w:tabs>
          <w:tab w:val="left" w:pos="567"/>
        </w:tabs>
        <w:ind w:firstLine="567"/>
        <w:jc w:val="both"/>
        <w:rPr>
          <w:szCs w:val="24"/>
          <w:lang w:val="lt-LT"/>
        </w:rPr>
      </w:pPr>
      <w:r w:rsidRPr="00F567AD">
        <w:rPr>
          <w:szCs w:val="24"/>
          <w:lang w:val="lt-LT"/>
        </w:rPr>
        <w:t>Kultūros vertybių, kurioms bus rengiama apskaitos dokumentacija ir tikslinami duomenys Kultūros vertybių registre 202</w:t>
      </w:r>
      <w:r w:rsidR="004E34CC">
        <w:rPr>
          <w:szCs w:val="24"/>
          <w:lang w:val="lt-LT"/>
        </w:rPr>
        <w:t>1</w:t>
      </w:r>
      <w:r w:rsidRPr="00F567AD">
        <w:rPr>
          <w:szCs w:val="24"/>
          <w:lang w:val="lt-LT"/>
        </w:rPr>
        <w:t xml:space="preserve"> m., sąrašus Departamentas taip pat paskelbė savo internetinėje svetainėje adresu </w:t>
      </w:r>
      <w:hyperlink r:id="rId11" w:history="1">
        <w:r w:rsidR="00AC2983" w:rsidRPr="00D6289D">
          <w:rPr>
            <w:rStyle w:val="Hyperlink"/>
          </w:rPr>
          <w:t>http://kpd.lt/news/5231/158/Patvirtinti-2021-metu-kulturos-vertybiu-apskaitos-dokumentu-projektu-rengimo-planai.html</w:t>
        </w:r>
      </w:hyperlink>
      <w:r w:rsidR="00AC2983">
        <w:t xml:space="preserve">. </w:t>
      </w:r>
    </w:p>
    <w:p w14:paraId="08FDCB38" w14:textId="77777777" w:rsidR="00C440A6" w:rsidRPr="00F567AD" w:rsidRDefault="00C440A6" w:rsidP="00C440A6">
      <w:pPr>
        <w:tabs>
          <w:tab w:val="left" w:pos="567"/>
        </w:tabs>
        <w:ind w:firstLine="567"/>
        <w:jc w:val="both"/>
        <w:rPr>
          <w:szCs w:val="24"/>
          <w:lang w:val="lt-LT"/>
        </w:rPr>
      </w:pPr>
      <w:r w:rsidRPr="00F567AD">
        <w:rPr>
          <w:szCs w:val="24"/>
          <w:lang w:val="lt-LT"/>
        </w:rPr>
        <w:t>Siekdami, kad informacija apie planuojamas tikslinti vertingąsias savybes pasiektų kuo daugiau vertybių savininkų bei valdytojų, prašome sąrašus paskelbti Jūsų savivaldybių svetainėse, kartu nurodant informaciją, kur reikia kreiptis, norint sužinoti detalesnę informaciją (prašome pateikti nuorodas į Kultūros paveldo centro bei Departamento internetinius puslapius).</w:t>
      </w:r>
    </w:p>
    <w:p w14:paraId="7585B1EB" w14:textId="77777777" w:rsidR="00C440A6" w:rsidRPr="00C95812" w:rsidRDefault="00C440A6" w:rsidP="007B4579">
      <w:pPr>
        <w:tabs>
          <w:tab w:val="left" w:pos="567"/>
        </w:tabs>
        <w:jc w:val="both"/>
        <w:rPr>
          <w:sz w:val="20"/>
          <w:lang w:val="lt-LT"/>
        </w:rPr>
      </w:pPr>
    </w:p>
    <w:p w14:paraId="2507682D" w14:textId="77777777" w:rsidR="00C440A6" w:rsidRPr="00F567AD" w:rsidRDefault="00C440A6" w:rsidP="00C440A6">
      <w:pPr>
        <w:tabs>
          <w:tab w:val="left" w:pos="567"/>
        </w:tabs>
        <w:jc w:val="both"/>
        <w:rPr>
          <w:szCs w:val="24"/>
          <w:lang w:val="lt-LT"/>
        </w:rPr>
      </w:pPr>
      <w:r w:rsidRPr="00F567AD">
        <w:rPr>
          <w:szCs w:val="24"/>
          <w:lang w:val="lt-LT"/>
        </w:rPr>
        <w:t xml:space="preserve">PRIDEDAMA: </w:t>
      </w:r>
    </w:p>
    <w:p w14:paraId="0AC5ECC0" w14:textId="6BF07B05" w:rsidR="00D274DD" w:rsidRDefault="00D274DD" w:rsidP="00D274DD">
      <w:pPr>
        <w:pStyle w:val="NormalWeb"/>
        <w:numPr>
          <w:ilvl w:val="0"/>
          <w:numId w:val="43"/>
        </w:numPr>
        <w:spacing w:before="0" w:beforeAutospacing="0" w:after="0" w:afterAutospacing="0"/>
        <w:jc w:val="both"/>
      </w:pPr>
      <w:r w:rsidRPr="00F567AD">
        <w:rPr>
          <w:lang w:val="lt-LT"/>
        </w:rPr>
        <w:t>Statinių ir vietovių, kuriems 202</w:t>
      </w:r>
      <w:r>
        <w:rPr>
          <w:lang w:val="lt-LT"/>
        </w:rPr>
        <w:t xml:space="preserve">1 </w:t>
      </w:r>
      <w:r w:rsidRPr="00F567AD">
        <w:rPr>
          <w:lang w:val="lt-LT"/>
        </w:rPr>
        <w:t>m. ren</w:t>
      </w:r>
      <w:r>
        <w:rPr>
          <w:lang w:val="lt-LT"/>
        </w:rPr>
        <w:t>giami</w:t>
      </w:r>
      <w:r w:rsidRPr="00F567AD">
        <w:rPr>
          <w:lang w:val="lt-LT"/>
        </w:rPr>
        <w:t xml:space="preserve"> Nekilnojamojo kultūros paveldo vertinimo tarybų aktų projekt</w:t>
      </w:r>
      <w:r>
        <w:rPr>
          <w:lang w:val="lt-LT"/>
        </w:rPr>
        <w:t>ai</w:t>
      </w:r>
      <w:r w:rsidRPr="00F567AD">
        <w:rPr>
          <w:lang w:val="lt-LT"/>
        </w:rPr>
        <w:t xml:space="preserve">, sąrašas (PDF formatu, </w:t>
      </w:r>
      <w:r>
        <w:rPr>
          <w:lang w:val="lt-LT"/>
        </w:rPr>
        <w:t>13</w:t>
      </w:r>
      <w:r w:rsidRPr="00F567AD">
        <w:rPr>
          <w:lang w:val="lt-LT"/>
        </w:rPr>
        <w:t xml:space="preserve"> lap</w:t>
      </w:r>
      <w:r>
        <w:rPr>
          <w:lang w:val="lt-LT"/>
        </w:rPr>
        <w:t>ų</w:t>
      </w:r>
      <w:r w:rsidRPr="00F567AD">
        <w:rPr>
          <w:lang w:val="lt-LT"/>
        </w:rPr>
        <w:t>);</w:t>
      </w:r>
      <w:r w:rsidRPr="00D274DD">
        <w:t xml:space="preserve"> </w:t>
      </w:r>
    </w:p>
    <w:p w14:paraId="20296646" w14:textId="5FB299A2" w:rsidR="00D274DD" w:rsidRPr="00787B7F" w:rsidRDefault="00D274DD" w:rsidP="00D274DD">
      <w:pPr>
        <w:pStyle w:val="NormalWeb"/>
        <w:numPr>
          <w:ilvl w:val="0"/>
          <w:numId w:val="43"/>
        </w:numPr>
        <w:spacing w:before="0" w:beforeAutospacing="0" w:after="0" w:afterAutospacing="0"/>
        <w:jc w:val="both"/>
        <w:rPr>
          <w:lang w:val="lt-LT"/>
        </w:rPr>
      </w:pPr>
      <w:r w:rsidRPr="00787B7F">
        <w:rPr>
          <w:lang w:val="lt-LT"/>
        </w:rPr>
        <w:t>Vietų, kurioms 2021 m. rengiami Nekilnojamojo kultūros paveldo vertinimo tarybų aktų projektai, sąrašas (PDF formatu, 16 lapų);</w:t>
      </w:r>
    </w:p>
    <w:p w14:paraId="35F29B21" w14:textId="2A5A9993" w:rsidR="00D274DD" w:rsidRPr="00787B7F" w:rsidRDefault="00D274DD" w:rsidP="00D274DD">
      <w:pPr>
        <w:pStyle w:val="NormalWeb"/>
        <w:numPr>
          <w:ilvl w:val="0"/>
          <w:numId w:val="43"/>
        </w:numPr>
        <w:spacing w:before="0" w:beforeAutospacing="0" w:after="0" w:afterAutospacing="0"/>
        <w:jc w:val="both"/>
        <w:rPr>
          <w:lang w:val="lt-LT"/>
        </w:rPr>
      </w:pPr>
      <w:r w:rsidRPr="00787B7F">
        <w:rPr>
          <w:lang w:val="lt-LT"/>
        </w:rPr>
        <w:t>Kilnojamųjų kultūros vertybių ir dailės pobūdžio vertingųjų savybių, esančių kultūros paveldo statiniuose, kurioms Kultūros paveldo centras 2021 m. rengs aprašo projektus, sąrašas (PDF formatu, 4 lapai).</w:t>
      </w:r>
    </w:p>
    <w:p w14:paraId="70C278A3" w14:textId="78249589" w:rsidR="00D274DD" w:rsidRPr="00787B7F" w:rsidRDefault="00D274DD" w:rsidP="00D274DD">
      <w:pPr>
        <w:pStyle w:val="NormalWeb"/>
        <w:numPr>
          <w:ilvl w:val="0"/>
          <w:numId w:val="43"/>
        </w:numPr>
        <w:spacing w:before="0" w:beforeAutospacing="0" w:after="0" w:afterAutospacing="0"/>
        <w:jc w:val="both"/>
        <w:rPr>
          <w:lang w:val="lt-LT"/>
        </w:rPr>
      </w:pPr>
      <w:r w:rsidRPr="00787B7F">
        <w:rPr>
          <w:lang w:val="lt-LT"/>
        </w:rPr>
        <w:t>Nekilnojamųjų Kultūros vertybių, kurioms Kultūros paveldo departamento prie Kultūros ministerijos teritoriniai skyriai 2021 m. rengs apskaitos dokumentaciją, sąrašas.</w:t>
      </w:r>
    </w:p>
    <w:p w14:paraId="4767650F" w14:textId="753CF7D6" w:rsidR="00787B7F" w:rsidRPr="00787B7F" w:rsidRDefault="00787B7F" w:rsidP="00787B7F">
      <w:pPr>
        <w:pStyle w:val="NormalWeb"/>
        <w:numPr>
          <w:ilvl w:val="0"/>
          <w:numId w:val="43"/>
        </w:numPr>
        <w:spacing w:before="0" w:beforeAutospacing="0" w:after="0" w:afterAutospacing="0"/>
        <w:jc w:val="both"/>
        <w:rPr>
          <w:lang w:val="lt-LT"/>
        </w:rPr>
      </w:pPr>
      <w:r w:rsidRPr="00787B7F">
        <w:rPr>
          <w:lang w:val="lt-LT"/>
        </w:rPr>
        <w:t>Departamento direktoriaus 202</w:t>
      </w:r>
      <w:r w:rsidR="006F1DE1">
        <w:rPr>
          <w:lang w:val="lt-LT"/>
        </w:rPr>
        <w:t>1</w:t>
      </w:r>
      <w:r w:rsidRPr="00787B7F">
        <w:rPr>
          <w:lang w:val="lt-LT"/>
        </w:rPr>
        <w:t xml:space="preserve">-01-11 įsakymo Nr. Į-6 „Dėl Kultūros paveldo centro 2021 m. kultūros vertybių apskaitos dokumentų projektų rengimo plano“ kopija, </w:t>
      </w:r>
      <w:r w:rsidR="00B5505C">
        <w:rPr>
          <w:lang w:val="lt-LT"/>
        </w:rPr>
        <w:t xml:space="preserve">PDF formatu, </w:t>
      </w:r>
      <w:r w:rsidR="005D3088">
        <w:rPr>
          <w:lang w:val="lt-LT"/>
        </w:rPr>
        <w:t>10</w:t>
      </w:r>
      <w:r w:rsidRPr="00787B7F">
        <w:rPr>
          <w:lang w:val="lt-LT"/>
        </w:rPr>
        <w:t xml:space="preserve"> lap</w:t>
      </w:r>
      <w:r w:rsidR="005D3088">
        <w:rPr>
          <w:lang w:val="lt-LT"/>
        </w:rPr>
        <w:t>ų</w:t>
      </w:r>
      <w:r w:rsidRPr="00787B7F">
        <w:rPr>
          <w:lang w:val="lt-LT"/>
        </w:rPr>
        <w:t>.</w:t>
      </w:r>
    </w:p>
    <w:p w14:paraId="4B09EB7F" w14:textId="01F6412F" w:rsidR="00787B7F" w:rsidRDefault="00787B7F" w:rsidP="00787B7F">
      <w:pPr>
        <w:pStyle w:val="NormalWeb"/>
        <w:numPr>
          <w:ilvl w:val="0"/>
          <w:numId w:val="43"/>
        </w:numPr>
        <w:spacing w:before="0" w:beforeAutospacing="0" w:after="0" w:afterAutospacing="0"/>
        <w:jc w:val="both"/>
        <w:rPr>
          <w:lang w:val="lt-LT"/>
        </w:rPr>
      </w:pPr>
      <w:r w:rsidRPr="00787B7F">
        <w:rPr>
          <w:lang w:val="lt-LT"/>
        </w:rPr>
        <w:t>Departamento direktoriaus 202</w:t>
      </w:r>
      <w:r w:rsidR="006F1DE1">
        <w:rPr>
          <w:lang w:val="lt-LT"/>
        </w:rPr>
        <w:t>1</w:t>
      </w:r>
      <w:r w:rsidRPr="00787B7F">
        <w:rPr>
          <w:lang w:val="lt-LT"/>
        </w:rPr>
        <w:t>-02-04 įsakymo Nr. Į-36 „Dėl Kultūros paveldo departamento prie Kultūros ministerijos direktoriaus 2021 m. sausio 11 d. įsakymo Nr. Į-6 „Dėl nekilnojamųjų kultūros vertybių, kurioms kultūros paveldo departamento prie kultūros ministerijos teritoriniai skyriai 2021 metais rengs apskaitos dokumentaciją, sąrašo patvirtinimo“ pakeitimo</w:t>
      </w:r>
      <w:r w:rsidR="005D3088">
        <w:rPr>
          <w:lang w:val="lt-LT"/>
        </w:rPr>
        <w:t>“ kopija</w:t>
      </w:r>
      <w:r w:rsidRPr="00787B7F">
        <w:rPr>
          <w:lang w:val="lt-LT"/>
        </w:rPr>
        <w:t xml:space="preserve">, </w:t>
      </w:r>
      <w:r w:rsidR="00B5505C">
        <w:rPr>
          <w:lang w:val="lt-LT"/>
        </w:rPr>
        <w:t xml:space="preserve">PDF formatu, </w:t>
      </w:r>
      <w:r w:rsidRPr="00787B7F">
        <w:rPr>
          <w:lang w:val="lt-LT"/>
        </w:rPr>
        <w:t>3</w:t>
      </w:r>
      <w:r w:rsidR="005D3088">
        <w:rPr>
          <w:lang w:val="lt-LT"/>
        </w:rPr>
        <w:t> </w:t>
      </w:r>
      <w:r w:rsidRPr="00787B7F">
        <w:rPr>
          <w:lang w:val="lt-LT"/>
        </w:rPr>
        <w:t>lapai.</w:t>
      </w:r>
    </w:p>
    <w:p w14:paraId="3FEA4A70" w14:textId="25E11755" w:rsidR="005D3088" w:rsidRPr="00E00672" w:rsidRDefault="005D3088" w:rsidP="00787B7F">
      <w:pPr>
        <w:pStyle w:val="NormalWeb"/>
        <w:numPr>
          <w:ilvl w:val="0"/>
          <w:numId w:val="43"/>
        </w:numPr>
        <w:spacing w:before="0" w:beforeAutospacing="0" w:after="0" w:afterAutospacing="0"/>
        <w:jc w:val="both"/>
        <w:rPr>
          <w:lang w:val="lt-LT"/>
        </w:rPr>
      </w:pPr>
      <w:r w:rsidRPr="00E00672">
        <w:rPr>
          <w:lang w:val="lt-LT"/>
        </w:rPr>
        <w:t>Departamento direktoriaus 2021</w:t>
      </w:r>
      <w:r w:rsidR="00E00672" w:rsidRPr="00E00672">
        <w:rPr>
          <w:lang w:val="lt-LT"/>
        </w:rPr>
        <w:t>-</w:t>
      </w:r>
      <w:r w:rsidR="00753734">
        <w:rPr>
          <w:lang w:val="lt-LT"/>
        </w:rPr>
        <w:t xml:space="preserve">01-11 </w:t>
      </w:r>
      <w:r w:rsidRPr="00E00672">
        <w:rPr>
          <w:lang w:val="lt-LT"/>
        </w:rPr>
        <w:t>įsakymo Nr. Į</w:t>
      </w:r>
      <w:r w:rsidR="00753734">
        <w:rPr>
          <w:lang w:val="lt-LT"/>
        </w:rPr>
        <w:t>-4</w:t>
      </w:r>
      <w:r w:rsidRPr="00E00672">
        <w:rPr>
          <w:lang w:val="lt-LT"/>
        </w:rPr>
        <w:t xml:space="preserve"> „Dėl Kultūros paveldo centro 2021 m. kultūros vertybių apskaitos dokumentų projektų rengimo plano“ kopija, </w:t>
      </w:r>
      <w:r w:rsidR="00B5505C" w:rsidRPr="00E00672">
        <w:rPr>
          <w:lang w:val="lt-LT"/>
        </w:rPr>
        <w:t xml:space="preserve">PDF formatu, </w:t>
      </w:r>
      <w:r w:rsidRPr="00E00672">
        <w:rPr>
          <w:lang w:val="lt-LT"/>
        </w:rPr>
        <w:t>36</w:t>
      </w:r>
      <w:r w:rsidR="00B5505C" w:rsidRPr="00E00672">
        <w:rPr>
          <w:lang w:val="lt-LT"/>
        </w:rPr>
        <w:t> </w:t>
      </w:r>
      <w:r w:rsidRPr="00E00672">
        <w:rPr>
          <w:lang w:val="lt-LT"/>
        </w:rPr>
        <w:t>lapai.</w:t>
      </w:r>
    </w:p>
    <w:p w14:paraId="044AD635" w14:textId="47993318" w:rsidR="005D3088" w:rsidRPr="00E00672" w:rsidRDefault="00787B7F" w:rsidP="00787B7F">
      <w:pPr>
        <w:pStyle w:val="NormalWeb"/>
        <w:numPr>
          <w:ilvl w:val="0"/>
          <w:numId w:val="43"/>
        </w:numPr>
        <w:spacing w:before="0" w:beforeAutospacing="0" w:after="0" w:afterAutospacing="0"/>
        <w:jc w:val="both"/>
        <w:rPr>
          <w:lang w:val="lt-LT"/>
        </w:rPr>
      </w:pPr>
      <w:r w:rsidRPr="00E00672">
        <w:rPr>
          <w:lang w:val="lt-LT"/>
        </w:rPr>
        <w:t>Departamento direktoriaus 202</w:t>
      </w:r>
      <w:r w:rsidR="006F1DE1" w:rsidRPr="00E00672">
        <w:rPr>
          <w:lang w:val="lt-LT"/>
        </w:rPr>
        <w:t>1</w:t>
      </w:r>
      <w:r w:rsidRPr="00E00672">
        <w:rPr>
          <w:lang w:val="lt-LT"/>
        </w:rPr>
        <w:t>-0</w:t>
      </w:r>
      <w:r w:rsidR="00753734">
        <w:rPr>
          <w:lang w:val="lt-LT"/>
        </w:rPr>
        <w:t>2-09</w:t>
      </w:r>
      <w:r w:rsidRPr="00E00672">
        <w:rPr>
          <w:lang w:val="lt-LT"/>
        </w:rPr>
        <w:t xml:space="preserve"> įsakymo Nr. Į-4</w:t>
      </w:r>
      <w:r w:rsidR="00753734">
        <w:rPr>
          <w:lang w:val="lt-LT"/>
        </w:rPr>
        <w:t>3</w:t>
      </w:r>
      <w:r w:rsidRPr="00E00672">
        <w:rPr>
          <w:lang w:val="lt-LT"/>
        </w:rPr>
        <w:t xml:space="preserve"> </w:t>
      </w:r>
      <w:r w:rsidR="005D3088" w:rsidRPr="00E00672">
        <w:rPr>
          <w:lang w:val="lt-LT"/>
        </w:rPr>
        <w:t xml:space="preserve">„Dėl kultūros paveldo departamento prie kultūros ministerijos direktoriaus 2021 m. sausio 11 d. įsakymo Nr. Į-4 „Dėl Kultūros paveldo centro 2021 m. kultūros vertybių apskaitos dokumentų projektų rengimo plano“ pakeitimo“ kopija, </w:t>
      </w:r>
      <w:r w:rsidR="00B5505C" w:rsidRPr="00E00672">
        <w:rPr>
          <w:lang w:val="lt-LT"/>
        </w:rPr>
        <w:t xml:space="preserve">PDF formatu, </w:t>
      </w:r>
      <w:r w:rsidR="00753734">
        <w:rPr>
          <w:lang w:val="lt-LT"/>
        </w:rPr>
        <w:t xml:space="preserve">3 </w:t>
      </w:r>
      <w:r w:rsidR="005D3088" w:rsidRPr="00E00672">
        <w:rPr>
          <w:lang w:val="lt-LT"/>
        </w:rPr>
        <w:t>lapai.</w:t>
      </w:r>
    </w:p>
    <w:p w14:paraId="1698982A" w14:textId="77777777" w:rsidR="00C440A6" w:rsidRPr="007B4579" w:rsidRDefault="00C440A6" w:rsidP="00DB5A24">
      <w:pPr>
        <w:pStyle w:val="Default"/>
        <w:jc w:val="both"/>
        <w:rPr>
          <w:sz w:val="16"/>
          <w:szCs w:val="16"/>
        </w:rPr>
      </w:pPr>
    </w:p>
    <w:p w14:paraId="3944096C" w14:textId="04FF60F4" w:rsidR="00F54D36" w:rsidRPr="00C95812" w:rsidRDefault="00DB5A24" w:rsidP="00DB5A24">
      <w:pPr>
        <w:tabs>
          <w:tab w:val="left" w:pos="1247"/>
        </w:tabs>
        <w:rPr>
          <w:noProof/>
        </w:rPr>
      </w:pPr>
      <w:r>
        <w:rPr>
          <w:noProof/>
        </w:rPr>
        <w:t>Direktorius</w:t>
      </w:r>
      <w:r>
        <w:rPr>
          <w:noProof/>
        </w:rPr>
        <w:tab/>
      </w:r>
      <w:r>
        <w:rPr>
          <w:noProof/>
        </w:rPr>
        <w:tab/>
      </w:r>
      <w:r>
        <w:rPr>
          <w:noProof/>
        </w:rPr>
        <w:tab/>
      </w:r>
      <w:r>
        <w:rPr>
          <w:noProof/>
        </w:rPr>
        <w:tab/>
      </w:r>
      <w:r>
        <w:rPr>
          <w:noProof/>
        </w:rPr>
        <w:tab/>
      </w:r>
      <w:r>
        <w:rPr>
          <w:noProof/>
        </w:rPr>
        <w:tab/>
      </w:r>
      <w:r>
        <w:rPr>
          <w:noProof/>
        </w:rPr>
        <w:tab/>
        <w:t xml:space="preserve">  Vidmantas Bezaras</w:t>
      </w:r>
    </w:p>
    <w:p w14:paraId="50F512A2" w14:textId="77777777" w:rsidR="00C95812" w:rsidRPr="00C95812" w:rsidRDefault="00C95812">
      <w:pPr>
        <w:tabs>
          <w:tab w:val="left" w:pos="1365"/>
        </w:tabs>
        <w:rPr>
          <w:sz w:val="16"/>
          <w:szCs w:val="16"/>
          <w:lang w:val="lt-LT"/>
        </w:rPr>
      </w:pPr>
    </w:p>
    <w:p w14:paraId="71CFC600" w14:textId="64D8B69A" w:rsidR="000A3256" w:rsidRPr="00423B31" w:rsidRDefault="00DB5A24">
      <w:pPr>
        <w:tabs>
          <w:tab w:val="left" w:pos="1365"/>
        </w:tabs>
        <w:rPr>
          <w:rStyle w:val="Hyperlink"/>
          <w:lang w:val="lt-LT"/>
        </w:rPr>
      </w:pPr>
      <w:r w:rsidRPr="000B6274">
        <w:rPr>
          <w:lang w:val="lt-LT"/>
        </w:rPr>
        <w:t xml:space="preserve">V. Abušovienė, tel. (8 5) 272 40 89, </w:t>
      </w:r>
      <w:hyperlink r:id="rId12" w:history="1">
        <w:r w:rsidRPr="000B6274">
          <w:rPr>
            <w:rStyle w:val="Hyperlink"/>
            <w:lang w:val="lt-LT"/>
          </w:rPr>
          <w:t>vyginta.abusoviene@kpd.lt</w:t>
        </w:r>
      </w:hyperlink>
    </w:p>
    <w:sectPr w:rsidR="000A3256" w:rsidRPr="00423B31" w:rsidSect="0040120F">
      <w:footerReference w:type="first" r:id="rId13"/>
      <w:pgSz w:w="11906" w:h="16838"/>
      <w:pgMar w:top="1020" w:right="567" w:bottom="1134" w:left="153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6BA9" w14:textId="77777777" w:rsidR="009F6CEE" w:rsidRDefault="009F6CEE">
      <w:r>
        <w:separator/>
      </w:r>
    </w:p>
  </w:endnote>
  <w:endnote w:type="continuationSeparator" w:id="0">
    <w:p w14:paraId="0D58A1D5" w14:textId="77777777" w:rsidR="009F6CEE" w:rsidRDefault="009F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22BA" w14:textId="363D976F" w:rsidR="00BD3A9D" w:rsidRDefault="00512802">
    <w:pPr>
      <w:pStyle w:val="Footer"/>
      <w:rPr>
        <w:lang w:val="lt-LT"/>
      </w:rPr>
    </w:pPr>
    <w:r>
      <w:rPr>
        <w:noProof/>
        <w:lang w:val="lt-LT" w:eastAsia="lt-LT"/>
      </w:rPr>
      <mc:AlternateContent>
        <mc:Choice Requires="wps">
          <w:drawing>
            <wp:anchor distT="0" distB="0" distL="114300" distR="114300" simplePos="0" relativeHeight="251657728" behindDoc="0" locked="0" layoutInCell="1" allowOverlap="1" wp14:anchorId="6915EF7F" wp14:editId="7A555227">
              <wp:simplePos x="0" y="0"/>
              <wp:positionH relativeFrom="margin">
                <wp:align>center</wp:align>
              </wp:positionH>
              <wp:positionV relativeFrom="paragraph">
                <wp:posOffset>-113030</wp:posOffset>
              </wp:positionV>
              <wp:extent cx="6653530" cy="6197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619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52282" w14:textId="77777777" w:rsidR="003E646E" w:rsidRDefault="003E646E" w:rsidP="003E646E">
                          <w:pPr>
                            <w:pStyle w:val="Footer"/>
                            <w:jc w:val="center"/>
                          </w:pPr>
                          <w:r>
                            <w:t>________________________________________________________________________________________________</w:t>
                          </w:r>
                        </w:p>
                        <w:p w14:paraId="67999D28" w14:textId="3C37EFAD" w:rsidR="003E646E" w:rsidRPr="007D50C7" w:rsidRDefault="003E646E" w:rsidP="003E646E">
                          <w:pPr>
                            <w:pStyle w:val="Footer"/>
                            <w:jc w:val="center"/>
                          </w:pPr>
                          <w:r w:rsidRPr="007D50C7">
                            <w:t>Biudžetinė įstaiga. Juridinių asmenų registras. Kodas 188692688. Šnipiškių g. 3, LT-09309 Vilnius.</w:t>
                          </w:r>
                        </w:p>
                        <w:p w14:paraId="0B2EEFC3" w14:textId="21E729B6" w:rsidR="003E646E" w:rsidRPr="007D50C7" w:rsidRDefault="003E646E" w:rsidP="003E646E">
                          <w:pPr>
                            <w:pStyle w:val="Footer"/>
                            <w:jc w:val="center"/>
                          </w:pPr>
                          <w:r w:rsidRPr="007D50C7">
                            <w:t>Tel. (8 5) 273 4256. Faks. (8 5) 272 4058. El. p. centras@kpd.lt</w:t>
                          </w:r>
                        </w:p>
                        <w:p w14:paraId="22B0B25B" w14:textId="77777777" w:rsidR="00BD3A9D" w:rsidRDefault="00BD3A9D">
                          <w:r>
                            <w:t xml:space="preserve"> </w:t>
                          </w: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5EF7F" id="_x0000_t202" coordsize="21600,21600" o:spt="202" path="m,l,21600r21600,l21600,xe">
              <v:stroke joinstyle="miter"/>
              <v:path gradientshapeok="t" o:connecttype="rect"/>
            </v:shapetype>
            <v:shape id="Text Box 1" o:spid="_x0000_s1027" type="#_x0000_t202" style="position:absolute;margin-left:0;margin-top:-8.9pt;width:523.9pt;height:4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7MdBCgIAAAgEAAAOAAAAZHJzL2Uyb0RvYy54bWysU8Fu2zAMvQ/YPwi6L05axGuNOEWXIsOA bh3Q7gNkWbaF2aJGKbG7rx8lJZmx3YbpIFAU9Ui+R23upqFnR4VOgyn5arHkTBkJtTZtyb+97N/d cOa8MLXowaiSvyrH77Zv32xGW6gr6KCvFTICMa4Ybck7722RZU52ahBuAVYZumwAB+HpiG1WoxgJ feizq+Uyz0bA2iJI5Rx5H9Il30b8plHSPzWNU571JafafNwx7lXYs+1GFC0K22l5KkP8QxWD0IaS XqAehBfsgPovqEFLBAeNX0gYMmgaLVXsgbpZLf/o5rkTVsVeiBxnLzS5/wcrvxy/ItM1aceZEQNJ 9KImzz7AxFaBndG6goKeLYX5idwhMnTq7CPI744Z2HXCtOoeEcZOiZqqiy+z2dOE4wJINX6GmtKI g4cINDU4BEAigxE6qfR6USaUIsmZ5+vr9TVdSbrLV7fv8yhdJorza4vOf1QwsGCUHEn5iC6Oj85T HxR6DonVQ6/rve77eMC22vXIjoKmZB9XetvbTiTvOZ1LoRHPzTF6E5AMBMyULngiB6HtRICfqunE aQX1K7GBkEaSvhAZHeBPzkYax5K7HweBirP+kyFG89ubNY3vzMaZXc1sYSTBlNxzlsydT/N+sKjb jrIk/QzckwKNjuQEqVJFp5pp3GKPp68R5nl+jlG/P/D2FwAAAP//AwBQSwMEFAAGAAgAAAAhAFNd a+bdAAAACAEAAA8AAABkcnMvZG93bnJldi54bWxMj8FOwkAQhu8mvsNmTLjBFlHA2ikxJJ64KBjh uO2ObWN3tnSX0r692xPeZvJP/vm+ZNObWnTUusoywnwWgSDOra64QPg6vE/XIJxXrFVtmRAGcrBJ 7+8SFWt75U/q9r4QoYRdrBBK75tYSpeXZJSb2YY4ZD+2NcqHtS2kbtU1lJtaPkbRUhpVcfhQqoa2 JeW/+4tBWOyeTTZUu/NwpO+z7z6GE/MWcfLQv72C8NT72zGM+AEd0sCU2QtrJ2qEIOIRpvNVEBjj 6GmcMoTVyxpkmsj/AukfAAAA//8DAFBLAQItABQABgAIAAAAIQC2gziS/gAAAOEBAAATAAAAAAAA AAAAAAAAAAAAAABbQ29udGVudF9UeXBlc10ueG1sUEsBAi0AFAAGAAgAAAAhADj9If/WAAAAlAEA AAsAAAAAAAAAAAAAAAAALwEAAF9yZWxzLy5yZWxzUEsBAi0AFAAGAAgAAAAhAMjsx0EKAgAACAQA AA4AAAAAAAAAAAAAAAAALgIAAGRycy9lMm9Eb2MueG1sUEsBAi0AFAAGAAgAAAAhAFNda+bdAAAA CAEAAA8AAAAAAAAAAAAAAAAAZAQAAGRycy9kb3ducmV2LnhtbFBLBQYAAAAABAAEAPMAAABuBQAA AAA= " stroked="f">
              <v:fill opacity="0"/>
              <v:textbox inset=".55pt,.55pt,.55pt,.55pt">
                <w:txbxContent>
                  <w:p w14:paraId="0CD52282" w14:textId="77777777" w:rsidR="003E646E" w:rsidRDefault="003E646E" w:rsidP="003E646E">
                    <w:pPr>
                      <w:pStyle w:val="Footer"/>
                      <w:jc w:val="center"/>
                    </w:pPr>
                    <w:r>
                      <w:t>________________________________________________________________________________________________</w:t>
                    </w:r>
                  </w:p>
                  <w:p w14:paraId="67999D28" w14:textId="3C37EFAD" w:rsidR="003E646E" w:rsidRPr="007D50C7" w:rsidRDefault="003E646E" w:rsidP="003E646E">
                    <w:pPr>
                      <w:pStyle w:val="Footer"/>
                      <w:jc w:val="center"/>
                    </w:pPr>
                    <w:r w:rsidRPr="007D50C7">
                      <w:t>Biudžetinė įstaiga. Juridinių asmenų registras. Kodas 188692688. Šnipiškių g. 3, LT-09309 Vilnius.</w:t>
                    </w:r>
                  </w:p>
                  <w:p w14:paraId="0B2EEFC3" w14:textId="21E729B6" w:rsidR="003E646E" w:rsidRPr="007D50C7" w:rsidRDefault="003E646E" w:rsidP="003E646E">
                    <w:pPr>
                      <w:pStyle w:val="Footer"/>
                      <w:jc w:val="center"/>
                    </w:pPr>
                    <w:r w:rsidRPr="007D50C7">
                      <w:t>Tel. (8 5) 273 4256. Faks. (8 5) 272 4058. El. p. centras@kpd.lt</w:t>
                    </w:r>
                  </w:p>
                  <w:p w14:paraId="22B0B25B" w14:textId="77777777" w:rsidR="00BD3A9D" w:rsidRDefault="00BD3A9D">
                    <w: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0C550" w14:textId="77777777" w:rsidR="009F6CEE" w:rsidRDefault="009F6CEE">
      <w:r>
        <w:separator/>
      </w:r>
    </w:p>
  </w:footnote>
  <w:footnote w:type="continuationSeparator" w:id="0">
    <w:p w14:paraId="1DE438DB" w14:textId="77777777" w:rsidR="009F6CEE" w:rsidRDefault="009F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2158DC"/>
    <w:multiLevelType w:val="hybridMultilevel"/>
    <w:tmpl w:val="77EC1A98"/>
    <w:lvl w:ilvl="0" w:tplc="634E3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B6B29"/>
    <w:multiLevelType w:val="multilevel"/>
    <w:tmpl w:val="A926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F586C"/>
    <w:multiLevelType w:val="hybridMultilevel"/>
    <w:tmpl w:val="A6A2032E"/>
    <w:lvl w:ilvl="0" w:tplc="DCE84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47837"/>
    <w:multiLevelType w:val="hybridMultilevel"/>
    <w:tmpl w:val="56B23D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045CE0"/>
    <w:multiLevelType w:val="hybridMultilevel"/>
    <w:tmpl w:val="F07EDA44"/>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03330"/>
    <w:multiLevelType w:val="hybridMultilevel"/>
    <w:tmpl w:val="D77E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80E37"/>
    <w:multiLevelType w:val="hybridMultilevel"/>
    <w:tmpl w:val="281895CC"/>
    <w:lvl w:ilvl="0" w:tplc="24645E7C">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851B1"/>
    <w:multiLevelType w:val="multilevel"/>
    <w:tmpl w:val="5F8A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E97EB0"/>
    <w:multiLevelType w:val="hybridMultilevel"/>
    <w:tmpl w:val="1878002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16404F2B"/>
    <w:multiLevelType w:val="multilevel"/>
    <w:tmpl w:val="BD78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B1027"/>
    <w:multiLevelType w:val="hybridMultilevel"/>
    <w:tmpl w:val="5A9EDA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FF1257E"/>
    <w:multiLevelType w:val="hybridMultilevel"/>
    <w:tmpl w:val="1BE8E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DE3D1F"/>
    <w:multiLevelType w:val="hybridMultilevel"/>
    <w:tmpl w:val="C0E6DF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B093FF4"/>
    <w:multiLevelType w:val="hybridMultilevel"/>
    <w:tmpl w:val="19985BDE"/>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97CD8"/>
    <w:multiLevelType w:val="hybridMultilevel"/>
    <w:tmpl w:val="6D8E54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D8E4CFF"/>
    <w:multiLevelType w:val="hybridMultilevel"/>
    <w:tmpl w:val="2FAA10F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324005A8"/>
    <w:multiLevelType w:val="hybridMultilevel"/>
    <w:tmpl w:val="7CF437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60D5654"/>
    <w:multiLevelType w:val="hybridMultilevel"/>
    <w:tmpl w:val="35D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124C2"/>
    <w:multiLevelType w:val="hybridMultilevel"/>
    <w:tmpl w:val="AE987794"/>
    <w:lvl w:ilvl="0" w:tplc="4A62E5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95B1E29"/>
    <w:multiLevelType w:val="hybridMultilevel"/>
    <w:tmpl w:val="87F08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E05BA"/>
    <w:multiLevelType w:val="hybridMultilevel"/>
    <w:tmpl w:val="DC7A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951CD"/>
    <w:multiLevelType w:val="hybridMultilevel"/>
    <w:tmpl w:val="75B873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1935F4C"/>
    <w:multiLevelType w:val="hybridMultilevel"/>
    <w:tmpl w:val="32DCB0F4"/>
    <w:lvl w:ilvl="0" w:tplc="BBB49D2C">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65CE8"/>
    <w:multiLevelType w:val="hybridMultilevel"/>
    <w:tmpl w:val="18525A9C"/>
    <w:lvl w:ilvl="0" w:tplc="0427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6C0BA4"/>
    <w:multiLevelType w:val="hybridMultilevel"/>
    <w:tmpl w:val="AABEE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34EB8"/>
    <w:multiLevelType w:val="hybridMultilevel"/>
    <w:tmpl w:val="62FE02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9575A64"/>
    <w:multiLevelType w:val="hybridMultilevel"/>
    <w:tmpl w:val="18CA613A"/>
    <w:lvl w:ilvl="0" w:tplc="0276A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B4A0FD0"/>
    <w:multiLevelType w:val="hybridMultilevel"/>
    <w:tmpl w:val="F07EDA44"/>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B3EA5"/>
    <w:multiLevelType w:val="hybridMultilevel"/>
    <w:tmpl w:val="F99A28B4"/>
    <w:lvl w:ilvl="0" w:tplc="C50A8F7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1D6B47"/>
    <w:multiLevelType w:val="hybridMultilevel"/>
    <w:tmpl w:val="AE987794"/>
    <w:lvl w:ilvl="0" w:tplc="4A62E5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4EAA246C"/>
    <w:multiLevelType w:val="hybridMultilevel"/>
    <w:tmpl w:val="7778D8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3A92F23"/>
    <w:multiLevelType w:val="hybridMultilevel"/>
    <w:tmpl w:val="1818C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60922"/>
    <w:multiLevelType w:val="hybridMultilevel"/>
    <w:tmpl w:val="2F3A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46204E5"/>
    <w:multiLevelType w:val="hybridMultilevel"/>
    <w:tmpl w:val="C988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C5494"/>
    <w:multiLevelType w:val="hybridMultilevel"/>
    <w:tmpl w:val="E7B463CC"/>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CA356E"/>
    <w:multiLevelType w:val="hybridMultilevel"/>
    <w:tmpl w:val="D2E41EE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7" w15:restartNumberingAfterBreak="0">
    <w:nsid w:val="5F5512CA"/>
    <w:multiLevelType w:val="hybridMultilevel"/>
    <w:tmpl w:val="F07EDA44"/>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F4F8E"/>
    <w:multiLevelType w:val="hybridMultilevel"/>
    <w:tmpl w:val="AE987794"/>
    <w:lvl w:ilvl="0" w:tplc="4A62E5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2BE5AB6"/>
    <w:multiLevelType w:val="hybridMultilevel"/>
    <w:tmpl w:val="68A28B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EA621AF"/>
    <w:multiLevelType w:val="hybridMultilevel"/>
    <w:tmpl w:val="C0E6DF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2E765A5"/>
    <w:multiLevelType w:val="hybridMultilevel"/>
    <w:tmpl w:val="66C8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93262"/>
    <w:multiLevelType w:val="hybridMultilevel"/>
    <w:tmpl w:val="DB6C73E4"/>
    <w:lvl w:ilvl="0" w:tplc="9080FC5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68372E"/>
    <w:multiLevelType w:val="hybridMultilevel"/>
    <w:tmpl w:val="75B873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48D1AED"/>
    <w:multiLevelType w:val="hybridMultilevel"/>
    <w:tmpl w:val="C3A059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C8B36E9"/>
    <w:multiLevelType w:val="hybridMultilevel"/>
    <w:tmpl w:val="7EF86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9"/>
  </w:num>
  <w:num w:numId="5">
    <w:abstractNumId w:val="18"/>
  </w:num>
  <w:num w:numId="6">
    <w:abstractNumId w:val="6"/>
  </w:num>
  <w:num w:numId="7">
    <w:abstractNumId w:val="45"/>
  </w:num>
  <w:num w:numId="8">
    <w:abstractNumId w:val="10"/>
  </w:num>
  <w:num w:numId="9">
    <w:abstractNumId w:val="32"/>
  </w:num>
  <w:num w:numId="10">
    <w:abstractNumId w:val="42"/>
  </w:num>
  <w:num w:numId="11">
    <w:abstractNumId w:val="31"/>
  </w:num>
  <w:num w:numId="12">
    <w:abstractNumId w:val="43"/>
  </w:num>
  <w:num w:numId="13">
    <w:abstractNumId w:val="22"/>
  </w:num>
  <w:num w:numId="14">
    <w:abstractNumId w:val="24"/>
  </w:num>
  <w:num w:numId="15">
    <w:abstractNumId w:val="28"/>
  </w:num>
  <w:num w:numId="16">
    <w:abstractNumId w:val="5"/>
  </w:num>
  <w:num w:numId="17">
    <w:abstractNumId w:val="35"/>
  </w:num>
  <w:num w:numId="18">
    <w:abstractNumId w:val="14"/>
  </w:num>
  <w:num w:numId="19">
    <w:abstractNumId w:val="37"/>
  </w:num>
  <w:num w:numId="20">
    <w:abstractNumId w:val="16"/>
  </w:num>
  <w:num w:numId="21">
    <w:abstractNumId w:val="15"/>
  </w:num>
  <w:num w:numId="22">
    <w:abstractNumId w:val="4"/>
  </w:num>
  <w:num w:numId="23">
    <w:abstractNumId w:val="39"/>
  </w:num>
  <w:num w:numId="24">
    <w:abstractNumId w:val="27"/>
  </w:num>
  <w:num w:numId="25">
    <w:abstractNumId w:val="33"/>
  </w:num>
  <w:num w:numId="26">
    <w:abstractNumId w:val="26"/>
  </w:num>
  <w:num w:numId="27">
    <w:abstractNumId w:val="13"/>
  </w:num>
  <w:num w:numId="28">
    <w:abstractNumId w:val="40"/>
  </w:num>
  <w:num w:numId="29">
    <w:abstractNumId w:val="36"/>
  </w:num>
  <w:num w:numId="30">
    <w:abstractNumId w:val="17"/>
  </w:num>
  <w:num w:numId="31">
    <w:abstractNumId w:val="7"/>
  </w:num>
  <w:num w:numId="32">
    <w:abstractNumId w:val="25"/>
  </w:num>
  <w:num w:numId="33">
    <w:abstractNumId w:val="8"/>
  </w:num>
  <w:num w:numId="34">
    <w:abstractNumId w:val="3"/>
  </w:num>
  <w:num w:numId="35">
    <w:abstractNumId w:val="34"/>
  </w:num>
  <w:num w:numId="36">
    <w:abstractNumId w:val="12"/>
  </w:num>
  <w:num w:numId="37">
    <w:abstractNumId w:val="1"/>
  </w:num>
  <w:num w:numId="38">
    <w:abstractNumId w:val="41"/>
  </w:num>
  <w:num w:numId="39">
    <w:abstractNumId w:val="29"/>
  </w:num>
  <w:num w:numId="40">
    <w:abstractNumId w:val="21"/>
  </w:num>
  <w:num w:numId="41">
    <w:abstractNumId w:val="44"/>
  </w:num>
  <w:num w:numId="42">
    <w:abstractNumId w:val="11"/>
  </w:num>
  <w:num w:numId="43">
    <w:abstractNumId w:val="30"/>
  </w:num>
  <w:num w:numId="44">
    <w:abstractNumId w:val="19"/>
  </w:num>
  <w:num w:numId="45">
    <w:abstractNumId w:val="3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48"/>
    <w:rsid w:val="00014671"/>
    <w:rsid w:val="000156BB"/>
    <w:rsid w:val="00015DAB"/>
    <w:rsid w:val="000200B7"/>
    <w:rsid w:val="00020A64"/>
    <w:rsid w:val="0002347A"/>
    <w:rsid w:val="0002751F"/>
    <w:rsid w:val="00033698"/>
    <w:rsid w:val="00033AFF"/>
    <w:rsid w:val="000346B7"/>
    <w:rsid w:val="00036EB8"/>
    <w:rsid w:val="00040880"/>
    <w:rsid w:val="00042DD5"/>
    <w:rsid w:val="000443F7"/>
    <w:rsid w:val="0004638A"/>
    <w:rsid w:val="00056089"/>
    <w:rsid w:val="0006382C"/>
    <w:rsid w:val="000648FE"/>
    <w:rsid w:val="00064C88"/>
    <w:rsid w:val="000816A2"/>
    <w:rsid w:val="0009082A"/>
    <w:rsid w:val="000A042A"/>
    <w:rsid w:val="000A160F"/>
    <w:rsid w:val="000A3256"/>
    <w:rsid w:val="000B3624"/>
    <w:rsid w:val="000B59F6"/>
    <w:rsid w:val="000B6274"/>
    <w:rsid w:val="000C26CB"/>
    <w:rsid w:val="000C2DDA"/>
    <w:rsid w:val="000C4304"/>
    <w:rsid w:val="000C6B2D"/>
    <w:rsid w:val="000C7CB3"/>
    <w:rsid w:val="000D221F"/>
    <w:rsid w:val="000D4C48"/>
    <w:rsid w:val="000E0A37"/>
    <w:rsid w:val="000E3BA7"/>
    <w:rsid w:val="000E4E45"/>
    <w:rsid w:val="000E5A32"/>
    <w:rsid w:val="000F0C42"/>
    <w:rsid w:val="001046E8"/>
    <w:rsid w:val="00111BBA"/>
    <w:rsid w:val="00114A59"/>
    <w:rsid w:val="0011679E"/>
    <w:rsid w:val="00126264"/>
    <w:rsid w:val="00126D72"/>
    <w:rsid w:val="001277F2"/>
    <w:rsid w:val="001324E6"/>
    <w:rsid w:val="0013380A"/>
    <w:rsid w:val="001422C1"/>
    <w:rsid w:val="001479B1"/>
    <w:rsid w:val="00147D35"/>
    <w:rsid w:val="00147FDF"/>
    <w:rsid w:val="00154B12"/>
    <w:rsid w:val="00154C0E"/>
    <w:rsid w:val="0015625F"/>
    <w:rsid w:val="00156D48"/>
    <w:rsid w:val="00157F17"/>
    <w:rsid w:val="00160B35"/>
    <w:rsid w:val="00163F38"/>
    <w:rsid w:val="00164D00"/>
    <w:rsid w:val="00165471"/>
    <w:rsid w:val="001657AF"/>
    <w:rsid w:val="00167E7F"/>
    <w:rsid w:val="00174765"/>
    <w:rsid w:val="0017700A"/>
    <w:rsid w:val="00177BF3"/>
    <w:rsid w:val="00185BEF"/>
    <w:rsid w:val="0018729D"/>
    <w:rsid w:val="001921CA"/>
    <w:rsid w:val="001967FC"/>
    <w:rsid w:val="00196A77"/>
    <w:rsid w:val="0019735D"/>
    <w:rsid w:val="001A1A43"/>
    <w:rsid w:val="001A331B"/>
    <w:rsid w:val="001A79F8"/>
    <w:rsid w:val="001B12F2"/>
    <w:rsid w:val="001B17F1"/>
    <w:rsid w:val="001B3012"/>
    <w:rsid w:val="001B3370"/>
    <w:rsid w:val="001C0029"/>
    <w:rsid w:val="001C6793"/>
    <w:rsid w:val="001D079A"/>
    <w:rsid w:val="001F07B2"/>
    <w:rsid w:val="001F2E9E"/>
    <w:rsid w:val="001F346E"/>
    <w:rsid w:val="001F6F48"/>
    <w:rsid w:val="00204C1C"/>
    <w:rsid w:val="00205672"/>
    <w:rsid w:val="00205BD6"/>
    <w:rsid w:val="00210BC2"/>
    <w:rsid w:val="00210D92"/>
    <w:rsid w:val="00211981"/>
    <w:rsid w:val="00215CAF"/>
    <w:rsid w:val="002258C2"/>
    <w:rsid w:val="00230397"/>
    <w:rsid w:val="002323FF"/>
    <w:rsid w:val="0023431B"/>
    <w:rsid w:val="002353F8"/>
    <w:rsid w:val="002445A7"/>
    <w:rsid w:val="0024718B"/>
    <w:rsid w:val="00250D47"/>
    <w:rsid w:val="00254D80"/>
    <w:rsid w:val="00264AE5"/>
    <w:rsid w:val="00284D00"/>
    <w:rsid w:val="0028513D"/>
    <w:rsid w:val="00286094"/>
    <w:rsid w:val="002875DB"/>
    <w:rsid w:val="002A6BC3"/>
    <w:rsid w:val="002B20C8"/>
    <w:rsid w:val="002C3082"/>
    <w:rsid w:val="002D0AD3"/>
    <w:rsid w:val="002D1F54"/>
    <w:rsid w:val="002D2EAE"/>
    <w:rsid w:val="002D3E9B"/>
    <w:rsid w:val="002D434B"/>
    <w:rsid w:val="002D535C"/>
    <w:rsid w:val="002E0249"/>
    <w:rsid w:val="002E0D7D"/>
    <w:rsid w:val="002F154E"/>
    <w:rsid w:val="002F2329"/>
    <w:rsid w:val="002F5384"/>
    <w:rsid w:val="00302621"/>
    <w:rsid w:val="00303660"/>
    <w:rsid w:val="00307D77"/>
    <w:rsid w:val="00316FBC"/>
    <w:rsid w:val="00340A43"/>
    <w:rsid w:val="00346548"/>
    <w:rsid w:val="00351117"/>
    <w:rsid w:val="00354E96"/>
    <w:rsid w:val="00355B6E"/>
    <w:rsid w:val="00361999"/>
    <w:rsid w:val="00381676"/>
    <w:rsid w:val="00381C7B"/>
    <w:rsid w:val="00382928"/>
    <w:rsid w:val="003856F6"/>
    <w:rsid w:val="0039127B"/>
    <w:rsid w:val="00391834"/>
    <w:rsid w:val="003A04C0"/>
    <w:rsid w:val="003A3324"/>
    <w:rsid w:val="003B43EB"/>
    <w:rsid w:val="003C0E42"/>
    <w:rsid w:val="003C5036"/>
    <w:rsid w:val="003D6D37"/>
    <w:rsid w:val="003E1763"/>
    <w:rsid w:val="003E646E"/>
    <w:rsid w:val="003F4F39"/>
    <w:rsid w:val="003F6106"/>
    <w:rsid w:val="0040120F"/>
    <w:rsid w:val="00407C12"/>
    <w:rsid w:val="00407EB9"/>
    <w:rsid w:val="00420685"/>
    <w:rsid w:val="00423B31"/>
    <w:rsid w:val="00424C82"/>
    <w:rsid w:val="0043454E"/>
    <w:rsid w:val="00442C3B"/>
    <w:rsid w:val="00443FCF"/>
    <w:rsid w:val="00451A91"/>
    <w:rsid w:val="004539F0"/>
    <w:rsid w:val="0045780A"/>
    <w:rsid w:val="004604E3"/>
    <w:rsid w:val="004617B9"/>
    <w:rsid w:val="00462D6E"/>
    <w:rsid w:val="00472F78"/>
    <w:rsid w:val="0048744F"/>
    <w:rsid w:val="0049155D"/>
    <w:rsid w:val="00495B63"/>
    <w:rsid w:val="00496267"/>
    <w:rsid w:val="004B06D9"/>
    <w:rsid w:val="004C6654"/>
    <w:rsid w:val="004D0879"/>
    <w:rsid w:val="004E34CC"/>
    <w:rsid w:val="004F2630"/>
    <w:rsid w:val="005041E8"/>
    <w:rsid w:val="0050609E"/>
    <w:rsid w:val="00507E5B"/>
    <w:rsid w:val="00512802"/>
    <w:rsid w:val="00513591"/>
    <w:rsid w:val="0051418C"/>
    <w:rsid w:val="005141F8"/>
    <w:rsid w:val="00515157"/>
    <w:rsid w:val="00515896"/>
    <w:rsid w:val="00521B83"/>
    <w:rsid w:val="005268FE"/>
    <w:rsid w:val="00527224"/>
    <w:rsid w:val="00527EEF"/>
    <w:rsid w:val="00530481"/>
    <w:rsid w:val="005363D8"/>
    <w:rsid w:val="005530D9"/>
    <w:rsid w:val="00561693"/>
    <w:rsid w:val="00567543"/>
    <w:rsid w:val="00571235"/>
    <w:rsid w:val="005746EF"/>
    <w:rsid w:val="00583D70"/>
    <w:rsid w:val="00591971"/>
    <w:rsid w:val="005962EB"/>
    <w:rsid w:val="005A5597"/>
    <w:rsid w:val="005A6B33"/>
    <w:rsid w:val="005B6B2B"/>
    <w:rsid w:val="005C3231"/>
    <w:rsid w:val="005C6833"/>
    <w:rsid w:val="005C6FD8"/>
    <w:rsid w:val="005C7900"/>
    <w:rsid w:val="005D166A"/>
    <w:rsid w:val="005D3088"/>
    <w:rsid w:val="005D32DF"/>
    <w:rsid w:val="005D34D5"/>
    <w:rsid w:val="005E2C49"/>
    <w:rsid w:val="005E5C7B"/>
    <w:rsid w:val="005E621D"/>
    <w:rsid w:val="005E71A0"/>
    <w:rsid w:val="00600CB1"/>
    <w:rsid w:val="0060306D"/>
    <w:rsid w:val="00613D83"/>
    <w:rsid w:val="00617697"/>
    <w:rsid w:val="00620932"/>
    <w:rsid w:val="00621793"/>
    <w:rsid w:val="00630C72"/>
    <w:rsid w:val="0063237E"/>
    <w:rsid w:val="00633D1A"/>
    <w:rsid w:val="0063473A"/>
    <w:rsid w:val="00650907"/>
    <w:rsid w:val="00653D98"/>
    <w:rsid w:val="006541B8"/>
    <w:rsid w:val="0067515F"/>
    <w:rsid w:val="006772D0"/>
    <w:rsid w:val="00677758"/>
    <w:rsid w:val="00680568"/>
    <w:rsid w:val="006878CA"/>
    <w:rsid w:val="00690103"/>
    <w:rsid w:val="00696CE9"/>
    <w:rsid w:val="006A7520"/>
    <w:rsid w:val="006C4734"/>
    <w:rsid w:val="006C6D07"/>
    <w:rsid w:val="006D1CCC"/>
    <w:rsid w:val="006D4636"/>
    <w:rsid w:val="006D6B2A"/>
    <w:rsid w:val="006D78A7"/>
    <w:rsid w:val="006E3015"/>
    <w:rsid w:val="006E39EC"/>
    <w:rsid w:val="006E417C"/>
    <w:rsid w:val="006E517C"/>
    <w:rsid w:val="006E5434"/>
    <w:rsid w:val="006E58EB"/>
    <w:rsid w:val="006F096A"/>
    <w:rsid w:val="006F1793"/>
    <w:rsid w:val="006F1DE1"/>
    <w:rsid w:val="006F2D8E"/>
    <w:rsid w:val="006F4F06"/>
    <w:rsid w:val="006F6F3E"/>
    <w:rsid w:val="006F7D21"/>
    <w:rsid w:val="00705EC3"/>
    <w:rsid w:val="007060DA"/>
    <w:rsid w:val="00707529"/>
    <w:rsid w:val="0071794F"/>
    <w:rsid w:val="0072187C"/>
    <w:rsid w:val="00722866"/>
    <w:rsid w:val="00730C27"/>
    <w:rsid w:val="00730E0E"/>
    <w:rsid w:val="00743733"/>
    <w:rsid w:val="007449A1"/>
    <w:rsid w:val="00744B62"/>
    <w:rsid w:val="007505B4"/>
    <w:rsid w:val="007511FE"/>
    <w:rsid w:val="00751D88"/>
    <w:rsid w:val="00753734"/>
    <w:rsid w:val="0075607A"/>
    <w:rsid w:val="007561BB"/>
    <w:rsid w:val="00761AD3"/>
    <w:rsid w:val="007655C1"/>
    <w:rsid w:val="0076640C"/>
    <w:rsid w:val="00771689"/>
    <w:rsid w:val="00785F37"/>
    <w:rsid w:val="00787B7F"/>
    <w:rsid w:val="00796815"/>
    <w:rsid w:val="007A0DEB"/>
    <w:rsid w:val="007A4450"/>
    <w:rsid w:val="007A4892"/>
    <w:rsid w:val="007A58C6"/>
    <w:rsid w:val="007A7064"/>
    <w:rsid w:val="007A714E"/>
    <w:rsid w:val="007B4579"/>
    <w:rsid w:val="007B4E73"/>
    <w:rsid w:val="007B725E"/>
    <w:rsid w:val="007C13B2"/>
    <w:rsid w:val="007C3C29"/>
    <w:rsid w:val="007C5C1C"/>
    <w:rsid w:val="007C6AFC"/>
    <w:rsid w:val="007D0A61"/>
    <w:rsid w:val="007D536D"/>
    <w:rsid w:val="007E42EB"/>
    <w:rsid w:val="007E769D"/>
    <w:rsid w:val="007E7BAF"/>
    <w:rsid w:val="007E7BBB"/>
    <w:rsid w:val="007F0C76"/>
    <w:rsid w:val="007F251F"/>
    <w:rsid w:val="007F4253"/>
    <w:rsid w:val="00801173"/>
    <w:rsid w:val="0080260F"/>
    <w:rsid w:val="00805363"/>
    <w:rsid w:val="0081592B"/>
    <w:rsid w:val="00820324"/>
    <w:rsid w:val="0082232F"/>
    <w:rsid w:val="008227DD"/>
    <w:rsid w:val="00826202"/>
    <w:rsid w:val="00827668"/>
    <w:rsid w:val="00836A02"/>
    <w:rsid w:val="00846E14"/>
    <w:rsid w:val="00847F64"/>
    <w:rsid w:val="008502C1"/>
    <w:rsid w:val="00851B97"/>
    <w:rsid w:val="0085207B"/>
    <w:rsid w:val="00854917"/>
    <w:rsid w:val="00855E1F"/>
    <w:rsid w:val="00857488"/>
    <w:rsid w:val="00861BEC"/>
    <w:rsid w:val="00867046"/>
    <w:rsid w:val="00867BD1"/>
    <w:rsid w:val="0087117D"/>
    <w:rsid w:val="00880A5A"/>
    <w:rsid w:val="00880B74"/>
    <w:rsid w:val="00883254"/>
    <w:rsid w:val="00895A20"/>
    <w:rsid w:val="008A1A3D"/>
    <w:rsid w:val="008A555C"/>
    <w:rsid w:val="008B4456"/>
    <w:rsid w:val="008B4ECD"/>
    <w:rsid w:val="008B612F"/>
    <w:rsid w:val="008B7703"/>
    <w:rsid w:val="008D39C1"/>
    <w:rsid w:val="008D3B57"/>
    <w:rsid w:val="008D3E6C"/>
    <w:rsid w:val="008D54D8"/>
    <w:rsid w:val="008D68FC"/>
    <w:rsid w:val="008E00D2"/>
    <w:rsid w:val="008E0539"/>
    <w:rsid w:val="008E2E89"/>
    <w:rsid w:val="008F2192"/>
    <w:rsid w:val="008F2DF8"/>
    <w:rsid w:val="00907C0E"/>
    <w:rsid w:val="00923B4A"/>
    <w:rsid w:val="00924241"/>
    <w:rsid w:val="00924568"/>
    <w:rsid w:val="00943F29"/>
    <w:rsid w:val="009459F2"/>
    <w:rsid w:val="00953B92"/>
    <w:rsid w:val="0095530C"/>
    <w:rsid w:val="00955FFC"/>
    <w:rsid w:val="00962EFD"/>
    <w:rsid w:val="00974AB6"/>
    <w:rsid w:val="00974BFC"/>
    <w:rsid w:val="00977EC4"/>
    <w:rsid w:val="00986821"/>
    <w:rsid w:val="00987212"/>
    <w:rsid w:val="00991742"/>
    <w:rsid w:val="00993A45"/>
    <w:rsid w:val="009973DD"/>
    <w:rsid w:val="009A2BD7"/>
    <w:rsid w:val="009A3C4A"/>
    <w:rsid w:val="009A4868"/>
    <w:rsid w:val="009A53D0"/>
    <w:rsid w:val="009B04C6"/>
    <w:rsid w:val="009B4EF3"/>
    <w:rsid w:val="009B5464"/>
    <w:rsid w:val="009C3265"/>
    <w:rsid w:val="009D283A"/>
    <w:rsid w:val="009D2AFC"/>
    <w:rsid w:val="009D5240"/>
    <w:rsid w:val="009D6705"/>
    <w:rsid w:val="009E29DD"/>
    <w:rsid w:val="009E2CE5"/>
    <w:rsid w:val="009E36BE"/>
    <w:rsid w:val="009F5AC4"/>
    <w:rsid w:val="009F6CEE"/>
    <w:rsid w:val="00A02AF1"/>
    <w:rsid w:val="00A04089"/>
    <w:rsid w:val="00A06F5C"/>
    <w:rsid w:val="00A2482B"/>
    <w:rsid w:val="00A31B16"/>
    <w:rsid w:val="00A352BE"/>
    <w:rsid w:val="00A47E1E"/>
    <w:rsid w:val="00A515F4"/>
    <w:rsid w:val="00A54777"/>
    <w:rsid w:val="00A55AFA"/>
    <w:rsid w:val="00A6332F"/>
    <w:rsid w:val="00A64806"/>
    <w:rsid w:val="00A8001C"/>
    <w:rsid w:val="00A85C9F"/>
    <w:rsid w:val="00A87EE9"/>
    <w:rsid w:val="00A93600"/>
    <w:rsid w:val="00AA6F1E"/>
    <w:rsid w:val="00AA708C"/>
    <w:rsid w:val="00AB02D8"/>
    <w:rsid w:val="00AB2663"/>
    <w:rsid w:val="00AB2B52"/>
    <w:rsid w:val="00AC24D4"/>
    <w:rsid w:val="00AC2983"/>
    <w:rsid w:val="00AC3355"/>
    <w:rsid w:val="00AC4B72"/>
    <w:rsid w:val="00AC7B9B"/>
    <w:rsid w:val="00AC7EA3"/>
    <w:rsid w:val="00AD38F0"/>
    <w:rsid w:val="00AE54AC"/>
    <w:rsid w:val="00AE6003"/>
    <w:rsid w:val="00AE7341"/>
    <w:rsid w:val="00AF23F6"/>
    <w:rsid w:val="00AF69A4"/>
    <w:rsid w:val="00B002A4"/>
    <w:rsid w:val="00B03442"/>
    <w:rsid w:val="00B14908"/>
    <w:rsid w:val="00B16640"/>
    <w:rsid w:val="00B24F00"/>
    <w:rsid w:val="00B2586D"/>
    <w:rsid w:val="00B34191"/>
    <w:rsid w:val="00B424CD"/>
    <w:rsid w:val="00B51CD3"/>
    <w:rsid w:val="00B53026"/>
    <w:rsid w:val="00B5505C"/>
    <w:rsid w:val="00B554F4"/>
    <w:rsid w:val="00B63490"/>
    <w:rsid w:val="00B704F4"/>
    <w:rsid w:val="00B7162B"/>
    <w:rsid w:val="00B725AA"/>
    <w:rsid w:val="00B73B76"/>
    <w:rsid w:val="00B758D8"/>
    <w:rsid w:val="00B90483"/>
    <w:rsid w:val="00B92127"/>
    <w:rsid w:val="00B9704D"/>
    <w:rsid w:val="00B97214"/>
    <w:rsid w:val="00B97DAF"/>
    <w:rsid w:val="00BA028D"/>
    <w:rsid w:val="00BA1515"/>
    <w:rsid w:val="00BA3311"/>
    <w:rsid w:val="00BA403A"/>
    <w:rsid w:val="00BD0317"/>
    <w:rsid w:val="00BD0723"/>
    <w:rsid w:val="00BD3A9D"/>
    <w:rsid w:val="00BE465C"/>
    <w:rsid w:val="00BE6B73"/>
    <w:rsid w:val="00BE73C7"/>
    <w:rsid w:val="00BF1012"/>
    <w:rsid w:val="00C12E16"/>
    <w:rsid w:val="00C13DB3"/>
    <w:rsid w:val="00C2415B"/>
    <w:rsid w:val="00C3262D"/>
    <w:rsid w:val="00C342BC"/>
    <w:rsid w:val="00C35AFB"/>
    <w:rsid w:val="00C36E29"/>
    <w:rsid w:val="00C41C58"/>
    <w:rsid w:val="00C440A6"/>
    <w:rsid w:val="00C50C03"/>
    <w:rsid w:val="00C55977"/>
    <w:rsid w:val="00C602DF"/>
    <w:rsid w:val="00C6171F"/>
    <w:rsid w:val="00C6550C"/>
    <w:rsid w:val="00C66831"/>
    <w:rsid w:val="00C66E16"/>
    <w:rsid w:val="00C670F6"/>
    <w:rsid w:val="00C725AF"/>
    <w:rsid w:val="00C8220D"/>
    <w:rsid w:val="00C846E5"/>
    <w:rsid w:val="00C85EA3"/>
    <w:rsid w:val="00C86249"/>
    <w:rsid w:val="00C94138"/>
    <w:rsid w:val="00C94BA6"/>
    <w:rsid w:val="00C95812"/>
    <w:rsid w:val="00C961A5"/>
    <w:rsid w:val="00C9748D"/>
    <w:rsid w:val="00C9788D"/>
    <w:rsid w:val="00CA0C16"/>
    <w:rsid w:val="00CA14A9"/>
    <w:rsid w:val="00CA16B7"/>
    <w:rsid w:val="00CB2A51"/>
    <w:rsid w:val="00CB313C"/>
    <w:rsid w:val="00CB7965"/>
    <w:rsid w:val="00CC3A17"/>
    <w:rsid w:val="00CC4B3B"/>
    <w:rsid w:val="00CD3508"/>
    <w:rsid w:val="00CD3CC2"/>
    <w:rsid w:val="00CD6150"/>
    <w:rsid w:val="00CD7A51"/>
    <w:rsid w:val="00CE1BE3"/>
    <w:rsid w:val="00CE6887"/>
    <w:rsid w:val="00CE782A"/>
    <w:rsid w:val="00CF615B"/>
    <w:rsid w:val="00D00E33"/>
    <w:rsid w:val="00D02BB8"/>
    <w:rsid w:val="00D22FE7"/>
    <w:rsid w:val="00D274DD"/>
    <w:rsid w:val="00D27965"/>
    <w:rsid w:val="00D302B9"/>
    <w:rsid w:val="00D3726D"/>
    <w:rsid w:val="00D41165"/>
    <w:rsid w:val="00D41316"/>
    <w:rsid w:val="00D50C2F"/>
    <w:rsid w:val="00D54A6F"/>
    <w:rsid w:val="00D64291"/>
    <w:rsid w:val="00D67AE6"/>
    <w:rsid w:val="00D75AEC"/>
    <w:rsid w:val="00D83EE5"/>
    <w:rsid w:val="00D93940"/>
    <w:rsid w:val="00D97AED"/>
    <w:rsid w:val="00DA1520"/>
    <w:rsid w:val="00DA533F"/>
    <w:rsid w:val="00DA5360"/>
    <w:rsid w:val="00DB187C"/>
    <w:rsid w:val="00DB1EFA"/>
    <w:rsid w:val="00DB5A24"/>
    <w:rsid w:val="00DB7D10"/>
    <w:rsid w:val="00DC1E28"/>
    <w:rsid w:val="00DC51BE"/>
    <w:rsid w:val="00DC596E"/>
    <w:rsid w:val="00DC5B02"/>
    <w:rsid w:val="00DD2ABD"/>
    <w:rsid w:val="00DF3712"/>
    <w:rsid w:val="00DF41B6"/>
    <w:rsid w:val="00DF6E13"/>
    <w:rsid w:val="00DF7CFC"/>
    <w:rsid w:val="00DF7E39"/>
    <w:rsid w:val="00E00672"/>
    <w:rsid w:val="00E006A0"/>
    <w:rsid w:val="00E03C3C"/>
    <w:rsid w:val="00E04BAD"/>
    <w:rsid w:val="00E04D9A"/>
    <w:rsid w:val="00E06B78"/>
    <w:rsid w:val="00E112C3"/>
    <w:rsid w:val="00E21147"/>
    <w:rsid w:val="00E21527"/>
    <w:rsid w:val="00E33D83"/>
    <w:rsid w:val="00E35B01"/>
    <w:rsid w:val="00E35E64"/>
    <w:rsid w:val="00E40307"/>
    <w:rsid w:val="00E47DA7"/>
    <w:rsid w:val="00E50864"/>
    <w:rsid w:val="00E526DC"/>
    <w:rsid w:val="00E572B5"/>
    <w:rsid w:val="00E658D3"/>
    <w:rsid w:val="00E66097"/>
    <w:rsid w:val="00E754C9"/>
    <w:rsid w:val="00E77B03"/>
    <w:rsid w:val="00E839AE"/>
    <w:rsid w:val="00E848E9"/>
    <w:rsid w:val="00E928D3"/>
    <w:rsid w:val="00E93C90"/>
    <w:rsid w:val="00E94B4D"/>
    <w:rsid w:val="00EA1080"/>
    <w:rsid w:val="00EA4B57"/>
    <w:rsid w:val="00EB1966"/>
    <w:rsid w:val="00EB2578"/>
    <w:rsid w:val="00EB25E6"/>
    <w:rsid w:val="00EB6283"/>
    <w:rsid w:val="00EB6BAB"/>
    <w:rsid w:val="00EC7067"/>
    <w:rsid w:val="00EE3678"/>
    <w:rsid w:val="00EE6DA1"/>
    <w:rsid w:val="00EF3921"/>
    <w:rsid w:val="00EF458A"/>
    <w:rsid w:val="00EF6FA8"/>
    <w:rsid w:val="00F01882"/>
    <w:rsid w:val="00F112AD"/>
    <w:rsid w:val="00F13F53"/>
    <w:rsid w:val="00F14B40"/>
    <w:rsid w:val="00F32DAE"/>
    <w:rsid w:val="00F33656"/>
    <w:rsid w:val="00F43AE8"/>
    <w:rsid w:val="00F51E9F"/>
    <w:rsid w:val="00F539CE"/>
    <w:rsid w:val="00F54D36"/>
    <w:rsid w:val="00F554B1"/>
    <w:rsid w:val="00F55796"/>
    <w:rsid w:val="00F567AD"/>
    <w:rsid w:val="00F56832"/>
    <w:rsid w:val="00F64099"/>
    <w:rsid w:val="00F6597E"/>
    <w:rsid w:val="00F716A4"/>
    <w:rsid w:val="00F72133"/>
    <w:rsid w:val="00FA14C5"/>
    <w:rsid w:val="00FC0D99"/>
    <w:rsid w:val="00FC3511"/>
    <w:rsid w:val="00FD0F8B"/>
    <w:rsid w:val="00FD165C"/>
    <w:rsid w:val="00FD6744"/>
    <w:rsid w:val="00FF0926"/>
    <w:rsid w:val="00FF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888BFE"/>
  <w15:chartTrackingRefBased/>
  <w15:docId w15:val="{1413F43D-ED94-4388-8162-8026BC7B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GB" w:eastAsia="zh-CN"/>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next w:val="Normal"/>
    <w:qFormat/>
    <w:pPr>
      <w:jc w:val="center"/>
    </w:pPr>
    <w:rPr>
      <w:b/>
      <w:sz w:val="28"/>
    </w:rPr>
  </w:style>
  <w:style w:type="paragraph" w:customStyle="1" w:styleId="Index">
    <w:name w:val="Index"/>
    <w:basedOn w:val="Normal"/>
    <w:pPr>
      <w:suppressLineNumbers/>
    </w:pPr>
    <w:rPr>
      <w:rFonts w:cs="Mangal"/>
    </w:r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Normal"/>
    <w:link w:val="FooterChar"/>
    <w:uiPriority w:val="99"/>
    <w:pPr>
      <w:tabs>
        <w:tab w:val="center" w:pos="4153"/>
        <w:tab w:val="right" w:pos="8306"/>
      </w:tabs>
    </w:pPr>
    <w:rPr>
      <w:sz w:val="20"/>
    </w:rPr>
  </w:style>
  <w:style w:type="paragraph" w:styleId="Header">
    <w:name w:val="header"/>
    <w:basedOn w:val="Normal"/>
    <w:link w:val="HeaderChar"/>
    <w:uiPriority w:val="99"/>
    <w:pPr>
      <w:tabs>
        <w:tab w:val="center" w:pos="4986"/>
        <w:tab w:val="right" w:pos="9972"/>
      </w:tabs>
    </w:p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Normal1">
    <w:name w:val="Table Normal1"/>
    <w:pPr>
      <w:suppressAutoHyphens/>
    </w:pPr>
    <w:rPr>
      <w:rFonts w:ascii="Calibri" w:hAnsi="Calibri" w:cs="Calibri"/>
      <w:sz w:val="22"/>
      <w:szCs w:val="22"/>
      <w:lang w:val="lt-LT" w:eastAsia="lt-LT"/>
    </w:rPr>
  </w:style>
  <w:style w:type="character" w:customStyle="1" w:styleId="FooterChar">
    <w:name w:val="Footer Char"/>
    <w:basedOn w:val="DefaultParagraphFont"/>
    <w:link w:val="Footer"/>
    <w:uiPriority w:val="99"/>
    <w:rsid w:val="003E646E"/>
    <w:rPr>
      <w:lang w:val="en-GB" w:eastAsia="zh-CN"/>
    </w:rPr>
  </w:style>
  <w:style w:type="paragraph" w:customStyle="1" w:styleId="Char">
    <w:name w:val="Char"/>
    <w:basedOn w:val="Normal"/>
    <w:rsid w:val="00B002A4"/>
    <w:pPr>
      <w:suppressAutoHyphens w:val="0"/>
      <w:spacing w:after="160" w:line="240" w:lineRule="exact"/>
    </w:pPr>
    <w:rPr>
      <w:rFonts w:ascii="Tahoma" w:hAnsi="Tahoma"/>
      <w:sz w:val="20"/>
      <w:lang w:val="en-US" w:eastAsia="en-US"/>
    </w:rPr>
  </w:style>
  <w:style w:type="paragraph" w:styleId="ListParagraph">
    <w:name w:val="List Paragraph"/>
    <w:basedOn w:val="Normal"/>
    <w:uiPriority w:val="34"/>
    <w:qFormat/>
    <w:rsid w:val="00B002A4"/>
    <w:pPr>
      <w:suppressAutoHyphens w:val="0"/>
      <w:ind w:left="720"/>
      <w:contextualSpacing/>
    </w:pPr>
    <w:rPr>
      <w:szCs w:val="24"/>
      <w:lang w:val="lt-LT" w:eastAsia="lt-LT"/>
    </w:rPr>
  </w:style>
  <w:style w:type="paragraph" w:customStyle="1" w:styleId="Default">
    <w:name w:val="Default"/>
    <w:rsid w:val="00B002A4"/>
    <w:pPr>
      <w:autoSpaceDE w:val="0"/>
      <w:autoSpaceDN w:val="0"/>
      <w:adjustRightInd w:val="0"/>
    </w:pPr>
    <w:rPr>
      <w:color w:val="000000"/>
      <w:sz w:val="24"/>
      <w:szCs w:val="24"/>
    </w:rPr>
  </w:style>
  <w:style w:type="paragraph" w:customStyle="1" w:styleId="Char0">
    <w:name w:val="Char"/>
    <w:basedOn w:val="Normal"/>
    <w:rsid w:val="00CD6150"/>
    <w:pPr>
      <w:suppressAutoHyphens w:val="0"/>
      <w:spacing w:after="160" w:line="240" w:lineRule="exact"/>
    </w:pPr>
    <w:rPr>
      <w:rFonts w:ascii="Tahoma" w:hAnsi="Tahoma"/>
      <w:sz w:val="20"/>
      <w:lang w:val="en-US" w:eastAsia="en-US"/>
    </w:rPr>
  </w:style>
  <w:style w:type="paragraph" w:customStyle="1" w:styleId="Char1">
    <w:name w:val="Char"/>
    <w:basedOn w:val="Normal"/>
    <w:rsid w:val="00567543"/>
    <w:pPr>
      <w:suppressAutoHyphens w:val="0"/>
      <w:spacing w:after="160" w:line="240" w:lineRule="exact"/>
    </w:pPr>
    <w:rPr>
      <w:rFonts w:ascii="Tahoma" w:hAnsi="Tahoma"/>
      <w:sz w:val="20"/>
      <w:lang w:val="en-US" w:eastAsia="en-US"/>
    </w:rPr>
  </w:style>
  <w:style w:type="character" w:customStyle="1" w:styleId="UnresolvedMention1">
    <w:name w:val="Unresolved Mention1"/>
    <w:basedOn w:val="DefaultParagraphFont"/>
    <w:uiPriority w:val="99"/>
    <w:semiHidden/>
    <w:unhideWhenUsed/>
    <w:rsid w:val="007060DA"/>
    <w:rPr>
      <w:color w:val="605E5C"/>
      <w:shd w:val="clear" w:color="auto" w:fill="E1DFDD"/>
    </w:rPr>
  </w:style>
  <w:style w:type="character" w:customStyle="1" w:styleId="ng-binding">
    <w:name w:val="ng-binding"/>
    <w:basedOn w:val="DefaultParagraphFont"/>
    <w:rsid w:val="00854917"/>
  </w:style>
  <w:style w:type="character" w:customStyle="1" w:styleId="highlight">
    <w:name w:val="highlight"/>
    <w:basedOn w:val="DefaultParagraphFont"/>
    <w:rsid w:val="005041E8"/>
  </w:style>
  <w:style w:type="character" w:customStyle="1" w:styleId="tlid-translation">
    <w:name w:val="tlid-translation"/>
    <w:basedOn w:val="DefaultParagraphFont"/>
    <w:rsid w:val="007561BB"/>
  </w:style>
  <w:style w:type="paragraph" w:styleId="BalloonText">
    <w:name w:val="Balloon Text"/>
    <w:basedOn w:val="Normal"/>
    <w:link w:val="BalloonTextChar"/>
    <w:uiPriority w:val="99"/>
    <w:semiHidden/>
    <w:unhideWhenUsed/>
    <w:rsid w:val="00650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07"/>
    <w:rPr>
      <w:rFonts w:ascii="Segoe UI" w:hAnsi="Segoe UI" w:cs="Segoe UI"/>
      <w:sz w:val="18"/>
      <w:szCs w:val="18"/>
      <w:lang w:val="en-GB" w:eastAsia="zh-CN"/>
    </w:rPr>
  </w:style>
  <w:style w:type="paragraph" w:styleId="HTMLPreformatted">
    <w:name w:val="HTML Preformatted"/>
    <w:basedOn w:val="Normal"/>
    <w:link w:val="HTMLPreformattedChar"/>
    <w:uiPriority w:val="99"/>
    <w:unhideWhenUsed/>
    <w:rsid w:val="006F1793"/>
    <w:rPr>
      <w:rFonts w:ascii="Consolas" w:hAnsi="Consolas"/>
      <w:sz w:val="20"/>
    </w:rPr>
  </w:style>
  <w:style w:type="character" w:customStyle="1" w:styleId="HTMLPreformattedChar">
    <w:name w:val="HTML Preformatted Char"/>
    <w:basedOn w:val="DefaultParagraphFont"/>
    <w:link w:val="HTMLPreformatted"/>
    <w:uiPriority w:val="99"/>
    <w:rsid w:val="006F1793"/>
    <w:rPr>
      <w:rFonts w:ascii="Consolas" w:hAnsi="Consolas"/>
      <w:lang w:val="en-GB" w:eastAsia="zh-CN"/>
    </w:rPr>
  </w:style>
  <w:style w:type="character" w:customStyle="1" w:styleId="fontstyle01">
    <w:name w:val="fontstyle01"/>
    <w:basedOn w:val="DefaultParagraphFont"/>
    <w:rsid w:val="00EB2578"/>
    <w:rPr>
      <w:rFonts w:ascii="LiberationSerif" w:hAnsi="LiberationSerif" w:hint="default"/>
      <w:b w:val="0"/>
      <w:bCs w:val="0"/>
      <w:i w:val="0"/>
      <w:iCs w:val="0"/>
      <w:color w:val="000000"/>
      <w:sz w:val="24"/>
      <w:szCs w:val="24"/>
    </w:rPr>
  </w:style>
  <w:style w:type="character" w:customStyle="1" w:styleId="HeaderChar">
    <w:name w:val="Header Char"/>
    <w:basedOn w:val="DefaultParagraphFont"/>
    <w:link w:val="Header"/>
    <w:uiPriority w:val="99"/>
    <w:rsid w:val="001F07B2"/>
    <w:rPr>
      <w:sz w:val="24"/>
      <w:lang w:val="en-GB" w:eastAsia="zh-CN"/>
    </w:rPr>
  </w:style>
  <w:style w:type="paragraph" w:customStyle="1" w:styleId="Style7">
    <w:name w:val="Style7"/>
    <w:basedOn w:val="Normal"/>
    <w:uiPriority w:val="99"/>
    <w:rsid w:val="00CD7A51"/>
    <w:pPr>
      <w:widowControl w:val="0"/>
      <w:suppressAutoHyphens w:val="0"/>
      <w:autoSpaceDE w:val="0"/>
      <w:autoSpaceDN w:val="0"/>
      <w:adjustRightInd w:val="0"/>
      <w:jc w:val="both"/>
    </w:pPr>
    <w:rPr>
      <w:rFonts w:ascii="Arial" w:eastAsiaTheme="minorEastAsia" w:hAnsi="Arial" w:cs="Arial"/>
      <w:szCs w:val="24"/>
      <w:lang w:val="en-US" w:eastAsia="en-US"/>
    </w:rPr>
  </w:style>
  <w:style w:type="character" w:customStyle="1" w:styleId="FontStyle38">
    <w:name w:val="Font Style38"/>
    <w:basedOn w:val="DefaultParagraphFont"/>
    <w:uiPriority w:val="99"/>
    <w:rsid w:val="00CD7A51"/>
    <w:rPr>
      <w:rFonts w:ascii="Arial" w:hAnsi="Arial" w:cs="Arial"/>
      <w:b/>
      <w:bCs/>
      <w:sz w:val="22"/>
      <w:szCs w:val="22"/>
    </w:rPr>
  </w:style>
  <w:style w:type="character" w:styleId="Emphasis">
    <w:name w:val="Emphasis"/>
    <w:basedOn w:val="DefaultParagraphFont"/>
    <w:qFormat/>
    <w:rsid w:val="002445A7"/>
    <w:rPr>
      <w:i/>
      <w:iCs/>
    </w:rPr>
  </w:style>
  <w:style w:type="character" w:styleId="UnresolvedMention">
    <w:name w:val="Unresolved Mention"/>
    <w:basedOn w:val="DefaultParagraphFont"/>
    <w:uiPriority w:val="99"/>
    <w:semiHidden/>
    <w:unhideWhenUsed/>
    <w:rsid w:val="000D221F"/>
    <w:rPr>
      <w:color w:val="605E5C"/>
      <w:shd w:val="clear" w:color="auto" w:fill="E1DFDD"/>
    </w:rPr>
  </w:style>
  <w:style w:type="paragraph" w:styleId="NormalWeb">
    <w:name w:val="Normal (Web)"/>
    <w:basedOn w:val="Normal"/>
    <w:uiPriority w:val="99"/>
    <w:unhideWhenUsed/>
    <w:rsid w:val="00D274DD"/>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7602">
      <w:bodyDiv w:val="1"/>
      <w:marLeft w:val="0"/>
      <w:marRight w:val="0"/>
      <w:marTop w:val="0"/>
      <w:marBottom w:val="0"/>
      <w:divBdr>
        <w:top w:val="none" w:sz="0" w:space="0" w:color="auto"/>
        <w:left w:val="none" w:sz="0" w:space="0" w:color="auto"/>
        <w:bottom w:val="none" w:sz="0" w:space="0" w:color="auto"/>
        <w:right w:val="none" w:sz="0" w:space="0" w:color="auto"/>
      </w:divBdr>
    </w:div>
    <w:div w:id="69884945">
      <w:bodyDiv w:val="1"/>
      <w:marLeft w:val="0"/>
      <w:marRight w:val="0"/>
      <w:marTop w:val="0"/>
      <w:marBottom w:val="0"/>
      <w:divBdr>
        <w:top w:val="none" w:sz="0" w:space="0" w:color="auto"/>
        <w:left w:val="none" w:sz="0" w:space="0" w:color="auto"/>
        <w:bottom w:val="none" w:sz="0" w:space="0" w:color="auto"/>
        <w:right w:val="none" w:sz="0" w:space="0" w:color="auto"/>
      </w:divBdr>
    </w:div>
    <w:div w:id="114644309">
      <w:bodyDiv w:val="1"/>
      <w:marLeft w:val="0"/>
      <w:marRight w:val="0"/>
      <w:marTop w:val="0"/>
      <w:marBottom w:val="0"/>
      <w:divBdr>
        <w:top w:val="none" w:sz="0" w:space="0" w:color="auto"/>
        <w:left w:val="none" w:sz="0" w:space="0" w:color="auto"/>
        <w:bottom w:val="none" w:sz="0" w:space="0" w:color="auto"/>
        <w:right w:val="none" w:sz="0" w:space="0" w:color="auto"/>
      </w:divBdr>
    </w:div>
    <w:div w:id="337512444">
      <w:bodyDiv w:val="1"/>
      <w:marLeft w:val="0"/>
      <w:marRight w:val="0"/>
      <w:marTop w:val="0"/>
      <w:marBottom w:val="0"/>
      <w:divBdr>
        <w:top w:val="none" w:sz="0" w:space="0" w:color="auto"/>
        <w:left w:val="none" w:sz="0" w:space="0" w:color="auto"/>
        <w:bottom w:val="none" w:sz="0" w:space="0" w:color="auto"/>
        <w:right w:val="none" w:sz="0" w:space="0" w:color="auto"/>
      </w:divBdr>
      <w:divsChild>
        <w:div w:id="1604411823">
          <w:marLeft w:val="0"/>
          <w:marRight w:val="0"/>
          <w:marTop w:val="0"/>
          <w:marBottom w:val="0"/>
          <w:divBdr>
            <w:top w:val="none" w:sz="0" w:space="0" w:color="auto"/>
            <w:left w:val="none" w:sz="0" w:space="0" w:color="auto"/>
            <w:bottom w:val="none" w:sz="0" w:space="0" w:color="auto"/>
            <w:right w:val="none" w:sz="0" w:space="0" w:color="auto"/>
          </w:divBdr>
        </w:div>
      </w:divsChild>
    </w:div>
    <w:div w:id="397173222">
      <w:bodyDiv w:val="1"/>
      <w:marLeft w:val="0"/>
      <w:marRight w:val="0"/>
      <w:marTop w:val="0"/>
      <w:marBottom w:val="0"/>
      <w:divBdr>
        <w:top w:val="none" w:sz="0" w:space="0" w:color="auto"/>
        <w:left w:val="none" w:sz="0" w:space="0" w:color="auto"/>
        <w:bottom w:val="none" w:sz="0" w:space="0" w:color="auto"/>
        <w:right w:val="none" w:sz="0" w:space="0" w:color="auto"/>
      </w:divBdr>
    </w:div>
    <w:div w:id="478815247">
      <w:bodyDiv w:val="1"/>
      <w:marLeft w:val="0"/>
      <w:marRight w:val="0"/>
      <w:marTop w:val="0"/>
      <w:marBottom w:val="0"/>
      <w:divBdr>
        <w:top w:val="none" w:sz="0" w:space="0" w:color="auto"/>
        <w:left w:val="none" w:sz="0" w:space="0" w:color="auto"/>
        <w:bottom w:val="none" w:sz="0" w:space="0" w:color="auto"/>
        <w:right w:val="none" w:sz="0" w:space="0" w:color="auto"/>
      </w:divBdr>
    </w:div>
    <w:div w:id="498157747">
      <w:bodyDiv w:val="1"/>
      <w:marLeft w:val="0"/>
      <w:marRight w:val="0"/>
      <w:marTop w:val="0"/>
      <w:marBottom w:val="0"/>
      <w:divBdr>
        <w:top w:val="none" w:sz="0" w:space="0" w:color="auto"/>
        <w:left w:val="none" w:sz="0" w:space="0" w:color="auto"/>
        <w:bottom w:val="none" w:sz="0" w:space="0" w:color="auto"/>
        <w:right w:val="none" w:sz="0" w:space="0" w:color="auto"/>
      </w:divBdr>
    </w:div>
    <w:div w:id="513232641">
      <w:bodyDiv w:val="1"/>
      <w:marLeft w:val="0"/>
      <w:marRight w:val="0"/>
      <w:marTop w:val="0"/>
      <w:marBottom w:val="0"/>
      <w:divBdr>
        <w:top w:val="none" w:sz="0" w:space="0" w:color="auto"/>
        <w:left w:val="none" w:sz="0" w:space="0" w:color="auto"/>
        <w:bottom w:val="none" w:sz="0" w:space="0" w:color="auto"/>
        <w:right w:val="none" w:sz="0" w:space="0" w:color="auto"/>
      </w:divBdr>
      <w:divsChild>
        <w:div w:id="2121992840">
          <w:marLeft w:val="0"/>
          <w:marRight w:val="0"/>
          <w:marTop w:val="0"/>
          <w:marBottom w:val="0"/>
          <w:divBdr>
            <w:top w:val="none" w:sz="0" w:space="0" w:color="auto"/>
            <w:left w:val="none" w:sz="0" w:space="0" w:color="auto"/>
            <w:bottom w:val="none" w:sz="0" w:space="0" w:color="auto"/>
            <w:right w:val="none" w:sz="0" w:space="0" w:color="auto"/>
          </w:divBdr>
        </w:div>
      </w:divsChild>
    </w:div>
    <w:div w:id="581447924">
      <w:bodyDiv w:val="1"/>
      <w:marLeft w:val="0"/>
      <w:marRight w:val="0"/>
      <w:marTop w:val="0"/>
      <w:marBottom w:val="0"/>
      <w:divBdr>
        <w:top w:val="none" w:sz="0" w:space="0" w:color="auto"/>
        <w:left w:val="none" w:sz="0" w:space="0" w:color="auto"/>
        <w:bottom w:val="none" w:sz="0" w:space="0" w:color="auto"/>
        <w:right w:val="none" w:sz="0" w:space="0" w:color="auto"/>
      </w:divBdr>
    </w:div>
    <w:div w:id="593899614">
      <w:bodyDiv w:val="1"/>
      <w:marLeft w:val="0"/>
      <w:marRight w:val="0"/>
      <w:marTop w:val="0"/>
      <w:marBottom w:val="0"/>
      <w:divBdr>
        <w:top w:val="none" w:sz="0" w:space="0" w:color="auto"/>
        <w:left w:val="none" w:sz="0" w:space="0" w:color="auto"/>
        <w:bottom w:val="none" w:sz="0" w:space="0" w:color="auto"/>
        <w:right w:val="none" w:sz="0" w:space="0" w:color="auto"/>
      </w:divBdr>
    </w:div>
    <w:div w:id="604073619">
      <w:bodyDiv w:val="1"/>
      <w:marLeft w:val="0"/>
      <w:marRight w:val="0"/>
      <w:marTop w:val="0"/>
      <w:marBottom w:val="0"/>
      <w:divBdr>
        <w:top w:val="none" w:sz="0" w:space="0" w:color="auto"/>
        <w:left w:val="none" w:sz="0" w:space="0" w:color="auto"/>
        <w:bottom w:val="none" w:sz="0" w:space="0" w:color="auto"/>
        <w:right w:val="none" w:sz="0" w:space="0" w:color="auto"/>
      </w:divBdr>
      <w:divsChild>
        <w:div w:id="374282870">
          <w:marLeft w:val="0"/>
          <w:marRight w:val="0"/>
          <w:marTop w:val="0"/>
          <w:marBottom w:val="0"/>
          <w:divBdr>
            <w:top w:val="none" w:sz="0" w:space="0" w:color="auto"/>
            <w:left w:val="none" w:sz="0" w:space="0" w:color="auto"/>
            <w:bottom w:val="none" w:sz="0" w:space="0" w:color="auto"/>
            <w:right w:val="none" w:sz="0" w:space="0" w:color="auto"/>
          </w:divBdr>
        </w:div>
      </w:divsChild>
    </w:div>
    <w:div w:id="610016900">
      <w:bodyDiv w:val="1"/>
      <w:marLeft w:val="0"/>
      <w:marRight w:val="0"/>
      <w:marTop w:val="0"/>
      <w:marBottom w:val="0"/>
      <w:divBdr>
        <w:top w:val="none" w:sz="0" w:space="0" w:color="auto"/>
        <w:left w:val="none" w:sz="0" w:space="0" w:color="auto"/>
        <w:bottom w:val="none" w:sz="0" w:space="0" w:color="auto"/>
        <w:right w:val="none" w:sz="0" w:space="0" w:color="auto"/>
      </w:divBdr>
    </w:div>
    <w:div w:id="632490771">
      <w:bodyDiv w:val="1"/>
      <w:marLeft w:val="0"/>
      <w:marRight w:val="0"/>
      <w:marTop w:val="0"/>
      <w:marBottom w:val="0"/>
      <w:divBdr>
        <w:top w:val="none" w:sz="0" w:space="0" w:color="auto"/>
        <w:left w:val="none" w:sz="0" w:space="0" w:color="auto"/>
        <w:bottom w:val="none" w:sz="0" w:space="0" w:color="auto"/>
        <w:right w:val="none" w:sz="0" w:space="0" w:color="auto"/>
      </w:divBdr>
    </w:div>
    <w:div w:id="682897273">
      <w:bodyDiv w:val="1"/>
      <w:marLeft w:val="0"/>
      <w:marRight w:val="0"/>
      <w:marTop w:val="0"/>
      <w:marBottom w:val="0"/>
      <w:divBdr>
        <w:top w:val="none" w:sz="0" w:space="0" w:color="auto"/>
        <w:left w:val="none" w:sz="0" w:space="0" w:color="auto"/>
        <w:bottom w:val="none" w:sz="0" w:space="0" w:color="auto"/>
        <w:right w:val="none" w:sz="0" w:space="0" w:color="auto"/>
      </w:divBdr>
    </w:div>
    <w:div w:id="758717393">
      <w:bodyDiv w:val="1"/>
      <w:marLeft w:val="0"/>
      <w:marRight w:val="0"/>
      <w:marTop w:val="0"/>
      <w:marBottom w:val="0"/>
      <w:divBdr>
        <w:top w:val="none" w:sz="0" w:space="0" w:color="auto"/>
        <w:left w:val="none" w:sz="0" w:space="0" w:color="auto"/>
        <w:bottom w:val="none" w:sz="0" w:space="0" w:color="auto"/>
        <w:right w:val="none" w:sz="0" w:space="0" w:color="auto"/>
      </w:divBdr>
      <w:divsChild>
        <w:div w:id="1245456902">
          <w:marLeft w:val="0"/>
          <w:marRight w:val="0"/>
          <w:marTop w:val="0"/>
          <w:marBottom w:val="0"/>
          <w:divBdr>
            <w:top w:val="none" w:sz="0" w:space="0" w:color="auto"/>
            <w:left w:val="none" w:sz="0" w:space="0" w:color="auto"/>
            <w:bottom w:val="none" w:sz="0" w:space="0" w:color="auto"/>
            <w:right w:val="none" w:sz="0" w:space="0" w:color="auto"/>
          </w:divBdr>
        </w:div>
      </w:divsChild>
    </w:div>
    <w:div w:id="781607245">
      <w:bodyDiv w:val="1"/>
      <w:marLeft w:val="0"/>
      <w:marRight w:val="0"/>
      <w:marTop w:val="0"/>
      <w:marBottom w:val="0"/>
      <w:divBdr>
        <w:top w:val="none" w:sz="0" w:space="0" w:color="auto"/>
        <w:left w:val="none" w:sz="0" w:space="0" w:color="auto"/>
        <w:bottom w:val="none" w:sz="0" w:space="0" w:color="auto"/>
        <w:right w:val="none" w:sz="0" w:space="0" w:color="auto"/>
      </w:divBdr>
    </w:div>
    <w:div w:id="940180763">
      <w:bodyDiv w:val="1"/>
      <w:marLeft w:val="0"/>
      <w:marRight w:val="0"/>
      <w:marTop w:val="0"/>
      <w:marBottom w:val="0"/>
      <w:divBdr>
        <w:top w:val="none" w:sz="0" w:space="0" w:color="auto"/>
        <w:left w:val="none" w:sz="0" w:space="0" w:color="auto"/>
        <w:bottom w:val="none" w:sz="0" w:space="0" w:color="auto"/>
        <w:right w:val="none" w:sz="0" w:space="0" w:color="auto"/>
      </w:divBdr>
    </w:div>
    <w:div w:id="968054439">
      <w:bodyDiv w:val="1"/>
      <w:marLeft w:val="0"/>
      <w:marRight w:val="0"/>
      <w:marTop w:val="0"/>
      <w:marBottom w:val="0"/>
      <w:divBdr>
        <w:top w:val="none" w:sz="0" w:space="0" w:color="auto"/>
        <w:left w:val="none" w:sz="0" w:space="0" w:color="auto"/>
        <w:bottom w:val="none" w:sz="0" w:space="0" w:color="auto"/>
        <w:right w:val="none" w:sz="0" w:space="0" w:color="auto"/>
      </w:divBdr>
    </w:div>
    <w:div w:id="977607993">
      <w:bodyDiv w:val="1"/>
      <w:marLeft w:val="0"/>
      <w:marRight w:val="0"/>
      <w:marTop w:val="0"/>
      <w:marBottom w:val="0"/>
      <w:divBdr>
        <w:top w:val="none" w:sz="0" w:space="0" w:color="auto"/>
        <w:left w:val="none" w:sz="0" w:space="0" w:color="auto"/>
        <w:bottom w:val="none" w:sz="0" w:space="0" w:color="auto"/>
        <w:right w:val="none" w:sz="0" w:space="0" w:color="auto"/>
      </w:divBdr>
    </w:div>
    <w:div w:id="1000698968">
      <w:bodyDiv w:val="1"/>
      <w:marLeft w:val="0"/>
      <w:marRight w:val="0"/>
      <w:marTop w:val="0"/>
      <w:marBottom w:val="0"/>
      <w:divBdr>
        <w:top w:val="none" w:sz="0" w:space="0" w:color="auto"/>
        <w:left w:val="none" w:sz="0" w:space="0" w:color="auto"/>
        <w:bottom w:val="none" w:sz="0" w:space="0" w:color="auto"/>
        <w:right w:val="none" w:sz="0" w:space="0" w:color="auto"/>
      </w:divBdr>
      <w:divsChild>
        <w:div w:id="276760938">
          <w:marLeft w:val="0"/>
          <w:marRight w:val="0"/>
          <w:marTop w:val="0"/>
          <w:marBottom w:val="0"/>
          <w:divBdr>
            <w:top w:val="none" w:sz="0" w:space="0" w:color="auto"/>
            <w:left w:val="none" w:sz="0" w:space="0" w:color="auto"/>
            <w:bottom w:val="none" w:sz="0" w:space="0" w:color="auto"/>
            <w:right w:val="none" w:sz="0" w:space="0" w:color="auto"/>
          </w:divBdr>
        </w:div>
      </w:divsChild>
    </w:div>
    <w:div w:id="1026759210">
      <w:bodyDiv w:val="1"/>
      <w:marLeft w:val="0"/>
      <w:marRight w:val="0"/>
      <w:marTop w:val="0"/>
      <w:marBottom w:val="0"/>
      <w:divBdr>
        <w:top w:val="none" w:sz="0" w:space="0" w:color="auto"/>
        <w:left w:val="none" w:sz="0" w:space="0" w:color="auto"/>
        <w:bottom w:val="none" w:sz="0" w:space="0" w:color="auto"/>
        <w:right w:val="none" w:sz="0" w:space="0" w:color="auto"/>
      </w:divBdr>
    </w:div>
    <w:div w:id="1050374619">
      <w:bodyDiv w:val="1"/>
      <w:marLeft w:val="0"/>
      <w:marRight w:val="0"/>
      <w:marTop w:val="0"/>
      <w:marBottom w:val="0"/>
      <w:divBdr>
        <w:top w:val="none" w:sz="0" w:space="0" w:color="auto"/>
        <w:left w:val="none" w:sz="0" w:space="0" w:color="auto"/>
        <w:bottom w:val="none" w:sz="0" w:space="0" w:color="auto"/>
        <w:right w:val="none" w:sz="0" w:space="0" w:color="auto"/>
      </w:divBdr>
    </w:div>
    <w:div w:id="1264069154">
      <w:bodyDiv w:val="1"/>
      <w:marLeft w:val="0"/>
      <w:marRight w:val="0"/>
      <w:marTop w:val="0"/>
      <w:marBottom w:val="0"/>
      <w:divBdr>
        <w:top w:val="none" w:sz="0" w:space="0" w:color="auto"/>
        <w:left w:val="none" w:sz="0" w:space="0" w:color="auto"/>
        <w:bottom w:val="none" w:sz="0" w:space="0" w:color="auto"/>
        <w:right w:val="none" w:sz="0" w:space="0" w:color="auto"/>
      </w:divBdr>
    </w:div>
    <w:div w:id="1313826855">
      <w:bodyDiv w:val="1"/>
      <w:marLeft w:val="0"/>
      <w:marRight w:val="0"/>
      <w:marTop w:val="0"/>
      <w:marBottom w:val="0"/>
      <w:divBdr>
        <w:top w:val="none" w:sz="0" w:space="0" w:color="auto"/>
        <w:left w:val="none" w:sz="0" w:space="0" w:color="auto"/>
        <w:bottom w:val="none" w:sz="0" w:space="0" w:color="auto"/>
        <w:right w:val="none" w:sz="0" w:space="0" w:color="auto"/>
      </w:divBdr>
    </w:div>
    <w:div w:id="1371998869">
      <w:bodyDiv w:val="1"/>
      <w:marLeft w:val="0"/>
      <w:marRight w:val="0"/>
      <w:marTop w:val="0"/>
      <w:marBottom w:val="0"/>
      <w:divBdr>
        <w:top w:val="none" w:sz="0" w:space="0" w:color="auto"/>
        <w:left w:val="none" w:sz="0" w:space="0" w:color="auto"/>
        <w:bottom w:val="none" w:sz="0" w:space="0" w:color="auto"/>
        <w:right w:val="none" w:sz="0" w:space="0" w:color="auto"/>
      </w:divBdr>
      <w:divsChild>
        <w:div w:id="353001474">
          <w:marLeft w:val="0"/>
          <w:marRight w:val="0"/>
          <w:marTop w:val="0"/>
          <w:marBottom w:val="0"/>
          <w:divBdr>
            <w:top w:val="none" w:sz="0" w:space="0" w:color="auto"/>
            <w:left w:val="none" w:sz="0" w:space="0" w:color="auto"/>
            <w:bottom w:val="none" w:sz="0" w:space="0" w:color="auto"/>
            <w:right w:val="none" w:sz="0" w:space="0" w:color="auto"/>
          </w:divBdr>
        </w:div>
      </w:divsChild>
    </w:div>
    <w:div w:id="1429237085">
      <w:bodyDiv w:val="1"/>
      <w:marLeft w:val="0"/>
      <w:marRight w:val="0"/>
      <w:marTop w:val="0"/>
      <w:marBottom w:val="0"/>
      <w:divBdr>
        <w:top w:val="none" w:sz="0" w:space="0" w:color="auto"/>
        <w:left w:val="none" w:sz="0" w:space="0" w:color="auto"/>
        <w:bottom w:val="none" w:sz="0" w:space="0" w:color="auto"/>
        <w:right w:val="none" w:sz="0" w:space="0" w:color="auto"/>
      </w:divBdr>
    </w:div>
    <w:div w:id="1453666788">
      <w:bodyDiv w:val="1"/>
      <w:marLeft w:val="0"/>
      <w:marRight w:val="0"/>
      <w:marTop w:val="0"/>
      <w:marBottom w:val="0"/>
      <w:divBdr>
        <w:top w:val="none" w:sz="0" w:space="0" w:color="auto"/>
        <w:left w:val="none" w:sz="0" w:space="0" w:color="auto"/>
        <w:bottom w:val="none" w:sz="0" w:space="0" w:color="auto"/>
        <w:right w:val="none" w:sz="0" w:space="0" w:color="auto"/>
      </w:divBdr>
      <w:divsChild>
        <w:div w:id="601575382">
          <w:marLeft w:val="0"/>
          <w:marRight w:val="0"/>
          <w:marTop w:val="0"/>
          <w:marBottom w:val="0"/>
          <w:divBdr>
            <w:top w:val="none" w:sz="0" w:space="0" w:color="auto"/>
            <w:left w:val="none" w:sz="0" w:space="0" w:color="auto"/>
            <w:bottom w:val="none" w:sz="0" w:space="0" w:color="auto"/>
            <w:right w:val="none" w:sz="0" w:space="0" w:color="auto"/>
          </w:divBdr>
        </w:div>
      </w:divsChild>
    </w:div>
    <w:div w:id="1498111157">
      <w:bodyDiv w:val="1"/>
      <w:marLeft w:val="0"/>
      <w:marRight w:val="0"/>
      <w:marTop w:val="0"/>
      <w:marBottom w:val="0"/>
      <w:divBdr>
        <w:top w:val="none" w:sz="0" w:space="0" w:color="auto"/>
        <w:left w:val="none" w:sz="0" w:space="0" w:color="auto"/>
        <w:bottom w:val="none" w:sz="0" w:space="0" w:color="auto"/>
        <w:right w:val="none" w:sz="0" w:space="0" w:color="auto"/>
      </w:divBdr>
    </w:div>
    <w:div w:id="1516845788">
      <w:bodyDiv w:val="1"/>
      <w:marLeft w:val="0"/>
      <w:marRight w:val="0"/>
      <w:marTop w:val="0"/>
      <w:marBottom w:val="0"/>
      <w:divBdr>
        <w:top w:val="none" w:sz="0" w:space="0" w:color="auto"/>
        <w:left w:val="none" w:sz="0" w:space="0" w:color="auto"/>
        <w:bottom w:val="none" w:sz="0" w:space="0" w:color="auto"/>
        <w:right w:val="none" w:sz="0" w:space="0" w:color="auto"/>
      </w:divBdr>
      <w:divsChild>
        <w:div w:id="1323512574">
          <w:marLeft w:val="0"/>
          <w:marRight w:val="0"/>
          <w:marTop w:val="0"/>
          <w:marBottom w:val="0"/>
          <w:divBdr>
            <w:top w:val="none" w:sz="0" w:space="0" w:color="auto"/>
            <w:left w:val="none" w:sz="0" w:space="0" w:color="auto"/>
            <w:bottom w:val="none" w:sz="0" w:space="0" w:color="auto"/>
            <w:right w:val="none" w:sz="0" w:space="0" w:color="auto"/>
          </w:divBdr>
          <w:divsChild>
            <w:div w:id="2063671644">
              <w:marLeft w:val="0"/>
              <w:marRight w:val="0"/>
              <w:marTop w:val="0"/>
              <w:marBottom w:val="0"/>
              <w:divBdr>
                <w:top w:val="none" w:sz="0" w:space="0" w:color="auto"/>
                <w:left w:val="none" w:sz="0" w:space="0" w:color="auto"/>
                <w:bottom w:val="none" w:sz="0" w:space="0" w:color="auto"/>
                <w:right w:val="none" w:sz="0" w:space="0" w:color="auto"/>
              </w:divBdr>
              <w:divsChild>
                <w:div w:id="433209598">
                  <w:marLeft w:val="0"/>
                  <w:marRight w:val="0"/>
                  <w:marTop w:val="0"/>
                  <w:marBottom w:val="0"/>
                  <w:divBdr>
                    <w:top w:val="none" w:sz="0" w:space="0" w:color="auto"/>
                    <w:left w:val="none" w:sz="0" w:space="0" w:color="auto"/>
                    <w:bottom w:val="none" w:sz="0" w:space="0" w:color="auto"/>
                    <w:right w:val="none" w:sz="0" w:space="0" w:color="auto"/>
                  </w:divBdr>
                  <w:divsChild>
                    <w:div w:id="1904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3131">
      <w:bodyDiv w:val="1"/>
      <w:marLeft w:val="0"/>
      <w:marRight w:val="0"/>
      <w:marTop w:val="0"/>
      <w:marBottom w:val="0"/>
      <w:divBdr>
        <w:top w:val="none" w:sz="0" w:space="0" w:color="auto"/>
        <w:left w:val="none" w:sz="0" w:space="0" w:color="auto"/>
        <w:bottom w:val="none" w:sz="0" w:space="0" w:color="auto"/>
        <w:right w:val="none" w:sz="0" w:space="0" w:color="auto"/>
      </w:divBdr>
    </w:div>
    <w:div w:id="1614895202">
      <w:bodyDiv w:val="1"/>
      <w:marLeft w:val="0"/>
      <w:marRight w:val="0"/>
      <w:marTop w:val="0"/>
      <w:marBottom w:val="0"/>
      <w:divBdr>
        <w:top w:val="none" w:sz="0" w:space="0" w:color="auto"/>
        <w:left w:val="none" w:sz="0" w:space="0" w:color="auto"/>
        <w:bottom w:val="none" w:sz="0" w:space="0" w:color="auto"/>
        <w:right w:val="none" w:sz="0" w:space="0" w:color="auto"/>
      </w:divBdr>
    </w:div>
    <w:div w:id="1629967383">
      <w:bodyDiv w:val="1"/>
      <w:marLeft w:val="0"/>
      <w:marRight w:val="0"/>
      <w:marTop w:val="0"/>
      <w:marBottom w:val="0"/>
      <w:divBdr>
        <w:top w:val="none" w:sz="0" w:space="0" w:color="auto"/>
        <w:left w:val="none" w:sz="0" w:space="0" w:color="auto"/>
        <w:bottom w:val="none" w:sz="0" w:space="0" w:color="auto"/>
        <w:right w:val="none" w:sz="0" w:space="0" w:color="auto"/>
      </w:divBdr>
    </w:div>
    <w:div w:id="1698963484">
      <w:bodyDiv w:val="1"/>
      <w:marLeft w:val="0"/>
      <w:marRight w:val="0"/>
      <w:marTop w:val="0"/>
      <w:marBottom w:val="0"/>
      <w:divBdr>
        <w:top w:val="none" w:sz="0" w:space="0" w:color="auto"/>
        <w:left w:val="none" w:sz="0" w:space="0" w:color="auto"/>
        <w:bottom w:val="none" w:sz="0" w:space="0" w:color="auto"/>
        <w:right w:val="none" w:sz="0" w:space="0" w:color="auto"/>
      </w:divBdr>
    </w:div>
    <w:div w:id="1702895964">
      <w:bodyDiv w:val="1"/>
      <w:marLeft w:val="0"/>
      <w:marRight w:val="0"/>
      <w:marTop w:val="0"/>
      <w:marBottom w:val="0"/>
      <w:divBdr>
        <w:top w:val="none" w:sz="0" w:space="0" w:color="auto"/>
        <w:left w:val="none" w:sz="0" w:space="0" w:color="auto"/>
        <w:bottom w:val="none" w:sz="0" w:space="0" w:color="auto"/>
        <w:right w:val="none" w:sz="0" w:space="0" w:color="auto"/>
      </w:divBdr>
    </w:div>
    <w:div w:id="1715882808">
      <w:bodyDiv w:val="1"/>
      <w:marLeft w:val="0"/>
      <w:marRight w:val="0"/>
      <w:marTop w:val="0"/>
      <w:marBottom w:val="0"/>
      <w:divBdr>
        <w:top w:val="none" w:sz="0" w:space="0" w:color="auto"/>
        <w:left w:val="none" w:sz="0" w:space="0" w:color="auto"/>
        <w:bottom w:val="none" w:sz="0" w:space="0" w:color="auto"/>
        <w:right w:val="none" w:sz="0" w:space="0" w:color="auto"/>
      </w:divBdr>
      <w:divsChild>
        <w:div w:id="1314062725">
          <w:marLeft w:val="0"/>
          <w:marRight w:val="0"/>
          <w:marTop w:val="0"/>
          <w:marBottom w:val="0"/>
          <w:divBdr>
            <w:top w:val="none" w:sz="0" w:space="0" w:color="auto"/>
            <w:left w:val="none" w:sz="0" w:space="0" w:color="auto"/>
            <w:bottom w:val="none" w:sz="0" w:space="0" w:color="auto"/>
            <w:right w:val="none" w:sz="0" w:space="0" w:color="auto"/>
          </w:divBdr>
        </w:div>
      </w:divsChild>
    </w:div>
    <w:div w:id="1716810657">
      <w:bodyDiv w:val="1"/>
      <w:marLeft w:val="0"/>
      <w:marRight w:val="0"/>
      <w:marTop w:val="0"/>
      <w:marBottom w:val="0"/>
      <w:divBdr>
        <w:top w:val="none" w:sz="0" w:space="0" w:color="auto"/>
        <w:left w:val="none" w:sz="0" w:space="0" w:color="auto"/>
        <w:bottom w:val="none" w:sz="0" w:space="0" w:color="auto"/>
        <w:right w:val="none" w:sz="0" w:space="0" w:color="auto"/>
      </w:divBdr>
    </w:div>
    <w:div w:id="1755280838">
      <w:bodyDiv w:val="1"/>
      <w:marLeft w:val="0"/>
      <w:marRight w:val="0"/>
      <w:marTop w:val="0"/>
      <w:marBottom w:val="0"/>
      <w:divBdr>
        <w:top w:val="none" w:sz="0" w:space="0" w:color="auto"/>
        <w:left w:val="none" w:sz="0" w:space="0" w:color="auto"/>
        <w:bottom w:val="none" w:sz="0" w:space="0" w:color="auto"/>
        <w:right w:val="none" w:sz="0" w:space="0" w:color="auto"/>
      </w:divBdr>
      <w:divsChild>
        <w:div w:id="876426316">
          <w:marLeft w:val="0"/>
          <w:marRight w:val="0"/>
          <w:marTop w:val="0"/>
          <w:marBottom w:val="0"/>
          <w:divBdr>
            <w:top w:val="none" w:sz="0" w:space="0" w:color="auto"/>
            <w:left w:val="none" w:sz="0" w:space="0" w:color="auto"/>
            <w:bottom w:val="none" w:sz="0" w:space="0" w:color="auto"/>
            <w:right w:val="none" w:sz="0" w:space="0" w:color="auto"/>
          </w:divBdr>
        </w:div>
        <w:div w:id="1576553058">
          <w:marLeft w:val="0"/>
          <w:marRight w:val="0"/>
          <w:marTop w:val="0"/>
          <w:marBottom w:val="0"/>
          <w:divBdr>
            <w:top w:val="none" w:sz="0" w:space="0" w:color="auto"/>
            <w:left w:val="none" w:sz="0" w:space="0" w:color="auto"/>
            <w:bottom w:val="none" w:sz="0" w:space="0" w:color="auto"/>
            <w:right w:val="none" w:sz="0" w:space="0" w:color="auto"/>
          </w:divBdr>
        </w:div>
        <w:div w:id="554852372">
          <w:marLeft w:val="0"/>
          <w:marRight w:val="0"/>
          <w:marTop w:val="0"/>
          <w:marBottom w:val="0"/>
          <w:divBdr>
            <w:top w:val="none" w:sz="0" w:space="0" w:color="auto"/>
            <w:left w:val="none" w:sz="0" w:space="0" w:color="auto"/>
            <w:bottom w:val="none" w:sz="0" w:space="0" w:color="auto"/>
            <w:right w:val="none" w:sz="0" w:space="0" w:color="auto"/>
          </w:divBdr>
        </w:div>
        <w:div w:id="1953776826">
          <w:marLeft w:val="0"/>
          <w:marRight w:val="0"/>
          <w:marTop w:val="0"/>
          <w:marBottom w:val="0"/>
          <w:divBdr>
            <w:top w:val="none" w:sz="0" w:space="0" w:color="auto"/>
            <w:left w:val="none" w:sz="0" w:space="0" w:color="auto"/>
            <w:bottom w:val="none" w:sz="0" w:space="0" w:color="auto"/>
            <w:right w:val="none" w:sz="0" w:space="0" w:color="auto"/>
          </w:divBdr>
        </w:div>
        <w:div w:id="851720511">
          <w:marLeft w:val="0"/>
          <w:marRight w:val="0"/>
          <w:marTop w:val="0"/>
          <w:marBottom w:val="0"/>
          <w:divBdr>
            <w:top w:val="none" w:sz="0" w:space="0" w:color="auto"/>
            <w:left w:val="none" w:sz="0" w:space="0" w:color="auto"/>
            <w:bottom w:val="none" w:sz="0" w:space="0" w:color="auto"/>
            <w:right w:val="none" w:sz="0" w:space="0" w:color="auto"/>
          </w:divBdr>
        </w:div>
        <w:div w:id="1338729181">
          <w:marLeft w:val="0"/>
          <w:marRight w:val="0"/>
          <w:marTop w:val="0"/>
          <w:marBottom w:val="0"/>
          <w:divBdr>
            <w:top w:val="none" w:sz="0" w:space="0" w:color="auto"/>
            <w:left w:val="none" w:sz="0" w:space="0" w:color="auto"/>
            <w:bottom w:val="none" w:sz="0" w:space="0" w:color="auto"/>
            <w:right w:val="none" w:sz="0" w:space="0" w:color="auto"/>
          </w:divBdr>
        </w:div>
      </w:divsChild>
    </w:div>
    <w:div w:id="1899125726">
      <w:bodyDiv w:val="1"/>
      <w:marLeft w:val="0"/>
      <w:marRight w:val="0"/>
      <w:marTop w:val="0"/>
      <w:marBottom w:val="0"/>
      <w:divBdr>
        <w:top w:val="none" w:sz="0" w:space="0" w:color="auto"/>
        <w:left w:val="none" w:sz="0" w:space="0" w:color="auto"/>
        <w:bottom w:val="none" w:sz="0" w:space="0" w:color="auto"/>
        <w:right w:val="none" w:sz="0" w:space="0" w:color="auto"/>
      </w:divBdr>
    </w:div>
    <w:div w:id="1907035808">
      <w:bodyDiv w:val="1"/>
      <w:marLeft w:val="0"/>
      <w:marRight w:val="0"/>
      <w:marTop w:val="0"/>
      <w:marBottom w:val="0"/>
      <w:divBdr>
        <w:top w:val="none" w:sz="0" w:space="0" w:color="auto"/>
        <w:left w:val="none" w:sz="0" w:space="0" w:color="auto"/>
        <w:bottom w:val="none" w:sz="0" w:space="0" w:color="auto"/>
        <w:right w:val="none" w:sz="0" w:space="0" w:color="auto"/>
      </w:divBdr>
      <w:divsChild>
        <w:div w:id="1227641067">
          <w:marLeft w:val="0"/>
          <w:marRight w:val="0"/>
          <w:marTop w:val="0"/>
          <w:marBottom w:val="0"/>
          <w:divBdr>
            <w:top w:val="none" w:sz="0" w:space="0" w:color="auto"/>
            <w:left w:val="none" w:sz="0" w:space="0" w:color="auto"/>
            <w:bottom w:val="none" w:sz="0" w:space="0" w:color="auto"/>
            <w:right w:val="none" w:sz="0" w:space="0" w:color="auto"/>
          </w:divBdr>
        </w:div>
      </w:divsChild>
    </w:div>
    <w:div w:id="2004041650">
      <w:bodyDiv w:val="1"/>
      <w:marLeft w:val="0"/>
      <w:marRight w:val="0"/>
      <w:marTop w:val="0"/>
      <w:marBottom w:val="0"/>
      <w:divBdr>
        <w:top w:val="none" w:sz="0" w:space="0" w:color="auto"/>
        <w:left w:val="none" w:sz="0" w:space="0" w:color="auto"/>
        <w:bottom w:val="none" w:sz="0" w:space="0" w:color="auto"/>
        <w:right w:val="none" w:sz="0" w:space="0" w:color="auto"/>
      </w:divBdr>
    </w:div>
    <w:div w:id="2016689875">
      <w:bodyDiv w:val="1"/>
      <w:marLeft w:val="0"/>
      <w:marRight w:val="0"/>
      <w:marTop w:val="0"/>
      <w:marBottom w:val="0"/>
      <w:divBdr>
        <w:top w:val="none" w:sz="0" w:space="0" w:color="auto"/>
        <w:left w:val="none" w:sz="0" w:space="0" w:color="auto"/>
        <w:bottom w:val="none" w:sz="0" w:space="0" w:color="auto"/>
        <w:right w:val="none" w:sz="0" w:space="0" w:color="auto"/>
      </w:divBdr>
    </w:div>
    <w:div w:id="2031682068">
      <w:bodyDiv w:val="1"/>
      <w:marLeft w:val="0"/>
      <w:marRight w:val="0"/>
      <w:marTop w:val="0"/>
      <w:marBottom w:val="0"/>
      <w:divBdr>
        <w:top w:val="none" w:sz="0" w:space="0" w:color="auto"/>
        <w:left w:val="none" w:sz="0" w:space="0" w:color="auto"/>
        <w:bottom w:val="none" w:sz="0" w:space="0" w:color="auto"/>
        <w:right w:val="none" w:sz="0" w:space="0" w:color="auto"/>
      </w:divBdr>
      <w:divsChild>
        <w:div w:id="376584316">
          <w:marLeft w:val="0"/>
          <w:marRight w:val="0"/>
          <w:marTop w:val="0"/>
          <w:marBottom w:val="0"/>
          <w:divBdr>
            <w:top w:val="none" w:sz="0" w:space="0" w:color="auto"/>
            <w:left w:val="none" w:sz="0" w:space="0" w:color="auto"/>
            <w:bottom w:val="none" w:sz="0" w:space="0" w:color="auto"/>
            <w:right w:val="none" w:sz="0" w:space="0" w:color="auto"/>
          </w:divBdr>
        </w:div>
      </w:divsChild>
    </w:div>
    <w:div w:id="2083604319">
      <w:bodyDiv w:val="1"/>
      <w:marLeft w:val="0"/>
      <w:marRight w:val="0"/>
      <w:marTop w:val="0"/>
      <w:marBottom w:val="0"/>
      <w:divBdr>
        <w:top w:val="none" w:sz="0" w:space="0" w:color="auto"/>
        <w:left w:val="none" w:sz="0" w:space="0" w:color="auto"/>
        <w:bottom w:val="none" w:sz="0" w:space="0" w:color="auto"/>
        <w:right w:val="none" w:sz="0" w:space="0" w:color="auto"/>
      </w:divBdr>
      <w:divsChild>
        <w:div w:id="5454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kpd.lt" TargetMode="External"
                 Type="http://schemas.openxmlformats.org/officeDocument/2006/relationships/hyperlink"/>
   <Relationship Id="rId11"
                 Target="http://kpd.lt/news/5231/158/Patvirtinti-2021-metu-kulturos-vertybiu-apskaitos-dokumentu-projektu-rengimo-planai.html"
                 TargetMode="External"
                 Type="http://schemas.openxmlformats.org/officeDocument/2006/relationships/hyperlink"/>
   <Relationship Id="rId12" Target="mailto:vyginta.abusoviene@kpd.lt" TargetMode="External"
                 Type="http://schemas.openxmlformats.org/officeDocument/2006/relationships/hyperlink"/>
   <Relationship Id="rId13" Target="footer1.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http://www.kp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User/Desktop/Del%20NKP%20vertinimo%20tarybos%202020-04-07%20posedzio%20nutarimo.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7258-3562-4903-82B2-550035E4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 NKP vertinimo tarybos 2020-04-07 posedzio nutarimo</Template>
  <TotalTime>87</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2021-02-02T11:44:00Z</dcterms:created>
  <dc:creator>User</dc:creator>
  <cp:lastModifiedBy>User</cp:lastModifiedBy>
  <cp:lastPrinted>2020-10-02T05:29:00Z</cp:lastPrinted>
  <dcterms:modified xsi:type="dcterms:W3CDTF">2021-02-10T11:07:00Z</dcterms:modified>
  <cp:revision>49</cp:revision>
  <dc:title> </dc:title>
</cp:coreProperties>
</file>