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A0D" w:rsidRDefault="00143A0D" w:rsidP="00143A0D">
      <w:pPr>
        <w:jc w:val="both"/>
      </w:pPr>
      <w:r>
        <w:t xml:space="preserve">          </w:t>
      </w:r>
    </w:p>
    <w:p w:rsidR="00143A0D" w:rsidRPr="00143A0D" w:rsidRDefault="00143A0D" w:rsidP="00143A0D">
      <w:pPr>
        <w:jc w:val="center"/>
        <w:rPr>
          <w:b/>
          <w:sz w:val="28"/>
          <w:szCs w:val="28"/>
        </w:rPr>
      </w:pPr>
      <w:r w:rsidRPr="00143A0D">
        <w:rPr>
          <w:b/>
          <w:sz w:val="28"/>
          <w:szCs w:val="28"/>
        </w:rPr>
        <w:tab/>
      </w:r>
      <w:r w:rsidRPr="00143A0D">
        <w:rPr>
          <w:b/>
          <w:sz w:val="28"/>
          <w:szCs w:val="28"/>
        </w:rPr>
        <w:tab/>
      </w:r>
      <w:r w:rsidRPr="00143A0D">
        <w:rPr>
          <w:b/>
          <w:sz w:val="28"/>
          <w:szCs w:val="28"/>
        </w:rPr>
        <w:tab/>
      </w:r>
      <w:r w:rsidRPr="00143A0D">
        <w:rPr>
          <w:b/>
          <w:sz w:val="28"/>
          <w:szCs w:val="28"/>
        </w:rPr>
        <w:tab/>
      </w:r>
      <w:r w:rsidRPr="00143A0D">
        <w:rPr>
          <w:b/>
          <w:sz w:val="28"/>
          <w:szCs w:val="28"/>
        </w:rPr>
        <w:tab/>
        <w:t>Išrašas</w:t>
      </w:r>
    </w:p>
    <w:p w:rsidR="00143A0D" w:rsidRPr="00143A0D" w:rsidRDefault="00143A0D" w:rsidP="00143A0D">
      <w:pPr>
        <w:jc w:val="center"/>
        <w:rPr>
          <w:b/>
          <w:sz w:val="28"/>
          <w:szCs w:val="28"/>
        </w:rPr>
      </w:pPr>
      <w:r w:rsidRPr="00143A0D">
        <w:rPr>
          <w:b/>
          <w:sz w:val="28"/>
          <w:szCs w:val="28"/>
        </w:rPr>
        <w:t>KLAIPĖDOS MIESTO SAVIVALDYBĖS TARYBA</w:t>
      </w:r>
    </w:p>
    <w:p w:rsidR="00143A0D" w:rsidRPr="00143A0D" w:rsidRDefault="00143A0D" w:rsidP="00143A0D">
      <w:pPr>
        <w:jc w:val="center"/>
        <w:rPr>
          <w:b/>
          <w:bCs/>
          <w:caps/>
        </w:rPr>
      </w:pPr>
    </w:p>
    <w:p w:rsidR="00143A0D" w:rsidRPr="00143A0D" w:rsidRDefault="00143A0D" w:rsidP="00143A0D">
      <w:pPr>
        <w:jc w:val="center"/>
        <w:rPr>
          <w:b/>
        </w:rPr>
      </w:pPr>
      <w:r w:rsidRPr="00143A0D">
        <w:rPr>
          <w:b/>
        </w:rPr>
        <w:t>FINANSŲ IR EKONOMIKOS KOMITETAS</w:t>
      </w:r>
    </w:p>
    <w:p w:rsidR="00143A0D" w:rsidRPr="00143A0D" w:rsidRDefault="00143A0D" w:rsidP="00143A0D">
      <w:pPr>
        <w:jc w:val="center"/>
        <w:rPr>
          <w:b/>
        </w:rPr>
      </w:pPr>
      <w:r w:rsidRPr="00143A0D">
        <w:rPr>
          <w:b/>
        </w:rPr>
        <w:t xml:space="preserve"> POSĖDŽIO PROTOKOLAS</w:t>
      </w:r>
    </w:p>
    <w:p w:rsidR="00143A0D" w:rsidRPr="00143A0D" w:rsidRDefault="00143A0D" w:rsidP="00143A0D"/>
    <w:bookmarkStart w:id="0" w:name="registravimoData"/>
    <w:p w:rsidR="00143A0D" w:rsidRPr="00143A0D" w:rsidRDefault="00143A0D" w:rsidP="00143A0D">
      <w:pPr>
        <w:tabs>
          <w:tab w:val="left" w:pos="5036"/>
          <w:tab w:val="left" w:pos="5474"/>
          <w:tab w:val="left" w:pos="6879"/>
          <w:tab w:val="left" w:pos="7471"/>
        </w:tabs>
        <w:ind w:left="108"/>
        <w:jc w:val="center"/>
      </w:pPr>
      <w:r w:rsidRPr="00143A0D">
        <w:fldChar w:fldCharType="begin">
          <w:ffData>
            <w:name w:val="registravimoData"/>
            <w:enabled/>
            <w:calcOnExit w:val="0"/>
            <w:textInput>
              <w:maxLength w:val="1"/>
            </w:textInput>
          </w:ffData>
        </w:fldChar>
      </w:r>
      <w:r w:rsidRPr="00143A0D">
        <w:rPr>
          <w:noProof/>
        </w:rPr>
        <w:instrText xml:space="preserve"> FORMTEXT </w:instrText>
      </w:r>
      <w:r w:rsidRPr="00143A0D">
        <w:fldChar w:fldCharType="separate"/>
      </w:r>
      <w:r w:rsidRPr="00143A0D">
        <w:rPr>
          <w:noProof/>
        </w:rPr>
        <w:t>2021-02-23</w:t>
      </w:r>
      <w:r w:rsidRPr="00143A0D">
        <w:fldChar w:fldCharType="end"/>
      </w:r>
      <w:bookmarkEnd w:id="0"/>
      <w:r w:rsidRPr="00143A0D">
        <w:rPr>
          <w:noProof/>
        </w:rPr>
        <w:t xml:space="preserve"> </w:t>
      </w:r>
      <w:r w:rsidRPr="00143A0D">
        <w:t xml:space="preserve">Nr. </w:t>
      </w:r>
      <w:bookmarkStart w:id="1" w:name="registravimoNr"/>
      <w:r w:rsidRPr="00143A0D">
        <w:t>TAR-21</w:t>
      </w:r>
      <w:bookmarkEnd w:id="1"/>
    </w:p>
    <w:p w:rsidR="00143A0D" w:rsidRPr="00143A0D" w:rsidRDefault="00143A0D" w:rsidP="00143A0D">
      <w:pPr>
        <w:jc w:val="both"/>
      </w:pPr>
    </w:p>
    <w:p w:rsidR="00143A0D" w:rsidRPr="00143A0D" w:rsidRDefault="00143A0D" w:rsidP="00143A0D">
      <w:pPr>
        <w:tabs>
          <w:tab w:val="left" w:pos="567"/>
        </w:tabs>
        <w:jc w:val="both"/>
      </w:pPr>
    </w:p>
    <w:p w:rsidR="00143A0D" w:rsidRPr="00143A0D" w:rsidRDefault="00143A0D" w:rsidP="00143A0D">
      <w:pPr>
        <w:tabs>
          <w:tab w:val="left" w:pos="567"/>
        </w:tabs>
        <w:jc w:val="both"/>
        <w:rPr>
          <w:lang w:eastAsia="en-US"/>
        </w:rPr>
      </w:pPr>
      <w:r w:rsidRPr="00143A0D">
        <w:tab/>
      </w:r>
      <w:r w:rsidRPr="00143A0D">
        <w:rPr>
          <w:lang w:eastAsia="en-US"/>
        </w:rPr>
        <w:t>Posėdžio data 2021-02-17, 2021-02-22 (tęsinys). Pradžia 14.00 val. (nuotoliniu būdu)</w:t>
      </w:r>
    </w:p>
    <w:p w:rsidR="00143A0D" w:rsidRPr="00143A0D" w:rsidRDefault="00143A0D" w:rsidP="00143A0D">
      <w:pPr>
        <w:tabs>
          <w:tab w:val="left" w:pos="567"/>
        </w:tabs>
        <w:jc w:val="both"/>
        <w:rPr>
          <w:lang w:eastAsia="en-US"/>
        </w:rPr>
      </w:pPr>
      <w:r w:rsidRPr="00143A0D">
        <w:rPr>
          <w:lang w:eastAsia="en-US"/>
        </w:rPr>
        <w:tab/>
        <w:t xml:space="preserve">Posėdžio pirmininkai –  </w:t>
      </w:r>
      <w:r w:rsidRPr="00143A0D">
        <w:rPr>
          <w:rFonts w:eastAsia="Calibri"/>
        </w:rPr>
        <w:t xml:space="preserve">Aidas </w:t>
      </w:r>
      <w:proofErr w:type="spellStart"/>
      <w:r w:rsidRPr="00143A0D">
        <w:rPr>
          <w:rFonts w:eastAsia="Calibri"/>
        </w:rPr>
        <w:t>Kaveckis</w:t>
      </w:r>
      <w:proofErr w:type="spellEnd"/>
      <w:r w:rsidRPr="00143A0D">
        <w:rPr>
          <w:rFonts w:eastAsia="Calibri"/>
        </w:rPr>
        <w:t>, Vytis Radvila.</w:t>
      </w:r>
    </w:p>
    <w:p w:rsidR="00143A0D" w:rsidRPr="00143A0D" w:rsidRDefault="00143A0D" w:rsidP="00143A0D">
      <w:pPr>
        <w:ind w:firstLine="567"/>
        <w:jc w:val="both"/>
        <w:rPr>
          <w:lang w:eastAsia="en-US"/>
        </w:rPr>
      </w:pPr>
      <w:r w:rsidRPr="00143A0D">
        <w:rPr>
          <w:lang w:eastAsia="en-US"/>
        </w:rPr>
        <w:t>Posėdžio sekretorė  – Lietutė Demidova.</w:t>
      </w:r>
    </w:p>
    <w:p w:rsidR="00143A0D" w:rsidRDefault="00143A0D" w:rsidP="00143A0D">
      <w:pPr>
        <w:jc w:val="both"/>
      </w:pPr>
    </w:p>
    <w:p w:rsidR="00143A0D" w:rsidRDefault="00143A0D" w:rsidP="00143A0D">
      <w:pPr>
        <w:jc w:val="both"/>
      </w:pPr>
      <w:r>
        <w:t xml:space="preserve">          </w:t>
      </w:r>
      <w:r>
        <w:t xml:space="preserve">17. SVARSTYTA. Klaipėdos miesto savivaldybės tarybos 2015 m. gruodžio 22 d. sprendimo Nr. T2-356 „Dėl vietinės rinkliavos už naudojimąsi savivaldybės tarybos nustatytomis mokamomis vietomis automobiliams statyti tvarkos“ pakeitimas. </w:t>
      </w:r>
    </w:p>
    <w:p w:rsidR="00143A0D" w:rsidRDefault="00143A0D" w:rsidP="00143A0D">
      <w:pPr>
        <w:jc w:val="both"/>
      </w:pPr>
      <w:r>
        <w:t xml:space="preserve">          Pranešėjas – R. Mockus. Siūlo pakeisti vietinės rinkliavos už naudojimąsi savivaldybės tarybos nustatytomis mokomomis vietomis automobiliams statyti Klaipėdos mieste nuostatus, patvirtintus 2015 m. gruodžio 22 d. primena, kad savivaldybės administracijos direktorius sudarė darbo grupę, kurią įpareigojo įvertinti vietinės rinkliavos už automobilinių statymą tarifų dydžius bei mokamų vietų automobiliams statyti Klaipėdos mieste zonų ribas. Siūlo nuo 2021 m. gegužės 1 d. Audros g. esančią aikštelę priskirti Raudonajai zonai, Pajūrio Žaliąją zoną pakeisti į Geltonąją zoną, išskyrus Girulių plente naujai įrengtas automobilių stovėjimo aikšteles, kurios liktų priskirtos Žaliajai zonai, papildomai apmokestinti Poilsio parko prieigų teritoriją, priskiriant ją Geltonajai zonai, pakoreguoti rinkliavos rinkimo laiką Raudonojoje zonoje (senamiestyje). Vietoje dabartinio laiko darbo dienomis nuo 8 iki 18 val., nustatyti rinkliavos rinkimo laiką sezoniškumo principu – kad Raudonojoje zonoje laikotarpiu nuo gegužės 1 d. iki rugsėjo 15 d. rinkliava būtų renkama visomis savaitės dienomis nuo 8 iki 22 val., o nuo rugsėjo 16 d. iki balandžio 30 d. – visomis savaitės dienomis nuo 8 iki 20 val. Smiltynėje, kuri yra priskirta Raudonajai zonai rinkliava ir toliau būtų renkama kiekvieną dieną, laikotarpiu nuo gegužės 1 d. iki rugsėjo 15 d. – nuo 8.00 val. iki 22. 00 val., perkelti centrinėje miesto dalyje esančias Mėlynosios zonos ilgalaikės stovėjimo aikšteles į mokamų zonų prieigas, nuo 2021 m. rugsėjo 16 d. (pasibaigus rinkliavos nuostatuose nustatytam vasaros sezono laikotarpiui) Raudonosios zonos tarifus padidinti 0.90 </w:t>
      </w:r>
      <w:proofErr w:type="spellStart"/>
      <w:r>
        <w:t>eur</w:t>
      </w:r>
      <w:proofErr w:type="spellEnd"/>
      <w:r>
        <w:t xml:space="preserve">\val. iki 1.80 </w:t>
      </w:r>
      <w:proofErr w:type="spellStart"/>
      <w:r>
        <w:t>eur</w:t>
      </w:r>
      <w:proofErr w:type="spellEnd"/>
      <w:r>
        <w:t>\val., nuo 2022 m/ sausio 1 d. praplėsti mokamas stovėjimo zonas šiaurinėje miesto dalyje: Sportininkų g. rajone – iki Malūnininkų g, ir pietinėje miesto dalyje: iki Kauno g., nuo 2022 m. sausio 1 d. padidinti visų rūšių leidimų kainas.</w:t>
      </w:r>
    </w:p>
    <w:p w:rsidR="00143A0D" w:rsidRDefault="00143A0D" w:rsidP="00143A0D">
      <w:pPr>
        <w:jc w:val="both"/>
      </w:pPr>
      <w:r>
        <w:t xml:space="preserve">          R. Mockus teigia, kad siūlomi ir kiti techninio pobūdžio pakeitimai.</w:t>
      </w:r>
    </w:p>
    <w:p w:rsidR="00143A0D" w:rsidRDefault="00143A0D" w:rsidP="00143A0D">
      <w:pPr>
        <w:pStyle w:val="Sraopastraipa"/>
        <w:ind w:left="0"/>
        <w:jc w:val="both"/>
      </w:pPr>
      <w:r>
        <w:t xml:space="preserve">          A. </w:t>
      </w:r>
      <w:proofErr w:type="spellStart"/>
      <w:r>
        <w:t>Kaveckis</w:t>
      </w:r>
      <w:proofErr w:type="spellEnd"/>
      <w:r>
        <w:t xml:space="preserve"> sako, kad būtų gerai išklausyti Prekybos, pramonės ir amatų rūmų siūlymų.</w:t>
      </w:r>
    </w:p>
    <w:p w:rsidR="00143A0D" w:rsidRDefault="00143A0D" w:rsidP="00143A0D">
      <w:pPr>
        <w:pStyle w:val="Sraopastraipa"/>
        <w:ind w:left="0"/>
        <w:jc w:val="both"/>
      </w:pPr>
      <w:r>
        <w:t xml:space="preserve">          A. Vaitkus mano, kad esant krizinei situacijai - mokesčių kelti nereikėtų.</w:t>
      </w:r>
    </w:p>
    <w:p w:rsidR="00143A0D" w:rsidRDefault="00143A0D" w:rsidP="00143A0D">
      <w:pPr>
        <w:pStyle w:val="Sraopastraipa"/>
        <w:ind w:left="0"/>
        <w:jc w:val="both"/>
      </w:pPr>
      <w:r>
        <w:t xml:space="preserve">          S. Budinas pritaria, kad laikas mokesčių kėlimui nėra tinkamas. Mano, kad pirmiausia klausimą reikia suderinti su Prekybos, pramonės ir amatų rūmais ir į Tarybos posėdį eiti tik apsvarsčius klausimą asocijuotose struktūrose.</w:t>
      </w:r>
    </w:p>
    <w:p w:rsidR="00143A0D" w:rsidRDefault="00143A0D" w:rsidP="00143A0D">
      <w:pPr>
        <w:pStyle w:val="Sraopastraipa"/>
        <w:ind w:left="0"/>
        <w:jc w:val="both"/>
      </w:pPr>
      <w:r>
        <w:t xml:space="preserve">          R. Taraškevičius siūlo atidėti klausimą ir svarstyti kitame posėdyje po suderinimo su Prekybos, pramonės ir amatų rūmais.</w:t>
      </w:r>
    </w:p>
    <w:p w:rsidR="00143A0D" w:rsidRDefault="00143A0D" w:rsidP="00143A0D">
      <w:pPr>
        <w:pStyle w:val="Sraopastraipa"/>
        <w:ind w:left="0"/>
        <w:jc w:val="both"/>
        <w:rPr>
          <w:szCs w:val="24"/>
        </w:rPr>
      </w:pPr>
      <w:r>
        <w:rPr>
          <w:szCs w:val="24"/>
        </w:rPr>
        <w:t xml:space="preserve">          NUTARTA. Atidėti klausimo svarstymą kitam komiteto posėdžiui.</w:t>
      </w:r>
    </w:p>
    <w:p w:rsidR="00143A0D" w:rsidRPr="00143A0D" w:rsidRDefault="00143A0D" w:rsidP="00143A0D">
      <w:pPr>
        <w:spacing w:after="160" w:line="259" w:lineRule="auto"/>
        <w:rPr>
          <w:rFonts w:eastAsiaTheme="minorHAnsi"/>
          <w:lang w:eastAsia="en-US"/>
        </w:rPr>
      </w:pPr>
      <w:bookmarkStart w:id="2" w:name="_GoBack"/>
      <w:bookmarkEnd w:id="2"/>
    </w:p>
    <w:p w:rsidR="00143A0D" w:rsidRPr="00143A0D" w:rsidRDefault="00143A0D" w:rsidP="00143A0D">
      <w:pPr>
        <w:spacing w:after="160" w:line="259" w:lineRule="auto"/>
        <w:rPr>
          <w:rFonts w:eastAsiaTheme="minorHAnsi"/>
          <w:lang w:eastAsia="en-US"/>
        </w:rPr>
      </w:pPr>
      <w:r w:rsidRPr="00143A0D">
        <w:rPr>
          <w:rFonts w:eastAsiaTheme="minorHAnsi"/>
          <w:lang w:eastAsia="en-US"/>
        </w:rPr>
        <w:t>Posėdžio pirmininkas</w:t>
      </w:r>
      <w:r w:rsidRPr="00143A0D">
        <w:rPr>
          <w:rFonts w:eastAsiaTheme="minorHAnsi"/>
          <w:lang w:eastAsia="en-US"/>
        </w:rPr>
        <w:tab/>
      </w:r>
      <w:r w:rsidRPr="00143A0D">
        <w:rPr>
          <w:rFonts w:eastAsiaTheme="minorHAnsi"/>
          <w:lang w:eastAsia="en-US"/>
        </w:rPr>
        <w:tab/>
      </w:r>
      <w:r w:rsidRPr="00143A0D">
        <w:rPr>
          <w:rFonts w:eastAsiaTheme="minorHAnsi"/>
          <w:lang w:eastAsia="en-US"/>
        </w:rPr>
        <w:tab/>
      </w:r>
      <w:r w:rsidRPr="00143A0D">
        <w:rPr>
          <w:rFonts w:eastAsiaTheme="minorHAnsi"/>
          <w:lang w:eastAsia="en-US"/>
        </w:rPr>
        <w:tab/>
        <w:t xml:space="preserve"> </w:t>
      </w:r>
      <w:r w:rsidRPr="00143A0D">
        <w:rPr>
          <w:rFonts w:eastAsiaTheme="minorHAnsi"/>
          <w:lang w:eastAsia="en-US"/>
        </w:rPr>
        <w:tab/>
        <w:t xml:space="preserve">Aidas </w:t>
      </w:r>
      <w:proofErr w:type="spellStart"/>
      <w:r w:rsidRPr="00143A0D">
        <w:rPr>
          <w:rFonts w:eastAsiaTheme="minorHAnsi"/>
          <w:lang w:eastAsia="en-US"/>
        </w:rPr>
        <w:t>Kaveckis</w:t>
      </w:r>
      <w:proofErr w:type="spellEnd"/>
    </w:p>
    <w:p w:rsidR="00143A0D" w:rsidRPr="00143A0D" w:rsidRDefault="00143A0D" w:rsidP="00143A0D">
      <w:pPr>
        <w:spacing w:after="160" w:line="259" w:lineRule="auto"/>
        <w:rPr>
          <w:rFonts w:eastAsiaTheme="minorHAnsi"/>
          <w:lang w:eastAsia="en-US"/>
        </w:rPr>
      </w:pPr>
      <w:r w:rsidRPr="00143A0D">
        <w:rPr>
          <w:rFonts w:eastAsiaTheme="minorHAnsi"/>
          <w:lang w:eastAsia="en-US"/>
        </w:rPr>
        <w:t>Posėdžio pirmininkas</w:t>
      </w:r>
      <w:r w:rsidRPr="00143A0D">
        <w:rPr>
          <w:rFonts w:eastAsiaTheme="minorHAnsi"/>
          <w:lang w:eastAsia="en-US"/>
        </w:rPr>
        <w:tab/>
      </w:r>
      <w:r w:rsidRPr="00143A0D">
        <w:rPr>
          <w:rFonts w:eastAsiaTheme="minorHAnsi"/>
          <w:lang w:eastAsia="en-US"/>
        </w:rPr>
        <w:tab/>
      </w:r>
      <w:r w:rsidRPr="00143A0D">
        <w:rPr>
          <w:rFonts w:eastAsiaTheme="minorHAnsi"/>
          <w:lang w:eastAsia="en-US"/>
        </w:rPr>
        <w:tab/>
      </w:r>
      <w:r w:rsidRPr="00143A0D">
        <w:rPr>
          <w:rFonts w:eastAsiaTheme="minorHAnsi"/>
          <w:lang w:eastAsia="en-US"/>
        </w:rPr>
        <w:tab/>
      </w:r>
      <w:r w:rsidRPr="00143A0D">
        <w:rPr>
          <w:rFonts w:eastAsiaTheme="minorHAnsi"/>
          <w:lang w:eastAsia="en-US"/>
        </w:rPr>
        <w:tab/>
        <w:t xml:space="preserve">Vytis </w:t>
      </w:r>
      <w:proofErr w:type="spellStart"/>
      <w:r w:rsidRPr="00143A0D">
        <w:rPr>
          <w:rFonts w:eastAsiaTheme="minorHAnsi"/>
          <w:lang w:eastAsia="en-US"/>
        </w:rPr>
        <w:t>Ravila</w:t>
      </w:r>
      <w:proofErr w:type="spellEnd"/>
    </w:p>
    <w:p w:rsidR="00143A0D" w:rsidRPr="00143A0D" w:rsidRDefault="00143A0D" w:rsidP="00143A0D">
      <w:pPr>
        <w:spacing w:after="160" w:line="259" w:lineRule="auto"/>
        <w:rPr>
          <w:rFonts w:eastAsiaTheme="minorHAnsi"/>
          <w:lang w:eastAsia="en-US"/>
        </w:rPr>
      </w:pPr>
      <w:r w:rsidRPr="00143A0D">
        <w:rPr>
          <w:rFonts w:eastAsiaTheme="minorHAnsi"/>
          <w:lang w:eastAsia="en-US"/>
        </w:rPr>
        <w:t>Posėdžio sekretorė</w:t>
      </w:r>
      <w:r w:rsidRPr="00143A0D">
        <w:rPr>
          <w:rFonts w:eastAsiaTheme="minorHAnsi"/>
          <w:lang w:eastAsia="en-US"/>
        </w:rPr>
        <w:tab/>
      </w:r>
      <w:r w:rsidRPr="00143A0D">
        <w:rPr>
          <w:rFonts w:eastAsiaTheme="minorHAnsi"/>
          <w:lang w:eastAsia="en-US"/>
        </w:rPr>
        <w:tab/>
      </w:r>
      <w:r w:rsidRPr="00143A0D">
        <w:rPr>
          <w:rFonts w:eastAsiaTheme="minorHAnsi"/>
          <w:lang w:eastAsia="en-US"/>
        </w:rPr>
        <w:tab/>
      </w:r>
      <w:r w:rsidRPr="00143A0D">
        <w:rPr>
          <w:rFonts w:eastAsiaTheme="minorHAnsi"/>
          <w:lang w:eastAsia="en-US"/>
        </w:rPr>
        <w:tab/>
      </w:r>
      <w:r w:rsidRPr="00143A0D">
        <w:rPr>
          <w:rFonts w:eastAsiaTheme="minorHAnsi"/>
          <w:lang w:eastAsia="en-US"/>
        </w:rPr>
        <w:tab/>
        <w:t>Lietutė Demidova</w:t>
      </w:r>
    </w:p>
    <w:sectPr w:rsidR="00143A0D" w:rsidRPr="00143A0D" w:rsidSect="00143A0D">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0D"/>
    <w:rsid w:val="00143A0D"/>
    <w:rsid w:val="002D0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435B"/>
  <w15:chartTrackingRefBased/>
  <w15:docId w15:val="{757B375B-A4EC-47FF-B9B6-5D4ABC24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3A0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
    <w:link w:val="Sraopastraipa"/>
    <w:uiPriority w:val="99"/>
    <w:locked/>
    <w:rsid w:val="00143A0D"/>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143A0D"/>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2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2099</Words>
  <Characters>1197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1</cp:revision>
  <dcterms:created xsi:type="dcterms:W3CDTF">2021-02-23T10:53:00Z</dcterms:created>
  <dcterms:modified xsi:type="dcterms:W3CDTF">2021-02-23T10:55:00Z</dcterms:modified>
</cp:coreProperties>
</file>