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C7" w:rsidRPr="000F77D2" w:rsidRDefault="005427C7" w:rsidP="005427C7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7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BĮ Klaipėdos „Viesulo“ sporto centras</w:t>
      </w:r>
    </w:p>
    <w:p w:rsidR="005427C7" w:rsidRPr="000F77D2" w:rsidRDefault="005427C7" w:rsidP="005427C7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77D2">
        <w:rPr>
          <w:rFonts w:ascii="Times New Roman" w:eastAsia="Times New Roman" w:hAnsi="Times New Roman" w:cs="Times New Roman"/>
          <w:sz w:val="24"/>
          <w:szCs w:val="24"/>
          <w:lang w:eastAsia="lt-LT"/>
        </w:rPr>
        <w:t>Edmundas Klimas</w:t>
      </w:r>
    </w:p>
    <w:p w:rsidR="005427C7" w:rsidRPr="000F77D2" w:rsidRDefault="005427C7" w:rsidP="005427C7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77D2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</w:p>
    <w:p w:rsidR="005427C7" w:rsidRPr="000F77D2" w:rsidRDefault="005427C7" w:rsidP="005427C7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7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2021 metų užduotys</w:t>
      </w:r>
    </w:p>
    <w:p w:rsidR="005427C7" w:rsidRPr="000F77D2" w:rsidRDefault="005427C7" w:rsidP="00542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F77D2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5427C7" w:rsidRPr="000F77D2" w:rsidTr="001E6C0F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C7" w:rsidRPr="000F77D2" w:rsidRDefault="005427C7" w:rsidP="0054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C7" w:rsidRPr="000F77D2" w:rsidRDefault="005427C7" w:rsidP="0054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7C7" w:rsidRPr="000F77D2" w:rsidRDefault="005427C7" w:rsidP="0054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5427C7" w:rsidRPr="000F77D2" w:rsidTr="001E6C0F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1. Užtikrinti kokybišką ir efektyvią įstaigos veiklą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0F77D2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1) Įgyvendinti patvirtintą strateginį veiklos planą ir nustatytus rodiklius;</w:t>
            </w:r>
          </w:p>
          <w:p w:rsidR="005427C7" w:rsidRPr="000F77D2" w:rsidRDefault="005427C7" w:rsidP="005427C7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0F77D2">
              <w:rPr>
                <w:rFonts w:ascii="Times New Roman" w:eastAsia="Times New Roman" w:hAnsi="Times New Roman" w:cs="Times New Roman"/>
              </w:rPr>
              <w:t>2) Įstaigos veiklą organizuoti taip, jog nebūtų nustatyta pažeidimų dėl įstaigos ir vadovo veiklos.</w:t>
            </w:r>
          </w:p>
          <w:p w:rsidR="005427C7" w:rsidRPr="000F77D2" w:rsidRDefault="005427C7" w:rsidP="005427C7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:rsidR="005427C7" w:rsidRPr="000F77D2" w:rsidRDefault="005427C7" w:rsidP="005427C7">
            <w:pPr>
              <w:overflowPunct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0F77D2">
              <w:rPr>
                <w:rFonts w:ascii="Times New Roman" w:eastAsia="Times New Roman" w:hAnsi="Times New Roman" w:cs="Times New Roman"/>
              </w:rPr>
              <w:t xml:space="preserve">3) Gebėti tinkamai naudoti skirtus </w:t>
            </w:r>
            <w:proofErr w:type="spellStart"/>
            <w:r w:rsidRPr="000F77D2">
              <w:rPr>
                <w:rFonts w:ascii="Times New Roman" w:eastAsia="Times New Roman" w:hAnsi="Times New Roman" w:cs="Times New Roman"/>
              </w:rPr>
              <w:t>asignavimus</w:t>
            </w:r>
            <w:proofErr w:type="spellEnd"/>
            <w:r w:rsidRPr="000F77D2">
              <w:rPr>
                <w:rFonts w:ascii="Times New Roman" w:eastAsia="Times New Roman" w:hAnsi="Times New Roman" w:cs="Times New Roman"/>
              </w:rPr>
              <w:t xml:space="preserve">, vadovaujantis teisės aktais, reglamentuojančiais įstaigos finansinę veiklą.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5427C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0F77D2">
              <w:rPr>
                <w:rFonts w:ascii="Times New Roman" w:eastAsia="Times New Roman" w:hAnsi="Times New Roman" w:cs="Times New Roman"/>
              </w:rPr>
              <w:t>1)</w:t>
            </w: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0F77D2">
              <w:rPr>
                <w:rFonts w:ascii="Times New Roman" w:eastAsia="Times New Roman" w:hAnsi="Times New Roman" w:cs="Times New Roman"/>
              </w:rPr>
              <w:t>Pilnai įgyvendintas patvirtintas strateginis veiklos planas ir nustatyti veiklos rodikliai;</w:t>
            </w:r>
          </w:p>
          <w:p w:rsidR="005427C7" w:rsidRPr="000F77D2" w:rsidRDefault="005427C7" w:rsidP="005427C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0F77D2">
              <w:rPr>
                <w:rFonts w:ascii="Times New Roman" w:eastAsia="Times New Roman" w:hAnsi="Times New Roman" w:cs="Times New Roman"/>
              </w:rPr>
              <w:t>2) Įstaigoje užtikrintas visų darbo įrankių optimalų panaudojimas, kolegialių organų aktyvus dalyvavimas sporto centro veikloje;</w:t>
            </w:r>
          </w:p>
          <w:p w:rsidR="005427C7" w:rsidRPr="000F77D2" w:rsidRDefault="005427C7" w:rsidP="005427C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0F77D2">
              <w:rPr>
                <w:rFonts w:ascii="Times New Roman" w:eastAsia="Times New Roman" w:hAnsi="Times New Roman" w:cs="Times New Roman"/>
              </w:rPr>
              <w:t>3) Įstaigoje užtikrintas savalaikis finansinių dokumentų pateikimas, skirti asignavimai naudojami teisės aktų nustatyta tvarka</w:t>
            </w:r>
          </w:p>
        </w:tc>
      </w:tr>
      <w:tr w:rsidR="005427C7" w:rsidRPr="000F77D2" w:rsidTr="001E6C0F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2.  Neįgaliųjų grupių veiklos užtikrinimas įstaigoje, jų integravimas į sporto centro ugdomąjį procesą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1) Suformuotų mokinių su negalia grupių veiklos gerinimas.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 xml:space="preserve">2) Skatinti neįgaliuosius dalyvauti varžybose. 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 xml:space="preserve">3) Skatinti trenerius kelti  darbo su neįgaliaisiais kompetencijas. 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Ieškoti galimybes skirti papildomai etatinius padėjėjus darbui su neįgaliaisiais.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5427C7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1) Organizuoti kas pusmetį susitikimus su neįgaliųjų tėveliais tobulinant darbą su neįgaliaisiais.</w:t>
            </w:r>
          </w:p>
          <w:p w:rsidR="005427C7" w:rsidRPr="000F77D2" w:rsidRDefault="005427C7" w:rsidP="005427C7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2) Organizuoti ne mažiau dviejų varžybų neįgaliesiems iki 2021-12-31.</w:t>
            </w:r>
          </w:p>
          <w:p w:rsidR="005427C7" w:rsidRPr="000F77D2" w:rsidRDefault="005427C7" w:rsidP="005427C7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3) Treneriai ir dirbantys su neįgaliaisiais metų eigoje dalyvauja spec. seminaruose, mokymuose, skirtuose darbui su neįgaliaisiais. Kartu su socialiniais partneriais iš KU paruošiamos metodines rekomendacijas darbui su neįgaliaisiais.</w:t>
            </w:r>
          </w:p>
          <w:p w:rsidR="005427C7" w:rsidRPr="000F77D2" w:rsidRDefault="005427C7" w:rsidP="005427C7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Kartu  rasti galimybę, papildomai skirti etatą darbui su neįgaliaisiais.</w:t>
            </w:r>
          </w:p>
        </w:tc>
      </w:tr>
      <w:tr w:rsidR="005427C7" w:rsidRPr="000F77D2" w:rsidTr="001E6C0F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3. Tobulinti sportinio ugdymo organizavimo veiklą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1)Organizuoti anketinę apklausą dėl teikiamų paslaugų kokybės gerinimo.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2) Atlikti analizę ir parengti sportinio ugdymo organizavimo normatyvų krepšelio principu projektą įstaigos plėtojamoms sporto šakoms.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3)Padidinti sportuojančių sporto centre skaičių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 xml:space="preserve">1)Suorganizuota anketinė apklausa dėl teikiamų paslaugų kokybės iki 2021-06-30, atlikus analizę pateikti siūlymus dėl  paslaugų kokybės gerinimo. 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2)Dalyvauti atliekant analizę ir kuriant metodiką.</w:t>
            </w: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5427C7" w:rsidRPr="000F77D2" w:rsidRDefault="005427C7" w:rsidP="005427C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lang w:eastAsia="lt-LT"/>
              </w:rPr>
              <w:t>3)Organizuoti atskirą sporto centro sporto šventę vietoje.</w:t>
            </w:r>
          </w:p>
        </w:tc>
      </w:tr>
    </w:tbl>
    <w:p w:rsidR="000F77D2" w:rsidRDefault="000F77D2" w:rsidP="000F77D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7C7" w:rsidRPr="000F77D2" w:rsidRDefault="005427C7" w:rsidP="000F77D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7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Rizika, kuriai esant nustatytos užduotys gali būti neįvykdytos</w:t>
      </w:r>
      <w:r w:rsidRPr="000F77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F7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427C7" w:rsidRPr="000F77D2" w:rsidTr="001E6C0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7C7" w:rsidRPr="000F77D2" w:rsidRDefault="005427C7" w:rsidP="00542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77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</w:tr>
    </w:tbl>
    <w:p w:rsidR="00476B9B" w:rsidRPr="000F77D2" w:rsidRDefault="000F77D2">
      <w:bookmarkStart w:id="0" w:name="_GoBack"/>
      <w:bookmarkEnd w:id="0"/>
    </w:p>
    <w:sectPr w:rsidR="00476B9B" w:rsidRPr="000F77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C7"/>
    <w:rsid w:val="000F77D2"/>
    <w:rsid w:val="005427C7"/>
    <w:rsid w:val="006F66A8"/>
    <w:rsid w:val="00E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3796"/>
  <w15:chartTrackingRefBased/>
  <w15:docId w15:val="{CD4DBAB9-9576-4C6D-AF66-0DBB7F53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Želvytė</dc:creator>
  <cp:keywords/>
  <dc:description/>
  <cp:lastModifiedBy>Dalia Želvytė</cp:lastModifiedBy>
  <cp:revision>2</cp:revision>
  <dcterms:created xsi:type="dcterms:W3CDTF">2021-03-19T07:45:00Z</dcterms:created>
  <dcterms:modified xsi:type="dcterms:W3CDTF">2021-03-19T08:09:00Z</dcterms:modified>
</cp:coreProperties>
</file>