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F0" w:rsidRDefault="004C45F0" w:rsidP="004C45F0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4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BĮ Klaipėdos Vlado Knašiaus krepšinio mokykla</w:t>
      </w:r>
    </w:p>
    <w:p w:rsidR="004C45F0" w:rsidRPr="004C45F0" w:rsidRDefault="004C45F0" w:rsidP="004C45F0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45F0">
        <w:rPr>
          <w:rFonts w:ascii="Times New Roman" w:eastAsia="Times New Roman" w:hAnsi="Times New Roman" w:cs="Times New Roman"/>
          <w:sz w:val="24"/>
          <w:szCs w:val="24"/>
          <w:lang w:eastAsia="lt-LT"/>
        </w:rPr>
        <w:t>Alfredas Kaniava</w:t>
      </w:r>
    </w:p>
    <w:p w:rsidR="004C45F0" w:rsidRPr="004C45F0" w:rsidRDefault="004C45F0" w:rsidP="004C45F0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45F0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</w:p>
    <w:p w:rsidR="004C45F0" w:rsidRPr="004C45F0" w:rsidRDefault="004C45F0" w:rsidP="004C45F0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2021</w:t>
      </w:r>
      <w:r w:rsidRPr="004C4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metų užduotys</w:t>
      </w:r>
    </w:p>
    <w:p w:rsidR="004C45F0" w:rsidRPr="004C45F0" w:rsidRDefault="004C45F0" w:rsidP="004C4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C45F0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289"/>
      </w:tblGrid>
      <w:tr w:rsidR="004C45F0" w:rsidRPr="004C45F0" w:rsidTr="00332C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F0" w:rsidRPr="004C45F0" w:rsidRDefault="004C45F0" w:rsidP="004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F0" w:rsidRPr="004C45F0" w:rsidRDefault="004C45F0" w:rsidP="004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F0" w:rsidRPr="004C45F0" w:rsidRDefault="004C45F0" w:rsidP="004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4C45F0" w:rsidRPr="004C45F0" w:rsidTr="00332C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 Užtikrinti krepšininkų ugdymo programos atitikimą šių dienų krepšinio naujausioms tendencijoms.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1) Kokybiškas ugdomojo proceso organizavimas, atsižvelgiant į amžiaus tarpsnių periodizavimo rekomendacijas pagal sportininkų amžių, skiriamus fizinius krūvius ir ugdomus krepšinio technikos veiksmus.</w:t>
            </w: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2) Parengti krepšinio sporto šakos finansavimo principų metodikos projektą.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1) Iki 2021-08-31 parengti </w:t>
            </w: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Knašiaus krepšinio mokyklos „Krepšininkų ugdymo metodinę  programą“.</w:t>
            </w: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2) Parengtas sporto šakos finansavimo principų metodikos projektas iki 2021.12.31</w:t>
            </w:r>
          </w:p>
        </w:tc>
      </w:tr>
      <w:tr w:rsidR="004C45F0" w:rsidRPr="004C45F0" w:rsidTr="00332C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4C45F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lt-LT"/>
              </w:rPr>
              <w:t xml:space="preserve"> Užtikrinti kokybišką ir efektyvią įstaigos veiklą.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1) Įgyvendinti patvirtintą strateginį veiklos planą ir nustatytus rodiklius;</w:t>
            </w:r>
          </w:p>
          <w:p w:rsidR="004C45F0" w:rsidRPr="004C45F0" w:rsidRDefault="004C45F0" w:rsidP="004C45F0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5F0" w:rsidRPr="004C45F0" w:rsidRDefault="004C45F0" w:rsidP="004C45F0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5F0" w:rsidRPr="004C45F0" w:rsidRDefault="004C45F0" w:rsidP="004C45F0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Įstaigos veiklą organizuoti taip, jog nebūtų nustatyta pažeidimų dėl įstaigos ir vadovo veiklos;</w:t>
            </w:r>
          </w:p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Gebėti tinkamai naudoti skirtus </w:t>
            </w:r>
            <w:proofErr w:type="spellStart"/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asignavimus</w:t>
            </w:r>
            <w:proofErr w:type="spellEnd"/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vadovaujantis teisės aktais, reglamentuojančiais įstaigos finansinę veiklą.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Pilnai įgyvendintas patvirtintas strateginis veiklos planas ir nustatyti veiklos rodikliai;</w:t>
            </w:r>
          </w:p>
          <w:p w:rsidR="004C45F0" w:rsidRPr="004C45F0" w:rsidRDefault="004C45F0" w:rsidP="004C45F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5F0" w:rsidRPr="004C45F0" w:rsidRDefault="004C45F0" w:rsidP="004C45F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Įstaigoje nenustatyta pažeidimų;</w:t>
            </w:r>
          </w:p>
          <w:p w:rsidR="004C45F0" w:rsidRPr="004C45F0" w:rsidRDefault="004C45F0" w:rsidP="004C45F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5F0" w:rsidRPr="004C45F0" w:rsidRDefault="004C45F0" w:rsidP="004C45F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5F0" w:rsidRPr="004C45F0" w:rsidRDefault="004C45F0" w:rsidP="004C45F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Įstaigoje užtikrintas savalaikis finansinių dokumentų pateikimas, skirti asignavimai naudojami teisės aktų nustatyta tvarka</w:t>
            </w:r>
          </w:p>
          <w:p w:rsidR="004C45F0" w:rsidRPr="004C45F0" w:rsidRDefault="004C45F0" w:rsidP="004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45F0" w:rsidRPr="004C45F0" w:rsidTr="00332C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Neformaliojo ugdymo grupės neįgaliesiems veiklos plėtimas, sportinio ugdymo programos neįgaliesiems papildymas.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Informuoti kuo daugiau miestiečių apie įstaigoje vykdomą veiklą neįgaliesiems, skatinti dalyvauti rengi</w:t>
            </w:r>
            <w:bookmarkStart w:id="0" w:name="_GoBack"/>
            <w:bookmarkEnd w:id="0"/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niuose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F0" w:rsidRPr="004C45F0" w:rsidRDefault="004C45F0" w:rsidP="004C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Surengti nemažiau dviejų sporto renginių skirtų neįgaliųjų sportininkų bendruomenei, neįgaliųjų grupės dalyvavimas sporto renginyje kituose Lietuvos miestuose;</w:t>
            </w:r>
          </w:p>
        </w:tc>
      </w:tr>
    </w:tbl>
    <w:p w:rsidR="004C45F0" w:rsidRPr="004C45F0" w:rsidRDefault="004C45F0" w:rsidP="004C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5F0" w:rsidRPr="004C45F0" w:rsidRDefault="004C45F0" w:rsidP="004C45F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4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Rizika, kuriai esant nustatytos užduotys gali būti neįvykdytos</w:t>
      </w:r>
      <w:r w:rsidRPr="004C4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4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C45F0" w:rsidRPr="004C45F0" w:rsidTr="00332C0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F0" w:rsidRPr="004C45F0" w:rsidRDefault="004C45F0" w:rsidP="004C4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 Covid-19  pandemija ir su ja susijęs karantinas.</w:t>
            </w:r>
          </w:p>
        </w:tc>
      </w:tr>
      <w:tr w:rsidR="004C45F0" w:rsidRPr="004C45F0" w:rsidTr="00332C0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F0" w:rsidRPr="004C45F0" w:rsidRDefault="004C45F0" w:rsidP="004C4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4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Teisės aktų pasikeitimai.</w:t>
            </w:r>
          </w:p>
        </w:tc>
      </w:tr>
    </w:tbl>
    <w:p w:rsidR="00476B9B" w:rsidRDefault="00F13B90"/>
    <w:sectPr w:rsidR="00476B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0"/>
    <w:rsid w:val="004C45F0"/>
    <w:rsid w:val="006F66A8"/>
    <w:rsid w:val="00E91C0A"/>
    <w:rsid w:val="00F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780B"/>
  <w15:chartTrackingRefBased/>
  <w15:docId w15:val="{4A0419C8-68EA-4803-BD2F-19CEF713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Želvytė</dc:creator>
  <cp:keywords/>
  <dc:description/>
  <cp:lastModifiedBy>Dalia Želvytė</cp:lastModifiedBy>
  <cp:revision>2</cp:revision>
  <dcterms:created xsi:type="dcterms:W3CDTF">2021-03-19T07:59:00Z</dcterms:created>
  <dcterms:modified xsi:type="dcterms:W3CDTF">2021-03-19T08:09:00Z</dcterms:modified>
</cp:coreProperties>
</file>