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E896A84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456FD2">
        <w:rPr>
          <w:sz w:val="24"/>
          <w:szCs w:val="24"/>
        </w:rPr>
        <w:t>vasario</w:t>
      </w:r>
      <w:r w:rsidR="00A63D38">
        <w:rPr>
          <w:sz w:val="24"/>
          <w:szCs w:val="24"/>
        </w:rPr>
        <w:t xml:space="preserve"> </w:t>
      </w:r>
      <w:r w:rsidR="00562BC8">
        <w:rPr>
          <w:sz w:val="24"/>
          <w:szCs w:val="24"/>
        </w:rPr>
        <w:t>2</w:t>
      </w:r>
      <w:r w:rsidR="00456FD2">
        <w:rPr>
          <w:sz w:val="24"/>
          <w:szCs w:val="24"/>
        </w:rPr>
        <w:t>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456FD2">
        <w:rPr>
          <w:sz w:val="24"/>
          <w:szCs w:val="24"/>
        </w:rPr>
        <w:t>294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6C726959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456FD2">
        <w:rPr>
          <w:sz w:val="24"/>
          <w:szCs w:val="24"/>
        </w:rPr>
        <w:t xml:space="preserve"> </w:t>
      </w:r>
      <w:r w:rsidR="00456FD2" w:rsidRPr="00456FD2">
        <w:rPr>
          <w:sz w:val="24"/>
          <w:szCs w:val="24"/>
        </w:rPr>
        <w:t>uosto ir rezervinės uosto teritorijos tarp Baltijos pr. tęsinio ir Senosios Smiltelės g., Klaipėdoje, detaliojo plano, patvirtinto Klaipėdos miesto savivaldybės tarybos 2011 m. birželio 30 d. sprendimu Nr. T2-211 „Dėl uosto ir rezervinės uosto teritorijos tarp  Baltijos pr. tęsinio ir Senosios Smiltelės g., Klaipėdoje, detaliojo plano patvirtinimo“, korektūr</w:t>
      </w:r>
      <w:r w:rsidR="00E81F1A">
        <w:rPr>
          <w:sz w:val="24"/>
          <w:szCs w:val="24"/>
        </w:rPr>
        <w:t>a</w:t>
      </w:r>
      <w:r w:rsidR="00456FD2" w:rsidRPr="00456FD2">
        <w:rPr>
          <w:sz w:val="24"/>
          <w:szCs w:val="24"/>
        </w:rPr>
        <w:t xml:space="preserve"> suplanuotos teritorijos dalyje, žemės sklypui </w:t>
      </w:r>
      <w:proofErr w:type="spellStart"/>
      <w:r w:rsidR="00456FD2" w:rsidRPr="00456FD2">
        <w:rPr>
          <w:sz w:val="24"/>
          <w:szCs w:val="24"/>
        </w:rPr>
        <w:t>Kalnupės</w:t>
      </w:r>
      <w:proofErr w:type="spellEnd"/>
      <w:r w:rsidR="00456FD2" w:rsidRPr="00456FD2">
        <w:rPr>
          <w:sz w:val="24"/>
          <w:szCs w:val="24"/>
        </w:rPr>
        <w:t xml:space="preserve"> g. 2G</w:t>
      </w:r>
      <w:r w:rsidR="00E81F1A">
        <w:rPr>
          <w:sz w:val="24"/>
          <w:szCs w:val="24"/>
        </w:rPr>
        <w:t>.</w:t>
      </w:r>
      <w:r w:rsidR="00E613AE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813F22" w:rsidRPr="00813F22">
        <w:rPr>
          <w:sz w:val="24"/>
          <w:szCs w:val="24"/>
        </w:rPr>
        <w:t>nekeičiant žemės sklyp</w:t>
      </w:r>
      <w:r w:rsidR="00E81F1A">
        <w:rPr>
          <w:sz w:val="24"/>
          <w:szCs w:val="24"/>
        </w:rPr>
        <w:t>o</w:t>
      </w:r>
      <w:r w:rsidR="00813F22" w:rsidRPr="00813F22">
        <w:rPr>
          <w:sz w:val="24"/>
          <w:szCs w:val="24"/>
        </w:rPr>
        <w:t xml:space="preserve"> pagrindinės žemės naudojimo paskirties ir nepažeidžiant įstatymų ir kitų teisės aktų reikalavimų, aukštesnio lygmens kompleksinio ar specialiojo teritorijų planavimo dokumentų sprendinių,</w:t>
      </w:r>
      <w:r w:rsidR="00F52B21">
        <w:rPr>
          <w:sz w:val="24"/>
          <w:szCs w:val="24"/>
        </w:rPr>
        <w:t xml:space="preserve"> pa</w:t>
      </w:r>
      <w:r w:rsidR="00BA7D85" w:rsidRPr="00BA7D85">
        <w:rPr>
          <w:sz w:val="24"/>
          <w:szCs w:val="24"/>
        </w:rPr>
        <w:t>kei</w:t>
      </w:r>
      <w:r w:rsidR="00F52B21">
        <w:rPr>
          <w:sz w:val="24"/>
          <w:szCs w:val="24"/>
        </w:rPr>
        <w:t>sti</w:t>
      </w:r>
      <w:r w:rsidR="00BA7D85" w:rsidRPr="00BA7D85">
        <w:rPr>
          <w:sz w:val="24"/>
          <w:szCs w:val="24"/>
        </w:rPr>
        <w:t xml:space="preserve"> suplanuotos teritorijos naudojimo reglament</w:t>
      </w:r>
      <w:r w:rsidR="00F52B21">
        <w:rPr>
          <w:sz w:val="24"/>
          <w:szCs w:val="24"/>
        </w:rPr>
        <w:t>us</w:t>
      </w:r>
      <w:r w:rsidR="00BA7D85" w:rsidRPr="00BA7D85">
        <w:rPr>
          <w:sz w:val="24"/>
          <w:szCs w:val="24"/>
        </w:rPr>
        <w:t xml:space="preserve"> kitais, neprieštaraujančiais planavimo tikslams ir uždaviniams, nustatytiems galiojančiam detaliajam planui</w:t>
      </w:r>
      <w:r w:rsidR="00813F22">
        <w:rPr>
          <w:sz w:val="24"/>
          <w:szCs w:val="24"/>
        </w:rPr>
        <w:t>.</w:t>
      </w:r>
    </w:p>
    <w:p w14:paraId="239F97CC" w14:textId="328224A3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lastRenderedPageBreak/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4540B8">
        <w:rPr>
          <w:sz w:val="24"/>
          <w:szCs w:val="24"/>
        </w:rPr>
        <w:t>i</w:t>
      </w:r>
      <w:r w:rsidR="00D818B8">
        <w:rPr>
          <w:sz w:val="24"/>
          <w:szCs w:val="24"/>
        </w:rPr>
        <w:t>ui</w:t>
      </w:r>
      <w:r w:rsidR="00E81F1A">
        <w:rPr>
          <w:sz w:val="24"/>
          <w:szCs w:val="24"/>
        </w:rPr>
        <w:t xml:space="preserve"> </w:t>
      </w:r>
      <w:r w:rsidR="00696470">
        <w:rPr>
          <w:sz w:val="24"/>
          <w:szCs w:val="24"/>
        </w:rPr>
        <w:t>garažų bendrijai</w:t>
      </w:r>
      <w:r w:rsidR="00696470" w:rsidRPr="00696470">
        <w:rPr>
          <w:sz w:val="24"/>
          <w:szCs w:val="24"/>
        </w:rPr>
        <w:t xml:space="preserve"> „Klaipėdos pažanga“</w:t>
      </w:r>
      <w:r w:rsidR="00D818B8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EF034" w14:textId="77777777" w:rsidR="00606E65" w:rsidRDefault="00606E6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00E9" w14:textId="77777777" w:rsidR="00606E65" w:rsidRDefault="00606E6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099F7" w14:textId="77777777" w:rsidR="00606E65" w:rsidRDefault="00606E6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D706B" w14:textId="77777777" w:rsidR="00606E65" w:rsidRDefault="00606E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A2F1" w14:textId="79C774FD" w:rsidR="00606E65" w:rsidRPr="00606E65" w:rsidRDefault="00606E65" w:rsidP="00606E65">
    <w:pPr>
      <w:pStyle w:val="Antrats"/>
      <w:jc w:val="right"/>
      <w:rPr>
        <w:b/>
        <w:sz w:val="28"/>
        <w:szCs w:val="28"/>
      </w:rPr>
    </w:pPr>
    <w:bookmarkStart w:id="0" w:name="_GoBack"/>
    <w:r w:rsidRPr="00606E65">
      <w:rPr>
        <w:b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849E4"/>
    <w:rsid w:val="000944BF"/>
    <w:rsid w:val="000D0788"/>
    <w:rsid w:val="000E40F4"/>
    <w:rsid w:val="000E6C34"/>
    <w:rsid w:val="001331CC"/>
    <w:rsid w:val="001444C8"/>
    <w:rsid w:val="001456CE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949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906DF"/>
    <w:rsid w:val="007D109D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32DDD"/>
    <w:rsid w:val="00943644"/>
    <w:rsid w:val="0095411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320C"/>
    <w:rsid w:val="00B7644E"/>
    <w:rsid w:val="00B86A40"/>
    <w:rsid w:val="00B9459A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52B21"/>
    <w:rsid w:val="00F60107"/>
    <w:rsid w:val="00F62AD1"/>
    <w:rsid w:val="00F71567"/>
    <w:rsid w:val="00F76F24"/>
    <w:rsid w:val="00F838C0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2021-03-16T05:59:00Z</dcterms:created>
  <dcterms:modified xsi:type="dcterms:W3CDTF">2021-03-16T06:00:00Z</dcterms:modified>
</cp:coreProperties>
</file>