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09CDADCB" w14:textId="77777777" w:rsidTr="00EC21AD">
        <w:tc>
          <w:tcPr>
            <w:tcW w:w="4110" w:type="dxa"/>
          </w:tcPr>
          <w:p w14:paraId="09CDADCA"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09CDADCD" w14:textId="77777777" w:rsidTr="00EC21AD">
        <w:tc>
          <w:tcPr>
            <w:tcW w:w="4110" w:type="dxa"/>
          </w:tcPr>
          <w:p w14:paraId="09CDADCC" w14:textId="77777777" w:rsidR="0006079E" w:rsidRDefault="0006079E" w:rsidP="0006079E">
            <w:r>
              <w:t>Klaipėdos miesto savivaldybės</w:t>
            </w:r>
          </w:p>
        </w:tc>
      </w:tr>
      <w:tr w:rsidR="0006079E" w14:paraId="09CDADCF" w14:textId="77777777" w:rsidTr="00EC21AD">
        <w:tc>
          <w:tcPr>
            <w:tcW w:w="4110" w:type="dxa"/>
          </w:tcPr>
          <w:p w14:paraId="09CDADCE"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kovo 30 d.</w:t>
            </w:r>
            <w:r>
              <w:rPr>
                <w:noProof/>
              </w:rPr>
              <w:fldChar w:fldCharType="end"/>
            </w:r>
            <w:bookmarkEnd w:id="1"/>
          </w:p>
        </w:tc>
      </w:tr>
      <w:tr w:rsidR="0006079E" w14:paraId="09CDADD1" w14:textId="77777777" w:rsidTr="00EC21AD">
        <w:tc>
          <w:tcPr>
            <w:tcW w:w="4110" w:type="dxa"/>
          </w:tcPr>
          <w:p w14:paraId="09CDADD0" w14:textId="77777777" w:rsidR="0006079E" w:rsidRDefault="0006079E" w:rsidP="004832C8">
            <w:pPr>
              <w:tabs>
                <w:tab w:val="left" w:pos="5070"/>
                <w:tab w:val="left" w:pos="5366"/>
                <w:tab w:val="left" w:pos="6771"/>
                <w:tab w:val="left" w:pos="7363"/>
              </w:tabs>
            </w:pPr>
            <w:r>
              <w:t xml:space="preserve">sprendimu Nr. </w:t>
            </w:r>
            <w:bookmarkStart w:id="2" w:name="registravimoNr"/>
            <w:r w:rsidR="004832C8">
              <w:t>T1-96</w:t>
            </w:r>
            <w:bookmarkEnd w:id="2"/>
          </w:p>
        </w:tc>
      </w:tr>
    </w:tbl>
    <w:p w14:paraId="09CDADD2" w14:textId="613E989E" w:rsidR="00832CC9" w:rsidRDefault="00832CC9" w:rsidP="0006079E">
      <w:pPr>
        <w:jc w:val="center"/>
      </w:pPr>
    </w:p>
    <w:p w14:paraId="3971CBE7" w14:textId="77777777" w:rsidR="00635335" w:rsidRPr="00F72A1E" w:rsidRDefault="00635335" w:rsidP="0006079E">
      <w:pPr>
        <w:jc w:val="center"/>
      </w:pPr>
    </w:p>
    <w:p w14:paraId="09CDADD3" w14:textId="77777777" w:rsidR="006368D9" w:rsidRDefault="006368D9" w:rsidP="006368D9">
      <w:pPr>
        <w:jc w:val="center"/>
        <w:rPr>
          <w:b/>
          <w:bCs/>
          <w:color w:val="000000"/>
          <w:lang w:eastAsia="lt-LT"/>
        </w:rPr>
      </w:pPr>
      <w:r>
        <w:rPr>
          <w:b/>
          <w:bCs/>
          <w:color w:val="000000"/>
          <w:lang w:eastAsia="lt-LT"/>
        </w:rPr>
        <w:t xml:space="preserve">KLAIPĖDOS MIESTO SAVIVALDYBĖS GYVENAMŲJŲ PATALPŲ NUOMOS ADMINISTRAVIMO PASLAUGOS </w:t>
      </w:r>
      <w:r w:rsidRPr="006B7DA0">
        <w:rPr>
          <w:b/>
          <w:bCs/>
          <w:color w:val="000000"/>
          <w:lang w:eastAsia="lt-LT"/>
        </w:rPr>
        <w:t>P</w:t>
      </w:r>
      <w:r>
        <w:rPr>
          <w:b/>
          <w:bCs/>
          <w:color w:val="000000"/>
          <w:lang w:eastAsia="lt-LT"/>
        </w:rPr>
        <w:t>ROGRAMO</w:t>
      </w:r>
      <w:r w:rsidRPr="006B7DA0">
        <w:rPr>
          <w:b/>
          <w:bCs/>
          <w:color w:val="000000"/>
          <w:lang w:eastAsia="lt-LT"/>
        </w:rPr>
        <w:t>S DALINIO FINANSAVIMO TVARKOS APRAŠ</w:t>
      </w:r>
      <w:r>
        <w:rPr>
          <w:b/>
          <w:bCs/>
          <w:color w:val="000000"/>
          <w:lang w:eastAsia="lt-LT"/>
        </w:rPr>
        <w:t>AS</w:t>
      </w:r>
    </w:p>
    <w:p w14:paraId="09CDADD4" w14:textId="77777777" w:rsidR="006368D9" w:rsidRDefault="006368D9" w:rsidP="006368D9">
      <w:pPr>
        <w:jc w:val="center"/>
        <w:rPr>
          <w:b/>
        </w:rPr>
      </w:pPr>
    </w:p>
    <w:p w14:paraId="09CDADD5" w14:textId="77777777" w:rsidR="006368D9" w:rsidRPr="003C653B" w:rsidRDefault="006368D9" w:rsidP="006368D9">
      <w:pPr>
        <w:keepNext/>
        <w:ind w:right="-99"/>
        <w:jc w:val="center"/>
        <w:outlineLvl w:val="1"/>
        <w:rPr>
          <w:b/>
          <w:bCs/>
          <w:color w:val="000000"/>
          <w:lang w:eastAsia="lt-LT"/>
        </w:rPr>
      </w:pPr>
      <w:r w:rsidRPr="003C653B">
        <w:rPr>
          <w:b/>
          <w:bCs/>
          <w:color w:val="000000"/>
          <w:lang w:eastAsia="lt-LT"/>
        </w:rPr>
        <w:t>I SKYRIUS</w:t>
      </w:r>
    </w:p>
    <w:p w14:paraId="09CDADD6" w14:textId="77777777" w:rsidR="006368D9" w:rsidRPr="003C653B" w:rsidRDefault="006368D9" w:rsidP="006368D9">
      <w:pPr>
        <w:keepNext/>
        <w:ind w:right="-99"/>
        <w:jc w:val="center"/>
        <w:outlineLvl w:val="1"/>
        <w:rPr>
          <w:color w:val="000000"/>
          <w:lang w:eastAsia="lt-LT"/>
        </w:rPr>
      </w:pPr>
      <w:r w:rsidRPr="003C653B">
        <w:rPr>
          <w:b/>
          <w:bCs/>
          <w:color w:val="000000"/>
          <w:lang w:eastAsia="lt-LT"/>
        </w:rPr>
        <w:t>BENDROSIOS NUOSTATOS</w:t>
      </w:r>
    </w:p>
    <w:p w14:paraId="09CDADD7" w14:textId="77777777" w:rsidR="006368D9" w:rsidRPr="003C653B" w:rsidRDefault="006368D9" w:rsidP="006368D9">
      <w:pPr>
        <w:rPr>
          <w:color w:val="000000"/>
          <w:lang w:eastAsia="lt-LT"/>
        </w:rPr>
      </w:pPr>
    </w:p>
    <w:p w14:paraId="09CDADD8" w14:textId="77777777" w:rsidR="006368D9" w:rsidRPr="003C653B" w:rsidRDefault="006368D9" w:rsidP="006368D9">
      <w:pPr>
        <w:ind w:firstLine="709"/>
        <w:jc w:val="both"/>
        <w:rPr>
          <w:color w:val="000000"/>
          <w:lang w:eastAsia="lt-LT"/>
        </w:rPr>
      </w:pPr>
      <w:r w:rsidRPr="003C653B">
        <w:rPr>
          <w:color w:val="000000"/>
          <w:lang w:eastAsia="lt-LT"/>
        </w:rPr>
        <w:t>1.</w:t>
      </w:r>
      <w:r w:rsidRPr="00466BCF">
        <w:rPr>
          <w:color w:val="000000"/>
          <w:lang w:eastAsia="lt-LT"/>
        </w:rPr>
        <w:t xml:space="preserve"> </w:t>
      </w:r>
      <w:r w:rsidRPr="004D3F84">
        <w:rPr>
          <w:color w:val="000000"/>
          <w:shd w:val="clear" w:color="auto" w:fill="FFFFFF"/>
        </w:rPr>
        <w:t>Klaipėdos miesto savivaldybės gyvenamųjų patalpų nuomos administravimo paslaugos</w:t>
      </w:r>
      <w:r>
        <w:t xml:space="preserve"> programos dalinio finansavimo tvarkos </w:t>
      </w:r>
      <w:r w:rsidRPr="003C653B">
        <w:rPr>
          <w:color w:val="000000"/>
          <w:lang w:eastAsia="lt-LT"/>
        </w:rPr>
        <w:t xml:space="preserve">aprašas </w:t>
      </w:r>
      <w:r>
        <w:rPr>
          <w:color w:val="000000"/>
          <w:lang w:eastAsia="lt-LT"/>
        </w:rPr>
        <w:t xml:space="preserve">(toliau – Tvarkos aprašas) </w:t>
      </w:r>
      <w:r w:rsidRPr="003C653B">
        <w:rPr>
          <w:color w:val="000000"/>
          <w:lang w:eastAsia="lt-LT"/>
        </w:rPr>
        <w:t>reglamentuoja paraiškas pateikusiems subjektams keliamus reikalavimus, vertinimo kriterijus, paraiškų teikimo ir jų vertinimo, lėšų skyrimo ir atsiskaitymo už jų panaudojimą tvarką.</w:t>
      </w:r>
    </w:p>
    <w:p w14:paraId="09CDADD9" w14:textId="77777777" w:rsidR="006368D9" w:rsidRPr="003C653B" w:rsidRDefault="006368D9" w:rsidP="006368D9">
      <w:pPr>
        <w:ind w:firstLine="709"/>
        <w:jc w:val="both"/>
        <w:rPr>
          <w:color w:val="000000"/>
          <w:lang w:eastAsia="lt-LT"/>
        </w:rPr>
      </w:pPr>
      <w:r w:rsidRPr="003C653B">
        <w:rPr>
          <w:color w:val="000000"/>
          <w:lang w:eastAsia="lt-LT"/>
        </w:rPr>
        <w:t>2. Tvarkos apraše vartojamos sąvokos atitinka Lietuvos Respublikos teisės aktuose vartojamas sąvokas.</w:t>
      </w:r>
    </w:p>
    <w:p w14:paraId="09CDADDA" w14:textId="610D16E1" w:rsidR="006368D9" w:rsidRPr="000B6A00" w:rsidRDefault="006368D9" w:rsidP="006368D9">
      <w:pPr>
        <w:ind w:firstLine="709"/>
        <w:jc w:val="both"/>
        <w:rPr>
          <w:color w:val="000000"/>
          <w:lang w:eastAsia="lt-LT"/>
        </w:rPr>
      </w:pPr>
      <w:r w:rsidRPr="003C653B">
        <w:rPr>
          <w:color w:val="000000"/>
          <w:lang w:eastAsia="lt-LT"/>
        </w:rPr>
        <w:t xml:space="preserve">3. </w:t>
      </w:r>
      <w:r w:rsidRPr="000B6A00">
        <w:rPr>
          <w:color w:val="000000"/>
          <w:lang w:eastAsia="lt-LT"/>
        </w:rPr>
        <w:t xml:space="preserve">Lėšos </w:t>
      </w:r>
      <w:r w:rsidRPr="000B6A00">
        <w:rPr>
          <w:color w:val="000000"/>
          <w:shd w:val="clear" w:color="auto" w:fill="FFFFFF"/>
        </w:rPr>
        <w:t>Klaipėdos miesto savivaldybės gyvenamųjų patalpų nuomos administravimo paslaugos</w:t>
      </w:r>
      <w:r w:rsidRPr="000B6A00">
        <w:t xml:space="preserve"> </w:t>
      </w:r>
      <w:r w:rsidRPr="000B6A00">
        <w:rPr>
          <w:color w:val="000000"/>
          <w:lang w:eastAsia="lt-LT"/>
        </w:rPr>
        <w:t>programos (toliau – Programa) daliniam finansavimui numatomos Klaipėdos miesto savivaldybės strateginiame veiklos plane</w:t>
      </w:r>
      <w:r w:rsidR="00635335">
        <w:rPr>
          <w:color w:val="000000"/>
          <w:lang w:eastAsia="lt-LT"/>
        </w:rPr>
        <w:t>,</w:t>
      </w:r>
      <w:r w:rsidRPr="000B6A00">
        <w:rPr>
          <w:color w:val="000000"/>
          <w:lang w:eastAsia="lt-LT"/>
        </w:rPr>
        <w:t xml:space="preserve"> </w:t>
      </w:r>
      <w:r w:rsidRPr="000B6A00">
        <w:t xml:space="preserve">Socialinės atskirties mažinimo </w:t>
      </w:r>
      <w:r w:rsidRPr="000B6A00">
        <w:rPr>
          <w:color w:val="000000"/>
          <w:lang w:eastAsia="lt-LT"/>
        </w:rPr>
        <w:t>programoje Nr.</w:t>
      </w:r>
      <w:r w:rsidR="00635335">
        <w:rPr>
          <w:color w:val="000000"/>
          <w:lang w:eastAsia="lt-LT"/>
        </w:rPr>
        <w:t> </w:t>
      </w:r>
      <w:r w:rsidRPr="000B6A00">
        <w:rPr>
          <w:color w:val="000000"/>
          <w:lang w:eastAsia="lt-LT"/>
        </w:rPr>
        <w:t>12</w:t>
      </w:r>
      <w:r w:rsidR="00635335">
        <w:rPr>
          <w:color w:val="000000"/>
          <w:lang w:eastAsia="lt-LT"/>
        </w:rPr>
        <w:t>,</w:t>
      </w:r>
      <w:r w:rsidRPr="000B6A00">
        <w:t xml:space="preserve"> priemonėje 12.01.04.02.04.</w:t>
      </w:r>
    </w:p>
    <w:p w14:paraId="09CDADDB" w14:textId="77777777" w:rsidR="006368D9" w:rsidRPr="003C653B" w:rsidRDefault="006368D9" w:rsidP="006368D9">
      <w:pPr>
        <w:ind w:firstLine="709"/>
        <w:jc w:val="both"/>
        <w:rPr>
          <w:color w:val="000000"/>
          <w:lang w:eastAsia="lt-LT"/>
        </w:rPr>
      </w:pPr>
      <w:r w:rsidRPr="003C653B">
        <w:rPr>
          <w:color w:val="000000"/>
          <w:lang w:eastAsia="lt-LT"/>
        </w:rPr>
        <w:t>4. Program</w:t>
      </w:r>
      <w:r>
        <w:rPr>
          <w:color w:val="000000"/>
          <w:lang w:eastAsia="lt-LT"/>
        </w:rPr>
        <w:t>os</w:t>
      </w:r>
      <w:r w:rsidRPr="003C653B">
        <w:rPr>
          <w:color w:val="000000"/>
          <w:lang w:eastAsia="lt-LT"/>
        </w:rPr>
        <w:t xml:space="preserve"> finansavimas iš </w:t>
      </w:r>
      <w:r>
        <w:rPr>
          <w:color w:val="000000"/>
          <w:lang w:eastAsia="lt-LT"/>
        </w:rPr>
        <w:t>Klaipėdos miesto s</w:t>
      </w:r>
      <w:r w:rsidRPr="003C653B">
        <w:rPr>
          <w:color w:val="000000"/>
          <w:lang w:eastAsia="lt-LT"/>
        </w:rPr>
        <w:t xml:space="preserve">avivaldybės </w:t>
      </w:r>
      <w:r>
        <w:rPr>
          <w:color w:val="000000"/>
          <w:lang w:eastAsia="lt-LT"/>
        </w:rPr>
        <w:t xml:space="preserve">(toliau – Savivaldybė) </w:t>
      </w:r>
      <w:r w:rsidRPr="003C653B">
        <w:rPr>
          <w:color w:val="000000"/>
          <w:lang w:eastAsia="lt-LT"/>
        </w:rPr>
        <w:t>biudžeto vykdomas konkurso būdu.</w:t>
      </w:r>
    </w:p>
    <w:p w14:paraId="09CDADDC" w14:textId="647111E8" w:rsidR="006368D9" w:rsidRPr="003C653B" w:rsidRDefault="006368D9" w:rsidP="006368D9">
      <w:pPr>
        <w:ind w:firstLine="709"/>
        <w:jc w:val="both"/>
        <w:rPr>
          <w:color w:val="000000"/>
          <w:lang w:eastAsia="lt-LT"/>
        </w:rPr>
      </w:pPr>
      <w:r w:rsidRPr="003C653B">
        <w:rPr>
          <w:color w:val="000000"/>
          <w:lang w:eastAsia="lt-LT"/>
        </w:rPr>
        <w:t xml:space="preserve">5. Paraiškas </w:t>
      </w:r>
      <w:r>
        <w:rPr>
          <w:color w:val="000000"/>
          <w:lang w:eastAsia="lt-LT"/>
        </w:rPr>
        <w:t>P</w:t>
      </w:r>
      <w:r w:rsidRPr="003C653B">
        <w:rPr>
          <w:color w:val="000000"/>
          <w:lang w:eastAsia="lt-LT"/>
        </w:rPr>
        <w:t>rogram</w:t>
      </w:r>
      <w:r>
        <w:rPr>
          <w:color w:val="000000"/>
          <w:lang w:eastAsia="lt-LT"/>
        </w:rPr>
        <w:t>os</w:t>
      </w:r>
      <w:r w:rsidRPr="003C653B">
        <w:rPr>
          <w:color w:val="000000"/>
          <w:lang w:eastAsia="lt-LT"/>
        </w:rPr>
        <w:t xml:space="preserve"> finansavimui gauti gali teikti Lietuvos Respublikos įstatymų nustatyta tvarka įregistruoti viešieji juridiniai asmenys</w:t>
      </w:r>
      <w:r w:rsidR="00584553">
        <w:rPr>
          <w:color w:val="000000"/>
          <w:lang w:eastAsia="lt-LT"/>
        </w:rPr>
        <w:t>: S</w:t>
      </w:r>
      <w:r w:rsidR="00584553" w:rsidRPr="003C653B">
        <w:rPr>
          <w:color w:val="000000"/>
          <w:lang w:eastAsia="lt-LT"/>
        </w:rPr>
        <w:t xml:space="preserve">avivaldybės </w:t>
      </w:r>
      <w:r w:rsidR="00584553">
        <w:rPr>
          <w:color w:val="000000"/>
          <w:lang w:eastAsia="lt-LT"/>
        </w:rPr>
        <w:t xml:space="preserve">biudžetinės įstaigos, Savivaldybės įmonės, </w:t>
      </w:r>
      <w:r w:rsidR="00584553" w:rsidRPr="003C653B">
        <w:rPr>
          <w:color w:val="000000"/>
          <w:lang w:eastAsia="lt-LT"/>
        </w:rPr>
        <w:t>viešosios įstaigos</w:t>
      </w:r>
      <w:r>
        <w:rPr>
          <w:color w:val="000000"/>
          <w:lang w:eastAsia="lt-LT"/>
        </w:rPr>
        <w:t xml:space="preserve"> (toliau – s</w:t>
      </w:r>
      <w:r w:rsidRPr="003C653B">
        <w:rPr>
          <w:color w:val="000000"/>
          <w:lang w:eastAsia="lt-LT"/>
        </w:rPr>
        <w:t>ubjektai).</w:t>
      </w:r>
    </w:p>
    <w:p w14:paraId="09CDADDD" w14:textId="77777777" w:rsidR="006368D9" w:rsidRDefault="006368D9" w:rsidP="006368D9">
      <w:pPr>
        <w:ind w:firstLine="709"/>
        <w:jc w:val="both"/>
        <w:rPr>
          <w:color w:val="000000"/>
          <w:lang w:eastAsia="lt-LT"/>
        </w:rPr>
      </w:pPr>
      <w:r w:rsidRPr="003C653B">
        <w:rPr>
          <w:color w:val="000000"/>
          <w:lang w:eastAsia="lt-LT"/>
        </w:rPr>
        <w:t>6. Finansavimas skiriamas subjektams, atitinkantiems šiuos reikalavimus:</w:t>
      </w:r>
    </w:p>
    <w:p w14:paraId="09CDADDE" w14:textId="27B28094" w:rsidR="006368D9" w:rsidRPr="00EC1839" w:rsidRDefault="006368D9" w:rsidP="006368D9">
      <w:pPr>
        <w:ind w:firstLine="720"/>
        <w:jc w:val="both"/>
      </w:pPr>
      <w:r>
        <w:rPr>
          <w:color w:val="000000"/>
          <w:lang w:eastAsia="lt-LT"/>
        </w:rPr>
        <w:t>6.1. subjektas</w:t>
      </w:r>
      <w:r w:rsidRPr="009007DD">
        <w:rPr>
          <w:color w:val="000000"/>
          <w:lang w:eastAsia="lt-LT"/>
        </w:rPr>
        <w:t xml:space="preserve"> yra įregistruotas įstatymų nustatyta tvarka ir</w:t>
      </w:r>
      <w:r>
        <w:rPr>
          <w:color w:val="000000"/>
          <w:lang w:eastAsia="lt-LT"/>
        </w:rPr>
        <w:t xml:space="preserve"> </w:t>
      </w:r>
      <w:r w:rsidRPr="006702D1">
        <w:t>Klaipėdos mieste privalo turėti biuro patalpas</w:t>
      </w:r>
      <w:r>
        <w:t>,</w:t>
      </w:r>
      <w:r w:rsidRPr="006702D1">
        <w:t xml:space="preserve"> tinkamas</w:t>
      </w:r>
      <w:r>
        <w:t xml:space="preserve"> </w:t>
      </w:r>
      <w:r w:rsidRPr="006702D1">
        <w:t>interesantams priimti</w:t>
      </w:r>
      <w:r>
        <w:t>,</w:t>
      </w:r>
      <w:r w:rsidRPr="006702D1">
        <w:t xml:space="preserve"> su pritaikytu įvažiavimu judėjimo negalią turintiems asmenims. Biuro patalpos turi būti lengvai visuomeniniu transportu pasiekiamoje miesto vietoje</w:t>
      </w:r>
      <w:r w:rsidR="004B33B1">
        <w:t>, tai yra ne toliau nei 400 metrai iki visuomeninio transporto stotelės</w:t>
      </w:r>
      <w:r w:rsidRPr="00E7367E">
        <w:rPr>
          <w:color w:val="000000"/>
          <w:lang w:eastAsia="lt-LT"/>
        </w:rPr>
        <w:t>;</w:t>
      </w:r>
    </w:p>
    <w:p w14:paraId="09CDADDF" w14:textId="77777777" w:rsidR="006368D9" w:rsidRPr="003C653B" w:rsidRDefault="006368D9" w:rsidP="006368D9">
      <w:pPr>
        <w:ind w:firstLine="709"/>
        <w:jc w:val="both"/>
        <w:rPr>
          <w:lang w:eastAsia="lt-LT"/>
        </w:rPr>
      </w:pPr>
      <w:r>
        <w:rPr>
          <w:lang w:eastAsia="lt-LT"/>
        </w:rPr>
        <w:t>6.2. ne mažiau kaip 5</w:t>
      </w:r>
      <w:r w:rsidRPr="003C653B">
        <w:rPr>
          <w:lang w:eastAsia="lt-LT"/>
        </w:rPr>
        <w:t xml:space="preserve"> proc. </w:t>
      </w:r>
      <w:r>
        <w:rPr>
          <w:lang w:eastAsia="lt-LT"/>
        </w:rPr>
        <w:t>Progra</w:t>
      </w:r>
      <w:r w:rsidRPr="003C653B">
        <w:rPr>
          <w:lang w:eastAsia="lt-LT"/>
        </w:rPr>
        <w:t>m</w:t>
      </w:r>
      <w:r>
        <w:rPr>
          <w:lang w:eastAsia="lt-LT"/>
        </w:rPr>
        <w:t>ai</w:t>
      </w:r>
      <w:r w:rsidRPr="003C653B">
        <w:rPr>
          <w:lang w:eastAsia="lt-LT"/>
        </w:rPr>
        <w:t xml:space="preserve"> įgyvendin</w:t>
      </w:r>
      <w:r>
        <w:rPr>
          <w:lang w:eastAsia="lt-LT"/>
        </w:rPr>
        <w:t>t</w:t>
      </w:r>
      <w:r w:rsidRPr="003C653B">
        <w:rPr>
          <w:lang w:eastAsia="lt-LT"/>
        </w:rPr>
        <w:t>i reikalingų lėšų subjektas turi gauti iš kitų finansavimo šaltinių. Programos bendrasis finansavimas pagrindžiamas oficialiais raštais, sutartimis ar kitais panašaus pobūdžio dokumentais;</w:t>
      </w:r>
    </w:p>
    <w:p w14:paraId="09CDADE0" w14:textId="42AAAC42" w:rsidR="006368D9" w:rsidRPr="003C653B" w:rsidRDefault="006368D9" w:rsidP="006368D9">
      <w:pPr>
        <w:ind w:firstLine="709"/>
        <w:jc w:val="both"/>
        <w:rPr>
          <w:lang w:eastAsia="lt-LT"/>
        </w:rPr>
      </w:pPr>
      <w:r w:rsidRPr="00174D80">
        <w:rPr>
          <w:lang w:eastAsia="lt-LT"/>
        </w:rPr>
        <w:t>6</w:t>
      </w:r>
      <w:r>
        <w:rPr>
          <w:lang w:eastAsia="lt-LT"/>
        </w:rPr>
        <w:t>.3</w:t>
      </w:r>
      <w:r w:rsidRPr="00174D80">
        <w:rPr>
          <w:lang w:eastAsia="lt-LT"/>
        </w:rPr>
        <w:t>.</w:t>
      </w:r>
      <w:r w:rsidR="004B33B1">
        <w:rPr>
          <w:lang w:eastAsia="lt-LT"/>
        </w:rPr>
        <w:t xml:space="preserve"> subjektas turi turėti ne mažiau nei</w:t>
      </w:r>
      <w:r w:rsidRPr="00174D80">
        <w:rPr>
          <w:lang w:eastAsia="lt-LT"/>
        </w:rPr>
        <w:t xml:space="preserve"> 3 met</w:t>
      </w:r>
      <w:r w:rsidR="004B33B1">
        <w:rPr>
          <w:lang w:eastAsia="lt-LT"/>
        </w:rPr>
        <w:t>ų</w:t>
      </w:r>
      <w:r w:rsidR="00713875">
        <w:rPr>
          <w:lang w:eastAsia="lt-LT"/>
        </w:rPr>
        <w:t xml:space="preserve"> patirtį, </w:t>
      </w:r>
      <w:r w:rsidRPr="00174D80">
        <w:rPr>
          <w:lang w:eastAsia="lt-LT"/>
        </w:rPr>
        <w:t>susijusi</w:t>
      </w:r>
      <w:r>
        <w:rPr>
          <w:lang w:eastAsia="lt-LT"/>
        </w:rPr>
        <w:t>ą</w:t>
      </w:r>
      <w:r w:rsidRPr="00174D80">
        <w:rPr>
          <w:lang w:eastAsia="lt-LT"/>
        </w:rPr>
        <w:t xml:space="preserve"> su</w:t>
      </w:r>
      <w:r w:rsidRPr="004D3F84">
        <w:rPr>
          <w:color w:val="000000"/>
          <w:shd w:val="clear" w:color="auto" w:fill="FFFFFF"/>
        </w:rPr>
        <w:t xml:space="preserve"> gyvenamųjų patalpų nuomos administravimo </w:t>
      </w:r>
      <w:r w:rsidRPr="00174D80">
        <w:rPr>
          <w:lang w:eastAsia="lt-LT"/>
        </w:rPr>
        <w:t>teikimo</w:t>
      </w:r>
      <w:r>
        <w:rPr>
          <w:lang w:eastAsia="lt-LT"/>
        </w:rPr>
        <w:t xml:space="preserve"> </w:t>
      </w:r>
      <w:r w:rsidRPr="00174D80">
        <w:rPr>
          <w:lang w:eastAsia="lt-LT"/>
        </w:rPr>
        <w:t>paslaugomis.</w:t>
      </w:r>
      <w:r>
        <w:rPr>
          <w:lang w:eastAsia="lt-LT"/>
        </w:rPr>
        <w:t xml:space="preserve"> </w:t>
      </w:r>
    </w:p>
    <w:p w14:paraId="09CDADE1" w14:textId="77777777" w:rsidR="006368D9" w:rsidRDefault="006368D9" w:rsidP="006368D9">
      <w:pPr>
        <w:keepNext/>
        <w:ind w:right="-99"/>
        <w:jc w:val="center"/>
        <w:outlineLvl w:val="1"/>
        <w:rPr>
          <w:b/>
          <w:bCs/>
          <w:color w:val="000000"/>
          <w:lang w:eastAsia="lt-LT"/>
        </w:rPr>
      </w:pPr>
    </w:p>
    <w:p w14:paraId="09CDADE2" w14:textId="77777777" w:rsidR="006368D9" w:rsidRPr="003C653B" w:rsidRDefault="006368D9" w:rsidP="006368D9">
      <w:pPr>
        <w:keepNext/>
        <w:ind w:right="-99"/>
        <w:jc w:val="center"/>
        <w:outlineLvl w:val="1"/>
        <w:rPr>
          <w:b/>
          <w:bCs/>
          <w:color w:val="000000"/>
          <w:lang w:eastAsia="lt-LT"/>
        </w:rPr>
      </w:pPr>
      <w:r>
        <w:rPr>
          <w:b/>
          <w:bCs/>
          <w:color w:val="000000"/>
          <w:lang w:eastAsia="lt-LT"/>
        </w:rPr>
        <w:t>II</w:t>
      </w:r>
      <w:r w:rsidRPr="003C653B">
        <w:rPr>
          <w:b/>
          <w:bCs/>
          <w:color w:val="000000"/>
          <w:lang w:eastAsia="lt-LT"/>
        </w:rPr>
        <w:t xml:space="preserve"> SKYRIUS</w:t>
      </w:r>
    </w:p>
    <w:p w14:paraId="09CDADE3" w14:textId="77777777" w:rsidR="006368D9" w:rsidRPr="003C653B" w:rsidRDefault="006368D9" w:rsidP="006368D9">
      <w:pPr>
        <w:ind w:right="-99"/>
        <w:jc w:val="center"/>
        <w:rPr>
          <w:color w:val="000000"/>
          <w:lang w:eastAsia="lt-LT"/>
        </w:rPr>
      </w:pPr>
      <w:r>
        <w:rPr>
          <w:b/>
          <w:bCs/>
          <w:color w:val="000000"/>
          <w:lang w:eastAsia="lt-LT"/>
        </w:rPr>
        <w:t>PARAIŠKŲ TEIKIMO</w:t>
      </w:r>
      <w:r w:rsidRPr="003C653B">
        <w:rPr>
          <w:b/>
          <w:bCs/>
          <w:color w:val="000000"/>
          <w:lang w:eastAsia="lt-LT"/>
        </w:rPr>
        <w:t xml:space="preserve"> TVARKA</w:t>
      </w:r>
    </w:p>
    <w:p w14:paraId="09CDADE4" w14:textId="77777777" w:rsidR="006368D9" w:rsidRPr="003C653B" w:rsidRDefault="006368D9" w:rsidP="006368D9">
      <w:pPr>
        <w:ind w:right="-99"/>
        <w:jc w:val="both"/>
        <w:rPr>
          <w:color w:val="000000"/>
          <w:lang w:eastAsia="lt-LT"/>
        </w:rPr>
      </w:pPr>
    </w:p>
    <w:p w14:paraId="09CDADE5" w14:textId="77777777" w:rsidR="006368D9" w:rsidRPr="003C653B" w:rsidRDefault="006368D9" w:rsidP="006368D9">
      <w:pPr>
        <w:ind w:firstLine="709"/>
        <w:jc w:val="both"/>
        <w:rPr>
          <w:color w:val="000000"/>
          <w:lang w:eastAsia="lt-LT"/>
        </w:rPr>
      </w:pPr>
      <w:r>
        <w:rPr>
          <w:color w:val="000000"/>
          <w:lang w:eastAsia="lt-LT"/>
        </w:rPr>
        <w:t>7</w:t>
      </w:r>
      <w:r w:rsidRPr="003C653B">
        <w:rPr>
          <w:color w:val="000000"/>
          <w:lang w:eastAsia="lt-LT"/>
        </w:rPr>
        <w:t>. Program</w:t>
      </w:r>
      <w:r>
        <w:rPr>
          <w:color w:val="000000"/>
          <w:lang w:eastAsia="lt-LT"/>
        </w:rPr>
        <w:t>os</w:t>
      </w:r>
      <w:r w:rsidRPr="003C653B">
        <w:rPr>
          <w:color w:val="000000"/>
          <w:lang w:eastAsia="lt-LT"/>
        </w:rPr>
        <w:t xml:space="preserve"> paraiškos priimamos </w:t>
      </w:r>
      <w:r>
        <w:rPr>
          <w:color w:val="000000"/>
          <w:lang w:eastAsia="lt-LT"/>
        </w:rPr>
        <w:t xml:space="preserve">15 darbo dienų </w:t>
      </w:r>
      <w:r w:rsidRPr="003C653B">
        <w:rPr>
          <w:color w:val="000000"/>
          <w:lang w:eastAsia="lt-LT"/>
        </w:rPr>
        <w:t>nuo konkurso paskelbimo Savivaldybės interneto svetainėje dienos.</w:t>
      </w:r>
    </w:p>
    <w:p w14:paraId="09CDADE6" w14:textId="77777777" w:rsidR="006368D9" w:rsidRPr="003C653B" w:rsidRDefault="006368D9" w:rsidP="006368D9">
      <w:pPr>
        <w:ind w:firstLine="709"/>
        <w:jc w:val="both"/>
        <w:rPr>
          <w:color w:val="000000"/>
          <w:lang w:eastAsia="lt-LT"/>
        </w:rPr>
      </w:pPr>
      <w:r>
        <w:rPr>
          <w:color w:val="000000"/>
          <w:lang w:eastAsia="lt-LT"/>
        </w:rPr>
        <w:t>8</w:t>
      </w:r>
      <w:r w:rsidRPr="003C653B">
        <w:rPr>
          <w:color w:val="000000"/>
          <w:lang w:eastAsia="lt-LT"/>
        </w:rPr>
        <w:t>. Vienas subjektas gali pateikti tik vieną paraišką.</w:t>
      </w:r>
    </w:p>
    <w:p w14:paraId="09CDADE7" w14:textId="77777777" w:rsidR="006368D9" w:rsidRPr="003C653B" w:rsidRDefault="006368D9" w:rsidP="006368D9">
      <w:pPr>
        <w:ind w:firstLine="709"/>
        <w:jc w:val="both"/>
        <w:rPr>
          <w:color w:val="000000"/>
          <w:lang w:eastAsia="lt-LT"/>
        </w:rPr>
      </w:pPr>
      <w:r>
        <w:rPr>
          <w:color w:val="000000"/>
          <w:lang w:eastAsia="lt-LT"/>
        </w:rPr>
        <w:t>9</w:t>
      </w:r>
      <w:r w:rsidRPr="003C653B">
        <w:rPr>
          <w:color w:val="000000"/>
          <w:lang w:eastAsia="lt-LT"/>
        </w:rPr>
        <w:t>. Program</w:t>
      </w:r>
      <w:r>
        <w:rPr>
          <w:color w:val="000000"/>
          <w:lang w:eastAsia="lt-LT"/>
        </w:rPr>
        <w:t>os p</w:t>
      </w:r>
      <w:r w:rsidRPr="003C653B">
        <w:rPr>
          <w:color w:val="000000"/>
          <w:lang w:eastAsia="lt-LT"/>
        </w:rPr>
        <w:t>araišką sudaro šios dalys:</w:t>
      </w:r>
    </w:p>
    <w:p w14:paraId="09CDADE8" w14:textId="77777777" w:rsidR="006368D9" w:rsidRPr="003C653B" w:rsidRDefault="006368D9" w:rsidP="006368D9">
      <w:pPr>
        <w:ind w:firstLine="709"/>
        <w:jc w:val="both"/>
        <w:rPr>
          <w:color w:val="000000"/>
          <w:lang w:eastAsia="lt-LT"/>
        </w:rPr>
      </w:pPr>
      <w:r>
        <w:rPr>
          <w:color w:val="000000"/>
          <w:lang w:eastAsia="lt-LT"/>
        </w:rPr>
        <w:t>9</w:t>
      </w:r>
      <w:r w:rsidRPr="003C653B">
        <w:rPr>
          <w:color w:val="000000"/>
          <w:lang w:eastAsia="lt-LT"/>
        </w:rPr>
        <w:t xml:space="preserve">.1. </w:t>
      </w:r>
      <w:r>
        <w:rPr>
          <w:color w:val="000000"/>
          <w:lang w:eastAsia="lt-LT"/>
        </w:rPr>
        <w:t>Progra</w:t>
      </w:r>
      <w:r w:rsidRPr="003C653B">
        <w:rPr>
          <w:color w:val="000000"/>
          <w:lang w:eastAsia="lt-LT"/>
        </w:rPr>
        <w:t>mos tikslai, uždaviniai;</w:t>
      </w:r>
    </w:p>
    <w:p w14:paraId="09CDADE9" w14:textId="77777777" w:rsidR="006368D9" w:rsidRPr="003C653B" w:rsidRDefault="006368D9" w:rsidP="006368D9">
      <w:pPr>
        <w:ind w:firstLine="709"/>
        <w:jc w:val="both"/>
        <w:rPr>
          <w:color w:val="000000"/>
          <w:lang w:eastAsia="lt-LT"/>
        </w:rPr>
      </w:pPr>
      <w:r>
        <w:rPr>
          <w:color w:val="000000"/>
          <w:lang w:eastAsia="lt-LT"/>
        </w:rPr>
        <w:t>9</w:t>
      </w:r>
      <w:r w:rsidRPr="003C653B">
        <w:rPr>
          <w:color w:val="000000"/>
          <w:lang w:eastAsia="lt-LT"/>
        </w:rPr>
        <w:t xml:space="preserve">.2. informacija apie numatomus </w:t>
      </w:r>
      <w:r>
        <w:rPr>
          <w:color w:val="000000"/>
          <w:lang w:eastAsia="lt-LT"/>
        </w:rPr>
        <w:t>Progra</w:t>
      </w:r>
      <w:r w:rsidRPr="003C653B">
        <w:rPr>
          <w:color w:val="000000"/>
          <w:lang w:eastAsia="lt-LT"/>
        </w:rPr>
        <w:t>mos įgyvendinimo rezultatus;</w:t>
      </w:r>
    </w:p>
    <w:p w14:paraId="09CDADEA" w14:textId="61B3F9B7" w:rsidR="006368D9" w:rsidRPr="003C653B" w:rsidRDefault="006368D9" w:rsidP="006368D9">
      <w:pPr>
        <w:ind w:firstLine="709"/>
        <w:jc w:val="both"/>
        <w:rPr>
          <w:color w:val="000000"/>
          <w:lang w:eastAsia="lt-LT"/>
        </w:rPr>
      </w:pPr>
      <w:r>
        <w:rPr>
          <w:color w:val="000000"/>
          <w:lang w:eastAsia="lt-LT"/>
        </w:rPr>
        <w:t>9</w:t>
      </w:r>
      <w:r w:rsidRPr="003C653B">
        <w:rPr>
          <w:color w:val="000000"/>
          <w:lang w:eastAsia="lt-LT"/>
        </w:rPr>
        <w:t>.</w:t>
      </w:r>
      <w:r>
        <w:rPr>
          <w:color w:val="000000"/>
          <w:lang w:eastAsia="lt-LT"/>
        </w:rPr>
        <w:t>3</w:t>
      </w:r>
      <w:r w:rsidRPr="003C653B">
        <w:rPr>
          <w:color w:val="000000"/>
          <w:lang w:eastAsia="lt-LT"/>
        </w:rPr>
        <w:t>. informacija apie turimus resursus</w:t>
      </w:r>
      <w:r w:rsidR="00700CFB">
        <w:rPr>
          <w:color w:val="000000"/>
          <w:lang w:eastAsia="lt-LT"/>
        </w:rPr>
        <w:t xml:space="preserve">, patvirtinančius galimybę veiklai vykdyti </w:t>
      </w:r>
      <w:r w:rsidRPr="003C653B">
        <w:rPr>
          <w:color w:val="000000"/>
          <w:lang w:eastAsia="lt-LT"/>
        </w:rPr>
        <w:t>(žmogiškuosius – personalo patirtis, kompetencija; materialinius – patalpos, įranga ir kt.);</w:t>
      </w:r>
    </w:p>
    <w:p w14:paraId="09CDADEB" w14:textId="77777777" w:rsidR="006368D9" w:rsidRPr="003C653B" w:rsidRDefault="006368D9" w:rsidP="006368D9">
      <w:pPr>
        <w:ind w:firstLine="709"/>
        <w:jc w:val="both"/>
        <w:rPr>
          <w:color w:val="000000"/>
          <w:lang w:eastAsia="lt-LT"/>
        </w:rPr>
      </w:pPr>
      <w:r>
        <w:rPr>
          <w:color w:val="000000"/>
          <w:lang w:eastAsia="lt-LT"/>
        </w:rPr>
        <w:t>9</w:t>
      </w:r>
      <w:r w:rsidRPr="003C653B">
        <w:rPr>
          <w:color w:val="000000"/>
          <w:lang w:eastAsia="lt-LT"/>
        </w:rPr>
        <w:t>.</w:t>
      </w:r>
      <w:r>
        <w:rPr>
          <w:color w:val="000000"/>
          <w:lang w:eastAsia="lt-LT"/>
        </w:rPr>
        <w:t>4</w:t>
      </w:r>
      <w:r w:rsidRPr="003C653B">
        <w:rPr>
          <w:color w:val="000000"/>
          <w:lang w:eastAsia="lt-LT"/>
        </w:rPr>
        <w:t xml:space="preserve">. </w:t>
      </w:r>
      <w:r>
        <w:rPr>
          <w:color w:val="000000"/>
          <w:lang w:eastAsia="lt-LT"/>
        </w:rPr>
        <w:t>Progra</w:t>
      </w:r>
      <w:r w:rsidRPr="003C653B">
        <w:rPr>
          <w:color w:val="000000"/>
          <w:lang w:eastAsia="lt-LT"/>
        </w:rPr>
        <w:t>mos sąmata;</w:t>
      </w:r>
    </w:p>
    <w:p w14:paraId="09CDADEC" w14:textId="77777777" w:rsidR="006368D9" w:rsidRPr="003C653B" w:rsidRDefault="006368D9" w:rsidP="006368D9">
      <w:pPr>
        <w:ind w:firstLine="709"/>
        <w:jc w:val="both"/>
        <w:rPr>
          <w:color w:val="000000"/>
          <w:lang w:eastAsia="lt-LT"/>
        </w:rPr>
      </w:pPr>
      <w:r>
        <w:rPr>
          <w:color w:val="000000"/>
          <w:lang w:eastAsia="lt-LT"/>
        </w:rPr>
        <w:t>9</w:t>
      </w:r>
      <w:r w:rsidRPr="003C653B">
        <w:rPr>
          <w:color w:val="000000"/>
          <w:lang w:eastAsia="lt-LT"/>
        </w:rPr>
        <w:t>.</w:t>
      </w:r>
      <w:r>
        <w:rPr>
          <w:color w:val="000000"/>
          <w:lang w:eastAsia="lt-LT"/>
        </w:rPr>
        <w:t>5</w:t>
      </w:r>
      <w:r w:rsidRPr="003C653B">
        <w:rPr>
          <w:color w:val="000000"/>
          <w:lang w:eastAsia="lt-LT"/>
        </w:rPr>
        <w:t xml:space="preserve">. </w:t>
      </w:r>
      <w:r>
        <w:rPr>
          <w:color w:val="000000"/>
          <w:lang w:eastAsia="lt-LT"/>
        </w:rPr>
        <w:t>Progra</w:t>
      </w:r>
      <w:r w:rsidRPr="003C653B">
        <w:rPr>
          <w:color w:val="000000"/>
          <w:lang w:eastAsia="lt-LT"/>
        </w:rPr>
        <w:t>mos finansavimo šaltiniai;</w:t>
      </w:r>
    </w:p>
    <w:p w14:paraId="09CDADED" w14:textId="77777777" w:rsidR="006368D9" w:rsidRPr="003C653B" w:rsidRDefault="006368D9" w:rsidP="006368D9">
      <w:pPr>
        <w:ind w:firstLine="709"/>
        <w:jc w:val="both"/>
        <w:rPr>
          <w:color w:val="000000"/>
          <w:lang w:eastAsia="lt-LT"/>
        </w:rPr>
      </w:pPr>
      <w:r>
        <w:rPr>
          <w:color w:val="000000"/>
          <w:lang w:eastAsia="lt-LT"/>
        </w:rPr>
        <w:lastRenderedPageBreak/>
        <w:t>9</w:t>
      </w:r>
      <w:r w:rsidRPr="003C653B">
        <w:rPr>
          <w:color w:val="000000"/>
          <w:lang w:eastAsia="lt-LT"/>
        </w:rPr>
        <w:t>.</w:t>
      </w:r>
      <w:r>
        <w:rPr>
          <w:color w:val="000000"/>
          <w:lang w:eastAsia="lt-LT"/>
        </w:rPr>
        <w:t>6</w:t>
      </w:r>
      <w:r w:rsidRPr="003C653B">
        <w:rPr>
          <w:color w:val="000000"/>
          <w:lang w:eastAsia="lt-LT"/>
        </w:rPr>
        <w:t>. subjekto veiklos pristatymas (patirtis įgyvendinant kitas panašaus pobūdžio ir biudžeto programas, kiti pasiekimai).</w:t>
      </w:r>
    </w:p>
    <w:p w14:paraId="09CDADEE" w14:textId="77777777" w:rsidR="006368D9" w:rsidRPr="003C653B" w:rsidRDefault="006368D9" w:rsidP="006368D9">
      <w:pPr>
        <w:ind w:firstLine="709"/>
        <w:jc w:val="both"/>
        <w:rPr>
          <w:color w:val="000000"/>
          <w:lang w:eastAsia="lt-LT"/>
        </w:rPr>
      </w:pPr>
      <w:r>
        <w:rPr>
          <w:color w:val="000000"/>
          <w:lang w:eastAsia="lt-LT"/>
        </w:rPr>
        <w:t>10</w:t>
      </w:r>
      <w:r w:rsidRPr="003C653B">
        <w:rPr>
          <w:color w:val="000000"/>
          <w:lang w:eastAsia="lt-LT"/>
        </w:rPr>
        <w:t>. Projekto trukmė negali būti ilgesnė nei 3 (treji) metai.</w:t>
      </w:r>
    </w:p>
    <w:p w14:paraId="09CDADEF" w14:textId="77777777" w:rsidR="006368D9" w:rsidRDefault="006368D9" w:rsidP="006368D9">
      <w:pPr>
        <w:ind w:firstLine="709"/>
        <w:jc w:val="both"/>
        <w:rPr>
          <w:color w:val="000000"/>
          <w:lang w:eastAsia="lt-LT"/>
        </w:rPr>
      </w:pPr>
      <w:r>
        <w:rPr>
          <w:color w:val="000000"/>
          <w:lang w:eastAsia="lt-LT"/>
        </w:rPr>
        <w:t>11</w:t>
      </w:r>
      <w:r w:rsidRPr="003C653B">
        <w:rPr>
          <w:color w:val="000000"/>
          <w:lang w:eastAsia="lt-LT"/>
        </w:rPr>
        <w:t xml:space="preserve">. </w:t>
      </w:r>
      <w:r w:rsidRPr="006E5219">
        <w:rPr>
          <w:color w:val="000000"/>
          <w:lang w:eastAsia="lt-LT"/>
        </w:rPr>
        <w:t>Paraiškoje pateikdamas finansuojamos veiklos pagrindimą, subjektas turi nurodyti atitinkamus veiklos prioritetus ir rodiklius pagal šią lentelę:</w:t>
      </w:r>
    </w:p>
    <w:p w14:paraId="09CDADF0" w14:textId="77777777" w:rsidR="006368D9" w:rsidRDefault="006368D9" w:rsidP="006368D9">
      <w:pPr>
        <w:ind w:firstLine="567"/>
        <w:jc w:val="both"/>
        <w:rPr>
          <w:color w:val="000000"/>
          <w:lang w:eastAsia="lt-LT"/>
        </w:rPr>
      </w:pPr>
    </w:p>
    <w:tbl>
      <w:tblPr>
        <w:tblW w:w="986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2"/>
        <w:gridCol w:w="1783"/>
        <w:gridCol w:w="1924"/>
        <w:gridCol w:w="4845"/>
      </w:tblGrid>
      <w:tr w:rsidR="006368D9" w14:paraId="09CDADF5" w14:textId="77777777" w:rsidTr="000C703F">
        <w:trPr>
          <w:trHeight w:val="645"/>
        </w:trPr>
        <w:tc>
          <w:tcPr>
            <w:tcW w:w="1312" w:type="dxa"/>
            <w:shd w:val="clear" w:color="auto" w:fill="auto"/>
            <w:vAlign w:val="center"/>
            <w:hideMark/>
          </w:tcPr>
          <w:p w14:paraId="09CDADF1" w14:textId="77777777" w:rsidR="006368D9" w:rsidRPr="00743F9D" w:rsidRDefault="006368D9" w:rsidP="00847A56">
            <w:pPr>
              <w:jc w:val="center"/>
              <w:rPr>
                <w:color w:val="000000"/>
              </w:rPr>
            </w:pPr>
            <w:r w:rsidRPr="00743F9D">
              <w:rPr>
                <w:iCs/>
                <w:color w:val="000000" w:themeColor="text1"/>
              </w:rPr>
              <w:t>Strateginio veiklos plano programos numeris</w:t>
            </w:r>
          </w:p>
        </w:tc>
        <w:tc>
          <w:tcPr>
            <w:tcW w:w="1783" w:type="dxa"/>
            <w:shd w:val="clear" w:color="auto" w:fill="auto"/>
            <w:noWrap/>
            <w:vAlign w:val="center"/>
            <w:hideMark/>
          </w:tcPr>
          <w:p w14:paraId="09CDADF2" w14:textId="77777777" w:rsidR="006368D9" w:rsidRDefault="006368D9" w:rsidP="00847A56">
            <w:pPr>
              <w:jc w:val="center"/>
              <w:rPr>
                <w:color w:val="000000"/>
              </w:rPr>
            </w:pPr>
            <w:r>
              <w:rPr>
                <w:color w:val="000000"/>
              </w:rPr>
              <w:t>Priemonė</w:t>
            </w:r>
          </w:p>
        </w:tc>
        <w:tc>
          <w:tcPr>
            <w:tcW w:w="1924" w:type="dxa"/>
            <w:shd w:val="clear" w:color="auto" w:fill="auto"/>
            <w:noWrap/>
            <w:vAlign w:val="center"/>
            <w:hideMark/>
          </w:tcPr>
          <w:p w14:paraId="09CDADF3" w14:textId="77777777" w:rsidR="006368D9" w:rsidRDefault="006368D9" w:rsidP="00847A56">
            <w:pPr>
              <w:jc w:val="center"/>
            </w:pPr>
            <w:r>
              <w:t>Veiksmai</w:t>
            </w:r>
          </w:p>
        </w:tc>
        <w:tc>
          <w:tcPr>
            <w:tcW w:w="4845" w:type="dxa"/>
            <w:shd w:val="clear" w:color="auto" w:fill="auto"/>
            <w:noWrap/>
            <w:vAlign w:val="center"/>
            <w:hideMark/>
          </w:tcPr>
          <w:p w14:paraId="09CDADF4" w14:textId="77777777" w:rsidR="006368D9" w:rsidRDefault="006368D9" w:rsidP="00847A56">
            <w:pPr>
              <w:jc w:val="center"/>
              <w:rPr>
                <w:color w:val="000000"/>
              </w:rPr>
            </w:pPr>
            <w:r>
              <w:rPr>
                <w:color w:val="000000"/>
              </w:rPr>
              <w:t>Rodikliai</w:t>
            </w:r>
          </w:p>
        </w:tc>
      </w:tr>
      <w:tr w:rsidR="000C703F" w14:paraId="09CDADFC" w14:textId="77777777" w:rsidTr="000C703F">
        <w:trPr>
          <w:trHeight w:val="630"/>
        </w:trPr>
        <w:tc>
          <w:tcPr>
            <w:tcW w:w="1312" w:type="dxa"/>
            <w:vMerge w:val="restart"/>
            <w:shd w:val="clear" w:color="auto" w:fill="auto"/>
            <w:noWrap/>
            <w:hideMark/>
          </w:tcPr>
          <w:p w14:paraId="09CDADF7" w14:textId="56E3164F" w:rsidR="000C703F" w:rsidRDefault="000C703F" w:rsidP="00562AA8">
            <w:pPr>
              <w:rPr>
                <w:color w:val="000000"/>
              </w:rPr>
            </w:pPr>
            <w:r w:rsidRPr="00743F9D">
              <w:rPr>
                <w:color w:val="000000"/>
              </w:rPr>
              <w:t>Socialinės atskirties mažinimo programa Nr. 12</w:t>
            </w:r>
          </w:p>
        </w:tc>
        <w:tc>
          <w:tcPr>
            <w:tcW w:w="1783" w:type="dxa"/>
            <w:vMerge w:val="restart"/>
            <w:shd w:val="clear" w:color="auto" w:fill="auto"/>
            <w:hideMark/>
          </w:tcPr>
          <w:p w14:paraId="09CDADF8" w14:textId="77777777" w:rsidR="000C703F" w:rsidRDefault="000C703F" w:rsidP="00EE2FBE">
            <w:pPr>
              <w:rPr>
                <w:color w:val="000000"/>
              </w:rPr>
            </w:pPr>
            <w:r>
              <w:rPr>
                <w:sz w:val="22"/>
                <w:szCs w:val="22"/>
              </w:rPr>
              <w:t>12.01.04.02.04.</w:t>
            </w:r>
            <w:r w:rsidRPr="004D3F84">
              <w:rPr>
                <w:color w:val="000000"/>
                <w:shd w:val="clear" w:color="auto" w:fill="FFFFFF"/>
              </w:rPr>
              <w:t xml:space="preserve"> Klaipėdos miesto savivaldybės gyvenamųjų patalpų nuomos administravimo paslaugos</w:t>
            </w:r>
          </w:p>
        </w:tc>
        <w:tc>
          <w:tcPr>
            <w:tcW w:w="1924" w:type="dxa"/>
            <w:vMerge w:val="restart"/>
            <w:shd w:val="clear" w:color="auto" w:fill="auto"/>
            <w:hideMark/>
          </w:tcPr>
          <w:p w14:paraId="09CDADF9" w14:textId="7A1D7374" w:rsidR="000C703F" w:rsidRPr="00743F9D" w:rsidRDefault="000C703F" w:rsidP="00562AA8">
            <w:r w:rsidRPr="00743F9D">
              <w:t>1.1. Nuomos sutarčių sudarymo ir sudarytų sutarčių bei perduotų administruoti gyvenamųjų patalpų apskaitymo paslauga</w:t>
            </w:r>
          </w:p>
        </w:tc>
        <w:tc>
          <w:tcPr>
            <w:tcW w:w="4845" w:type="dxa"/>
            <w:shd w:val="clear" w:color="auto" w:fill="auto"/>
            <w:vAlign w:val="center"/>
            <w:hideMark/>
          </w:tcPr>
          <w:p w14:paraId="09CDADFB" w14:textId="112C3114" w:rsidR="000C703F" w:rsidRDefault="000C703F" w:rsidP="00314D8E">
            <w:pPr>
              <w:jc w:val="both"/>
              <w:rPr>
                <w:color w:val="000000"/>
              </w:rPr>
            </w:pPr>
            <w:r w:rsidRPr="006171B5">
              <w:t>1.1.</w:t>
            </w:r>
            <w:r>
              <w:t>1.</w:t>
            </w:r>
            <w:r w:rsidRPr="006171B5">
              <w:t xml:space="preserve"> </w:t>
            </w:r>
            <w:r>
              <w:t>S</w:t>
            </w:r>
            <w:r w:rsidRPr="006171B5">
              <w:t>utar</w:t>
            </w:r>
            <w:r>
              <w:t>čių</w:t>
            </w:r>
            <w:r w:rsidRPr="006171B5">
              <w:t xml:space="preserve"> su nuomininkais </w:t>
            </w:r>
            <w:r>
              <w:t xml:space="preserve">sudarymas </w:t>
            </w:r>
            <w:r w:rsidRPr="006171B5">
              <w:t xml:space="preserve">savivaldybės vardu pagal priimtus </w:t>
            </w:r>
            <w:r>
              <w:t>S</w:t>
            </w:r>
            <w:r w:rsidRPr="006171B5">
              <w:t xml:space="preserve">avivaldybės tarybos sprendimus ir </w:t>
            </w:r>
            <w:r>
              <w:t>Savivaldybės a</w:t>
            </w:r>
            <w:r w:rsidRPr="006171B5">
              <w:t>dministracijos direktoriaus įsakymus,  gyvenamųjų patalpų nuomos sutarčių nutraukimo sutar</w:t>
            </w:r>
            <w:r>
              <w:t>čių rengimas ir pateikimas p</w:t>
            </w:r>
            <w:r w:rsidRPr="006171B5">
              <w:t>asirašyti jas nuomotojo vardu, duomen</w:t>
            </w:r>
            <w:r>
              <w:t>ų</w:t>
            </w:r>
            <w:r w:rsidRPr="006171B5">
              <w:t xml:space="preserve"> apie pasirašytas gyvenamųjų patalpų nuomos sutartis  ir gyvenamųjų patalpų nuomos sutarčių nutraukimo </w:t>
            </w:r>
            <w:r>
              <w:t>Savivaldybės a</w:t>
            </w:r>
            <w:r w:rsidRPr="006171B5">
              <w:t xml:space="preserve">dministracijai </w:t>
            </w:r>
            <w:r>
              <w:t>pateikimas.</w:t>
            </w:r>
          </w:p>
        </w:tc>
      </w:tr>
      <w:tr w:rsidR="000C703F" w14:paraId="09CDAE01" w14:textId="77777777" w:rsidTr="000C703F">
        <w:trPr>
          <w:trHeight w:val="630"/>
        </w:trPr>
        <w:tc>
          <w:tcPr>
            <w:tcW w:w="1312" w:type="dxa"/>
            <w:vMerge/>
            <w:shd w:val="clear" w:color="auto" w:fill="auto"/>
            <w:noWrap/>
            <w:vAlign w:val="center"/>
            <w:hideMark/>
          </w:tcPr>
          <w:p w14:paraId="09CDADFD" w14:textId="77777777" w:rsidR="000C703F" w:rsidRDefault="000C703F" w:rsidP="00847A56">
            <w:pPr>
              <w:rPr>
                <w:color w:val="000000"/>
              </w:rPr>
            </w:pPr>
          </w:p>
        </w:tc>
        <w:tc>
          <w:tcPr>
            <w:tcW w:w="1783" w:type="dxa"/>
            <w:vMerge/>
            <w:shd w:val="clear" w:color="auto" w:fill="auto"/>
            <w:vAlign w:val="center"/>
            <w:hideMark/>
          </w:tcPr>
          <w:p w14:paraId="09CDADFE" w14:textId="77777777" w:rsidR="000C703F" w:rsidRDefault="000C703F" w:rsidP="00847A56">
            <w:pPr>
              <w:rPr>
                <w:color w:val="000000"/>
              </w:rPr>
            </w:pPr>
          </w:p>
        </w:tc>
        <w:tc>
          <w:tcPr>
            <w:tcW w:w="1924" w:type="dxa"/>
            <w:vMerge/>
            <w:shd w:val="clear" w:color="auto" w:fill="auto"/>
            <w:vAlign w:val="center"/>
            <w:hideMark/>
          </w:tcPr>
          <w:p w14:paraId="09CDADFF" w14:textId="77777777" w:rsidR="000C703F" w:rsidRDefault="000C703F" w:rsidP="00847A56"/>
        </w:tc>
        <w:tc>
          <w:tcPr>
            <w:tcW w:w="4845" w:type="dxa"/>
            <w:shd w:val="clear" w:color="auto" w:fill="auto"/>
            <w:vAlign w:val="center"/>
            <w:hideMark/>
          </w:tcPr>
          <w:p w14:paraId="09CDAE00" w14:textId="67638429" w:rsidR="000C703F" w:rsidRPr="009C48CE" w:rsidRDefault="000C703F" w:rsidP="00847A56">
            <w:pPr>
              <w:jc w:val="both"/>
            </w:pPr>
            <w:r w:rsidRPr="006171B5">
              <w:t>1.</w:t>
            </w:r>
            <w:r>
              <w:t>1.</w:t>
            </w:r>
            <w:r w:rsidRPr="006171B5">
              <w:t xml:space="preserve">2. </w:t>
            </w:r>
            <w:r>
              <w:t>S</w:t>
            </w:r>
            <w:r w:rsidRPr="006171B5">
              <w:t>avivaldybės gyvenamųjų patalpų nuomos sutar</w:t>
            </w:r>
            <w:r>
              <w:t>čių</w:t>
            </w:r>
            <w:r w:rsidRPr="006171B5">
              <w:t xml:space="preserve"> apskait</w:t>
            </w:r>
            <w:r>
              <w:t>os tvarkymas.</w:t>
            </w:r>
          </w:p>
        </w:tc>
      </w:tr>
      <w:tr w:rsidR="000C703F" w14:paraId="09CDAE06" w14:textId="77777777" w:rsidTr="000C703F">
        <w:trPr>
          <w:trHeight w:val="315"/>
        </w:trPr>
        <w:tc>
          <w:tcPr>
            <w:tcW w:w="1312" w:type="dxa"/>
            <w:vMerge/>
            <w:shd w:val="clear" w:color="auto" w:fill="auto"/>
            <w:noWrap/>
            <w:vAlign w:val="center"/>
            <w:hideMark/>
          </w:tcPr>
          <w:p w14:paraId="09CDAE02" w14:textId="77777777" w:rsidR="000C703F" w:rsidRDefault="000C703F" w:rsidP="00847A56">
            <w:pPr>
              <w:rPr>
                <w:color w:val="000000"/>
              </w:rPr>
            </w:pPr>
          </w:p>
        </w:tc>
        <w:tc>
          <w:tcPr>
            <w:tcW w:w="1783" w:type="dxa"/>
            <w:vMerge/>
            <w:shd w:val="clear" w:color="auto" w:fill="auto"/>
            <w:vAlign w:val="center"/>
            <w:hideMark/>
          </w:tcPr>
          <w:p w14:paraId="09CDAE03" w14:textId="77777777" w:rsidR="000C703F" w:rsidRDefault="000C703F" w:rsidP="00847A56">
            <w:pPr>
              <w:rPr>
                <w:color w:val="000000"/>
              </w:rPr>
            </w:pPr>
          </w:p>
        </w:tc>
        <w:tc>
          <w:tcPr>
            <w:tcW w:w="1924" w:type="dxa"/>
            <w:vMerge/>
            <w:shd w:val="clear" w:color="auto" w:fill="auto"/>
            <w:vAlign w:val="center"/>
            <w:hideMark/>
          </w:tcPr>
          <w:p w14:paraId="09CDAE04" w14:textId="77777777" w:rsidR="000C703F" w:rsidRDefault="000C703F" w:rsidP="00847A56"/>
        </w:tc>
        <w:tc>
          <w:tcPr>
            <w:tcW w:w="4845" w:type="dxa"/>
            <w:shd w:val="clear" w:color="auto" w:fill="auto"/>
            <w:noWrap/>
            <w:vAlign w:val="center"/>
          </w:tcPr>
          <w:p w14:paraId="09CDAE05" w14:textId="673F869A" w:rsidR="000C703F" w:rsidRPr="009C48CE" w:rsidRDefault="000C703F" w:rsidP="00847A56">
            <w:pPr>
              <w:jc w:val="both"/>
            </w:pPr>
            <w:r w:rsidRPr="006171B5">
              <w:t>1</w:t>
            </w:r>
            <w:r>
              <w:t>.1.</w:t>
            </w:r>
            <w:r w:rsidRPr="006171B5">
              <w:t>3.</w:t>
            </w:r>
            <w:r>
              <w:t xml:space="preserve"> Perduotų administruoti S</w:t>
            </w:r>
            <w:r w:rsidRPr="006171B5">
              <w:t xml:space="preserve">avivaldybės gyvenamųjų </w:t>
            </w:r>
            <w:r>
              <w:t xml:space="preserve">patalpų ir gyvenamųjų patalpų (Savivaldybės būsto ir socialinio būsto  </w:t>
            </w:r>
            <w:r w:rsidRPr="006171B5">
              <w:t>nuomininkų</w:t>
            </w:r>
            <w:r>
              <w:t>)</w:t>
            </w:r>
            <w:r w:rsidRPr="006171B5">
              <w:t xml:space="preserve"> duomenų baz</w:t>
            </w:r>
            <w:r>
              <w:t>ės tvarkymas</w:t>
            </w:r>
            <w:r w:rsidRPr="006171B5">
              <w:t>, naudojantis kompiuterinėmis  informacinėmis sistemomis</w:t>
            </w:r>
            <w:r>
              <w:t>.</w:t>
            </w:r>
          </w:p>
        </w:tc>
      </w:tr>
      <w:tr w:rsidR="000C703F" w14:paraId="09CDAE0B" w14:textId="77777777" w:rsidTr="000C703F">
        <w:trPr>
          <w:trHeight w:val="315"/>
        </w:trPr>
        <w:tc>
          <w:tcPr>
            <w:tcW w:w="1312" w:type="dxa"/>
            <w:vMerge/>
            <w:shd w:val="clear" w:color="auto" w:fill="auto"/>
            <w:noWrap/>
            <w:vAlign w:val="center"/>
            <w:hideMark/>
          </w:tcPr>
          <w:p w14:paraId="09CDAE07" w14:textId="77777777" w:rsidR="000C703F" w:rsidRDefault="000C703F" w:rsidP="00847A56">
            <w:pPr>
              <w:rPr>
                <w:color w:val="000000"/>
              </w:rPr>
            </w:pPr>
          </w:p>
        </w:tc>
        <w:tc>
          <w:tcPr>
            <w:tcW w:w="1783" w:type="dxa"/>
            <w:vMerge/>
            <w:shd w:val="clear" w:color="auto" w:fill="auto"/>
            <w:vAlign w:val="center"/>
            <w:hideMark/>
          </w:tcPr>
          <w:p w14:paraId="09CDAE08" w14:textId="77777777" w:rsidR="000C703F" w:rsidRDefault="000C703F" w:rsidP="00847A56">
            <w:pPr>
              <w:rPr>
                <w:color w:val="000000"/>
              </w:rPr>
            </w:pPr>
          </w:p>
        </w:tc>
        <w:tc>
          <w:tcPr>
            <w:tcW w:w="1924" w:type="dxa"/>
            <w:vMerge/>
            <w:shd w:val="clear" w:color="auto" w:fill="auto"/>
            <w:vAlign w:val="center"/>
            <w:hideMark/>
          </w:tcPr>
          <w:p w14:paraId="09CDAE09" w14:textId="77777777" w:rsidR="000C703F" w:rsidRDefault="000C703F" w:rsidP="00847A56"/>
        </w:tc>
        <w:tc>
          <w:tcPr>
            <w:tcW w:w="4845" w:type="dxa"/>
            <w:shd w:val="clear" w:color="auto" w:fill="auto"/>
            <w:noWrap/>
            <w:vAlign w:val="center"/>
          </w:tcPr>
          <w:p w14:paraId="09CDAE0A" w14:textId="08E4520B" w:rsidR="000C703F" w:rsidRPr="009C48CE" w:rsidRDefault="000C703F" w:rsidP="00847A56">
            <w:pPr>
              <w:jc w:val="both"/>
            </w:pPr>
            <w:r>
              <w:t>1.1.4. Duomenų apie Savivaldybės gyvenamąsias patalpas (Savivaldybės būsto ir socialinio būsto) suvedimas į Socialinės apsaugos ir darbo ministerijos administruojamą Paramos šeimai informacinę sistemą (toliau –SPIS) ir šių duomenų koregavimas pagal Savivaldybės tarybos ir Savivaldybės administracijos direktoriaus priimtus sprendimus.</w:t>
            </w:r>
          </w:p>
        </w:tc>
      </w:tr>
      <w:tr w:rsidR="000C703F" w14:paraId="09CDAE10" w14:textId="77777777" w:rsidTr="000C703F">
        <w:trPr>
          <w:trHeight w:val="315"/>
        </w:trPr>
        <w:tc>
          <w:tcPr>
            <w:tcW w:w="1312" w:type="dxa"/>
            <w:vMerge/>
            <w:shd w:val="clear" w:color="auto" w:fill="auto"/>
            <w:noWrap/>
            <w:vAlign w:val="center"/>
          </w:tcPr>
          <w:p w14:paraId="09CDAE0C" w14:textId="77777777" w:rsidR="000C703F" w:rsidRDefault="000C703F" w:rsidP="00847A56">
            <w:pPr>
              <w:rPr>
                <w:color w:val="000000"/>
              </w:rPr>
            </w:pPr>
          </w:p>
        </w:tc>
        <w:tc>
          <w:tcPr>
            <w:tcW w:w="1783" w:type="dxa"/>
            <w:vMerge/>
            <w:shd w:val="clear" w:color="auto" w:fill="auto"/>
            <w:vAlign w:val="center"/>
          </w:tcPr>
          <w:p w14:paraId="09CDAE0D" w14:textId="77777777" w:rsidR="000C703F" w:rsidRDefault="000C703F" w:rsidP="00847A56">
            <w:pPr>
              <w:rPr>
                <w:color w:val="000000"/>
              </w:rPr>
            </w:pPr>
          </w:p>
        </w:tc>
        <w:tc>
          <w:tcPr>
            <w:tcW w:w="1924" w:type="dxa"/>
            <w:vMerge/>
            <w:shd w:val="clear" w:color="auto" w:fill="auto"/>
            <w:vAlign w:val="center"/>
          </w:tcPr>
          <w:p w14:paraId="09CDAE0E" w14:textId="77777777" w:rsidR="000C703F" w:rsidRDefault="000C703F" w:rsidP="00847A56"/>
        </w:tc>
        <w:tc>
          <w:tcPr>
            <w:tcW w:w="4845" w:type="dxa"/>
            <w:shd w:val="clear" w:color="auto" w:fill="auto"/>
            <w:noWrap/>
            <w:vAlign w:val="center"/>
          </w:tcPr>
          <w:p w14:paraId="09CDAE0F" w14:textId="3EC6AD96" w:rsidR="000C703F" w:rsidRDefault="000C703F" w:rsidP="00847A56">
            <w:pPr>
              <w:jc w:val="both"/>
            </w:pPr>
            <w:r w:rsidRPr="006171B5">
              <w:t>1</w:t>
            </w:r>
            <w:r>
              <w:t>.1.5.</w:t>
            </w:r>
            <w:r w:rsidRPr="006171B5">
              <w:t xml:space="preserve"> </w:t>
            </w:r>
            <w:r>
              <w:t>P</w:t>
            </w:r>
            <w:r w:rsidRPr="006171B5">
              <w:t>rašym</w:t>
            </w:r>
            <w:r>
              <w:t>ų</w:t>
            </w:r>
            <w:r w:rsidRPr="006171B5">
              <w:t xml:space="preserve"> ir dokument</w:t>
            </w:r>
            <w:r>
              <w:t>ų</w:t>
            </w:r>
            <w:r w:rsidRPr="006171B5">
              <w:t xml:space="preserve"> valstybės įmonei Registrų centrui </w:t>
            </w:r>
            <w:r>
              <w:t xml:space="preserve">teikimas </w:t>
            </w:r>
            <w:r w:rsidRPr="006171B5">
              <w:t xml:space="preserve">dėl Klaipėdos miesto </w:t>
            </w:r>
            <w:r>
              <w:t>S</w:t>
            </w:r>
            <w:r w:rsidRPr="006171B5">
              <w:t>avivaldybės gyvenamųjų patalpų nuomos sutarčių įregistravimo viešajame registre ir išregistravimo iš jo</w:t>
            </w:r>
            <w:r>
              <w:t>.</w:t>
            </w:r>
          </w:p>
        </w:tc>
      </w:tr>
      <w:tr w:rsidR="000C703F" w14:paraId="09CDAE15" w14:textId="77777777" w:rsidTr="000C703F">
        <w:trPr>
          <w:trHeight w:val="645"/>
        </w:trPr>
        <w:tc>
          <w:tcPr>
            <w:tcW w:w="1312" w:type="dxa"/>
            <w:vMerge/>
            <w:shd w:val="clear" w:color="auto" w:fill="auto"/>
            <w:noWrap/>
            <w:vAlign w:val="center"/>
            <w:hideMark/>
          </w:tcPr>
          <w:p w14:paraId="09CDAE11" w14:textId="77777777" w:rsidR="000C703F" w:rsidRDefault="000C703F" w:rsidP="00847A56">
            <w:pPr>
              <w:rPr>
                <w:color w:val="000000"/>
              </w:rPr>
            </w:pPr>
          </w:p>
        </w:tc>
        <w:tc>
          <w:tcPr>
            <w:tcW w:w="1783" w:type="dxa"/>
            <w:vMerge/>
            <w:shd w:val="clear" w:color="auto" w:fill="auto"/>
            <w:vAlign w:val="center"/>
            <w:hideMark/>
          </w:tcPr>
          <w:p w14:paraId="09CDAE12" w14:textId="77777777" w:rsidR="000C703F" w:rsidRDefault="000C703F" w:rsidP="00847A56">
            <w:pPr>
              <w:rPr>
                <w:color w:val="000000"/>
              </w:rPr>
            </w:pPr>
          </w:p>
        </w:tc>
        <w:tc>
          <w:tcPr>
            <w:tcW w:w="1924" w:type="dxa"/>
            <w:vMerge/>
            <w:shd w:val="clear" w:color="auto" w:fill="auto"/>
            <w:vAlign w:val="center"/>
            <w:hideMark/>
          </w:tcPr>
          <w:p w14:paraId="09CDAE13" w14:textId="77777777" w:rsidR="000C703F" w:rsidRDefault="000C703F" w:rsidP="00847A56"/>
        </w:tc>
        <w:tc>
          <w:tcPr>
            <w:tcW w:w="4845" w:type="dxa"/>
            <w:shd w:val="clear" w:color="auto" w:fill="auto"/>
            <w:vAlign w:val="center"/>
          </w:tcPr>
          <w:p w14:paraId="09CDAE14" w14:textId="6F03D2E7" w:rsidR="000C703F" w:rsidRPr="004406D4" w:rsidRDefault="000C703F" w:rsidP="00847A56">
            <w:pPr>
              <w:jc w:val="both"/>
            </w:pPr>
            <w:r>
              <w:t>1.1.6. D</w:t>
            </w:r>
            <w:r w:rsidRPr="006171B5">
              <w:t>okument</w:t>
            </w:r>
            <w:r>
              <w:t>ų</w:t>
            </w:r>
            <w:r w:rsidRPr="006171B5">
              <w:t xml:space="preserve"> išlaidoms, susijusioms su Gyvenamųjų patalpų nuomos sutarčių įregistravimu viešajame registre ir išregistravimu iš jo</w:t>
            </w:r>
            <w:r>
              <w:t>,</w:t>
            </w:r>
            <w:r w:rsidRPr="006171B5">
              <w:t xml:space="preserve"> </w:t>
            </w:r>
            <w:r>
              <w:t xml:space="preserve">teikimas Savivaldybei </w:t>
            </w:r>
            <w:r w:rsidRPr="006171B5">
              <w:t>apmokėti</w:t>
            </w:r>
            <w:r>
              <w:t>.</w:t>
            </w:r>
          </w:p>
        </w:tc>
      </w:tr>
      <w:tr w:rsidR="000C703F" w14:paraId="09CDAE1A" w14:textId="77777777" w:rsidTr="000C703F">
        <w:trPr>
          <w:trHeight w:val="645"/>
        </w:trPr>
        <w:tc>
          <w:tcPr>
            <w:tcW w:w="1312" w:type="dxa"/>
            <w:vMerge/>
            <w:shd w:val="clear" w:color="auto" w:fill="auto"/>
            <w:noWrap/>
            <w:vAlign w:val="center"/>
          </w:tcPr>
          <w:p w14:paraId="09CDAE16" w14:textId="77777777" w:rsidR="000C703F" w:rsidRDefault="000C703F" w:rsidP="00847A56">
            <w:pPr>
              <w:rPr>
                <w:color w:val="000000"/>
              </w:rPr>
            </w:pPr>
          </w:p>
        </w:tc>
        <w:tc>
          <w:tcPr>
            <w:tcW w:w="1783" w:type="dxa"/>
            <w:vMerge/>
            <w:shd w:val="clear" w:color="auto" w:fill="auto"/>
            <w:vAlign w:val="center"/>
          </w:tcPr>
          <w:p w14:paraId="09CDAE17" w14:textId="77777777" w:rsidR="000C703F" w:rsidRDefault="000C703F" w:rsidP="00847A56">
            <w:pPr>
              <w:rPr>
                <w:color w:val="000000"/>
              </w:rPr>
            </w:pPr>
          </w:p>
        </w:tc>
        <w:tc>
          <w:tcPr>
            <w:tcW w:w="1924" w:type="dxa"/>
            <w:vMerge/>
            <w:shd w:val="clear" w:color="auto" w:fill="auto"/>
          </w:tcPr>
          <w:p w14:paraId="09CDAE18" w14:textId="77777777" w:rsidR="000C703F" w:rsidRDefault="000C703F" w:rsidP="00EE2FBE"/>
        </w:tc>
        <w:tc>
          <w:tcPr>
            <w:tcW w:w="4845" w:type="dxa"/>
            <w:shd w:val="clear" w:color="auto" w:fill="auto"/>
            <w:vAlign w:val="center"/>
          </w:tcPr>
          <w:p w14:paraId="09CDAE19" w14:textId="00BEDC5C" w:rsidR="000C703F" w:rsidRDefault="000C703F" w:rsidP="00847A56">
            <w:pPr>
              <w:jc w:val="both"/>
            </w:pPr>
            <w:r>
              <w:t>1.1.7. Duomenų, patvirtinančių teisę į socialinio būsto nuomą, tikrinimas.</w:t>
            </w:r>
          </w:p>
        </w:tc>
      </w:tr>
      <w:tr w:rsidR="000C703F" w14:paraId="09CDAE1F" w14:textId="77777777" w:rsidTr="000C703F">
        <w:trPr>
          <w:trHeight w:val="645"/>
        </w:trPr>
        <w:tc>
          <w:tcPr>
            <w:tcW w:w="1312" w:type="dxa"/>
            <w:vMerge/>
            <w:shd w:val="clear" w:color="auto" w:fill="auto"/>
            <w:noWrap/>
            <w:vAlign w:val="center"/>
          </w:tcPr>
          <w:p w14:paraId="09CDAE1B" w14:textId="77777777" w:rsidR="000C703F" w:rsidRDefault="000C703F" w:rsidP="00847A56">
            <w:pPr>
              <w:rPr>
                <w:color w:val="000000"/>
              </w:rPr>
            </w:pPr>
          </w:p>
        </w:tc>
        <w:tc>
          <w:tcPr>
            <w:tcW w:w="1783" w:type="dxa"/>
            <w:vMerge/>
            <w:shd w:val="clear" w:color="auto" w:fill="auto"/>
            <w:vAlign w:val="center"/>
          </w:tcPr>
          <w:p w14:paraId="09CDAE1C" w14:textId="77777777" w:rsidR="000C703F" w:rsidRDefault="000C703F" w:rsidP="00847A56">
            <w:pPr>
              <w:rPr>
                <w:color w:val="000000"/>
              </w:rPr>
            </w:pPr>
          </w:p>
        </w:tc>
        <w:tc>
          <w:tcPr>
            <w:tcW w:w="1924" w:type="dxa"/>
            <w:vMerge/>
            <w:shd w:val="clear" w:color="auto" w:fill="auto"/>
            <w:vAlign w:val="center"/>
          </w:tcPr>
          <w:p w14:paraId="09CDAE1D" w14:textId="77777777" w:rsidR="000C703F" w:rsidRDefault="000C703F" w:rsidP="00847A56"/>
        </w:tc>
        <w:tc>
          <w:tcPr>
            <w:tcW w:w="4845" w:type="dxa"/>
            <w:shd w:val="clear" w:color="auto" w:fill="auto"/>
            <w:vAlign w:val="center"/>
          </w:tcPr>
          <w:p w14:paraId="09CDAE1E" w14:textId="77777777" w:rsidR="000C703F" w:rsidRPr="005E45A1" w:rsidRDefault="000C703F" w:rsidP="00847A56">
            <w:pPr>
              <w:jc w:val="both"/>
              <w:rPr>
                <w:color w:val="1F497D"/>
                <w:sz w:val="22"/>
                <w:szCs w:val="22"/>
              </w:rPr>
            </w:pPr>
            <w:r>
              <w:t xml:space="preserve">1.1.8. Gaunančių ir turinčių teisę į paramą būstui išsinuomoti  asmenų ir šeimų, duomenų apie Lietuvos Respublikos gyventojų turto deklaravimo įstatyme nustatyta tvarka deklaruotą turtą (įskaitant gautas pajamas) patikrinimas pagal Metinę gyventojo (šeimos) turto deklaraciją (forma FR0001) ir suvedimas į SPIS, suvestos informacijos tikrinimas bei </w:t>
            </w:r>
            <w:r w:rsidRPr="005E45A1">
              <w:t>informacijos pateikimas Savivaldybės administracijai. Prevencinis darbas su nuomininkais dėl  Gyventojų pajamų mokesčio deklaracijos pateikimo ir gyvenamosios vietos deklaravimo teisės aktais nustatyta tvarka, nuomos sutarties įsipareigojimų vykdymo.</w:t>
            </w:r>
          </w:p>
        </w:tc>
      </w:tr>
      <w:tr w:rsidR="006368D9" w14:paraId="09CDAE24" w14:textId="77777777" w:rsidTr="000C703F">
        <w:trPr>
          <w:trHeight w:val="645"/>
        </w:trPr>
        <w:tc>
          <w:tcPr>
            <w:tcW w:w="1312" w:type="dxa"/>
            <w:vMerge/>
            <w:shd w:val="clear" w:color="auto" w:fill="auto"/>
            <w:noWrap/>
            <w:vAlign w:val="center"/>
          </w:tcPr>
          <w:p w14:paraId="09CDAE20" w14:textId="77777777" w:rsidR="006368D9" w:rsidRDefault="006368D9" w:rsidP="00847A56">
            <w:pPr>
              <w:rPr>
                <w:color w:val="000000"/>
              </w:rPr>
            </w:pPr>
          </w:p>
        </w:tc>
        <w:tc>
          <w:tcPr>
            <w:tcW w:w="1783" w:type="dxa"/>
            <w:vMerge/>
            <w:shd w:val="clear" w:color="auto" w:fill="auto"/>
            <w:vAlign w:val="center"/>
          </w:tcPr>
          <w:p w14:paraId="09CDAE21" w14:textId="77777777" w:rsidR="006368D9" w:rsidRDefault="006368D9" w:rsidP="00847A56">
            <w:pPr>
              <w:rPr>
                <w:color w:val="000000"/>
              </w:rPr>
            </w:pPr>
          </w:p>
        </w:tc>
        <w:tc>
          <w:tcPr>
            <w:tcW w:w="1924" w:type="dxa"/>
            <w:vMerge w:val="restart"/>
            <w:shd w:val="clear" w:color="auto" w:fill="auto"/>
          </w:tcPr>
          <w:p w14:paraId="09CDAE22" w14:textId="79F54382" w:rsidR="006368D9" w:rsidRDefault="006368D9" w:rsidP="00EE2FBE">
            <w:r>
              <w:t xml:space="preserve">1.2. </w:t>
            </w:r>
            <w:r w:rsidRPr="00083FB5">
              <w:t>Gyvenamųjų patalpų nuomos mokesčio apskaičiavimo ir surinkimo paslauga</w:t>
            </w:r>
          </w:p>
        </w:tc>
        <w:tc>
          <w:tcPr>
            <w:tcW w:w="4845" w:type="dxa"/>
            <w:shd w:val="clear" w:color="auto" w:fill="auto"/>
            <w:vAlign w:val="center"/>
          </w:tcPr>
          <w:p w14:paraId="09CDAE23" w14:textId="3FD32AEA" w:rsidR="006368D9" w:rsidRPr="002B3D22" w:rsidRDefault="006368D9" w:rsidP="00847A56">
            <w:pPr>
              <w:jc w:val="both"/>
            </w:pPr>
            <w:r w:rsidRPr="00EA0DA6">
              <w:t>1.2.1.</w:t>
            </w:r>
            <w:r>
              <w:t xml:space="preserve"> Nuomos mokesčio apskaičiavimas išnuomotoms gyvenamosioms patalpoms (</w:t>
            </w:r>
            <w:r w:rsidR="00314D8E">
              <w:t>S</w:t>
            </w:r>
            <w:r>
              <w:t>avivaldybės būstui ir socialiniam būstui), vadovaujantis galiojančiais teisės aktais, priimtais Savivaldybės tarybos bei Savivaldybės administracijos direktoriaus sprendimais ir suvedimą į Paramos šeimai informacinę sistemą (SPIS)</w:t>
            </w:r>
            <w:r w:rsidR="0011594D">
              <w:t>.</w:t>
            </w:r>
          </w:p>
        </w:tc>
      </w:tr>
      <w:tr w:rsidR="006368D9" w14:paraId="09CDAE29" w14:textId="77777777" w:rsidTr="000C703F">
        <w:trPr>
          <w:trHeight w:val="645"/>
        </w:trPr>
        <w:tc>
          <w:tcPr>
            <w:tcW w:w="1312" w:type="dxa"/>
            <w:vMerge/>
            <w:shd w:val="clear" w:color="auto" w:fill="auto"/>
            <w:noWrap/>
            <w:vAlign w:val="center"/>
          </w:tcPr>
          <w:p w14:paraId="09CDAE25" w14:textId="77777777" w:rsidR="006368D9" w:rsidRDefault="006368D9" w:rsidP="00847A56">
            <w:pPr>
              <w:rPr>
                <w:color w:val="000000"/>
              </w:rPr>
            </w:pPr>
          </w:p>
        </w:tc>
        <w:tc>
          <w:tcPr>
            <w:tcW w:w="1783" w:type="dxa"/>
            <w:vMerge/>
            <w:shd w:val="clear" w:color="auto" w:fill="auto"/>
            <w:vAlign w:val="center"/>
          </w:tcPr>
          <w:p w14:paraId="09CDAE26" w14:textId="77777777" w:rsidR="006368D9" w:rsidRDefault="006368D9" w:rsidP="00847A56">
            <w:pPr>
              <w:rPr>
                <w:color w:val="000000"/>
              </w:rPr>
            </w:pPr>
          </w:p>
        </w:tc>
        <w:tc>
          <w:tcPr>
            <w:tcW w:w="1924" w:type="dxa"/>
            <w:vMerge/>
            <w:shd w:val="clear" w:color="auto" w:fill="auto"/>
            <w:vAlign w:val="center"/>
          </w:tcPr>
          <w:p w14:paraId="09CDAE27" w14:textId="77777777" w:rsidR="006368D9" w:rsidRDefault="006368D9" w:rsidP="00847A56"/>
        </w:tc>
        <w:tc>
          <w:tcPr>
            <w:tcW w:w="4845" w:type="dxa"/>
            <w:shd w:val="clear" w:color="auto" w:fill="auto"/>
            <w:vAlign w:val="center"/>
          </w:tcPr>
          <w:p w14:paraId="09CDAE28" w14:textId="060F7F20" w:rsidR="006368D9" w:rsidRPr="00EA0DA6" w:rsidRDefault="006368D9" w:rsidP="00847A56">
            <w:pPr>
              <w:jc w:val="both"/>
            </w:pPr>
            <w:r>
              <w:t>1.2.2. Socialinio būsto nuomos mokesčio ir Socialinio būsto nuomos mokesčio apskaičiavimo aktų užpildymas ir pateikimas nuomininkams susipažinti pasirašytinai</w:t>
            </w:r>
            <w:r w:rsidR="0011594D">
              <w:t>.</w:t>
            </w:r>
          </w:p>
        </w:tc>
      </w:tr>
      <w:tr w:rsidR="006368D9" w14:paraId="09CDAE2E" w14:textId="77777777" w:rsidTr="000C703F">
        <w:trPr>
          <w:trHeight w:val="645"/>
        </w:trPr>
        <w:tc>
          <w:tcPr>
            <w:tcW w:w="1312" w:type="dxa"/>
            <w:vMerge/>
            <w:shd w:val="clear" w:color="auto" w:fill="auto"/>
            <w:noWrap/>
            <w:vAlign w:val="center"/>
          </w:tcPr>
          <w:p w14:paraId="09CDAE2A" w14:textId="77777777" w:rsidR="006368D9" w:rsidRDefault="006368D9" w:rsidP="00847A56">
            <w:pPr>
              <w:rPr>
                <w:color w:val="000000"/>
              </w:rPr>
            </w:pPr>
          </w:p>
        </w:tc>
        <w:tc>
          <w:tcPr>
            <w:tcW w:w="1783" w:type="dxa"/>
            <w:vMerge/>
            <w:shd w:val="clear" w:color="auto" w:fill="auto"/>
            <w:vAlign w:val="center"/>
          </w:tcPr>
          <w:p w14:paraId="09CDAE2B" w14:textId="77777777" w:rsidR="006368D9" w:rsidRDefault="006368D9" w:rsidP="00847A56">
            <w:pPr>
              <w:rPr>
                <w:color w:val="000000"/>
              </w:rPr>
            </w:pPr>
          </w:p>
        </w:tc>
        <w:tc>
          <w:tcPr>
            <w:tcW w:w="1924" w:type="dxa"/>
            <w:vMerge/>
            <w:shd w:val="clear" w:color="auto" w:fill="auto"/>
            <w:vAlign w:val="center"/>
          </w:tcPr>
          <w:p w14:paraId="09CDAE2C" w14:textId="77777777" w:rsidR="006368D9" w:rsidRDefault="006368D9" w:rsidP="00847A56"/>
        </w:tc>
        <w:tc>
          <w:tcPr>
            <w:tcW w:w="4845" w:type="dxa"/>
            <w:shd w:val="clear" w:color="auto" w:fill="auto"/>
            <w:vAlign w:val="center"/>
          </w:tcPr>
          <w:p w14:paraId="09CDAE2D" w14:textId="6A598D34" w:rsidR="006368D9" w:rsidRDefault="006368D9" w:rsidP="00847A56">
            <w:pPr>
              <w:jc w:val="both"/>
            </w:pPr>
            <w:r>
              <w:t>1.2.3. Nuomos mokesčio perskaičiavimą, pasikeitus nuomos mokesčio apskaičiavimo tvarkai reglamentuojantiems teisės aktams, duomenų suvedimas į Paramos šeimai informacinę sistemą (SPIS)</w:t>
            </w:r>
            <w:r w:rsidR="0011594D">
              <w:t>.</w:t>
            </w:r>
          </w:p>
        </w:tc>
      </w:tr>
      <w:tr w:rsidR="006368D9" w14:paraId="09CDAE33" w14:textId="77777777" w:rsidTr="000C703F">
        <w:trPr>
          <w:trHeight w:val="645"/>
        </w:trPr>
        <w:tc>
          <w:tcPr>
            <w:tcW w:w="1312" w:type="dxa"/>
            <w:vMerge/>
            <w:shd w:val="clear" w:color="auto" w:fill="auto"/>
            <w:noWrap/>
            <w:vAlign w:val="center"/>
          </w:tcPr>
          <w:p w14:paraId="09CDAE2F" w14:textId="77777777" w:rsidR="006368D9" w:rsidRDefault="006368D9" w:rsidP="00847A56">
            <w:pPr>
              <w:rPr>
                <w:color w:val="000000"/>
              </w:rPr>
            </w:pPr>
          </w:p>
        </w:tc>
        <w:tc>
          <w:tcPr>
            <w:tcW w:w="1783" w:type="dxa"/>
            <w:vMerge/>
            <w:shd w:val="clear" w:color="auto" w:fill="auto"/>
            <w:vAlign w:val="center"/>
          </w:tcPr>
          <w:p w14:paraId="09CDAE30" w14:textId="77777777" w:rsidR="006368D9" w:rsidRDefault="006368D9" w:rsidP="00847A56">
            <w:pPr>
              <w:rPr>
                <w:color w:val="000000"/>
              </w:rPr>
            </w:pPr>
          </w:p>
        </w:tc>
        <w:tc>
          <w:tcPr>
            <w:tcW w:w="1924" w:type="dxa"/>
            <w:vMerge/>
            <w:shd w:val="clear" w:color="auto" w:fill="auto"/>
            <w:vAlign w:val="center"/>
          </w:tcPr>
          <w:p w14:paraId="09CDAE31" w14:textId="77777777" w:rsidR="006368D9" w:rsidRDefault="006368D9" w:rsidP="00847A56"/>
        </w:tc>
        <w:tc>
          <w:tcPr>
            <w:tcW w:w="4845" w:type="dxa"/>
            <w:shd w:val="clear" w:color="auto" w:fill="auto"/>
            <w:vAlign w:val="center"/>
          </w:tcPr>
          <w:p w14:paraId="09CDAE32" w14:textId="307E389C" w:rsidR="006368D9" w:rsidRDefault="006368D9" w:rsidP="00847A56">
            <w:pPr>
              <w:jc w:val="both"/>
            </w:pPr>
            <w:r>
              <w:t>1.2.4.</w:t>
            </w:r>
            <w:r w:rsidRPr="006171B5">
              <w:t xml:space="preserve"> </w:t>
            </w:r>
            <w:r>
              <w:t>S</w:t>
            </w:r>
            <w:r w:rsidRPr="006171B5">
              <w:t>ąskait</w:t>
            </w:r>
            <w:r>
              <w:t>ų</w:t>
            </w:r>
            <w:r w:rsidRPr="006171B5">
              <w:t xml:space="preserve"> faktūr</w:t>
            </w:r>
            <w:r>
              <w:t>ų</w:t>
            </w:r>
            <w:r w:rsidRPr="006171B5">
              <w:t xml:space="preserve"> Klaipėdos miesto </w:t>
            </w:r>
            <w:r w:rsidR="00781B8D">
              <w:t>s</w:t>
            </w:r>
            <w:r w:rsidRPr="006171B5">
              <w:t xml:space="preserve">avivaldybės administracijos vardu </w:t>
            </w:r>
            <w:r>
              <w:t xml:space="preserve">išrašymas </w:t>
            </w:r>
            <w:r w:rsidRPr="006171B5">
              <w:t>ir šioms  sąskaitoms faktūroms, kurių serija KLB, numeri</w:t>
            </w:r>
            <w:r>
              <w:t>ų</w:t>
            </w:r>
            <w:r w:rsidRPr="006171B5">
              <w:t xml:space="preserve"> didėjančia seka nuo 000001</w:t>
            </w:r>
            <w:r w:rsidRPr="005419E8">
              <w:t xml:space="preserve"> </w:t>
            </w:r>
            <w:r w:rsidRPr="006171B5">
              <w:t>suteik</w:t>
            </w:r>
            <w:r>
              <w:t>imas</w:t>
            </w:r>
            <w:r w:rsidRPr="006171B5">
              <w:t>, j</w:t>
            </w:r>
            <w:r>
              <w:t>ų</w:t>
            </w:r>
            <w:r w:rsidRPr="006171B5">
              <w:t xml:space="preserve"> išspausdin</w:t>
            </w:r>
            <w:r>
              <w:t>imas</w:t>
            </w:r>
            <w:r w:rsidRPr="006171B5">
              <w:t xml:space="preserve"> ir išsi</w:t>
            </w:r>
            <w:r>
              <w:t>untimas</w:t>
            </w:r>
            <w:r w:rsidRPr="006171B5">
              <w:t xml:space="preserve"> nuomininkams</w:t>
            </w:r>
            <w:r>
              <w:t>, i</w:t>
            </w:r>
            <w:r w:rsidRPr="006171B5">
              <w:t xml:space="preserve">šrašytose sąskaitose faktūrose </w:t>
            </w:r>
            <w:r>
              <w:t xml:space="preserve"> nurodant, kad </w:t>
            </w:r>
            <w:r w:rsidRPr="006171B5">
              <w:t xml:space="preserve">apmokėjimas vykdomas į </w:t>
            </w:r>
            <w:r>
              <w:t xml:space="preserve"> Savivaldybės </w:t>
            </w:r>
            <w:r w:rsidRPr="006171B5">
              <w:t>atsiskaitomąją sąskaitą</w:t>
            </w:r>
            <w:r w:rsidR="0011594D">
              <w:t>.</w:t>
            </w:r>
          </w:p>
        </w:tc>
      </w:tr>
      <w:tr w:rsidR="006368D9" w14:paraId="09CDAE38" w14:textId="77777777" w:rsidTr="000C703F">
        <w:trPr>
          <w:trHeight w:val="645"/>
        </w:trPr>
        <w:tc>
          <w:tcPr>
            <w:tcW w:w="1312" w:type="dxa"/>
            <w:vMerge/>
            <w:shd w:val="clear" w:color="auto" w:fill="auto"/>
            <w:noWrap/>
            <w:vAlign w:val="center"/>
          </w:tcPr>
          <w:p w14:paraId="09CDAE34" w14:textId="77777777" w:rsidR="006368D9" w:rsidRDefault="006368D9" w:rsidP="00847A56">
            <w:pPr>
              <w:rPr>
                <w:color w:val="000000"/>
              </w:rPr>
            </w:pPr>
          </w:p>
        </w:tc>
        <w:tc>
          <w:tcPr>
            <w:tcW w:w="1783" w:type="dxa"/>
            <w:vMerge/>
            <w:shd w:val="clear" w:color="auto" w:fill="auto"/>
            <w:vAlign w:val="center"/>
          </w:tcPr>
          <w:p w14:paraId="09CDAE35" w14:textId="77777777" w:rsidR="006368D9" w:rsidRDefault="006368D9" w:rsidP="00847A56">
            <w:pPr>
              <w:rPr>
                <w:color w:val="000000"/>
              </w:rPr>
            </w:pPr>
          </w:p>
        </w:tc>
        <w:tc>
          <w:tcPr>
            <w:tcW w:w="1924" w:type="dxa"/>
            <w:vMerge/>
            <w:shd w:val="clear" w:color="auto" w:fill="auto"/>
            <w:vAlign w:val="center"/>
          </w:tcPr>
          <w:p w14:paraId="09CDAE36" w14:textId="77777777" w:rsidR="006368D9" w:rsidRDefault="006368D9" w:rsidP="00847A56"/>
        </w:tc>
        <w:tc>
          <w:tcPr>
            <w:tcW w:w="4845" w:type="dxa"/>
            <w:shd w:val="clear" w:color="auto" w:fill="auto"/>
            <w:vAlign w:val="center"/>
          </w:tcPr>
          <w:p w14:paraId="09CDAE37" w14:textId="1FC419A1" w:rsidR="006368D9" w:rsidRDefault="006368D9" w:rsidP="00847A56">
            <w:pPr>
              <w:jc w:val="both"/>
            </w:pPr>
            <w:r w:rsidRPr="006171B5">
              <w:t>1</w:t>
            </w:r>
            <w:r>
              <w:t>.2.5</w:t>
            </w:r>
            <w:r w:rsidRPr="006171B5">
              <w:t xml:space="preserve">. </w:t>
            </w:r>
            <w:r>
              <w:t>N</w:t>
            </w:r>
            <w:r w:rsidRPr="006171B5">
              <w:t>uomos mokes</w:t>
            </w:r>
            <w:r>
              <w:t>čio surinkimas</w:t>
            </w:r>
            <w:r w:rsidRPr="006171B5">
              <w:t xml:space="preserve"> </w:t>
            </w:r>
            <w:r>
              <w:t xml:space="preserve"> </w:t>
            </w:r>
            <w:r w:rsidR="00781B8D">
              <w:t>s</w:t>
            </w:r>
            <w:r>
              <w:t xml:space="preserve">ubjekto </w:t>
            </w:r>
            <w:r w:rsidRPr="006171B5">
              <w:t xml:space="preserve"> sąskaitoje ir surinkt</w:t>
            </w:r>
            <w:r>
              <w:t>ų</w:t>
            </w:r>
            <w:r w:rsidRPr="006171B5">
              <w:t xml:space="preserve"> gyvenamųjų patalpų nuomos mokesčio lėš</w:t>
            </w:r>
            <w:r>
              <w:t>ų</w:t>
            </w:r>
            <w:r w:rsidRPr="006171B5">
              <w:t xml:space="preserve"> perve</w:t>
            </w:r>
            <w:r>
              <w:t>dimas</w:t>
            </w:r>
            <w:r w:rsidRPr="006171B5">
              <w:t xml:space="preserve"> į </w:t>
            </w:r>
            <w:r w:rsidR="00781B8D">
              <w:t>p</w:t>
            </w:r>
            <w:r>
              <w:t xml:space="preserve">irkėjo </w:t>
            </w:r>
            <w:r w:rsidRPr="006171B5">
              <w:t>sąskaitą</w:t>
            </w:r>
            <w:r w:rsidRPr="00A54A18">
              <w:t xml:space="preserve"> </w:t>
            </w:r>
            <w:r w:rsidRPr="006171B5">
              <w:t>kaskart, kai surinkta suma viršija 3 000 Eur ir ne vėliau kaip  kiekvieno ketvirčio priešpaskutinę darbo dieną</w:t>
            </w:r>
            <w:r w:rsidR="0011594D">
              <w:t>.</w:t>
            </w:r>
          </w:p>
        </w:tc>
      </w:tr>
      <w:tr w:rsidR="006368D9" w14:paraId="09CDAE3D" w14:textId="77777777" w:rsidTr="000C703F">
        <w:trPr>
          <w:trHeight w:val="645"/>
        </w:trPr>
        <w:tc>
          <w:tcPr>
            <w:tcW w:w="1312" w:type="dxa"/>
            <w:vMerge/>
            <w:shd w:val="clear" w:color="auto" w:fill="auto"/>
            <w:noWrap/>
            <w:vAlign w:val="center"/>
          </w:tcPr>
          <w:p w14:paraId="09CDAE39" w14:textId="77777777" w:rsidR="006368D9" w:rsidRDefault="006368D9" w:rsidP="00847A56">
            <w:pPr>
              <w:rPr>
                <w:color w:val="000000"/>
              </w:rPr>
            </w:pPr>
          </w:p>
        </w:tc>
        <w:tc>
          <w:tcPr>
            <w:tcW w:w="1783" w:type="dxa"/>
            <w:vMerge/>
            <w:shd w:val="clear" w:color="auto" w:fill="auto"/>
            <w:vAlign w:val="center"/>
          </w:tcPr>
          <w:p w14:paraId="09CDAE3A" w14:textId="77777777" w:rsidR="006368D9" w:rsidRDefault="006368D9" w:rsidP="00847A56">
            <w:pPr>
              <w:rPr>
                <w:color w:val="000000"/>
              </w:rPr>
            </w:pPr>
          </w:p>
        </w:tc>
        <w:tc>
          <w:tcPr>
            <w:tcW w:w="1924" w:type="dxa"/>
            <w:vMerge/>
            <w:shd w:val="clear" w:color="auto" w:fill="auto"/>
            <w:vAlign w:val="center"/>
          </w:tcPr>
          <w:p w14:paraId="09CDAE3B" w14:textId="77777777" w:rsidR="006368D9" w:rsidRDefault="006368D9" w:rsidP="00847A56"/>
        </w:tc>
        <w:tc>
          <w:tcPr>
            <w:tcW w:w="4845" w:type="dxa"/>
            <w:shd w:val="clear" w:color="auto" w:fill="auto"/>
            <w:vAlign w:val="center"/>
          </w:tcPr>
          <w:p w14:paraId="09CDAE3C" w14:textId="411807C3" w:rsidR="006368D9" w:rsidRDefault="006368D9" w:rsidP="00847A56">
            <w:pPr>
              <w:jc w:val="both"/>
            </w:pPr>
            <w:r>
              <w:t>1.2.6. Ataskaitų a</w:t>
            </w:r>
            <w:r w:rsidRPr="006171B5">
              <w:t xml:space="preserve">pie priskaičiuotas, pervestas ir pervestinas sumas </w:t>
            </w:r>
            <w:r>
              <w:t>Savivaldybei pateikimas</w:t>
            </w:r>
            <w:r w:rsidRPr="006171B5">
              <w:t xml:space="preserve"> kiekvienam ketvirčiui pasibaigus per  kito ketvirčio pirmo mėnesio 7 (septynias) darbo dienas</w:t>
            </w:r>
            <w:r>
              <w:t>, užpildant nustatytos formos ataskaitą.</w:t>
            </w:r>
            <w:r w:rsidRPr="006171B5">
              <w:t xml:space="preserve"> Kartu su ataskaita </w:t>
            </w:r>
            <w:r>
              <w:t xml:space="preserve">pateikiama </w:t>
            </w:r>
            <w:r w:rsidRPr="006171B5">
              <w:t xml:space="preserve">kiekvieną mėnesį išrašytų sąskaitų faktūrų </w:t>
            </w:r>
            <w:r>
              <w:t xml:space="preserve">nustatytos formos </w:t>
            </w:r>
            <w:r w:rsidRPr="006171B5">
              <w:t>registr</w:t>
            </w:r>
            <w:r>
              <w:t xml:space="preserve">as </w:t>
            </w:r>
            <w:r w:rsidRPr="006171B5">
              <w:t>ir nuomos mokesčio debitorinių-kreditorinių likučių</w:t>
            </w:r>
            <w:r>
              <w:t xml:space="preserve"> </w:t>
            </w:r>
            <w:r w:rsidRPr="006171B5">
              <w:t>sąraš</w:t>
            </w:r>
            <w:r>
              <w:t>as</w:t>
            </w:r>
            <w:r w:rsidR="0011594D">
              <w:t>.</w:t>
            </w:r>
          </w:p>
        </w:tc>
      </w:tr>
      <w:tr w:rsidR="006368D9" w14:paraId="09CDAE42" w14:textId="77777777" w:rsidTr="000C703F">
        <w:trPr>
          <w:trHeight w:val="645"/>
        </w:trPr>
        <w:tc>
          <w:tcPr>
            <w:tcW w:w="1312" w:type="dxa"/>
            <w:vMerge/>
            <w:shd w:val="clear" w:color="auto" w:fill="auto"/>
            <w:noWrap/>
            <w:vAlign w:val="center"/>
          </w:tcPr>
          <w:p w14:paraId="09CDAE3E" w14:textId="77777777" w:rsidR="006368D9" w:rsidRDefault="006368D9" w:rsidP="00847A56">
            <w:pPr>
              <w:rPr>
                <w:color w:val="000000"/>
              </w:rPr>
            </w:pPr>
          </w:p>
        </w:tc>
        <w:tc>
          <w:tcPr>
            <w:tcW w:w="1783" w:type="dxa"/>
            <w:vMerge/>
            <w:shd w:val="clear" w:color="auto" w:fill="auto"/>
            <w:vAlign w:val="center"/>
          </w:tcPr>
          <w:p w14:paraId="09CDAE3F" w14:textId="77777777" w:rsidR="006368D9" w:rsidRDefault="006368D9" w:rsidP="00847A56">
            <w:pPr>
              <w:rPr>
                <w:color w:val="000000"/>
              </w:rPr>
            </w:pPr>
          </w:p>
        </w:tc>
        <w:tc>
          <w:tcPr>
            <w:tcW w:w="1924" w:type="dxa"/>
            <w:vMerge/>
            <w:shd w:val="clear" w:color="auto" w:fill="auto"/>
            <w:vAlign w:val="center"/>
          </w:tcPr>
          <w:p w14:paraId="09CDAE40" w14:textId="77777777" w:rsidR="006368D9" w:rsidRDefault="006368D9" w:rsidP="00847A56"/>
        </w:tc>
        <w:tc>
          <w:tcPr>
            <w:tcW w:w="4845" w:type="dxa"/>
            <w:shd w:val="clear" w:color="auto" w:fill="auto"/>
            <w:vAlign w:val="center"/>
          </w:tcPr>
          <w:p w14:paraId="09CDAE41" w14:textId="4A2EA602" w:rsidR="006368D9" w:rsidRDefault="006368D9" w:rsidP="00847A56">
            <w:pPr>
              <w:jc w:val="both"/>
            </w:pPr>
            <w:r w:rsidRPr="006171B5">
              <w:t>1</w:t>
            </w:r>
            <w:r>
              <w:t>.2.7</w:t>
            </w:r>
            <w:r w:rsidRPr="006171B5">
              <w:t>.</w:t>
            </w:r>
            <w:r>
              <w:t xml:space="preserve"> M</w:t>
            </w:r>
            <w:r w:rsidRPr="006171B5">
              <w:t>etams besibaigiant</w:t>
            </w:r>
            <w:r>
              <w:t xml:space="preserve"> </w:t>
            </w:r>
            <w:r w:rsidR="00781B8D">
              <w:t>s</w:t>
            </w:r>
            <w:r>
              <w:t xml:space="preserve">ubjekto </w:t>
            </w:r>
            <w:r w:rsidRPr="006171B5">
              <w:t>disponuojamoje sąskaitoje esanči</w:t>
            </w:r>
            <w:r>
              <w:t>ų</w:t>
            </w:r>
            <w:r w:rsidRPr="006171B5">
              <w:t xml:space="preserve"> biudžeto lėš</w:t>
            </w:r>
            <w:r>
              <w:t>ų</w:t>
            </w:r>
            <w:r w:rsidRPr="006171B5">
              <w:t xml:space="preserve"> grąžin</w:t>
            </w:r>
            <w:r>
              <w:t>imas</w:t>
            </w:r>
            <w:r w:rsidRPr="006171B5">
              <w:t xml:space="preserve"> </w:t>
            </w:r>
            <w:r>
              <w:t>Savivaldybe</w:t>
            </w:r>
            <w:r w:rsidRPr="006171B5">
              <w:t>i iki gruodžio 24 d.</w:t>
            </w:r>
          </w:p>
        </w:tc>
      </w:tr>
      <w:tr w:rsidR="006368D9" w14:paraId="09CDAE4A" w14:textId="77777777" w:rsidTr="000C703F">
        <w:trPr>
          <w:trHeight w:val="645"/>
        </w:trPr>
        <w:tc>
          <w:tcPr>
            <w:tcW w:w="1312" w:type="dxa"/>
            <w:vMerge/>
            <w:shd w:val="clear" w:color="auto" w:fill="auto"/>
            <w:noWrap/>
            <w:vAlign w:val="center"/>
          </w:tcPr>
          <w:p w14:paraId="09CDAE43" w14:textId="77777777" w:rsidR="006368D9" w:rsidRDefault="006368D9" w:rsidP="00847A56">
            <w:pPr>
              <w:rPr>
                <w:color w:val="000000"/>
              </w:rPr>
            </w:pPr>
          </w:p>
        </w:tc>
        <w:tc>
          <w:tcPr>
            <w:tcW w:w="1783" w:type="dxa"/>
            <w:vMerge/>
            <w:shd w:val="clear" w:color="auto" w:fill="auto"/>
            <w:vAlign w:val="center"/>
          </w:tcPr>
          <w:p w14:paraId="09CDAE44" w14:textId="77777777" w:rsidR="006368D9" w:rsidRDefault="006368D9" w:rsidP="00847A56">
            <w:pPr>
              <w:rPr>
                <w:color w:val="000000"/>
              </w:rPr>
            </w:pPr>
          </w:p>
        </w:tc>
        <w:tc>
          <w:tcPr>
            <w:tcW w:w="1924" w:type="dxa"/>
            <w:vMerge w:val="restart"/>
            <w:shd w:val="clear" w:color="auto" w:fill="auto"/>
          </w:tcPr>
          <w:p w14:paraId="09CDAE45" w14:textId="0257D0DD" w:rsidR="006368D9" w:rsidRDefault="006368D9" w:rsidP="00EE2FBE">
            <w:r w:rsidRPr="005B42C7">
              <w:t>1.3. Nesumokėto nuomos mokesčio išieškojim</w:t>
            </w:r>
            <w:r>
              <w:t>as</w:t>
            </w:r>
            <w:r w:rsidRPr="005B42C7">
              <w:t xml:space="preserve"> ir nemokių nuomininkų iškeldinim</w:t>
            </w:r>
            <w:r w:rsidR="000C703F">
              <w:t>o</w:t>
            </w:r>
            <w:r w:rsidRPr="005B42C7">
              <w:t xml:space="preserve"> iš butų organizavimo ir vykdymo paslauga</w:t>
            </w:r>
          </w:p>
        </w:tc>
        <w:tc>
          <w:tcPr>
            <w:tcW w:w="4845" w:type="dxa"/>
            <w:shd w:val="clear" w:color="auto" w:fill="auto"/>
            <w:vAlign w:val="center"/>
          </w:tcPr>
          <w:p w14:paraId="09CDAE46" w14:textId="77777777" w:rsidR="006368D9" w:rsidRDefault="006368D9" w:rsidP="00847A56">
            <w:pPr>
              <w:jc w:val="both"/>
            </w:pPr>
            <w:r w:rsidRPr="006171B5">
              <w:t>1</w:t>
            </w:r>
            <w:r>
              <w:t>.3</w:t>
            </w:r>
            <w:r w:rsidRPr="006171B5">
              <w:t>.</w:t>
            </w:r>
            <w:r>
              <w:t>1</w:t>
            </w:r>
            <w:r w:rsidRPr="006171B5">
              <w:t xml:space="preserve">. </w:t>
            </w:r>
            <w:r>
              <w:t>P</w:t>
            </w:r>
            <w:r w:rsidRPr="006171B5">
              <w:t>revencin</w:t>
            </w:r>
            <w:r>
              <w:t>io</w:t>
            </w:r>
            <w:r w:rsidRPr="006171B5">
              <w:t xml:space="preserve"> darb</w:t>
            </w:r>
            <w:r>
              <w:t>o</w:t>
            </w:r>
            <w:r w:rsidRPr="006171B5">
              <w:t xml:space="preserve"> su nemokiais nuomininkais</w:t>
            </w:r>
            <w:r>
              <w:t xml:space="preserve"> vykdymas:</w:t>
            </w:r>
          </w:p>
          <w:p w14:paraId="09CDAE47" w14:textId="77777777" w:rsidR="006368D9" w:rsidRDefault="006368D9" w:rsidP="009125F9">
            <w:pPr>
              <w:jc w:val="both"/>
            </w:pPr>
            <w:r>
              <w:t>1.3.1.1. įspėjimų ir reikalavimų dėl nesumokėto nuomos mokesčio ir mokesčių už komunalines paslaugas rengimas ir išsiuntimas;</w:t>
            </w:r>
          </w:p>
          <w:p w14:paraId="09CDAE48" w14:textId="4345C98F" w:rsidR="006368D9" w:rsidRDefault="006368D9" w:rsidP="009125F9">
            <w:pPr>
              <w:jc w:val="both"/>
            </w:pPr>
            <w:r>
              <w:t>1.3.1.2. motyvuotų prašymų svarstyti Savivaldybės gyvenamųjų patalpų nuomos klausimams nagrinėti komisijos posėdžiuose teikimas Savivaldybei dėl  sutikimo  teikti dokumentus ieškiniams pareikšti nuomininkams-skolininkams, turintiems išlaikytinių, iškeldinimui iš nuomojamų būstų davimo;</w:t>
            </w:r>
          </w:p>
          <w:p w14:paraId="09CDAE49" w14:textId="40BCAF47" w:rsidR="006368D9" w:rsidRDefault="006368D9" w:rsidP="009125F9">
            <w:pPr>
              <w:jc w:val="both"/>
            </w:pPr>
            <w:r w:rsidRPr="006171B5">
              <w:t>1</w:t>
            </w:r>
            <w:r>
              <w:t>.3</w:t>
            </w:r>
            <w:r w:rsidRPr="006171B5">
              <w:t>.1</w:t>
            </w:r>
            <w:r>
              <w:t>.3</w:t>
            </w:r>
            <w:r w:rsidRPr="006171B5">
              <w:t>. bendradarbia</w:t>
            </w:r>
            <w:r>
              <w:t>vimas</w:t>
            </w:r>
            <w:r w:rsidRPr="006171B5">
              <w:t xml:space="preserve"> su elektros, šilumos energijos, dujų ir vandens tiekėjais, komunalinių paslaugų teikėjais ir daugiabučių namų </w:t>
            </w:r>
            <w:r>
              <w:t xml:space="preserve">bendrųjų objektų </w:t>
            </w:r>
            <w:r w:rsidRPr="006171B5">
              <w:t>administratoriais</w:t>
            </w:r>
            <w:r>
              <w:t xml:space="preserve"> (valdytojais)</w:t>
            </w:r>
            <w:r w:rsidRPr="006171B5">
              <w:t xml:space="preserve">, socialinę paramą teikiančiomis įstaigomis visais su </w:t>
            </w:r>
            <w:r>
              <w:t xml:space="preserve">Savivaldybės </w:t>
            </w:r>
            <w:r w:rsidRPr="006171B5">
              <w:t>gyvenamųjų patalpų nuoma susijusiais klausimais</w:t>
            </w:r>
            <w:r w:rsidR="0011594D">
              <w:t>.</w:t>
            </w:r>
          </w:p>
        </w:tc>
      </w:tr>
      <w:tr w:rsidR="006368D9" w14:paraId="09CDAE4F" w14:textId="77777777" w:rsidTr="000C703F">
        <w:trPr>
          <w:trHeight w:val="645"/>
        </w:trPr>
        <w:tc>
          <w:tcPr>
            <w:tcW w:w="1312" w:type="dxa"/>
            <w:vMerge/>
            <w:shd w:val="clear" w:color="auto" w:fill="auto"/>
            <w:noWrap/>
            <w:vAlign w:val="center"/>
          </w:tcPr>
          <w:p w14:paraId="09CDAE4B" w14:textId="77777777" w:rsidR="006368D9" w:rsidRDefault="006368D9" w:rsidP="00847A56">
            <w:pPr>
              <w:rPr>
                <w:color w:val="000000"/>
              </w:rPr>
            </w:pPr>
          </w:p>
        </w:tc>
        <w:tc>
          <w:tcPr>
            <w:tcW w:w="1783" w:type="dxa"/>
            <w:vMerge/>
            <w:shd w:val="clear" w:color="auto" w:fill="auto"/>
            <w:vAlign w:val="center"/>
          </w:tcPr>
          <w:p w14:paraId="09CDAE4C" w14:textId="77777777" w:rsidR="006368D9" w:rsidRDefault="006368D9" w:rsidP="00847A56">
            <w:pPr>
              <w:rPr>
                <w:color w:val="000000"/>
              </w:rPr>
            </w:pPr>
          </w:p>
        </w:tc>
        <w:tc>
          <w:tcPr>
            <w:tcW w:w="1924" w:type="dxa"/>
            <w:vMerge/>
            <w:shd w:val="clear" w:color="auto" w:fill="auto"/>
            <w:vAlign w:val="center"/>
          </w:tcPr>
          <w:p w14:paraId="09CDAE4D" w14:textId="77777777" w:rsidR="006368D9" w:rsidRDefault="006368D9" w:rsidP="00847A56"/>
        </w:tc>
        <w:tc>
          <w:tcPr>
            <w:tcW w:w="4845" w:type="dxa"/>
            <w:shd w:val="clear" w:color="auto" w:fill="auto"/>
            <w:vAlign w:val="center"/>
          </w:tcPr>
          <w:p w14:paraId="09CDAE4E" w14:textId="52F5FA45" w:rsidR="006368D9" w:rsidRDefault="006368D9" w:rsidP="00847A56">
            <w:pPr>
              <w:jc w:val="both"/>
            </w:pPr>
            <w:r>
              <w:t>1.3.2.</w:t>
            </w:r>
            <w:r w:rsidRPr="006171B5">
              <w:t xml:space="preserve"> </w:t>
            </w:r>
            <w:r>
              <w:t>P</w:t>
            </w:r>
            <w:r w:rsidRPr="006171B5">
              <w:t>areiškim</w:t>
            </w:r>
            <w:r>
              <w:t>ų</w:t>
            </w:r>
            <w:r w:rsidRPr="006171B5">
              <w:t xml:space="preserve"> dėl teismo įsakymų išdavim</w:t>
            </w:r>
            <w:r>
              <w:t>as</w:t>
            </w:r>
            <w:r w:rsidRPr="006171B5">
              <w:t xml:space="preserve"> ir (arba) ieškini</w:t>
            </w:r>
            <w:r>
              <w:t>ų</w:t>
            </w:r>
            <w:r w:rsidRPr="006171B5">
              <w:t xml:space="preserve"> teismams </w:t>
            </w:r>
            <w:r>
              <w:t xml:space="preserve">pateikimas,  </w:t>
            </w:r>
            <w:r w:rsidR="00314D8E">
              <w:t>S</w:t>
            </w:r>
            <w:r w:rsidRPr="006171B5">
              <w:t>avivaldybės interes</w:t>
            </w:r>
            <w:r>
              <w:t>ų</w:t>
            </w:r>
            <w:r w:rsidRPr="006171B5">
              <w:t xml:space="preserve"> visų lygių teismuose dėl žalos, padarytos turtui, atlyginimo ir dėl nesumokėtų nuompinigių priteisimo</w:t>
            </w:r>
            <w:r w:rsidRPr="001E684F">
              <w:t xml:space="preserve"> </w:t>
            </w:r>
            <w:r>
              <w:t xml:space="preserve">atstovavimas, </w:t>
            </w:r>
            <w:r w:rsidRPr="006171B5">
              <w:t>įsiteisėjusi</w:t>
            </w:r>
            <w:r>
              <w:t>ų</w:t>
            </w:r>
            <w:r w:rsidRPr="006171B5">
              <w:t xml:space="preserve"> teismų sprendim</w:t>
            </w:r>
            <w:r>
              <w:t>ų</w:t>
            </w:r>
            <w:r w:rsidRPr="006171B5">
              <w:t xml:space="preserve"> bei vykdom</w:t>
            </w:r>
            <w:r>
              <w:t>ųjų</w:t>
            </w:r>
            <w:r w:rsidRPr="006171B5">
              <w:t xml:space="preserve"> rašt</w:t>
            </w:r>
            <w:r>
              <w:t>ų</w:t>
            </w:r>
            <w:r w:rsidRPr="006171B5">
              <w:t xml:space="preserve"> dėl iškeldinimo, žalos ir nesumokėtų nuompinigių priteisimo </w:t>
            </w:r>
            <w:r>
              <w:t xml:space="preserve">gavimas </w:t>
            </w:r>
            <w:r w:rsidRPr="006171B5">
              <w:t xml:space="preserve">ir </w:t>
            </w:r>
            <w:r>
              <w:t>pa</w:t>
            </w:r>
            <w:r w:rsidRPr="006171B5">
              <w:t>teik</w:t>
            </w:r>
            <w:r>
              <w:t>imas</w:t>
            </w:r>
            <w:r w:rsidRPr="006171B5">
              <w:t xml:space="preserve"> antstoliams vykdyti</w:t>
            </w:r>
            <w:r w:rsidR="0011594D">
              <w:t>.</w:t>
            </w:r>
          </w:p>
        </w:tc>
      </w:tr>
      <w:tr w:rsidR="006368D9" w14:paraId="09CDAE54" w14:textId="77777777" w:rsidTr="000C703F">
        <w:trPr>
          <w:trHeight w:val="645"/>
        </w:trPr>
        <w:tc>
          <w:tcPr>
            <w:tcW w:w="1312" w:type="dxa"/>
            <w:vMerge/>
            <w:shd w:val="clear" w:color="auto" w:fill="auto"/>
            <w:noWrap/>
            <w:vAlign w:val="center"/>
          </w:tcPr>
          <w:p w14:paraId="09CDAE50" w14:textId="77777777" w:rsidR="006368D9" w:rsidRDefault="006368D9" w:rsidP="00847A56">
            <w:pPr>
              <w:rPr>
                <w:color w:val="000000"/>
              </w:rPr>
            </w:pPr>
          </w:p>
        </w:tc>
        <w:tc>
          <w:tcPr>
            <w:tcW w:w="1783" w:type="dxa"/>
            <w:vMerge/>
            <w:shd w:val="clear" w:color="auto" w:fill="auto"/>
            <w:vAlign w:val="center"/>
          </w:tcPr>
          <w:p w14:paraId="09CDAE51" w14:textId="77777777" w:rsidR="006368D9" w:rsidRDefault="006368D9" w:rsidP="00847A56">
            <w:pPr>
              <w:rPr>
                <w:color w:val="000000"/>
              </w:rPr>
            </w:pPr>
          </w:p>
        </w:tc>
        <w:tc>
          <w:tcPr>
            <w:tcW w:w="1924" w:type="dxa"/>
            <w:vMerge/>
            <w:shd w:val="clear" w:color="auto" w:fill="auto"/>
            <w:vAlign w:val="center"/>
          </w:tcPr>
          <w:p w14:paraId="09CDAE52" w14:textId="77777777" w:rsidR="006368D9" w:rsidRDefault="006368D9" w:rsidP="00847A56"/>
        </w:tc>
        <w:tc>
          <w:tcPr>
            <w:tcW w:w="4845" w:type="dxa"/>
            <w:shd w:val="clear" w:color="auto" w:fill="auto"/>
            <w:vAlign w:val="center"/>
          </w:tcPr>
          <w:p w14:paraId="09CDAE53" w14:textId="6752467E" w:rsidR="006368D9" w:rsidRDefault="006368D9" w:rsidP="00847A56">
            <w:pPr>
              <w:jc w:val="both"/>
            </w:pPr>
            <w:r w:rsidRPr="006171B5">
              <w:t>1</w:t>
            </w:r>
            <w:r>
              <w:t>.3.3.</w:t>
            </w:r>
            <w:r w:rsidRPr="006171B5">
              <w:t xml:space="preserve"> </w:t>
            </w:r>
            <w:r>
              <w:t>Ieškinių visų instancijų Lietuvos Respublikos bendros kompetencijos ir administraciniams teismams pateikimas</w:t>
            </w:r>
            <w:r w:rsidRPr="006171B5">
              <w:t xml:space="preserve"> dėl asmenų iškeldinimo iš butų teisės aktų nustatyta tvarka, nuomininkų iškeldinim</w:t>
            </w:r>
            <w:r>
              <w:t>o</w:t>
            </w:r>
            <w:r w:rsidRPr="006171B5">
              <w:t xml:space="preserve"> iš </w:t>
            </w:r>
            <w:r w:rsidR="00314D8E">
              <w:t>S</w:t>
            </w:r>
            <w:r w:rsidRPr="006171B5">
              <w:t>avivaldybės butų pagal priimtus teismų sprendimus</w:t>
            </w:r>
            <w:r>
              <w:t xml:space="preserve"> o</w:t>
            </w:r>
            <w:r w:rsidRPr="006171B5">
              <w:t>rganiz</w:t>
            </w:r>
            <w:r>
              <w:t>avimas ir dalyvavimas iškeldinimo procedūroje.</w:t>
            </w:r>
          </w:p>
        </w:tc>
      </w:tr>
      <w:tr w:rsidR="006368D9" w14:paraId="09CDAE59" w14:textId="77777777" w:rsidTr="000C703F">
        <w:trPr>
          <w:trHeight w:val="645"/>
        </w:trPr>
        <w:tc>
          <w:tcPr>
            <w:tcW w:w="1312" w:type="dxa"/>
            <w:vMerge/>
            <w:shd w:val="clear" w:color="auto" w:fill="auto"/>
            <w:noWrap/>
            <w:vAlign w:val="center"/>
          </w:tcPr>
          <w:p w14:paraId="09CDAE55" w14:textId="77777777" w:rsidR="006368D9" w:rsidRDefault="006368D9" w:rsidP="00847A56">
            <w:pPr>
              <w:rPr>
                <w:color w:val="000000"/>
              </w:rPr>
            </w:pPr>
          </w:p>
        </w:tc>
        <w:tc>
          <w:tcPr>
            <w:tcW w:w="1783" w:type="dxa"/>
            <w:vMerge/>
            <w:shd w:val="clear" w:color="auto" w:fill="auto"/>
            <w:vAlign w:val="center"/>
          </w:tcPr>
          <w:p w14:paraId="09CDAE56" w14:textId="77777777" w:rsidR="006368D9" w:rsidRDefault="006368D9" w:rsidP="00847A56">
            <w:pPr>
              <w:rPr>
                <w:color w:val="000000"/>
              </w:rPr>
            </w:pPr>
          </w:p>
        </w:tc>
        <w:tc>
          <w:tcPr>
            <w:tcW w:w="1924" w:type="dxa"/>
            <w:vMerge/>
            <w:shd w:val="clear" w:color="auto" w:fill="auto"/>
            <w:vAlign w:val="center"/>
          </w:tcPr>
          <w:p w14:paraId="09CDAE57" w14:textId="77777777" w:rsidR="006368D9" w:rsidRDefault="006368D9" w:rsidP="00847A56"/>
        </w:tc>
        <w:tc>
          <w:tcPr>
            <w:tcW w:w="4845" w:type="dxa"/>
            <w:shd w:val="clear" w:color="auto" w:fill="auto"/>
            <w:vAlign w:val="center"/>
          </w:tcPr>
          <w:p w14:paraId="09CDAE58" w14:textId="2193E887" w:rsidR="006368D9" w:rsidRDefault="006368D9" w:rsidP="00847A56">
            <w:pPr>
              <w:jc w:val="both"/>
            </w:pPr>
            <w:r>
              <w:t xml:space="preserve">1.3.4. Dokumentų </w:t>
            </w:r>
            <w:r w:rsidRPr="006171B5">
              <w:t>išlaidoms, susijusioms  su procesinių dokumentų įteikim</w:t>
            </w:r>
            <w:r>
              <w:t>u</w:t>
            </w:r>
            <w:r w:rsidRPr="006171B5">
              <w:t xml:space="preserve"> atsakovams  viešo paskelbimo būdu, per antstolius ar kuratorių, taip pat išlaidoms, susijusioms su įsiteisėjusių teismų sprendimų ir teismo įsakymų vykdymu,</w:t>
            </w:r>
            <w:r>
              <w:t xml:space="preserve"> teikimas Savivaldybei apmokėti</w:t>
            </w:r>
            <w:r w:rsidR="0011594D">
              <w:t>.</w:t>
            </w:r>
          </w:p>
        </w:tc>
      </w:tr>
      <w:tr w:rsidR="006368D9" w14:paraId="09CDAE5E" w14:textId="77777777" w:rsidTr="000C703F">
        <w:trPr>
          <w:trHeight w:val="645"/>
        </w:trPr>
        <w:tc>
          <w:tcPr>
            <w:tcW w:w="1312" w:type="dxa"/>
            <w:vMerge/>
            <w:shd w:val="clear" w:color="auto" w:fill="auto"/>
            <w:noWrap/>
            <w:vAlign w:val="center"/>
          </w:tcPr>
          <w:p w14:paraId="09CDAE5A" w14:textId="77777777" w:rsidR="006368D9" w:rsidRDefault="006368D9" w:rsidP="00847A56">
            <w:pPr>
              <w:rPr>
                <w:color w:val="000000"/>
              </w:rPr>
            </w:pPr>
          </w:p>
        </w:tc>
        <w:tc>
          <w:tcPr>
            <w:tcW w:w="1783" w:type="dxa"/>
            <w:vMerge/>
            <w:shd w:val="clear" w:color="auto" w:fill="auto"/>
            <w:vAlign w:val="center"/>
          </w:tcPr>
          <w:p w14:paraId="09CDAE5B" w14:textId="77777777" w:rsidR="006368D9" w:rsidRDefault="006368D9" w:rsidP="00847A56">
            <w:pPr>
              <w:rPr>
                <w:color w:val="000000"/>
              </w:rPr>
            </w:pPr>
          </w:p>
        </w:tc>
        <w:tc>
          <w:tcPr>
            <w:tcW w:w="1924" w:type="dxa"/>
            <w:vMerge/>
            <w:shd w:val="clear" w:color="auto" w:fill="auto"/>
            <w:vAlign w:val="center"/>
          </w:tcPr>
          <w:p w14:paraId="09CDAE5C" w14:textId="77777777" w:rsidR="006368D9" w:rsidRDefault="006368D9" w:rsidP="00847A56"/>
        </w:tc>
        <w:tc>
          <w:tcPr>
            <w:tcW w:w="4845" w:type="dxa"/>
            <w:shd w:val="clear" w:color="auto" w:fill="auto"/>
            <w:vAlign w:val="center"/>
          </w:tcPr>
          <w:p w14:paraId="09CDAE5D" w14:textId="424C3612" w:rsidR="006368D9" w:rsidRDefault="006368D9" w:rsidP="00847A56">
            <w:pPr>
              <w:jc w:val="both"/>
            </w:pPr>
            <w:r>
              <w:t>1.3.5. Dokumentų, reikalingų beviltiškoms skoloms už Savivaldybės gyvenamųjų patalpų nuomą nurašyti surinkimas ir pateikimas Savivaldybei</w:t>
            </w:r>
            <w:r w:rsidR="0011594D">
              <w:t>.</w:t>
            </w:r>
          </w:p>
        </w:tc>
      </w:tr>
      <w:tr w:rsidR="006368D9" w14:paraId="09CDAE64" w14:textId="77777777" w:rsidTr="000C703F">
        <w:trPr>
          <w:trHeight w:val="645"/>
        </w:trPr>
        <w:tc>
          <w:tcPr>
            <w:tcW w:w="1312" w:type="dxa"/>
            <w:vMerge/>
            <w:shd w:val="clear" w:color="auto" w:fill="auto"/>
            <w:noWrap/>
            <w:vAlign w:val="center"/>
          </w:tcPr>
          <w:p w14:paraId="09CDAE5F" w14:textId="77777777" w:rsidR="006368D9" w:rsidRDefault="006368D9" w:rsidP="00847A56">
            <w:pPr>
              <w:rPr>
                <w:color w:val="000000"/>
              </w:rPr>
            </w:pPr>
          </w:p>
        </w:tc>
        <w:tc>
          <w:tcPr>
            <w:tcW w:w="1783" w:type="dxa"/>
            <w:vMerge/>
            <w:shd w:val="clear" w:color="auto" w:fill="auto"/>
            <w:vAlign w:val="center"/>
          </w:tcPr>
          <w:p w14:paraId="09CDAE60" w14:textId="77777777" w:rsidR="006368D9" w:rsidRDefault="006368D9" w:rsidP="00847A56">
            <w:pPr>
              <w:rPr>
                <w:color w:val="000000"/>
              </w:rPr>
            </w:pPr>
          </w:p>
        </w:tc>
        <w:tc>
          <w:tcPr>
            <w:tcW w:w="1924" w:type="dxa"/>
            <w:vMerge w:val="restart"/>
            <w:shd w:val="clear" w:color="auto" w:fill="auto"/>
          </w:tcPr>
          <w:p w14:paraId="09CDAE62" w14:textId="585BEC8A" w:rsidR="006368D9" w:rsidRDefault="006368D9" w:rsidP="00EE2FBE">
            <w:r w:rsidRPr="00A3361D">
              <w:t>1.4. Perduotų administruoti gyvenamųjų patalpų tinkamos techninės būklės užtikrinimo paslauga</w:t>
            </w:r>
          </w:p>
        </w:tc>
        <w:tc>
          <w:tcPr>
            <w:tcW w:w="4845" w:type="dxa"/>
            <w:shd w:val="clear" w:color="auto" w:fill="auto"/>
            <w:vAlign w:val="center"/>
          </w:tcPr>
          <w:p w14:paraId="09CDAE63" w14:textId="00C31EC5" w:rsidR="006368D9" w:rsidRDefault="006368D9" w:rsidP="00847A56">
            <w:pPr>
              <w:jc w:val="both"/>
            </w:pPr>
            <w:r w:rsidRPr="006171B5">
              <w:t>1</w:t>
            </w:r>
            <w:r>
              <w:t>.4</w:t>
            </w:r>
            <w:r w:rsidRPr="006171B5">
              <w:t xml:space="preserve">.1. </w:t>
            </w:r>
            <w:r>
              <w:t>G</w:t>
            </w:r>
            <w:r w:rsidRPr="006171B5">
              <w:t>yvenamųjų patalpų technin</w:t>
            </w:r>
            <w:r>
              <w:t>ės</w:t>
            </w:r>
            <w:r w:rsidRPr="006171B5">
              <w:t xml:space="preserve"> būkl</w:t>
            </w:r>
            <w:r>
              <w:t>ės i</w:t>
            </w:r>
            <w:r w:rsidRPr="006171B5">
              <w:t>nventoriz</w:t>
            </w:r>
            <w:r>
              <w:t>avimas</w:t>
            </w:r>
            <w:r w:rsidR="0011594D">
              <w:t>.</w:t>
            </w:r>
          </w:p>
        </w:tc>
      </w:tr>
      <w:tr w:rsidR="006368D9" w14:paraId="09CDAE69" w14:textId="77777777" w:rsidTr="000C703F">
        <w:trPr>
          <w:trHeight w:val="645"/>
        </w:trPr>
        <w:tc>
          <w:tcPr>
            <w:tcW w:w="1312" w:type="dxa"/>
            <w:vMerge/>
            <w:shd w:val="clear" w:color="auto" w:fill="auto"/>
            <w:noWrap/>
            <w:vAlign w:val="center"/>
          </w:tcPr>
          <w:p w14:paraId="09CDAE65" w14:textId="77777777" w:rsidR="006368D9" w:rsidRDefault="006368D9" w:rsidP="00847A56">
            <w:pPr>
              <w:rPr>
                <w:color w:val="000000"/>
              </w:rPr>
            </w:pPr>
          </w:p>
        </w:tc>
        <w:tc>
          <w:tcPr>
            <w:tcW w:w="1783" w:type="dxa"/>
            <w:vMerge/>
            <w:shd w:val="clear" w:color="auto" w:fill="auto"/>
            <w:vAlign w:val="center"/>
          </w:tcPr>
          <w:p w14:paraId="09CDAE66" w14:textId="77777777" w:rsidR="006368D9" w:rsidRDefault="006368D9" w:rsidP="00847A56">
            <w:pPr>
              <w:rPr>
                <w:color w:val="000000"/>
              </w:rPr>
            </w:pPr>
          </w:p>
        </w:tc>
        <w:tc>
          <w:tcPr>
            <w:tcW w:w="1924" w:type="dxa"/>
            <w:vMerge/>
            <w:shd w:val="clear" w:color="auto" w:fill="auto"/>
            <w:vAlign w:val="center"/>
          </w:tcPr>
          <w:p w14:paraId="09CDAE67" w14:textId="77777777" w:rsidR="006368D9" w:rsidRPr="00A3361D" w:rsidRDefault="006368D9" w:rsidP="00847A56">
            <w:pPr>
              <w:jc w:val="both"/>
            </w:pPr>
          </w:p>
        </w:tc>
        <w:tc>
          <w:tcPr>
            <w:tcW w:w="4845" w:type="dxa"/>
            <w:shd w:val="clear" w:color="auto" w:fill="auto"/>
            <w:vAlign w:val="center"/>
          </w:tcPr>
          <w:p w14:paraId="09CDAE68" w14:textId="4C6D5D8A" w:rsidR="006368D9" w:rsidRDefault="006368D9" w:rsidP="00847A56">
            <w:pPr>
              <w:jc w:val="both"/>
            </w:pPr>
            <w:r>
              <w:t>1.4.2. V</w:t>
            </w:r>
            <w:r w:rsidRPr="006171B5">
              <w:t>is</w:t>
            </w:r>
            <w:r>
              <w:t>ų</w:t>
            </w:r>
            <w:r w:rsidRPr="006171B5">
              <w:t xml:space="preserve"> technini</w:t>
            </w:r>
            <w:r>
              <w:t>ų</w:t>
            </w:r>
            <w:r w:rsidRPr="006171B5">
              <w:t xml:space="preserve"> ir teisini</w:t>
            </w:r>
            <w:r>
              <w:t>ų</w:t>
            </w:r>
            <w:r w:rsidRPr="006171B5">
              <w:t xml:space="preserve"> klausim</w:t>
            </w:r>
            <w:r>
              <w:t>ų</w:t>
            </w:r>
            <w:r w:rsidRPr="006171B5">
              <w:t xml:space="preserve"> </w:t>
            </w:r>
            <w:r>
              <w:t xml:space="preserve">sprendimas </w:t>
            </w:r>
            <w:r w:rsidRPr="006171B5">
              <w:t xml:space="preserve">su komunalinių paslaugų tiekėjais dėl inžinerinių tinklų </w:t>
            </w:r>
            <w:r w:rsidR="00314D8E">
              <w:t>S</w:t>
            </w:r>
            <w:r>
              <w:t xml:space="preserve">avivaldybės gyvenamosiose patalpose </w:t>
            </w:r>
            <w:r w:rsidRPr="006171B5">
              <w:t>įrengimo ir eksploatavimo, įskaitant techninių sąlygų gavimą</w:t>
            </w:r>
            <w:r w:rsidR="0011594D">
              <w:t>.</w:t>
            </w:r>
          </w:p>
        </w:tc>
      </w:tr>
      <w:tr w:rsidR="006368D9" w14:paraId="09CDAE6E" w14:textId="77777777" w:rsidTr="000C703F">
        <w:trPr>
          <w:trHeight w:val="645"/>
        </w:trPr>
        <w:tc>
          <w:tcPr>
            <w:tcW w:w="1312" w:type="dxa"/>
            <w:vMerge/>
            <w:shd w:val="clear" w:color="auto" w:fill="auto"/>
            <w:noWrap/>
            <w:vAlign w:val="center"/>
          </w:tcPr>
          <w:p w14:paraId="09CDAE6A" w14:textId="77777777" w:rsidR="006368D9" w:rsidRDefault="006368D9" w:rsidP="00847A56">
            <w:pPr>
              <w:rPr>
                <w:color w:val="000000"/>
              </w:rPr>
            </w:pPr>
          </w:p>
        </w:tc>
        <w:tc>
          <w:tcPr>
            <w:tcW w:w="1783" w:type="dxa"/>
            <w:vMerge/>
            <w:shd w:val="clear" w:color="auto" w:fill="auto"/>
            <w:vAlign w:val="center"/>
          </w:tcPr>
          <w:p w14:paraId="09CDAE6B" w14:textId="77777777" w:rsidR="006368D9" w:rsidRDefault="006368D9" w:rsidP="00847A56">
            <w:pPr>
              <w:rPr>
                <w:color w:val="000000"/>
              </w:rPr>
            </w:pPr>
          </w:p>
        </w:tc>
        <w:tc>
          <w:tcPr>
            <w:tcW w:w="1924" w:type="dxa"/>
            <w:vMerge/>
            <w:shd w:val="clear" w:color="auto" w:fill="auto"/>
            <w:vAlign w:val="center"/>
          </w:tcPr>
          <w:p w14:paraId="09CDAE6C" w14:textId="77777777" w:rsidR="006368D9" w:rsidRPr="00A3361D" w:rsidRDefault="006368D9" w:rsidP="00847A56">
            <w:pPr>
              <w:jc w:val="both"/>
            </w:pPr>
          </w:p>
        </w:tc>
        <w:tc>
          <w:tcPr>
            <w:tcW w:w="4845" w:type="dxa"/>
            <w:shd w:val="clear" w:color="auto" w:fill="auto"/>
            <w:vAlign w:val="center"/>
          </w:tcPr>
          <w:p w14:paraId="09CDAE6D" w14:textId="16412BFB" w:rsidR="006368D9" w:rsidRDefault="006368D9" w:rsidP="00847A56">
            <w:pPr>
              <w:jc w:val="both"/>
            </w:pPr>
            <w:r>
              <w:t xml:space="preserve">1.4.3. Bendradarbiavimas su </w:t>
            </w:r>
            <w:r w:rsidRPr="006171B5">
              <w:t>tiekėj</w:t>
            </w:r>
            <w:r>
              <w:t xml:space="preserve">ais </w:t>
            </w:r>
            <w:r w:rsidR="00314D8E">
              <w:t>S</w:t>
            </w:r>
            <w:r>
              <w:t>avivaldybės butuose esančių apskaitos prietaisų įrengimo, pakeitimo klausimais</w:t>
            </w:r>
            <w:r w:rsidR="0011594D">
              <w:t>.</w:t>
            </w:r>
          </w:p>
        </w:tc>
      </w:tr>
      <w:tr w:rsidR="006368D9" w14:paraId="09CDAE73" w14:textId="77777777" w:rsidTr="000C703F">
        <w:trPr>
          <w:trHeight w:val="645"/>
        </w:trPr>
        <w:tc>
          <w:tcPr>
            <w:tcW w:w="1312" w:type="dxa"/>
            <w:vMerge/>
            <w:shd w:val="clear" w:color="auto" w:fill="auto"/>
            <w:noWrap/>
            <w:vAlign w:val="center"/>
          </w:tcPr>
          <w:p w14:paraId="09CDAE6F" w14:textId="77777777" w:rsidR="006368D9" w:rsidRDefault="006368D9" w:rsidP="00847A56">
            <w:pPr>
              <w:rPr>
                <w:color w:val="000000"/>
              </w:rPr>
            </w:pPr>
          </w:p>
        </w:tc>
        <w:tc>
          <w:tcPr>
            <w:tcW w:w="1783" w:type="dxa"/>
            <w:vMerge/>
            <w:shd w:val="clear" w:color="auto" w:fill="auto"/>
            <w:vAlign w:val="center"/>
          </w:tcPr>
          <w:p w14:paraId="09CDAE70" w14:textId="77777777" w:rsidR="006368D9" w:rsidRDefault="006368D9" w:rsidP="00847A56">
            <w:pPr>
              <w:rPr>
                <w:color w:val="000000"/>
              </w:rPr>
            </w:pPr>
          </w:p>
        </w:tc>
        <w:tc>
          <w:tcPr>
            <w:tcW w:w="1924" w:type="dxa"/>
            <w:vMerge/>
            <w:shd w:val="clear" w:color="auto" w:fill="auto"/>
            <w:vAlign w:val="center"/>
          </w:tcPr>
          <w:p w14:paraId="09CDAE71" w14:textId="77777777" w:rsidR="006368D9" w:rsidRPr="00A3361D" w:rsidRDefault="006368D9" w:rsidP="00847A56">
            <w:pPr>
              <w:jc w:val="both"/>
            </w:pPr>
          </w:p>
        </w:tc>
        <w:tc>
          <w:tcPr>
            <w:tcW w:w="4845" w:type="dxa"/>
            <w:shd w:val="clear" w:color="auto" w:fill="auto"/>
            <w:vAlign w:val="center"/>
          </w:tcPr>
          <w:p w14:paraId="09CDAE72" w14:textId="5A673DEB" w:rsidR="006368D9" w:rsidRDefault="006368D9" w:rsidP="00847A56">
            <w:pPr>
              <w:jc w:val="both"/>
            </w:pPr>
            <w:r>
              <w:t>1.4.4. E</w:t>
            </w:r>
            <w:r w:rsidRPr="006171B5">
              <w:t xml:space="preserve">lektros, šilumos energijos, dujų ir vandens </w:t>
            </w:r>
            <w:r>
              <w:t>tiekėjų atstovų patekimo į  išnuomotus, patuštinamus ar laikinai neišnuomotus butus užtikrinimas apskaitos prietaisų parodymų fiksavimui, kitų iškilusių techninių problemų sprendimui</w:t>
            </w:r>
            <w:r w:rsidR="0011594D">
              <w:t>.</w:t>
            </w:r>
          </w:p>
        </w:tc>
      </w:tr>
      <w:tr w:rsidR="006368D9" w14:paraId="09CDAE78" w14:textId="77777777" w:rsidTr="000C703F">
        <w:trPr>
          <w:trHeight w:val="645"/>
        </w:trPr>
        <w:tc>
          <w:tcPr>
            <w:tcW w:w="1312" w:type="dxa"/>
            <w:vMerge/>
            <w:shd w:val="clear" w:color="auto" w:fill="auto"/>
            <w:noWrap/>
            <w:vAlign w:val="center"/>
          </w:tcPr>
          <w:p w14:paraId="09CDAE74" w14:textId="77777777" w:rsidR="006368D9" w:rsidRDefault="006368D9" w:rsidP="00847A56">
            <w:pPr>
              <w:rPr>
                <w:color w:val="000000"/>
              </w:rPr>
            </w:pPr>
          </w:p>
        </w:tc>
        <w:tc>
          <w:tcPr>
            <w:tcW w:w="1783" w:type="dxa"/>
            <w:vMerge/>
            <w:shd w:val="clear" w:color="auto" w:fill="auto"/>
            <w:vAlign w:val="center"/>
          </w:tcPr>
          <w:p w14:paraId="09CDAE75" w14:textId="77777777" w:rsidR="006368D9" w:rsidRDefault="006368D9" w:rsidP="00847A56">
            <w:pPr>
              <w:rPr>
                <w:color w:val="000000"/>
              </w:rPr>
            </w:pPr>
          </w:p>
        </w:tc>
        <w:tc>
          <w:tcPr>
            <w:tcW w:w="1924" w:type="dxa"/>
            <w:vMerge/>
            <w:shd w:val="clear" w:color="auto" w:fill="auto"/>
            <w:vAlign w:val="center"/>
          </w:tcPr>
          <w:p w14:paraId="09CDAE76" w14:textId="77777777" w:rsidR="006368D9" w:rsidRPr="00A3361D" w:rsidRDefault="006368D9" w:rsidP="00847A56">
            <w:pPr>
              <w:jc w:val="both"/>
            </w:pPr>
          </w:p>
        </w:tc>
        <w:tc>
          <w:tcPr>
            <w:tcW w:w="4845" w:type="dxa"/>
            <w:shd w:val="clear" w:color="auto" w:fill="auto"/>
            <w:vAlign w:val="center"/>
          </w:tcPr>
          <w:p w14:paraId="09CDAE77" w14:textId="58AC54E8" w:rsidR="006368D9" w:rsidRDefault="006368D9" w:rsidP="00847A56">
            <w:pPr>
              <w:jc w:val="both"/>
            </w:pPr>
            <w:r>
              <w:t>1.4.5.</w:t>
            </w:r>
            <w:r w:rsidRPr="006171B5">
              <w:t xml:space="preserve"> </w:t>
            </w:r>
            <w:r>
              <w:t>I</w:t>
            </w:r>
            <w:r w:rsidRPr="006171B5">
              <w:t>nformacij</w:t>
            </w:r>
            <w:r>
              <w:t>os</w:t>
            </w:r>
            <w:r w:rsidRPr="006171B5">
              <w:t xml:space="preserve"> apie </w:t>
            </w:r>
            <w:r>
              <w:t>laikinai neišnuomotas (</w:t>
            </w:r>
            <w:r w:rsidRPr="006171B5">
              <w:t>tuščias</w:t>
            </w:r>
            <w:r>
              <w:t>)</w:t>
            </w:r>
            <w:r w:rsidRPr="006171B5">
              <w:t xml:space="preserve"> gyvenamąsias patalpas</w:t>
            </w:r>
            <w:r>
              <w:t xml:space="preserve"> kaupimas ir perdavimas Savivaldybei kas mėnesį</w:t>
            </w:r>
            <w:r w:rsidRPr="006171B5">
              <w:t>, šių patalpų apsaug</w:t>
            </w:r>
            <w:r>
              <w:t>os</w:t>
            </w:r>
            <w:r w:rsidRPr="006171B5">
              <w:t xml:space="preserve"> iki remonto ir išnuomojimo</w:t>
            </w:r>
            <w:r>
              <w:t xml:space="preserve"> užtikrinimas</w:t>
            </w:r>
            <w:r w:rsidR="0011594D">
              <w:t>.</w:t>
            </w:r>
          </w:p>
        </w:tc>
      </w:tr>
      <w:tr w:rsidR="006368D9" w14:paraId="09CDAE7D" w14:textId="77777777" w:rsidTr="000C703F">
        <w:trPr>
          <w:trHeight w:val="645"/>
        </w:trPr>
        <w:tc>
          <w:tcPr>
            <w:tcW w:w="1312" w:type="dxa"/>
            <w:vMerge/>
            <w:shd w:val="clear" w:color="auto" w:fill="auto"/>
            <w:noWrap/>
            <w:vAlign w:val="center"/>
          </w:tcPr>
          <w:p w14:paraId="09CDAE79" w14:textId="77777777" w:rsidR="006368D9" w:rsidRDefault="006368D9" w:rsidP="00847A56">
            <w:pPr>
              <w:rPr>
                <w:color w:val="000000"/>
              </w:rPr>
            </w:pPr>
          </w:p>
        </w:tc>
        <w:tc>
          <w:tcPr>
            <w:tcW w:w="1783" w:type="dxa"/>
            <w:vMerge/>
            <w:shd w:val="clear" w:color="auto" w:fill="auto"/>
            <w:vAlign w:val="center"/>
          </w:tcPr>
          <w:p w14:paraId="09CDAE7A" w14:textId="77777777" w:rsidR="006368D9" w:rsidRDefault="006368D9" w:rsidP="00847A56">
            <w:pPr>
              <w:rPr>
                <w:color w:val="000000"/>
              </w:rPr>
            </w:pPr>
          </w:p>
        </w:tc>
        <w:tc>
          <w:tcPr>
            <w:tcW w:w="1924" w:type="dxa"/>
            <w:vMerge/>
            <w:shd w:val="clear" w:color="auto" w:fill="auto"/>
            <w:vAlign w:val="center"/>
          </w:tcPr>
          <w:p w14:paraId="09CDAE7B" w14:textId="77777777" w:rsidR="006368D9" w:rsidRPr="00A3361D" w:rsidRDefault="006368D9" w:rsidP="00847A56">
            <w:pPr>
              <w:jc w:val="both"/>
            </w:pPr>
          </w:p>
        </w:tc>
        <w:tc>
          <w:tcPr>
            <w:tcW w:w="4845" w:type="dxa"/>
            <w:shd w:val="clear" w:color="auto" w:fill="auto"/>
            <w:vAlign w:val="center"/>
          </w:tcPr>
          <w:p w14:paraId="09CDAE7C" w14:textId="66423394" w:rsidR="006368D9" w:rsidRDefault="006368D9" w:rsidP="00847A56">
            <w:pPr>
              <w:jc w:val="both"/>
            </w:pPr>
            <w:r>
              <w:t>1.4.6. Nuomininkų prašymų dėl remonto darbų nuomojamame būste atlikimo priėmimas, prašymų pagrįstumo vertinimas, įtraukimas į</w:t>
            </w:r>
            <w:r w:rsidRPr="006171B5">
              <w:t xml:space="preserve"> </w:t>
            </w:r>
            <w:r>
              <w:t xml:space="preserve"> sąrašą </w:t>
            </w:r>
            <w:r w:rsidRPr="006171B5">
              <w:t>remonto darbams vykdyti</w:t>
            </w:r>
            <w:r w:rsidR="0011594D">
              <w:t>.</w:t>
            </w:r>
          </w:p>
        </w:tc>
      </w:tr>
      <w:tr w:rsidR="006368D9" w14:paraId="09CDAE82" w14:textId="77777777" w:rsidTr="000C703F">
        <w:trPr>
          <w:trHeight w:val="645"/>
        </w:trPr>
        <w:tc>
          <w:tcPr>
            <w:tcW w:w="1312" w:type="dxa"/>
            <w:vMerge/>
            <w:shd w:val="clear" w:color="auto" w:fill="auto"/>
            <w:noWrap/>
            <w:vAlign w:val="center"/>
          </w:tcPr>
          <w:p w14:paraId="09CDAE7E" w14:textId="77777777" w:rsidR="006368D9" w:rsidRDefault="006368D9" w:rsidP="00847A56">
            <w:pPr>
              <w:rPr>
                <w:color w:val="000000"/>
              </w:rPr>
            </w:pPr>
          </w:p>
        </w:tc>
        <w:tc>
          <w:tcPr>
            <w:tcW w:w="1783" w:type="dxa"/>
            <w:vMerge/>
            <w:shd w:val="clear" w:color="auto" w:fill="auto"/>
            <w:vAlign w:val="center"/>
          </w:tcPr>
          <w:p w14:paraId="09CDAE7F" w14:textId="77777777" w:rsidR="006368D9" w:rsidRDefault="006368D9" w:rsidP="00847A56">
            <w:pPr>
              <w:rPr>
                <w:color w:val="000000"/>
              </w:rPr>
            </w:pPr>
          </w:p>
        </w:tc>
        <w:tc>
          <w:tcPr>
            <w:tcW w:w="1924" w:type="dxa"/>
            <w:vMerge/>
            <w:shd w:val="clear" w:color="auto" w:fill="auto"/>
            <w:vAlign w:val="center"/>
          </w:tcPr>
          <w:p w14:paraId="09CDAE80" w14:textId="77777777" w:rsidR="006368D9" w:rsidRPr="00A3361D" w:rsidRDefault="006368D9" w:rsidP="00847A56">
            <w:pPr>
              <w:jc w:val="both"/>
            </w:pPr>
          </w:p>
        </w:tc>
        <w:tc>
          <w:tcPr>
            <w:tcW w:w="4845" w:type="dxa"/>
            <w:shd w:val="clear" w:color="auto" w:fill="auto"/>
            <w:vAlign w:val="center"/>
          </w:tcPr>
          <w:p w14:paraId="09CDAE81" w14:textId="45BF3AA9" w:rsidR="006368D9" w:rsidRDefault="006368D9" w:rsidP="00847A56">
            <w:pPr>
              <w:jc w:val="both"/>
            </w:pPr>
            <w:r>
              <w:t>1.4.7. Defektinių aktų  laikinai neišnuomotoms gyvenamosioms patalpoms sudarymas, įtraukimas į remontuojamų gyvenamųjų patalpų sąrašą, esant Savivaldybės rašytiniam pavedimui, rangovo butų remonto darbams vykdyti viešųjų pirkimų įstatymo nustatyta tvarka parinkimo  procedūrų vykdymas</w:t>
            </w:r>
            <w:r w:rsidR="0011594D">
              <w:t>.</w:t>
            </w:r>
          </w:p>
        </w:tc>
      </w:tr>
      <w:tr w:rsidR="006368D9" w14:paraId="09CDAE87" w14:textId="77777777" w:rsidTr="000C703F">
        <w:trPr>
          <w:trHeight w:val="645"/>
        </w:trPr>
        <w:tc>
          <w:tcPr>
            <w:tcW w:w="1312" w:type="dxa"/>
            <w:vMerge/>
            <w:shd w:val="clear" w:color="auto" w:fill="auto"/>
            <w:noWrap/>
            <w:vAlign w:val="center"/>
          </w:tcPr>
          <w:p w14:paraId="09CDAE83" w14:textId="77777777" w:rsidR="006368D9" w:rsidRDefault="006368D9" w:rsidP="00847A56">
            <w:pPr>
              <w:rPr>
                <w:color w:val="000000"/>
              </w:rPr>
            </w:pPr>
          </w:p>
        </w:tc>
        <w:tc>
          <w:tcPr>
            <w:tcW w:w="1783" w:type="dxa"/>
            <w:vMerge/>
            <w:shd w:val="clear" w:color="auto" w:fill="auto"/>
            <w:vAlign w:val="center"/>
          </w:tcPr>
          <w:p w14:paraId="09CDAE84" w14:textId="77777777" w:rsidR="006368D9" w:rsidRDefault="006368D9" w:rsidP="00847A56">
            <w:pPr>
              <w:rPr>
                <w:color w:val="000000"/>
              </w:rPr>
            </w:pPr>
          </w:p>
        </w:tc>
        <w:tc>
          <w:tcPr>
            <w:tcW w:w="1924" w:type="dxa"/>
            <w:vMerge/>
            <w:shd w:val="clear" w:color="auto" w:fill="auto"/>
            <w:vAlign w:val="center"/>
          </w:tcPr>
          <w:p w14:paraId="09CDAE85" w14:textId="77777777" w:rsidR="006368D9" w:rsidRPr="00A3361D" w:rsidRDefault="006368D9" w:rsidP="00847A56">
            <w:pPr>
              <w:jc w:val="both"/>
            </w:pPr>
          </w:p>
        </w:tc>
        <w:tc>
          <w:tcPr>
            <w:tcW w:w="4845" w:type="dxa"/>
            <w:shd w:val="clear" w:color="auto" w:fill="auto"/>
            <w:vAlign w:val="center"/>
          </w:tcPr>
          <w:p w14:paraId="09CDAE86" w14:textId="14221D74" w:rsidR="006368D9" w:rsidRDefault="006368D9" w:rsidP="00847A56">
            <w:pPr>
              <w:jc w:val="both"/>
            </w:pPr>
            <w:r w:rsidRPr="006171B5">
              <w:t>1</w:t>
            </w:r>
            <w:r>
              <w:t>.4.8</w:t>
            </w:r>
            <w:r w:rsidRPr="006171B5">
              <w:t xml:space="preserve">. </w:t>
            </w:r>
            <w:r>
              <w:t>Butų perdavimas Viešųjų pirkimų įstatymo nustatyta tvarka parinktam rangovui po rangos sutarties pasirašymo organizavimas, remonto darbų techninės priežiūros vykdymas, atliktų darbų aktų rengimas, tikrinimas ir vizavimas bei kartu su PVM sąskaita faktūra pateikimas Savivaldybei apmokėti</w:t>
            </w:r>
            <w:r w:rsidR="0011594D">
              <w:t>.</w:t>
            </w:r>
          </w:p>
        </w:tc>
      </w:tr>
      <w:tr w:rsidR="006368D9" w14:paraId="09CDAE8C" w14:textId="77777777" w:rsidTr="000C703F">
        <w:trPr>
          <w:trHeight w:val="645"/>
        </w:trPr>
        <w:tc>
          <w:tcPr>
            <w:tcW w:w="1312" w:type="dxa"/>
            <w:vMerge/>
            <w:shd w:val="clear" w:color="auto" w:fill="auto"/>
            <w:noWrap/>
            <w:vAlign w:val="center"/>
          </w:tcPr>
          <w:p w14:paraId="09CDAE88" w14:textId="77777777" w:rsidR="006368D9" w:rsidRDefault="006368D9" w:rsidP="00847A56">
            <w:pPr>
              <w:rPr>
                <w:color w:val="000000"/>
              </w:rPr>
            </w:pPr>
          </w:p>
        </w:tc>
        <w:tc>
          <w:tcPr>
            <w:tcW w:w="1783" w:type="dxa"/>
            <w:vMerge/>
            <w:shd w:val="clear" w:color="auto" w:fill="auto"/>
            <w:vAlign w:val="center"/>
          </w:tcPr>
          <w:p w14:paraId="09CDAE89" w14:textId="77777777" w:rsidR="006368D9" w:rsidRDefault="006368D9" w:rsidP="00847A56">
            <w:pPr>
              <w:rPr>
                <w:color w:val="000000"/>
              </w:rPr>
            </w:pPr>
          </w:p>
        </w:tc>
        <w:tc>
          <w:tcPr>
            <w:tcW w:w="1924" w:type="dxa"/>
            <w:vMerge/>
            <w:shd w:val="clear" w:color="auto" w:fill="auto"/>
            <w:vAlign w:val="center"/>
          </w:tcPr>
          <w:p w14:paraId="09CDAE8A" w14:textId="77777777" w:rsidR="006368D9" w:rsidRPr="00A3361D" w:rsidRDefault="006368D9" w:rsidP="00847A56">
            <w:pPr>
              <w:jc w:val="both"/>
            </w:pPr>
          </w:p>
        </w:tc>
        <w:tc>
          <w:tcPr>
            <w:tcW w:w="4845" w:type="dxa"/>
            <w:shd w:val="clear" w:color="auto" w:fill="auto"/>
            <w:vAlign w:val="center"/>
          </w:tcPr>
          <w:p w14:paraId="09CDAE8B" w14:textId="7BD0A7FB" w:rsidR="006368D9" w:rsidRDefault="006368D9" w:rsidP="00847A56">
            <w:pPr>
              <w:jc w:val="both"/>
            </w:pPr>
            <w:r>
              <w:t>1.4.9. Dokumentų dėl gyvenamųjų patalpų,  neatitinkančių šiuolaikinių statybos bei specialiųjų normų (higienos, gaisrinės saugos ir kt.) reikalavimams rinkimas ir pateikimas Savivaldybei pripažinti jas netinkamomis naudoti pagal tiesioginę paskirtį</w:t>
            </w:r>
            <w:r w:rsidR="0011594D">
              <w:t>.</w:t>
            </w:r>
          </w:p>
        </w:tc>
      </w:tr>
      <w:tr w:rsidR="006368D9" w14:paraId="09CDAE91" w14:textId="77777777" w:rsidTr="000C703F">
        <w:trPr>
          <w:trHeight w:val="645"/>
        </w:trPr>
        <w:tc>
          <w:tcPr>
            <w:tcW w:w="1312" w:type="dxa"/>
            <w:vMerge/>
            <w:shd w:val="clear" w:color="auto" w:fill="auto"/>
            <w:noWrap/>
            <w:vAlign w:val="center"/>
          </w:tcPr>
          <w:p w14:paraId="09CDAE8D" w14:textId="77777777" w:rsidR="006368D9" w:rsidRDefault="006368D9" w:rsidP="00847A56">
            <w:pPr>
              <w:rPr>
                <w:color w:val="000000"/>
              </w:rPr>
            </w:pPr>
          </w:p>
        </w:tc>
        <w:tc>
          <w:tcPr>
            <w:tcW w:w="1783" w:type="dxa"/>
            <w:vMerge/>
            <w:shd w:val="clear" w:color="auto" w:fill="auto"/>
            <w:vAlign w:val="center"/>
          </w:tcPr>
          <w:p w14:paraId="09CDAE8E" w14:textId="77777777" w:rsidR="006368D9" w:rsidRDefault="006368D9" w:rsidP="00847A56">
            <w:pPr>
              <w:rPr>
                <w:color w:val="000000"/>
              </w:rPr>
            </w:pPr>
          </w:p>
        </w:tc>
        <w:tc>
          <w:tcPr>
            <w:tcW w:w="1924" w:type="dxa"/>
            <w:vMerge/>
            <w:shd w:val="clear" w:color="auto" w:fill="auto"/>
            <w:vAlign w:val="center"/>
          </w:tcPr>
          <w:p w14:paraId="09CDAE8F" w14:textId="77777777" w:rsidR="006368D9" w:rsidRPr="00A3361D" w:rsidRDefault="006368D9" w:rsidP="00847A56">
            <w:pPr>
              <w:jc w:val="both"/>
            </w:pPr>
          </w:p>
        </w:tc>
        <w:tc>
          <w:tcPr>
            <w:tcW w:w="4845" w:type="dxa"/>
            <w:shd w:val="clear" w:color="auto" w:fill="auto"/>
            <w:vAlign w:val="center"/>
          </w:tcPr>
          <w:p w14:paraId="09CDAE90" w14:textId="543A3A83" w:rsidR="006368D9" w:rsidRDefault="006368D9" w:rsidP="00847A56">
            <w:pPr>
              <w:jc w:val="both"/>
            </w:pPr>
            <w:r>
              <w:t>1.4.10. A</w:t>
            </w:r>
            <w:r w:rsidRPr="006171B5">
              <w:t>varinių situacijų</w:t>
            </w:r>
            <w:r>
              <w:t xml:space="preserve"> administruojamų </w:t>
            </w:r>
            <w:r w:rsidR="00314D8E">
              <w:t>S</w:t>
            </w:r>
            <w:r>
              <w:t xml:space="preserve">avivaldybės gyvenamųjų patalpų  </w:t>
            </w:r>
            <w:r w:rsidRPr="006171B5">
              <w:t xml:space="preserve">inžineriniuose tinkluose ir įrenginiuose </w:t>
            </w:r>
            <w:r>
              <w:t xml:space="preserve">prevencijos ir </w:t>
            </w:r>
            <w:r w:rsidRPr="006171B5">
              <w:t>likvidavim</w:t>
            </w:r>
            <w:r>
              <w:t>o</w:t>
            </w:r>
            <w:r w:rsidRPr="00DA4EEB">
              <w:t xml:space="preserve"> </w:t>
            </w:r>
            <w:r w:rsidRPr="006171B5">
              <w:t>organiz</w:t>
            </w:r>
            <w:r>
              <w:t>avimas</w:t>
            </w:r>
            <w:r w:rsidR="0011594D">
              <w:t>.</w:t>
            </w:r>
          </w:p>
        </w:tc>
      </w:tr>
      <w:tr w:rsidR="006368D9" w14:paraId="09CDAE96" w14:textId="77777777" w:rsidTr="000C703F">
        <w:trPr>
          <w:trHeight w:val="645"/>
        </w:trPr>
        <w:tc>
          <w:tcPr>
            <w:tcW w:w="1312" w:type="dxa"/>
            <w:vMerge/>
            <w:shd w:val="clear" w:color="auto" w:fill="auto"/>
            <w:noWrap/>
            <w:vAlign w:val="center"/>
          </w:tcPr>
          <w:p w14:paraId="09CDAE92" w14:textId="77777777" w:rsidR="006368D9" w:rsidRDefault="006368D9" w:rsidP="00847A56">
            <w:pPr>
              <w:rPr>
                <w:color w:val="000000"/>
              </w:rPr>
            </w:pPr>
          </w:p>
        </w:tc>
        <w:tc>
          <w:tcPr>
            <w:tcW w:w="1783" w:type="dxa"/>
            <w:vMerge/>
            <w:shd w:val="clear" w:color="auto" w:fill="auto"/>
            <w:vAlign w:val="center"/>
          </w:tcPr>
          <w:p w14:paraId="09CDAE93" w14:textId="77777777" w:rsidR="006368D9" w:rsidRDefault="006368D9" w:rsidP="00847A56">
            <w:pPr>
              <w:rPr>
                <w:color w:val="000000"/>
              </w:rPr>
            </w:pPr>
          </w:p>
        </w:tc>
        <w:tc>
          <w:tcPr>
            <w:tcW w:w="1924" w:type="dxa"/>
            <w:vMerge/>
            <w:shd w:val="clear" w:color="auto" w:fill="auto"/>
            <w:vAlign w:val="center"/>
          </w:tcPr>
          <w:p w14:paraId="09CDAE94" w14:textId="77777777" w:rsidR="006368D9" w:rsidRPr="00A3361D" w:rsidRDefault="006368D9" w:rsidP="00847A56">
            <w:pPr>
              <w:jc w:val="both"/>
            </w:pPr>
          </w:p>
        </w:tc>
        <w:tc>
          <w:tcPr>
            <w:tcW w:w="4845" w:type="dxa"/>
            <w:shd w:val="clear" w:color="auto" w:fill="auto"/>
            <w:vAlign w:val="center"/>
          </w:tcPr>
          <w:p w14:paraId="09CDAE95" w14:textId="5094E0EC" w:rsidR="006368D9" w:rsidRDefault="006368D9" w:rsidP="00847A56">
            <w:pPr>
              <w:jc w:val="both"/>
            </w:pPr>
            <w:r>
              <w:t xml:space="preserve">1.4.11. Duomenų bei dokumentų apie draudiminius įvykius, kurių metu buvo padaryta žala </w:t>
            </w:r>
            <w:r w:rsidR="00314D8E">
              <w:t>S</w:t>
            </w:r>
            <w:r>
              <w:t>avivaldybės būstui arba privačios nuosavybės teise priklausančiam apdraustam būstui, pateikimas Savivaldybei</w:t>
            </w:r>
            <w:r w:rsidR="0011594D">
              <w:t>.</w:t>
            </w:r>
          </w:p>
        </w:tc>
      </w:tr>
      <w:tr w:rsidR="006368D9" w14:paraId="09CDAE9B" w14:textId="77777777" w:rsidTr="000C703F">
        <w:trPr>
          <w:trHeight w:val="645"/>
        </w:trPr>
        <w:tc>
          <w:tcPr>
            <w:tcW w:w="1312" w:type="dxa"/>
            <w:vMerge/>
            <w:shd w:val="clear" w:color="auto" w:fill="auto"/>
            <w:noWrap/>
            <w:vAlign w:val="center"/>
          </w:tcPr>
          <w:p w14:paraId="09CDAE97" w14:textId="77777777" w:rsidR="006368D9" w:rsidRDefault="006368D9" w:rsidP="00847A56">
            <w:pPr>
              <w:rPr>
                <w:color w:val="000000"/>
              </w:rPr>
            </w:pPr>
          </w:p>
        </w:tc>
        <w:tc>
          <w:tcPr>
            <w:tcW w:w="1783" w:type="dxa"/>
            <w:vMerge/>
            <w:shd w:val="clear" w:color="auto" w:fill="auto"/>
            <w:vAlign w:val="center"/>
          </w:tcPr>
          <w:p w14:paraId="09CDAE98" w14:textId="77777777" w:rsidR="006368D9" w:rsidRDefault="006368D9" w:rsidP="00847A56">
            <w:pPr>
              <w:rPr>
                <w:color w:val="000000"/>
              </w:rPr>
            </w:pPr>
          </w:p>
        </w:tc>
        <w:tc>
          <w:tcPr>
            <w:tcW w:w="1924" w:type="dxa"/>
            <w:vMerge/>
            <w:shd w:val="clear" w:color="auto" w:fill="auto"/>
            <w:vAlign w:val="center"/>
          </w:tcPr>
          <w:p w14:paraId="09CDAE99" w14:textId="77777777" w:rsidR="006368D9" w:rsidRPr="00A3361D" w:rsidRDefault="006368D9" w:rsidP="00847A56">
            <w:pPr>
              <w:jc w:val="both"/>
            </w:pPr>
          </w:p>
        </w:tc>
        <w:tc>
          <w:tcPr>
            <w:tcW w:w="4845" w:type="dxa"/>
            <w:shd w:val="clear" w:color="auto" w:fill="auto"/>
            <w:vAlign w:val="center"/>
          </w:tcPr>
          <w:p w14:paraId="09CDAE9A" w14:textId="7DABCDE6" w:rsidR="006368D9" w:rsidRDefault="006368D9" w:rsidP="00847A56">
            <w:pPr>
              <w:jc w:val="both"/>
            </w:pPr>
            <w:r>
              <w:t>1.4.12. Sąskaitų faktūrų už butų remontą su pažymomis apie atliktus darbus ir atliktų darbų aktais tikrinimas ir pateikimas Savivaldybei apmokėti</w:t>
            </w:r>
            <w:r w:rsidR="0011594D">
              <w:t>.</w:t>
            </w:r>
          </w:p>
        </w:tc>
      </w:tr>
      <w:tr w:rsidR="006368D9" w14:paraId="09CDAEA0" w14:textId="77777777" w:rsidTr="000C703F">
        <w:trPr>
          <w:trHeight w:val="645"/>
        </w:trPr>
        <w:tc>
          <w:tcPr>
            <w:tcW w:w="1312" w:type="dxa"/>
            <w:vMerge/>
            <w:shd w:val="clear" w:color="auto" w:fill="auto"/>
            <w:noWrap/>
            <w:vAlign w:val="center"/>
          </w:tcPr>
          <w:p w14:paraId="09CDAE9C" w14:textId="77777777" w:rsidR="006368D9" w:rsidRDefault="006368D9" w:rsidP="00847A56">
            <w:pPr>
              <w:rPr>
                <w:color w:val="000000"/>
              </w:rPr>
            </w:pPr>
          </w:p>
        </w:tc>
        <w:tc>
          <w:tcPr>
            <w:tcW w:w="1783" w:type="dxa"/>
            <w:vMerge/>
            <w:shd w:val="clear" w:color="auto" w:fill="auto"/>
            <w:vAlign w:val="center"/>
          </w:tcPr>
          <w:p w14:paraId="09CDAE9D" w14:textId="77777777" w:rsidR="006368D9" w:rsidRDefault="006368D9" w:rsidP="00847A56">
            <w:pPr>
              <w:rPr>
                <w:color w:val="000000"/>
              </w:rPr>
            </w:pPr>
          </w:p>
        </w:tc>
        <w:tc>
          <w:tcPr>
            <w:tcW w:w="1924" w:type="dxa"/>
            <w:vMerge/>
            <w:shd w:val="clear" w:color="auto" w:fill="auto"/>
            <w:vAlign w:val="center"/>
          </w:tcPr>
          <w:p w14:paraId="09CDAE9E" w14:textId="77777777" w:rsidR="006368D9" w:rsidRPr="00A3361D" w:rsidRDefault="006368D9" w:rsidP="00847A56">
            <w:pPr>
              <w:jc w:val="both"/>
            </w:pPr>
          </w:p>
        </w:tc>
        <w:tc>
          <w:tcPr>
            <w:tcW w:w="4845" w:type="dxa"/>
            <w:shd w:val="clear" w:color="auto" w:fill="auto"/>
            <w:vAlign w:val="center"/>
          </w:tcPr>
          <w:p w14:paraId="09CDAE9F" w14:textId="07724EAF" w:rsidR="006368D9" w:rsidRDefault="006368D9" w:rsidP="00847A56">
            <w:pPr>
              <w:jc w:val="both"/>
            </w:pPr>
            <w:r>
              <w:t>1.4.13. Sąskaitų faktūrų už neatidėliotinai vykdytus a</w:t>
            </w:r>
            <w:r w:rsidRPr="006171B5">
              <w:t xml:space="preserve">varinių situacijų </w:t>
            </w:r>
            <w:r>
              <w:t xml:space="preserve">administruojamų </w:t>
            </w:r>
            <w:r w:rsidR="00314D8E">
              <w:t>S</w:t>
            </w:r>
            <w:r>
              <w:t xml:space="preserve">avivaldybės gyvenamųjų patalpų gyvenamųjų </w:t>
            </w:r>
            <w:r w:rsidRPr="006171B5">
              <w:t>inžineriniuose tinkluose ir įrenginiuose likvidavim</w:t>
            </w:r>
            <w:r>
              <w:t>o</w:t>
            </w:r>
            <w:r w:rsidRPr="00DA4EEB">
              <w:t xml:space="preserve"> </w:t>
            </w:r>
            <w:r>
              <w:t xml:space="preserve"> darbus su dokumentais pateikimas Savivaldybei apmokėti</w:t>
            </w:r>
            <w:r w:rsidR="0011594D">
              <w:t>.</w:t>
            </w:r>
          </w:p>
        </w:tc>
      </w:tr>
      <w:tr w:rsidR="006368D9" w14:paraId="09CDAEA5" w14:textId="77777777" w:rsidTr="000C703F">
        <w:trPr>
          <w:trHeight w:val="645"/>
        </w:trPr>
        <w:tc>
          <w:tcPr>
            <w:tcW w:w="1312" w:type="dxa"/>
            <w:vMerge/>
            <w:shd w:val="clear" w:color="auto" w:fill="auto"/>
            <w:noWrap/>
            <w:vAlign w:val="center"/>
          </w:tcPr>
          <w:p w14:paraId="09CDAEA1" w14:textId="77777777" w:rsidR="006368D9" w:rsidRDefault="006368D9" w:rsidP="00847A56">
            <w:pPr>
              <w:rPr>
                <w:color w:val="000000"/>
              </w:rPr>
            </w:pPr>
          </w:p>
        </w:tc>
        <w:tc>
          <w:tcPr>
            <w:tcW w:w="1783" w:type="dxa"/>
            <w:vMerge/>
            <w:shd w:val="clear" w:color="auto" w:fill="auto"/>
            <w:vAlign w:val="center"/>
          </w:tcPr>
          <w:p w14:paraId="09CDAEA2" w14:textId="77777777" w:rsidR="006368D9" w:rsidRDefault="006368D9" w:rsidP="00847A56">
            <w:pPr>
              <w:rPr>
                <w:color w:val="000000"/>
              </w:rPr>
            </w:pPr>
          </w:p>
        </w:tc>
        <w:tc>
          <w:tcPr>
            <w:tcW w:w="1924" w:type="dxa"/>
            <w:vMerge w:val="restart"/>
            <w:shd w:val="clear" w:color="auto" w:fill="auto"/>
          </w:tcPr>
          <w:p w14:paraId="09CDAEA3" w14:textId="25654FD9" w:rsidR="006368D9" w:rsidRPr="00E00EB5" w:rsidRDefault="006368D9" w:rsidP="00314D8E">
            <w:r w:rsidRPr="00E00EB5">
              <w:t>1.5. Savivaldybės, kaip daugiabučių namų bendrųjų objektų bendraturtės, teisių ir pareigų proporcingai savo daliai apmokėti išlaidas namui išlaikyti, išsaugoti, mokėti mokesčius, rinkliavas ir kitas įmokas, taip pat reguliariai daryti atskaitymus kaupti lėšas, kurios bus skiriamos namui atnaujinti</w:t>
            </w:r>
            <w:r w:rsidR="000C703F">
              <w:t>,</w:t>
            </w:r>
            <w:r w:rsidRPr="00E00EB5">
              <w:t xml:space="preserve"> vykdymo paslaugų teikimo užtikrinimas</w:t>
            </w:r>
          </w:p>
        </w:tc>
        <w:tc>
          <w:tcPr>
            <w:tcW w:w="4845" w:type="dxa"/>
            <w:shd w:val="clear" w:color="auto" w:fill="auto"/>
            <w:vAlign w:val="center"/>
          </w:tcPr>
          <w:p w14:paraId="09CDAEA4" w14:textId="2BFB6F50" w:rsidR="006368D9" w:rsidRDefault="006368D9" w:rsidP="00847A56">
            <w:pPr>
              <w:jc w:val="both"/>
            </w:pPr>
            <w:r w:rsidRPr="001E2A7F">
              <w:t xml:space="preserve">1.5.1. </w:t>
            </w:r>
            <w:r>
              <w:t>Sąskaitų faktūrų su išlaidas pagrindžiančiais dokumentais apmokėjimui</w:t>
            </w:r>
            <w:r w:rsidRPr="001E2A7F">
              <w:t xml:space="preserve"> </w:t>
            </w:r>
            <w:r>
              <w:t xml:space="preserve">už atliktus atnaujinimo (remonto) ir modernizavimo darbus daugiabučių gyvenamųjų namų bendruosiuose objektuose </w:t>
            </w:r>
            <w:r w:rsidR="00314D8E">
              <w:t>S</w:t>
            </w:r>
            <w:r>
              <w:t>avivaldybei tenkančia faktinių išlaidų dalimi</w:t>
            </w:r>
            <w:r w:rsidRPr="00943757">
              <w:t xml:space="preserve"> </w:t>
            </w:r>
            <w:r>
              <w:t>gavimas,</w:t>
            </w:r>
            <w:r w:rsidRPr="001E2A7F">
              <w:t xml:space="preserve"> </w:t>
            </w:r>
            <w:r>
              <w:t>jų tikrinimas ir pateikimas Savivaldybei apmokėti</w:t>
            </w:r>
            <w:r w:rsidR="0011594D">
              <w:t>.</w:t>
            </w:r>
          </w:p>
        </w:tc>
      </w:tr>
      <w:tr w:rsidR="006368D9" w14:paraId="09CDAEAA" w14:textId="77777777" w:rsidTr="000C703F">
        <w:trPr>
          <w:trHeight w:val="645"/>
        </w:trPr>
        <w:tc>
          <w:tcPr>
            <w:tcW w:w="1312" w:type="dxa"/>
            <w:vMerge/>
            <w:shd w:val="clear" w:color="auto" w:fill="auto"/>
            <w:noWrap/>
            <w:vAlign w:val="center"/>
          </w:tcPr>
          <w:p w14:paraId="09CDAEA6" w14:textId="77777777" w:rsidR="006368D9" w:rsidRDefault="006368D9" w:rsidP="00847A56">
            <w:pPr>
              <w:rPr>
                <w:color w:val="000000"/>
              </w:rPr>
            </w:pPr>
          </w:p>
        </w:tc>
        <w:tc>
          <w:tcPr>
            <w:tcW w:w="1783" w:type="dxa"/>
            <w:vMerge/>
            <w:shd w:val="clear" w:color="auto" w:fill="auto"/>
            <w:vAlign w:val="center"/>
          </w:tcPr>
          <w:p w14:paraId="09CDAEA7" w14:textId="77777777" w:rsidR="006368D9" w:rsidRDefault="006368D9" w:rsidP="00847A56">
            <w:pPr>
              <w:rPr>
                <w:color w:val="000000"/>
              </w:rPr>
            </w:pPr>
          </w:p>
        </w:tc>
        <w:tc>
          <w:tcPr>
            <w:tcW w:w="1924" w:type="dxa"/>
            <w:vMerge/>
            <w:shd w:val="clear" w:color="auto" w:fill="auto"/>
            <w:vAlign w:val="center"/>
          </w:tcPr>
          <w:p w14:paraId="09CDAEA8" w14:textId="77777777" w:rsidR="006368D9" w:rsidRPr="00E00EB5" w:rsidRDefault="006368D9" w:rsidP="00847A56">
            <w:pPr>
              <w:jc w:val="both"/>
            </w:pPr>
          </w:p>
        </w:tc>
        <w:tc>
          <w:tcPr>
            <w:tcW w:w="4845" w:type="dxa"/>
            <w:shd w:val="clear" w:color="auto" w:fill="auto"/>
            <w:vAlign w:val="center"/>
          </w:tcPr>
          <w:p w14:paraId="09CDAEA9" w14:textId="1AA473A1" w:rsidR="006368D9" w:rsidRDefault="006368D9" w:rsidP="00847A56">
            <w:pPr>
              <w:jc w:val="both"/>
            </w:pPr>
            <w:r w:rsidRPr="00682158">
              <w:t>1.5.</w:t>
            </w:r>
            <w:r>
              <w:t xml:space="preserve">2. Sąskaitų faktūrų, administravimo ir nuolatinės techninės priežiūros išlaidoms, apskaičiuotoms </w:t>
            </w:r>
            <w:r w:rsidR="00314D8E">
              <w:t>S</w:t>
            </w:r>
            <w:r>
              <w:t>avivaldybės butams,</w:t>
            </w:r>
            <w:r w:rsidRPr="00943757">
              <w:t xml:space="preserve"> </w:t>
            </w:r>
            <w:r>
              <w:t>apmokėti iš namų bendrųjų objektų valdytojų gavimas, jų tikrinimas ir pateikimas Savivaldybei</w:t>
            </w:r>
            <w:r w:rsidR="0011594D">
              <w:t>.</w:t>
            </w:r>
          </w:p>
        </w:tc>
      </w:tr>
      <w:tr w:rsidR="006368D9" w14:paraId="09CDAEAF" w14:textId="77777777" w:rsidTr="000C703F">
        <w:trPr>
          <w:trHeight w:val="645"/>
        </w:trPr>
        <w:tc>
          <w:tcPr>
            <w:tcW w:w="1312" w:type="dxa"/>
            <w:vMerge/>
            <w:shd w:val="clear" w:color="auto" w:fill="auto"/>
            <w:noWrap/>
            <w:vAlign w:val="center"/>
          </w:tcPr>
          <w:p w14:paraId="09CDAEAB" w14:textId="77777777" w:rsidR="006368D9" w:rsidRDefault="006368D9" w:rsidP="00847A56">
            <w:pPr>
              <w:rPr>
                <w:color w:val="000000"/>
              </w:rPr>
            </w:pPr>
          </w:p>
        </w:tc>
        <w:tc>
          <w:tcPr>
            <w:tcW w:w="1783" w:type="dxa"/>
            <w:vMerge/>
            <w:shd w:val="clear" w:color="auto" w:fill="auto"/>
            <w:vAlign w:val="center"/>
          </w:tcPr>
          <w:p w14:paraId="09CDAEAC" w14:textId="77777777" w:rsidR="006368D9" w:rsidRDefault="006368D9" w:rsidP="00847A56">
            <w:pPr>
              <w:rPr>
                <w:color w:val="000000"/>
              </w:rPr>
            </w:pPr>
          </w:p>
        </w:tc>
        <w:tc>
          <w:tcPr>
            <w:tcW w:w="1924" w:type="dxa"/>
            <w:vMerge/>
            <w:shd w:val="clear" w:color="auto" w:fill="auto"/>
            <w:vAlign w:val="center"/>
          </w:tcPr>
          <w:p w14:paraId="09CDAEAD" w14:textId="77777777" w:rsidR="006368D9" w:rsidRPr="00E00EB5" w:rsidRDefault="006368D9" w:rsidP="00847A56">
            <w:pPr>
              <w:jc w:val="both"/>
            </w:pPr>
          </w:p>
        </w:tc>
        <w:tc>
          <w:tcPr>
            <w:tcW w:w="4845" w:type="dxa"/>
            <w:shd w:val="clear" w:color="auto" w:fill="auto"/>
          </w:tcPr>
          <w:p w14:paraId="09CDAEAE" w14:textId="14565473" w:rsidR="006368D9" w:rsidRDefault="006368D9" w:rsidP="0011594D">
            <w:pPr>
              <w:jc w:val="both"/>
            </w:pPr>
            <w:r>
              <w:t>1.5.3.</w:t>
            </w:r>
            <w:r w:rsidRPr="001E2A7F">
              <w:t xml:space="preserve"> </w:t>
            </w:r>
            <w:r>
              <w:t xml:space="preserve">Sąskaitų faktūrų, minimaliosioms ar apskaičiuotoms kaupiamosioms lėšoms, tenkančioms </w:t>
            </w:r>
            <w:r w:rsidR="00314D8E">
              <w:t>S</w:t>
            </w:r>
            <w:r>
              <w:t>avivaldybės butams,</w:t>
            </w:r>
            <w:r w:rsidRPr="00943757">
              <w:t xml:space="preserve"> </w:t>
            </w:r>
            <w:r>
              <w:t>apmokėti iš namų bendrųjų objektų valdytojų gavimas, jų tikrinimas ir pateikimas Savivaldybei</w:t>
            </w:r>
            <w:r w:rsidR="0011594D">
              <w:t>.</w:t>
            </w:r>
          </w:p>
        </w:tc>
      </w:tr>
      <w:tr w:rsidR="006368D9" w14:paraId="09CDAEB4" w14:textId="77777777" w:rsidTr="000C703F">
        <w:trPr>
          <w:trHeight w:val="645"/>
        </w:trPr>
        <w:tc>
          <w:tcPr>
            <w:tcW w:w="1312" w:type="dxa"/>
            <w:vMerge/>
            <w:shd w:val="clear" w:color="auto" w:fill="auto"/>
            <w:noWrap/>
            <w:vAlign w:val="center"/>
          </w:tcPr>
          <w:p w14:paraId="09CDAEB0" w14:textId="77777777" w:rsidR="006368D9" w:rsidRDefault="006368D9" w:rsidP="00847A56">
            <w:pPr>
              <w:rPr>
                <w:color w:val="000000"/>
              </w:rPr>
            </w:pPr>
          </w:p>
        </w:tc>
        <w:tc>
          <w:tcPr>
            <w:tcW w:w="1783" w:type="dxa"/>
            <w:vMerge/>
            <w:shd w:val="clear" w:color="auto" w:fill="auto"/>
            <w:vAlign w:val="center"/>
          </w:tcPr>
          <w:p w14:paraId="09CDAEB1" w14:textId="77777777" w:rsidR="006368D9" w:rsidRDefault="006368D9" w:rsidP="00847A56">
            <w:pPr>
              <w:rPr>
                <w:color w:val="000000"/>
              </w:rPr>
            </w:pPr>
          </w:p>
        </w:tc>
        <w:tc>
          <w:tcPr>
            <w:tcW w:w="1924" w:type="dxa"/>
            <w:vMerge w:val="restart"/>
            <w:shd w:val="clear" w:color="auto" w:fill="auto"/>
          </w:tcPr>
          <w:p w14:paraId="09CDAEB2" w14:textId="36E1C8D0" w:rsidR="006368D9" w:rsidRPr="00E00EB5" w:rsidRDefault="006368D9" w:rsidP="00314D8E">
            <w:r w:rsidRPr="00622693">
              <w:t xml:space="preserve">1.6. Gyventojų skundų dėl </w:t>
            </w:r>
            <w:r w:rsidR="00314D8E">
              <w:t>S</w:t>
            </w:r>
            <w:r w:rsidRPr="00622693">
              <w:t>avivaldybės gyvenamųjų patalpų (</w:t>
            </w:r>
            <w:r w:rsidR="00314D8E">
              <w:t>S</w:t>
            </w:r>
            <w:r w:rsidRPr="00622693">
              <w:t>avivaldybės būsto ir socialinio būsto) nuomininkų netinkamo elgesio, turto gadinimo ir kt. nagrinėjim</w:t>
            </w:r>
            <w:r>
              <w:t>as</w:t>
            </w:r>
            <w:r w:rsidRPr="00622693">
              <w:t xml:space="preserve"> ir atsakymų jiems rengim</w:t>
            </w:r>
            <w:r>
              <w:t>as</w:t>
            </w:r>
          </w:p>
        </w:tc>
        <w:tc>
          <w:tcPr>
            <w:tcW w:w="4845" w:type="dxa"/>
            <w:shd w:val="clear" w:color="auto" w:fill="auto"/>
            <w:vAlign w:val="center"/>
          </w:tcPr>
          <w:p w14:paraId="09CDAEB3" w14:textId="63470DC3" w:rsidR="006368D9" w:rsidRDefault="006368D9" w:rsidP="00847A56">
            <w:pPr>
              <w:jc w:val="both"/>
            </w:pPr>
            <w:r>
              <w:t>1.6.1. Pareiškėjų pretenzijų nagrinėjimas (piniginio ir neturtinio pobūdžio reikalavimų nagrinėjimas), šių pretenzijų pagrįstumo vertinimas, sprendimų dėl šių pretenzijų tenkinimo</w:t>
            </w:r>
            <w:r w:rsidR="0011594D">
              <w:t xml:space="preserve"> ar </w:t>
            </w:r>
            <w:r>
              <w:t>atmetimo priėmimas ir kitų ikiteismine tvarka kylančių klausimų, susijusių su patalpomis ir jų naudojimu, vertinimas ir sprendimų priėmimas</w:t>
            </w:r>
            <w:r w:rsidR="0011594D">
              <w:t>.</w:t>
            </w:r>
          </w:p>
        </w:tc>
      </w:tr>
      <w:tr w:rsidR="006368D9" w14:paraId="09CDAEB9" w14:textId="77777777" w:rsidTr="000C703F">
        <w:trPr>
          <w:trHeight w:val="645"/>
        </w:trPr>
        <w:tc>
          <w:tcPr>
            <w:tcW w:w="1312" w:type="dxa"/>
            <w:vMerge/>
            <w:shd w:val="clear" w:color="auto" w:fill="auto"/>
            <w:noWrap/>
            <w:vAlign w:val="center"/>
          </w:tcPr>
          <w:p w14:paraId="09CDAEB5" w14:textId="77777777" w:rsidR="006368D9" w:rsidRDefault="006368D9" w:rsidP="00847A56">
            <w:pPr>
              <w:rPr>
                <w:color w:val="000000"/>
              </w:rPr>
            </w:pPr>
          </w:p>
        </w:tc>
        <w:tc>
          <w:tcPr>
            <w:tcW w:w="1783" w:type="dxa"/>
            <w:vMerge/>
            <w:shd w:val="clear" w:color="auto" w:fill="auto"/>
            <w:vAlign w:val="center"/>
          </w:tcPr>
          <w:p w14:paraId="09CDAEB6" w14:textId="77777777" w:rsidR="006368D9" w:rsidRDefault="006368D9" w:rsidP="00847A56">
            <w:pPr>
              <w:rPr>
                <w:color w:val="000000"/>
              </w:rPr>
            </w:pPr>
          </w:p>
        </w:tc>
        <w:tc>
          <w:tcPr>
            <w:tcW w:w="1924" w:type="dxa"/>
            <w:vMerge/>
            <w:shd w:val="clear" w:color="auto" w:fill="auto"/>
            <w:vAlign w:val="center"/>
          </w:tcPr>
          <w:p w14:paraId="09CDAEB7" w14:textId="77777777" w:rsidR="006368D9" w:rsidRPr="00622693" w:rsidRDefault="006368D9" w:rsidP="00847A56">
            <w:pPr>
              <w:jc w:val="both"/>
            </w:pPr>
          </w:p>
        </w:tc>
        <w:tc>
          <w:tcPr>
            <w:tcW w:w="4845" w:type="dxa"/>
            <w:shd w:val="clear" w:color="auto" w:fill="auto"/>
          </w:tcPr>
          <w:p w14:paraId="09CDAEB8" w14:textId="77777777" w:rsidR="006368D9" w:rsidRDefault="006368D9" w:rsidP="0011594D">
            <w:r>
              <w:t>1.6.2. Parengtų atsakymų skaičius, vnt.</w:t>
            </w:r>
          </w:p>
        </w:tc>
      </w:tr>
      <w:tr w:rsidR="006368D9" w14:paraId="09CDAEBF" w14:textId="77777777" w:rsidTr="000C703F">
        <w:trPr>
          <w:trHeight w:val="645"/>
        </w:trPr>
        <w:tc>
          <w:tcPr>
            <w:tcW w:w="1312" w:type="dxa"/>
            <w:vMerge/>
            <w:shd w:val="clear" w:color="auto" w:fill="auto"/>
            <w:noWrap/>
            <w:vAlign w:val="center"/>
          </w:tcPr>
          <w:p w14:paraId="09CDAEBA" w14:textId="77777777" w:rsidR="006368D9" w:rsidRDefault="006368D9" w:rsidP="00847A56">
            <w:pPr>
              <w:rPr>
                <w:color w:val="000000"/>
              </w:rPr>
            </w:pPr>
          </w:p>
        </w:tc>
        <w:tc>
          <w:tcPr>
            <w:tcW w:w="1783" w:type="dxa"/>
            <w:vMerge/>
            <w:shd w:val="clear" w:color="auto" w:fill="auto"/>
            <w:vAlign w:val="center"/>
          </w:tcPr>
          <w:p w14:paraId="09CDAEBB" w14:textId="77777777" w:rsidR="006368D9" w:rsidRDefault="006368D9" w:rsidP="00847A56">
            <w:pPr>
              <w:rPr>
                <w:color w:val="000000"/>
              </w:rPr>
            </w:pPr>
          </w:p>
        </w:tc>
        <w:tc>
          <w:tcPr>
            <w:tcW w:w="1924" w:type="dxa"/>
            <w:vMerge w:val="restart"/>
            <w:shd w:val="clear" w:color="auto" w:fill="auto"/>
          </w:tcPr>
          <w:p w14:paraId="09CDAEBD" w14:textId="5FB65AAB" w:rsidR="006368D9" w:rsidRPr="00622693" w:rsidRDefault="006368D9" w:rsidP="00314D8E">
            <w:r w:rsidRPr="00622693">
              <w:t xml:space="preserve">1.7. Informacijos </w:t>
            </w:r>
            <w:r>
              <w:t>Savivaldybe</w:t>
            </w:r>
            <w:r w:rsidRPr="00622693">
              <w:t>i teikim</w:t>
            </w:r>
            <w:r>
              <w:t>as</w:t>
            </w:r>
            <w:r w:rsidRPr="00622693">
              <w:t xml:space="preserve"> įvairiais su </w:t>
            </w:r>
            <w:r w:rsidR="00314D8E">
              <w:t>S</w:t>
            </w:r>
            <w:r w:rsidRPr="00622693">
              <w:t>avivaldybės gyvenamųjų patalpų (</w:t>
            </w:r>
            <w:r w:rsidR="00314D8E">
              <w:t>S</w:t>
            </w:r>
            <w:r w:rsidRPr="00622693">
              <w:t>avivaldybės būsto ir socialinio būsto) nuoma susijusiais klausimais.</w:t>
            </w:r>
          </w:p>
        </w:tc>
        <w:tc>
          <w:tcPr>
            <w:tcW w:w="4845" w:type="dxa"/>
            <w:shd w:val="clear" w:color="auto" w:fill="auto"/>
            <w:vAlign w:val="center"/>
          </w:tcPr>
          <w:p w14:paraId="09CDAEBE" w14:textId="37E7DE69" w:rsidR="006368D9" w:rsidRDefault="006368D9" w:rsidP="00847A56">
            <w:pPr>
              <w:jc w:val="both"/>
            </w:pPr>
            <w:r>
              <w:t>1.7.1. Informacinių duomenų bazių apie sąrašus asmenų (šeimų), pageidaujančių pasinaudoti valstybės parama apsirūpinant gyvenamosiomis patalpomis, tvarkymas</w:t>
            </w:r>
            <w:r w:rsidR="0011594D">
              <w:t>.</w:t>
            </w:r>
          </w:p>
        </w:tc>
      </w:tr>
      <w:tr w:rsidR="006368D9" w14:paraId="09CDAEC4" w14:textId="77777777" w:rsidTr="000C703F">
        <w:trPr>
          <w:trHeight w:val="645"/>
        </w:trPr>
        <w:tc>
          <w:tcPr>
            <w:tcW w:w="1312" w:type="dxa"/>
            <w:vMerge/>
            <w:shd w:val="clear" w:color="auto" w:fill="auto"/>
            <w:noWrap/>
            <w:vAlign w:val="center"/>
          </w:tcPr>
          <w:p w14:paraId="09CDAEC0" w14:textId="77777777" w:rsidR="006368D9" w:rsidRDefault="006368D9" w:rsidP="00847A56">
            <w:pPr>
              <w:rPr>
                <w:color w:val="000000"/>
              </w:rPr>
            </w:pPr>
          </w:p>
        </w:tc>
        <w:tc>
          <w:tcPr>
            <w:tcW w:w="1783" w:type="dxa"/>
            <w:vMerge/>
            <w:shd w:val="clear" w:color="auto" w:fill="auto"/>
            <w:vAlign w:val="center"/>
          </w:tcPr>
          <w:p w14:paraId="09CDAEC1" w14:textId="77777777" w:rsidR="006368D9" w:rsidRDefault="006368D9" w:rsidP="00847A56">
            <w:pPr>
              <w:rPr>
                <w:color w:val="000000"/>
              </w:rPr>
            </w:pPr>
          </w:p>
        </w:tc>
        <w:tc>
          <w:tcPr>
            <w:tcW w:w="1924" w:type="dxa"/>
            <w:vMerge/>
            <w:shd w:val="clear" w:color="auto" w:fill="auto"/>
            <w:vAlign w:val="center"/>
          </w:tcPr>
          <w:p w14:paraId="09CDAEC2" w14:textId="77777777" w:rsidR="006368D9" w:rsidRPr="00622693" w:rsidRDefault="006368D9" w:rsidP="00847A56">
            <w:pPr>
              <w:jc w:val="both"/>
            </w:pPr>
          </w:p>
        </w:tc>
        <w:tc>
          <w:tcPr>
            <w:tcW w:w="4845" w:type="dxa"/>
            <w:shd w:val="clear" w:color="auto" w:fill="auto"/>
          </w:tcPr>
          <w:p w14:paraId="09CDAEC3" w14:textId="77777777" w:rsidR="006368D9" w:rsidRDefault="006368D9" w:rsidP="0011594D">
            <w:pPr>
              <w:jc w:val="both"/>
            </w:pPr>
            <w:r>
              <w:t>1.7.2. Parengtų informacinių pranešimų skaičius, vnt.</w:t>
            </w:r>
          </w:p>
        </w:tc>
      </w:tr>
    </w:tbl>
    <w:p w14:paraId="09CDAEC5" w14:textId="77777777" w:rsidR="006368D9" w:rsidRDefault="006368D9" w:rsidP="006368D9">
      <w:pPr>
        <w:ind w:firstLine="567"/>
        <w:jc w:val="both"/>
        <w:rPr>
          <w:color w:val="000000"/>
          <w:lang w:eastAsia="lt-LT"/>
        </w:rPr>
      </w:pPr>
    </w:p>
    <w:p w14:paraId="09CDAEC6" w14:textId="77777777" w:rsidR="006368D9" w:rsidRDefault="006368D9" w:rsidP="006368D9">
      <w:pPr>
        <w:ind w:firstLine="567"/>
        <w:jc w:val="both"/>
        <w:rPr>
          <w:color w:val="000000"/>
          <w:lang w:eastAsia="lt-LT"/>
        </w:rPr>
      </w:pPr>
      <w:r>
        <w:rPr>
          <w:color w:val="000000"/>
          <w:lang w:eastAsia="lt-LT"/>
        </w:rPr>
        <w:t>12</w:t>
      </w:r>
      <w:r w:rsidRPr="003C653B">
        <w:rPr>
          <w:color w:val="000000"/>
          <w:lang w:eastAsia="lt-LT"/>
        </w:rPr>
        <w:t xml:space="preserve">. Prie paraiškos turi būti pridedami šie dokumentai: juridinio asmens registravimo pažymėjimo kopija (jei paraiška teikiama pirmą kartą), įstatų arba nuostatų kopija (jei paraiška teikiama pirmą kartą), pažyma iš Valstybinės mokesčių inspekcijos ir </w:t>
      </w:r>
      <w:r>
        <w:rPr>
          <w:color w:val="000000"/>
          <w:lang w:eastAsia="lt-LT"/>
        </w:rPr>
        <w:t>Valstybinio s</w:t>
      </w:r>
      <w:r w:rsidRPr="003C653B">
        <w:rPr>
          <w:color w:val="000000"/>
          <w:lang w:eastAsia="lt-LT"/>
        </w:rPr>
        <w:t>ocialinio draudimo fondo valdybos, kad paraišką pateikęs subjektas neturi neįvykdytų mokestinių įsipareigojimų</w:t>
      </w:r>
      <w:r>
        <w:rPr>
          <w:color w:val="000000"/>
          <w:lang w:eastAsia="lt-LT"/>
        </w:rPr>
        <w:t xml:space="preserve">, dokumentų, reikalingų pagrįsti Aprašo 6 punkte nustatytus reikalavimus, kopijos.   </w:t>
      </w:r>
    </w:p>
    <w:p w14:paraId="09CDAEC7" w14:textId="77777777" w:rsidR="006368D9" w:rsidRPr="000479F5" w:rsidRDefault="006368D9" w:rsidP="006368D9">
      <w:pPr>
        <w:ind w:firstLine="567"/>
        <w:jc w:val="both"/>
        <w:rPr>
          <w:color w:val="000000"/>
          <w:lang w:eastAsia="lt-LT"/>
        </w:rPr>
      </w:pPr>
      <w:r>
        <w:rPr>
          <w:color w:val="000000"/>
          <w:lang w:eastAsia="lt-LT"/>
        </w:rPr>
        <w:t xml:space="preserve">13. </w:t>
      </w:r>
      <w:r w:rsidRPr="000479F5">
        <w:rPr>
          <w:color w:val="000000"/>
          <w:lang w:eastAsia="lt-LT"/>
        </w:rPr>
        <w:t>Paraiškos iki kvietime nurodyto termino pabaigos turi būti pateiktos Savivaldybės administracijai vienu iš nurodytų būdų:</w:t>
      </w:r>
    </w:p>
    <w:p w14:paraId="09CDAEC8" w14:textId="6C54FA40" w:rsidR="006368D9" w:rsidRPr="000479F5" w:rsidRDefault="006368D9" w:rsidP="006368D9">
      <w:pPr>
        <w:ind w:firstLine="567"/>
        <w:jc w:val="both"/>
        <w:rPr>
          <w:color w:val="000000"/>
          <w:lang w:eastAsia="lt-LT"/>
        </w:rPr>
      </w:pPr>
      <w:r>
        <w:rPr>
          <w:color w:val="000000"/>
          <w:lang w:eastAsia="lt-LT"/>
        </w:rPr>
        <w:t>13</w:t>
      </w:r>
      <w:r w:rsidRPr="000479F5">
        <w:rPr>
          <w:color w:val="000000"/>
          <w:lang w:eastAsia="lt-LT"/>
        </w:rPr>
        <w:t xml:space="preserve">.1. tiesiogiai arba naudojantis pašto pasiuntinių teikiamomis paslaugomis pateiktos </w:t>
      </w:r>
      <w:r w:rsidR="007F3BDB">
        <w:rPr>
          <w:color w:val="000000"/>
          <w:lang w:eastAsia="lt-LT"/>
        </w:rPr>
        <w:t>Klientų aptarnavimo skyriui</w:t>
      </w:r>
      <w:r w:rsidRPr="000479F5">
        <w:rPr>
          <w:color w:val="000000"/>
          <w:lang w:eastAsia="lt-LT"/>
        </w:rPr>
        <w:t xml:space="preserve"> (paraiškos teikiamos užklijuotame voke (pakete), ant kurio turi būti nurodyta: „PARAIŠKA“, srities ar programos, pagal kurią teikiamas projektas, pavadinimas ir pareiškėjo pavadinimas bei adresas. Paraiškai susegti nenaudojamos spiralinio ar terminio įrišimo priemonės, įmautės, visi byloje pateikiami dokumentai turi būti A4 formato, išskyrus atvejus, kai kitų įstaigų išduotų dokumentų formatas yra kitoks. Paraiška turi būti pasirašyta pareiškėjo vadovo ar jo įgalioto asmens. Kartu su paraiškos originalu turi būti pateikta ir elektroninė paraiškos kopija skaitmeninėje laikmenoje (1 failas PDF formatu);</w:t>
      </w:r>
    </w:p>
    <w:p w14:paraId="09CDAEC9" w14:textId="77777777" w:rsidR="006368D9" w:rsidRPr="000479F5" w:rsidRDefault="006368D9" w:rsidP="006368D9">
      <w:pPr>
        <w:ind w:firstLine="567"/>
        <w:jc w:val="both"/>
        <w:rPr>
          <w:color w:val="000000"/>
          <w:lang w:eastAsia="lt-LT"/>
        </w:rPr>
      </w:pPr>
      <w:r>
        <w:rPr>
          <w:color w:val="000000"/>
          <w:lang w:eastAsia="lt-LT"/>
        </w:rPr>
        <w:t>13</w:t>
      </w:r>
      <w:r w:rsidRPr="000479F5">
        <w:rPr>
          <w:color w:val="000000"/>
          <w:lang w:eastAsia="lt-LT"/>
        </w:rPr>
        <w:t>.2. naudojantis nacionaline elektroninių pranešimų ir elektroninių dokumentų pristatymo fiziniams ir juridiniams asmenims sistema „E. pristatymas“. Paraiška turi būti pasirašyta pareiškėjo vadovo ar jo įgalioto asmens.</w:t>
      </w:r>
    </w:p>
    <w:p w14:paraId="09CDAECA" w14:textId="77777777" w:rsidR="006368D9" w:rsidRPr="000479F5" w:rsidRDefault="006368D9" w:rsidP="006368D9">
      <w:pPr>
        <w:ind w:firstLine="567"/>
        <w:jc w:val="both"/>
        <w:rPr>
          <w:color w:val="000000"/>
          <w:lang w:eastAsia="lt-LT"/>
        </w:rPr>
      </w:pPr>
      <w:r>
        <w:rPr>
          <w:color w:val="000000"/>
          <w:lang w:eastAsia="lt-LT"/>
        </w:rPr>
        <w:t>14</w:t>
      </w:r>
      <w:r w:rsidRPr="000479F5">
        <w:rPr>
          <w:color w:val="000000"/>
          <w:lang w:eastAsia="lt-LT"/>
        </w:rPr>
        <w:t>. Kitais nei skelbime nurodytais adresais ir būdais pateiktos arba po kvietime nustatyto termino pabaigos pateiktos paraiškos nepriimamos ir nevertinamos.</w:t>
      </w:r>
    </w:p>
    <w:p w14:paraId="09CDAECB" w14:textId="77777777" w:rsidR="006368D9" w:rsidRDefault="006368D9" w:rsidP="006368D9">
      <w:pPr>
        <w:ind w:firstLine="567"/>
        <w:jc w:val="both"/>
        <w:rPr>
          <w:color w:val="000000"/>
          <w:lang w:eastAsia="lt-LT"/>
        </w:rPr>
      </w:pPr>
      <w:r>
        <w:rPr>
          <w:color w:val="000000"/>
          <w:lang w:eastAsia="lt-LT"/>
        </w:rPr>
        <w:t>15</w:t>
      </w:r>
      <w:r w:rsidRPr="000479F5">
        <w:rPr>
          <w:color w:val="000000"/>
          <w:lang w:eastAsia="lt-LT"/>
        </w:rPr>
        <w:t>. Už paraiškoje pateiktos informacijos teisingumą atsako pareiškėjas. Už paraiškos popierinio varianto (jeigu toks teikiamas) ir elektroninės kopijos turinio tapatumą atsako pareiškėjas. Nustačius, kad elektroninės kopijos turinys neatitinka popierinio varianto turinio, vadovaujamasi paraiškos popieriniame variante pateikta informacija.</w:t>
      </w:r>
    </w:p>
    <w:p w14:paraId="09CDAECC" w14:textId="77777777" w:rsidR="006368D9" w:rsidRDefault="006368D9" w:rsidP="006368D9">
      <w:pPr>
        <w:ind w:firstLine="567"/>
        <w:jc w:val="both"/>
        <w:rPr>
          <w:color w:val="000000"/>
          <w:lang w:eastAsia="lt-LT"/>
        </w:rPr>
      </w:pPr>
    </w:p>
    <w:p w14:paraId="09CDAECD" w14:textId="77777777" w:rsidR="006368D9" w:rsidRPr="003C653B" w:rsidRDefault="006368D9" w:rsidP="006368D9">
      <w:pPr>
        <w:keepNext/>
        <w:ind w:right="-99"/>
        <w:jc w:val="center"/>
        <w:outlineLvl w:val="1"/>
        <w:rPr>
          <w:b/>
          <w:bCs/>
          <w:color w:val="000000"/>
          <w:lang w:eastAsia="lt-LT"/>
        </w:rPr>
      </w:pPr>
      <w:r w:rsidRPr="003C653B">
        <w:rPr>
          <w:b/>
          <w:bCs/>
          <w:color w:val="000000"/>
          <w:lang w:eastAsia="lt-LT"/>
        </w:rPr>
        <w:t>II</w:t>
      </w:r>
      <w:r>
        <w:rPr>
          <w:b/>
          <w:bCs/>
          <w:color w:val="000000"/>
          <w:lang w:eastAsia="lt-LT"/>
        </w:rPr>
        <w:t>I</w:t>
      </w:r>
      <w:r w:rsidRPr="003C653B">
        <w:rPr>
          <w:b/>
          <w:bCs/>
          <w:color w:val="000000"/>
          <w:lang w:eastAsia="lt-LT"/>
        </w:rPr>
        <w:t xml:space="preserve"> SKYRIUS</w:t>
      </w:r>
    </w:p>
    <w:p w14:paraId="09CDAECE" w14:textId="77777777" w:rsidR="006368D9" w:rsidRDefault="006368D9" w:rsidP="006368D9">
      <w:pPr>
        <w:jc w:val="center"/>
        <w:rPr>
          <w:b/>
          <w:bCs/>
          <w:color w:val="000000"/>
          <w:lang w:eastAsia="lt-LT"/>
        </w:rPr>
      </w:pPr>
      <w:r>
        <w:rPr>
          <w:b/>
          <w:bCs/>
          <w:color w:val="000000"/>
          <w:lang w:eastAsia="lt-LT"/>
        </w:rPr>
        <w:t xml:space="preserve">PARAIŠKŲ </w:t>
      </w:r>
      <w:r w:rsidRPr="003C653B">
        <w:rPr>
          <w:b/>
          <w:bCs/>
          <w:color w:val="000000"/>
          <w:lang w:eastAsia="lt-LT"/>
        </w:rPr>
        <w:t>VERTINIMAS IR J</w:t>
      </w:r>
      <w:r>
        <w:rPr>
          <w:b/>
          <w:bCs/>
          <w:color w:val="000000"/>
          <w:lang w:eastAsia="lt-LT"/>
        </w:rPr>
        <w:t>O</w:t>
      </w:r>
      <w:r w:rsidRPr="003C653B">
        <w:rPr>
          <w:b/>
          <w:bCs/>
          <w:color w:val="000000"/>
          <w:lang w:eastAsia="lt-LT"/>
        </w:rPr>
        <w:t xml:space="preserve"> KRITERIJAI</w:t>
      </w:r>
    </w:p>
    <w:p w14:paraId="09CDAECF" w14:textId="77777777" w:rsidR="006368D9" w:rsidRDefault="006368D9" w:rsidP="006368D9">
      <w:pPr>
        <w:jc w:val="center"/>
        <w:rPr>
          <w:b/>
          <w:bCs/>
          <w:color w:val="000000"/>
          <w:lang w:eastAsia="lt-LT"/>
        </w:rPr>
      </w:pPr>
    </w:p>
    <w:p w14:paraId="09CDAED0" w14:textId="77777777" w:rsidR="006368D9" w:rsidRPr="00083A6B" w:rsidRDefault="006368D9" w:rsidP="006368D9">
      <w:pPr>
        <w:ind w:firstLine="709"/>
        <w:jc w:val="both"/>
        <w:rPr>
          <w:rFonts w:eastAsia="Calibri"/>
        </w:rPr>
      </w:pPr>
      <w:r>
        <w:rPr>
          <w:rFonts w:eastAsia="Calibri"/>
        </w:rPr>
        <w:t xml:space="preserve">16. </w:t>
      </w:r>
      <w:r w:rsidRPr="00083A6B">
        <w:rPr>
          <w:rFonts w:eastAsia="Calibri"/>
        </w:rPr>
        <w:t>Savivaldybės administracijai pateiktų paraiškų vertinimą sudaro du etapai:</w:t>
      </w:r>
    </w:p>
    <w:p w14:paraId="09CDAED1" w14:textId="77777777" w:rsidR="006368D9" w:rsidRPr="00083A6B" w:rsidRDefault="006368D9" w:rsidP="006368D9">
      <w:pPr>
        <w:ind w:firstLine="709"/>
        <w:jc w:val="both"/>
        <w:rPr>
          <w:rFonts w:eastAsia="Calibri"/>
        </w:rPr>
      </w:pPr>
      <w:r>
        <w:rPr>
          <w:rFonts w:eastAsia="Calibri"/>
        </w:rPr>
        <w:t>16</w:t>
      </w:r>
      <w:r w:rsidRPr="00083A6B">
        <w:rPr>
          <w:rFonts w:eastAsia="Calibri"/>
        </w:rPr>
        <w:t xml:space="preserve">.1. administracinės atitikties vertinimo; </w:t>
      </w:r>
    </w:p>
    <w:p w14:paraId="09CDAED2" w14:textId="77777777" w:rsidR="006368D9" w:rsidRPr="00083A6B" w:rsidRDefault="006368D9" w:rsidP="006368D9">
      <w:pPr>
        <w:ind w:firstLine="709"/>
        <w:jc w:val="both"/>
        <w:rPr>
          <w:rFonts w:eastAsia="Calibri"/>
        </w:rPr>
      </w:pPr>
      <w:r>
        <w:rPr>
          <w:rFonts w:eastAsia="Calibri"/>
        </w:rPr>
        <w:t>16</w:t>
      </w:r>
      <w:r w:rsidRPr="00083A6B">
        <w:rPr>
          <w:rFonts w:eastAsia="Calibri"/>
        </w:rPr>
        <w:t>.2. ekspertinio ver</w:t>
      </w:r>
      <w:r>
        <w:rPr>
          <w:rFonts w:eastAsia="Calibri"/>
        </w:rPr>
        <w:t>tinimo.</w:t>
      </w:r>
    </w:p>
    <w:p w14:paraId="09CDAED3" w14:textId="77777777" w:rsidR="006368D9" w:rsidRPr="003C653B" w:rsidRDefault="006368D9" w:rsidP="006368D9">
      <w:pPr>
        <w:ind w:firstLine="709"/>
        <w:jc w:val="both"/>
        <w:rPr>
          <w:color w:val="000000"/>
          <w:lang w:eastAsia="lt-LT"/>
        </w:rPr>
      </w:pPr>
      <w:r>
        <w:rPr>
          <w:lang w:eastAsia="lt-LT"/>
        </w:rPr>
        <w:t>17</w:t>
      </w:r>
      <w:r w:rsidRPr="003C653B">
        <w:rPr>
          <w:lang w:eastAsia="lt-LT"/>
        </w:rPr>
        <w:t xml:space="preserve">. </w:t>
      </w:r>
      <w:r w:rsidRPr="003C653B">
        <w:rPr>
          <w:color w:val="000000"/>
          <w:lang w:eastAsia="lt-LT"/>
        </w:rPr>
        <w:t xml:space="preserve">Paraiškų </w:t>
      </w:r>
      <w:r>
        <w:rPr>
          <w:color w:val="000000"/>
          <w:lang w:eastAsia="lt-LT"/>
        </w:rPr>
        <w:t xml:space="preserve">administracinę </w:t>
      </w:r>
      <w:r w:rsidRPr="003C653B">
        <w:rPr>
          <w:color w:val="000000"/>
          <w:lang w:eastAsia="lt-LT"/>
        </w:rPr>
        <w:t xml:space="preserve">atitiktį konkurso sąlygoms tikrina Savivaldybės administracijos </w:t>
      </w:r>
      <w:r>
        <w:rPr>
          <w:color w:val="000000"/>
          <w:lang w:eastAsia="lt-LT"/>
        </w:rPr>
        <w:t>Socialinio būsto</w:t>
      </w:r>
      <w:r w:rsidRPr="003C653B">
        <w:rPr>
          <w:color w:val="000000"/>
          <w:lang w:eastAsia="lt-LT"/>
        </w:rPr>
        <w:t xml:space="preserve"> skyrius.</w:t>
      </w:r>
    </w:p>
    <w:p w14:paraId="09CDAED4" w14:textId="3FA61235" w:rsidR="006368D9" w:rsidRPr="003C653B" w:rsidRDefault="006368D9" w:rsidP="006368D9">
      <w:pPr>
        <w:ind w:firstLine="709"/>
        <w:jc w:val="both"/>
        <w:rPr>
          <w:color w:val="000000"/>
          <w:lang w:eastAsia="lt-LT"/>
        </w:rPr>
      </w:pPr>
      <w:r>
        <w:rPr>
          <w:color w:val="000000"/>
          <w:lang w:eastAsia="lt-LT"/>
        </w:rPr>
        <w:t>18</w:t>
      </w:r>
      <w:r w:rsidRPr="003C653B">
        <w:rPr>
          <w:color w:val="000000"/>
          <w:lang w:eastAsia="lt-LT"/>
        </w:rPr>
        <w:t xml:space="preserve">. Paraiškos atmetamos, jeigu paraiška pristatyta po nustatyto termino arba nėra pridėti visi reikalaujami </w:t>
      </w:r>
      <w:r w:rsidR="008B08E0" w:rsidRPr="003C653B">
        <w:rPr>
          <w:color w:val="000000"/>
          <w:lang w:eastAsia="lt-LT"/>
        </w:rPr>
        <w:t>papildom</w:t>
      </w:r>
      <w:r w:rsidR="008B08E0">
        <w:rPr>
          <w:color w:val="000000"/>
          <w:lang w:eastAsia="lt-LT"/>
        </w:rPr>
        <w:t>i</w:t>
      </w:r>
      <w:r w:rsidR="008B08E0" w:rsidRPr="003C653B">
        <w:rPr>
          <w:color w:val="000000"/>
          <w:lang w:eastAsia="lt-LT"/>
        </w:rPr>
        <w:t xml:space="preserve"> dokument</w:t>
      </w:r>
      <w:r w:rsidR="008B08E0">
        <w:rPr>
          <w:color w:val="000000"/>
          <w:lang w:eastAsia="lt-LT"/>
        </w:rPr>
        <w:t>ai</w:t>
      </w:r>
      <w:r w:rsidR="008B08E0" w:rsidRPr="003C653B">
        <w:rPr>
          <w:color w:val="000000"/>
          <w:lang w:eastAsia="lt-LT"/>
        </w:rPr>
        <w:t xml:space="preserve"> (duomen</w:t>
      </w:r>
      <w:r w:rsidR="008B08E0">
        <w:rPr>
          <w:color w:val="000000"/>
          <w:lang w:eastAsia="lt-LT"/>
        </w:rPr>
        <w:t>ys</w:t>
      </w:r>
      <w:r w:rsidR="008B08E0" w:rsidRPr="003C653B">
        <w:rPr>
          <w:color w:val="000000"/>
          <w:lang w:eastAsia="lt-LT"/>
        </w:rPr>
        <w:t xml:space="preserve">), </w:t>
      </w:r>
      <w:r w:rsidR="008B08E0">
        <w:rPr>
          <w:color w:val="000000"/>
          <w:lang w:eastAsia="lt-LT"/>
        </w:rPr>
        <w:t>per 5 darbo dienas.</w:t>
      </w:r>
    </w:p>
    <w:p w14:paraId="09CDAED5" w14:textId="77777777" w:rsidR="006368D9" w:rsidRPr="003C653B" w:rsidRDefault="006368D9" w:rsidP="006368D9">
      <w:pPr>
        <w:ind w:firstLine="709"/>
        <w:jc w:val="both"/>
        <w:rPr>
          <w:color w:val="000000"/>
          <w:lang w:eastAsia="lt-LT"/>
        </w:rPr>
      </w:pPr>
      <w:r>
        <w:rPr>
          <w:color w:val="000000"/>
          <w:lang w:eastAsia="lt-LT"/>
        </w:rPr>
        <w:t>19</w:t>
      </w:r>
      <w:r w:rsidRPr="003C653B">
        <w:rPr>
          <w:color w:val="000000"/>
          <w:lang w:eastAsia="lt-LT"/>
        </w:rPr>
        <w:t xml:space="preserve">. Paraišką vertinantys asmenys prireikus turi teisę prašyti </w:t>
      </w:r>
      <w:bookmarkStart w:id="3" w:name="_Hlk67305280"/>
      <w:r w:rsidRPr="003C653B">
        <w:rPr>
          <w:color w:val="000000"/>
          <w:lang w:eastAsia="lt-LT"/>
        </w:rPr>
        <w:t xml:space="preserve">papildomų dokumentų (duomenų), </w:t>
      </w:r>
      <w:bookmarkEnd w:id="3"/>
      <w:r w:rsidRPr="003C653B">
        <w:rPr>
          <w:color w:val="000000"/>
          <w:lang w:eastAsia="lt-LT"/>
        </w:rPr>
        <w:t>įrodančių pateiktos informacijos pagrįstumą.</w:t>
      </w:r>
    </w:p>
    <w:p w14:paraId="09CDAED6" w14:textId="77777777" w:rsidR="006368D9" w:rsidRDefault="006368D9" w:rsidP="006368D9">
      <w:pPr>
        <w:ind w:firstLine="709"/>
        <w:jc w:val="both"/>
        <w:rPr>
          <w:color w:val="000000"/>
          <w:lang w:eastAsia="lt-LT"/>
        </w:rPr>
      </w:pPr>
      <w:r>
        <w:rPr>
          <w:color w:val="000000"/>
          <w:lang w:eastAsia="lt-LT"/>
        </w:rPr>
        <w:t>20</w:t>
      </w:r>
      <w:r w:rsidRPr="003C653B">
        <w:rPr>
          <w:color w:val="000000"/>
          <w:lang w:eastAsia="lt-LT"/>
        </w:rPr>
        <w:t xml:space="preserve">. </w:t>
      </w:r>
      <w:r w:rsidRPr="000D0DAD">
        <w:rPr>
          <w:color w:val="000000"/>
          <w:lang w:eastAsia="lt-LT"/>
        </w:rPr>
        <w:t>Nustačius, kad paraiška atitinka visus administracinės atitikties vertinimo reikalavimus, ji teikiama vertinti ekspertams.</w:t>
      </w:r>
    </w:p>
    <w:p w14:paraId="09CDAED7" w14:textId="1F294452" w:rsidR="006368D9" w:rsidRPr="000A0406" w:rsidRDefault="006368D9" w:rsidP="006368D9">
      <w:pPr>
        <w:ind w:firstLine="709"/>
        <w:jc w:val="both"/>
        <w:rPr>
          <w:color w:val="000000"/>
          <w:lang w:eastAsia="lt-LT"/>
        </w:rPr>
      </w:pPr>
      <w:r>
        <w:rPr>
          <w:color w:val="000000"/>
          <w:lang w:eastAsia="lt-LT"/>
        </w:rPr>
        <w:t>21</w:t>
      </w:r>
      <w:r w:rsidRPr="000A0406">
        <w:rPr>
          <w:color w:val="000000"/>
          <w:lang w:eastAsia="lt-LT"/>
        </w:rPr>
        <w:t xml:space="preserve">. Programas vertina kompetentinga </w:t>
      </w:r>
      <w:r w:rsidR="00A20060">
        <w:rPr>
          <w:color w:val="000000"/>
          <w:lang w:eastAsia="lt-LT"/>
        </w:rPr>
        <w:t xml:space="preserve">ne mažiau </w:t>
      </w:r>
      <w:r>
        <w:rPr>
          <w:color w:val="000000"/>
          <w:lang w:eastAsia="lt-LT"/>
        </w:rPr>
        <w:t>3</w:t>
      </w:r>
      <w:r w:rsidRPr="000A0406">
        <w:rPr>
          <w:color w:val="000000"/>
          <w:lang w:eastAsia="lt-LT"/>
        </w:rPr>
        <w:t xml:space="preserve"> </w:t>
      </w:r>
      <w:r w:rsidR="00A20060">
        <w:rPr>
          <w:color w:val="000000"/>
          <w:lang w:eastAsia="lt-LT"/>
        </w:rPr>
        <w:t xml:space="preserve">ir ne daugiau 5 </w:t>
      </w:r>
      <w:r w:rsidRPr="000A0406">
        <w:rPr>
          <w:color w:val="000000"/>
          <w:lang w:eastAsia="lt-LT"/>
        </w:rPr>
        <w:t xml:space="preserve">narių ekspertų komisija (toliau – ekspertų komisija), kurios sudėtį įsakymu tvirtina </w:t>
      </w:r>
      <w:bookmarkStart w:id="4" w:name="_Hlk67306433"/>
      <w:r w:rsidRPr="000A0406">
        <w:rPr>
          <w:color w:val="000000"/>
          <w:lang w:eastAsia="lt-LT"/>
        </w:rPr>
        <w:t>Savivaldybės administracijos direktorius</w:t>
      </w:r>
      <w:bookmarkEnd w:id="4"/>
      <w:r w:rsidRPr="000A0406">
        <w:rPr>
          <w:color w:val="000000"/>
          <w:lang w:eastAsia="lt-LT"/>
        </w:rPr>
        <w:t>.</w:t>
      </w:r>
      <w:r w:rsidR="003B01EF">
        <w:rPr>
          <w:color w:val="000000"/>
          <w:lang w:eastAsia="lt-LT"/>
        </w:rPr>
        <w:t xml:space="preserve"> Ekspertų komisija veikia</w:t>
      </w:r>
      <w:r w:rsidR="00FE172F">
        <w:rPr>
          <w:color w:val="000000"/>
          <w:lang w:eastAsia="lt-LT"/>
        </w:rPr>
        <w:t xml:space="preserve"> vadovaujantis </w:t>
      </w:r>
      <w:r w:rsidR="00FE172F" w:rsidRPr="000A0406">
        <w:rPr>
          <w:color w:val="000000"/>
          <w:lang w:eastAsia="lt-LT"/>
        </w:rPr>
        <w:t>Savivaldybės administracijos direktori</w:t>
      </w:r>
      <w:r w:rsidR="00FE172F">
        <w:rPr>
          <w:color w:val="000000"/>
          <w:lang w:eastAsia="lt-LT"/>
        </w:rPr>
        <w:t>a</w:t>
      </w:r>
      <w:r w:rsidR="00FE172F" w:rsidRPr="000A0406">
        <w:rPr>
          <w:color w:val="000000"/>
          <w:lang w:eastAsia="lt-LT"/>
        </w:rPr>
        <w:t>us</w:t>
      </w:r>
      <w:r w:rsidR="00FE172F">
        <w:rPr>
          <w:color w:val="000000"/>
          <w:lang w:eastAsia="lt-LT"/>
        </w:rPr>
        <w:t xml:space="preserve"> įsakymu patvirtintu darbo reglamentu, kuris reglamentuoja ekspertų komisijos veiklą, posėdžių organizavimo ir sprendimų priėmimo tvarką.</w:t>
      </w:r>
    </w:p>
    <w:p w14:paraId="09CDAED8" w14:textId="77777777" w:rsidR="006368D9" w:rsidRPr="000A0406" w:rsidRDefault="006368D9" w:rsidP="006368D9">
      <w:pPr>
        <w:ind w:firstLine="709"/>
        <w:jc w:val="both"/>
        <w:rPr>
          <w:color w:val="000000"/>
          <w:lang w:eastAsia="lt-LT"/>
        </w:rPr>
      </w:pPr>
      <w:r>
        <w:rPr>
          <w:color w:val="000000"/>
          <w:lang w:eastAsia="lt-LT"/>
        </w:rPr>
        <w:t>22</w:t>
      </w:r>
      <w:r w:rsidRPr="000A0406">
        <w:rPr>
          <w:color w:val="000000"/>
          <w:lang w:eastAsia="lt-LT"/>
        </w:rPr>
        <w:t>. Ekspertinio vertinimo metu programa įvertinama balu nuo 1 iki 24 bal</w:t>
      </w:r>
      <w:r>
        <w:rPr>
          <w:color w:val="000000"/>
          <w:lang w:eastAsia="lt-LT"/>
        </w:rPr>
        <w:t>ų</w:t>
      </w:r>
      <w:r w:rsidRPr="000A0406">
        <w:rPr>
          <w:color w:val="000000"/>
          <w:lang w:eastAsia="lt-LT"/>
        </w:rPr>
        <w:t xml:space="preserve"> Tvarkos apraše nustatyta tvarka.</w:t>
      </w:r>
    </w:p>
    <w:p w14:paraId="09CDAED9" w14:textId="77777777" w:rsidR="006368D9" w:rsidRPr="000A0406" w:rsidRDefault="006368D9" w:rsidP="006368D9">
      <w:pPr>
        <w:ind w:firstLine="709"/>
        <w:jc w:val="both"/>
        <w:rPr>
          <w:color w:val="000000"/>
          <w:lang w:eastAsia="lt-LT"/>
        </w:rPr>
      </w:pPr>
      <w:r>
        <w:rPr>
          <w:color w:val="000000"/>
          <w:lang w:eastAsia="lt-LT"/>
        </w:rPr>
        <w:t>23</w:t>
      </w:r>
      <w:r w:rsidRPr="000A0406">
        <w:rPr>
          <w:color w:val="000000"/>
          <w:lang w:eastAsia="lt-LT"/>
        </w:rPr>
        <w:t>. Paraiškas teikiančių subjektų bei Programų vertinimo kriterijai:</w:t>
      </w:r>
    </w:p>
    <w:p w14:paraId="09CDAEDA" w14:textId="77777777" w:rsidR="006368D9" w:rsidRPr="000A0406" w:rsidRDefault="006368D9" w:rsidP="006368D9">
      <w:pPr>
        <w:ind w:firstLine="709"/>
        <w:jc w:val="both"/>
        <w:rPr>
          <w:color w:val="000000"/>
          <w:lang w:eastAsia="lt-LT"/>
        </w:rPr>
      </w:pPr>
      <w:r>
        <w:rPr>
          <w:color w:val="000000"/>
          <w:lang w:eastAsia="lt-LT"/>
        </w:rPr>
        <w:t>23</w:t>
      </w:r>
      <w:r w:rsidRPr="000A0406">
        <w:rPr>
          <w:color w:val="000000"/>
          <w:lang w:eastAsia="lt-LT"/>
        </w:rPr>
        <w:t>.1. subjekto kompetencija bei patikimumas (nuo 0 iki 3 balų);</w:t>
      </w:r>
    </w:p>
    <w:p w14:paraId="09CDAEDB" w14:textId="77777777" w:rsidR="006368D9" w:rsidRPr="000A0406" w:rsidRDefault="006368D9" w:rsidP="006368D9">
      <w:pPr>
        <w:ind w:firstLine="709"/>
        <w:jc w:val="both"/>
        <w:rPr>
          <w:color w:val="000000"/>
          <w:lang w:eastAsia="lt-LT"/>
        </w:rPr>
      </w:pPr>
      <w:r>
        <w:rPr>
          <w:color w:val="000000"/>
          <w:lang w:eastAsia="lt-LT"/>
        </w:rPr>
        <w:t>23.</w:t>
      </w:r>
      <w:r w:rsidRPr="000A0406">
        <w:rPr>
          <w:color w:val="000000"/>
          <w:lang w:eastAsia="lt-LT"/>
        </w:rPr>
        <w:t>2. subjekto finansinis pajėgumas (pasirengimas) įgyvendinti Programą (nuo 0 iki 3 balų);</w:t>
      </w:r>
    </w:p>
    <w:p w14:paraId="09CDAEDC" w14:textId="77777777" w:rsidR="006368D9" w:rsidRPr="000A0406" w:rsidRDefault="006368D9" w:rsidP="006368D9">
      <w:pPr>
        <w:ind w:firstLine="709"/>
        <w:jc w:val="both"/>
        <w:rPr>
          <w:color w:val="000000"/>
          <w:lang w:eastAsia="lt-LT"/>
        </w:rPr>
      </w:pPr>
      <w:r>
        <w:rPr>
          <w:color w:val="000000"/>
          <w:lang w:eastAsia="lt-LT"/>
        </w:rPr>
        <w:t>23</w:t>
      </w:r>
      <w:r w:rsidRPr="000A0406">
        <w:rPr>
          <w:color w:val="000000"/>
          <w:lang w:eastAsia="lt-LT"/>
        </w:rPr>
        <w:t>.3. Programos biudžeto pagrįstumas (nuo 0 iki 3 balų);</w:t>
      </w:r>
    </w:p>
    <w:p w14:paraId="09CDAEDD" w14:textId="77777777" w:rsidR="006368D9" w:rsidRPr="000A0406" w:rsidRDefault="006368D9" w:rsidP="006368D9">
      <w:pPr>
        <w:ind w:firstLine="709"/>
        <w:jc w:val="both"/>
        <w:rPr>
          <w:color w:val="000000"/>
          <w:lang w:eastAsia="lt-LT"/>
        </w:rPr>
      </w:pPr>
      <w:r>
        <w:rPr>
          <w:color w:val="000000"/>
          <w:lang w:eastAsia="lt-LT"/>
        </w:rPr>
        <w:t>23</w:t>
      </w:r>
      <w:r w:rsidRPr="00CE0577">
        <w:rPr>
          <w:color w:val="000000"/>
          <w:lang w:eastAsia="lt-LT"/>
        </w:rPr>
        <w:t>.4. Programos siekiamų rezultatų vertė ir atitiktis Klaipėdos miesto ilgalaikiam strateginiam veiklos planui</w:t>
      </w:r>
      <w:r>
        <w:rPr>
          <w:color w:val="000000"/>
          <w:lang w:eastAsia="lt-LT"/>
        </w:rPr>
        <w:t xml:space="preserve"> </w:t>
      </w:r>
      <w:r w:rsidRPr="00CE0577">
        <w:rPr>
          <w:color w:val="000000"/>
          <w:lang w:eastAsia="lt-LT"/>
        </w:rPr>
        <w:t>(nuo 0 iki 10 balų);</w:t>
      </w:r>
    </w:p>
    <w:p w14:paraId="09CDAEDE" w14:textId="77777777" w:rsidR="006368D9" w:rsidRPr="000A0406" w:rsidRDefault="006368D9" w:rsidP="006368D9">
      <w:pPr>
        <w:ind w:firstLine="709"/>
        <w:jc w:val="both"/>
        <w:rPr>
          <w:color w:val="000000"/>
          <w:lang w:eastAsia="lt-LT"/>
        </w:rPr>
      </w:pPr>
      <w:r>
        <w:rPr>
          <w:color w:val="000000"/>
          <w:lang w:eastAsia="lt-LT"/>
        </w:rPr>
        <w:t>23</w:t>
      </w:r>
      <w:r w:rsidRPr="000A0406">
        <w:rPr>
          <w:color w:val="000000"/>
          <w:lang w:eastAsia="lt-LT"/>
        </w:rPr>
        <w:t>.5. subjekto atitiktis Tvarkos aprašo 6 punkte nurodytiems reikalavima</w:t>
      </w:r>
      <w:r>
        <w:rPr>
          <w:color w:val="000000"/>
          <w:lang w:eastAsia="lt-LT"/>
        </w:rPr>
        <w:t>m</w:t>
      </w:r>
      <w:r w:rsidRPr="000A0406">
        <w:rPr>
          <w:color w:val="000000"/>
          <w:lang w:eastAsia="lt-LT"/>
        </w:rPr>
        <w:t>s (nuo 0 iki 5 balų).</w:t>
      </w:r>
    </w:p>
    <w:p w14:paraId="09CDAEDF" w14:textId="77777777" w:rsidR="006368D9" w:rsidRDefault="006368D9" w:rsidP="006368D9">
      <w:pPr>
        <w:ind w:firstLine="709"/>
        <w:jc w:val="both"/>
        <w:rPr>
          <w:color w:val="000000"/>
          <w:lang w:eastAsia="lt-LT"/>
        </w:rPr>
      </w:pPr>
      <w:r>
        <w:rPr>
          <w:color w:val="000000"/>
          <w:lang w:eastAsia="lt-LT"/>
        </w:rPr>
        <w:t>24</w:t>
      </w:r>
      <w:r w:rsidRPr="000A0406">
        <w:rPr>
          <w:color w:val="000000"/>
          <w:lang w:eastAsia="lt-LT"/>
        </w:rPr>
        <w:t>. Konkursas laikomas įvykusiu, jei yra gautas bent vienas visus konkurso reikalavimus atitinkantis pasiūlymas.</w:t>
      </w:r>
    </w:p>
    <w:p w14:paraId="3ED69850" w14:textId="77777777" w:rsidR="00815192" w:rsidRDefault="006368D9" w:rsidP="00815192">
      <w:pPr>
        <w:ind w:firstLine="709"/>
        <w:jc w:val="both"/>
        <w:rPr>
          <w:color w:val="000000"/>
          <w:lang w:eastAsia="lt-LT"/>
        </w:rPr>
      </w:pPr>
      <w:r>
        <w:rPr>
          <w:color w:val="000000"/>
          <w:lang w:eastAsia="lt-LT"/>
        </w:rPr>
        <w:t xml:space="preserve">25. </w:t>
      </w:r>
      <w:r w:rsidRPr="003C653B">
        <w:rPr>
          <w:color w:val="000000"/>
          <w:lang w:eastAsia="lt-LT"/>
        </w:rPr>
        <w:t xml:space="preserve">Atlikdama galutinį vertinimą, Ekspertų komisija siūlo konkretų subjekto veiklos dalinio finansavimo dydį, atsižvelgdama į Savivaldybės tarybos patvirtintus Savivaldybės biudžeto asignavimus. </w:t>
      </w:r>
    </w:p>
    <w:p w14:paraId="101F891F" w14:textId="77B39135" w:rsidR="00815192" w:rsidRPr="00815192" w:rsidRDefault="006368D9" w:rsidP="00815192">
      <w:pPr>
        <w:ind w:firstLine="709"/>
        <w:jc w:val="both"/>
        <w:rPr>
          <w:color w:val="000000"/>
          <w:lang w:eastAsia="lt-LT"/>
        </w:rPr>
      </w:pPr>
      <w:r>
        <w:rPr>
          <w:color w:val="000000"/>
          <w:lang w:eastAsia="lt-LT"/>
        </w:rPr>
        <w:t>26</w:t>
      </w:r>
      <w:r w:rsidRPr="003C653B">
        <w:rPr>
          <w:color w:val="000000"/>
          <w:lang w:eastAsia="lt-LT"/>
        </w:rPr>
        <w:t>. Ekspertų komisijos narys</w:t>
      </w:r>
      <w:r w:rsidR="00815192">
        <w:t>, kurį su Paraišką pateikusiu fiziniu asmeniu, įstaiga ar organizacija sieja ryšiai, neleidžiantys priimti objektyvių sprendimų, arba dėl jo veiklos Komisijoje gali kilti viešųjų ir privačių interesų konfliktas, privalo nusišalinti nuo Paraiškos nagrinėjimo Komisijos posėdyje.</w:t>
      </w:r>
    </w:p>
    <w:p w14:paraId="09CDAEE2" w14:textId="77777777" w:rsidR="006368D9" w:rsidRPr="003C653B" w:rsidRDefault="006368D9" w:rsidP="006368D9">
      <w:pPr>
        <w:ind w:firstLine="709"/>
        <w:jc w:val="both"/>
        <w:rPr>
          <w:color w:val="000000"/>
          <w:lang w:eastAsia="lt-LT"/>
        </w:rPr>
      </w:pPr>
      <w:r>
        <w:rPr>
          <w:color w:val="000000"/>
          <w:lang w:eastAsia="lt-LT"/>
        </w:rPr>
        <w:t>27</w:t>
      </w:r>
      <w:r w:rsidRPr="003C653B">
        <w:rPr>
          <w:color w:val="000000"/>
          <w:lang w:eastAsia="lt-LT"/>
        </w:rPr>
        <w:t>. Ekspertų komisijos nariams įvertinu</w:t>
      </w:r>
      <w:r>
        <w:rPr>
          <w:color w:val="000000"/>
          <w:lang w:eastAsia="lt-LT"/>
        </w:rPr>
        <w:t xml:space="preserve">s paraiškas, Socialinio būsto </w:t>
      </w:r>
      <w:r w:rsidRPr="003C653B">
        <w:rPr>
          <w:color w:val="000000"/>
          <w:lang w:eastAsia="lt-LT"/>
        </w:rPr>
        <w:t xml:space="preserve">skyriui pateikiamos </w:t>
      </w:r>
      <w:r>
        <w:rPr>
          <w:color w:val="000000"/>
          <w:lang w:eastAsia="lt-LT"/>
        </w:rPr>
        <w:t>Progra</w:t>
      </w:r>
      <w:r w:rsidRPr="003C653B">
        <w:rPr>
          <w:color w:val="000000"/>
          <w:lang w:eastAsia="lt-LT"/>
        </w:rPr>
        <w:t>m</w:t>
      </w:r>
      <w:r>
        <w:rPr>
          <w:color w:val="000000"/>
          <w:lang w:eastAsia="lt-LT"/>
        </w:rPr>
        <w:t>os vertinimo lentelės su 23</w:t>
      </w:r>
      <w:r w:rsidRPr="003C653B">
        <w:rPr>
          <w:color w:val="000000"/>
          <w:lang w:eastAsia="lt-LT"/>
        </w:rPr>
        <w:t xml:space="preserve"> punkte nurodytais vertinimo kriterijais.</w:t>
      </w:r>
    </w:p>
    <w:p w14:paraId="09CDAEE3" w14:textId="77777777" w:rsidR="006368D9" w:rsidRDefault="006368D9" w:rsidP="006368D9">
      <w:pPr>
        <w:ind w:firstLine="709"/>
        <w:jc w:val="both"/>
        <w:rPr>
          <w:color w:val="000000"/>
          <w:lang w:eastAsia="lt-LT"/>
        </w:rPr>
      </w:pPr>
      <w:r>
        <w:rPr>
          <w:color w:val="000000"/>
          <w:lang w:eastAsia="lt-LT"/>
        </w:rPr>
        <w:t>28</w:t>
      </w:r>
      <w:r w:rsidRPr="003C653B">
        <w:rPr>
          <w:color w:val="000000"/>
          <w:lang w:eastAsia="lt-LT"/>
        </w:rPr>
        <w:t>. Didžiausią balų skaičių surinkęs subjektas pripažįstamas konkurso nugalėtoju ir su juo sudaroma finansavimo sutartis</w:t>
      </w:r>
      <w:r>
        <w:rPr>
          <w:color w:val="000000"/>
          <w:lang w:eastAsia="lt-LT"/>
        </w:rPr>
        <w:t>.</w:t>
      </w:r>
    </w:p>
    <w:p w14:paraId="09CDAEE4" w14:textId="77777777" w:rsidR="006368D9" w:rsidRPr="003C653B" w:rsidRDefault="006368D9" w:rsidP="006368D9">
      <w:pPr>
        <w:ind w:firstLine="567"/>
        <w:jc w:val="both"/>
        <w:rPr>
          <w:color w:val="000000"/>
          <w:lang w:eastAsia="lt-LT"/>
        </w:rPr>
      </w:pPr>
    </w:p>
    <w:p w14:paraId="09CDAEE5" w14:textId="77777777" w:rsidR="006368D9" w:rsidRPr="003C653B" w:rsidRDefault="006368D9" w:rsidP="006368D9">
      <w:pPr>
        <w:keepNext/>
        <w:ind w:right="-99"/>
        <w:jc w:val="center"/>
        <w:outlineLvl w:val="1"/>
        <w:rPr>
          <w:b/>
          <w:bCs/>
          <w:color w:val="000000"/>
          <w:lang w:eastAsia="lt-LT"/>
        </w:rPr>
      </w:pPr>
      <w:r w:rsidRPr="003C653B">
        <w:rPr>
          <w:b/>
          <w:bCs/>
          <w:color w:val="000000"/>
          <w:lang w:eastAsia="lt-LT"/>
        </w:rPr>
        <w:t>IV SKYRIUS</w:t>
      </w:r>
    </w:p>
    <w:p w14:paraId="09CDAEE6" w14:textId="77777777" w:rsidR="006368D9" w:rsidRPr="003C653B" w:rsidRDefault="006368D9" w:rsidP="006368D9">
      <w:pPr>
        <w:jc w:val="center"/>
        <w:rPr>
          <w:color w:val="000000"/>
          <w:lang w:eastAsia="lt-LT"/>
        </w:rPr>
      </w:pPr>
      <w:r w:rsidRPr="003C653B">
        <w:rPr>
          <w:b/>
          <w:bCs/>
          <w:color w:val="000000"/>
          <w:lang w:eastAsia="lt-LT"/>
        </w:rPr>
        <w:t>LĖŠŲ SKYRIMO IR ATSISKAITYMO UŽ JŲ PANAUDOJIMĄ TVARKA</w:t>
      </w:r>
    </w:p>
    <w:p w14:paraId="09CDAEE7" w14:textId="77777777" w:rsidR="006368D9" w:rsidRPr="003C653B" w:rsidRDefault="006368D9" w:rsidP="006368D9">
      <w:pPr>
        <w:jc w:val="center"/>
        <w:rPr>
          <w:color w:val="000000"/>
          <w:lang w:eastAsia="lt-LT"/>
        </w:rPr>
      </w:pPr>
    </w:p>
    <w:p w14:paraId="09CDAEE8" w14:textId="77777777" w:rsidR="006368D9" w:rsidRPr="003C653B" w:rsidRDefault="006368D9" w:rsidP="006368D9">
      <w:pPr>
        <w:ind w:firstLine="709"/>
        <w:jc w:val="both"/>
        <w:rPr>
          <w:color w:val="000000"/>
          <w:lang w:eastAsia="lt-LT"/>
        </w:rPr>
      </w:pPr>
      <w:r>
        <w:rPr>
          <w:color w:val="000000"/>
          <w:lang w:eastAsia="lt-LT"/>
        </w:rPr>
        <w:t>29</w:t>
      </w:r>
      <w:r w:rsidRPr="003C653B">
        <w:rPr>
          <w:color w:val="000000"/>
          <w:lang w:eastAsia="lt-LT"/>
        </w:rPr>
        <w:t xml:space="preserve">. </w:t>
      </w:r>
      <w:r>
        <w:rPr>
          <w:color w:val="000000"/>
          <w:lang w:eastAsia="lt-LT"/>
        </w:rPr>
        <w:t>Socialinio būsto</w:t>
      </w:r>
      <w:r w:rsidRPr="003C653B">
        <w:rPr>
          <w:color w:val="FF0000"/>
          <w:lang w:eastAsia="lt-LT"/>
        </w:rPr>
        <w:t xml:space="preserve"> </w:t>
      </w:r>
      <w:r w:rsidRPr="003C653B">
        <w:rPr>
          <w:color w:val="000000"/>
          <w:lang w:eastAsia="lt-LT"/>
        </w:rPr>
        <w:t xml:space="preserve">skyrius, atsižvelgdamas į pateiktas </w:t>
      </w:r>
      <w:r>
        <w:rPr>
          <w:color w:val="000000"/>
          <w:lang w:eastAsia="lt-LT"/>
        </w:rPr>
        <w:t>Progra</w:t>
      </w:r>
      <w:r w:rsidRPr="003C653B">
        <w:rPr>
          <w:color w:val="000000"/>
          <w:lang w:eastAsia="lt-LT"/>
        </w:rPr>
        <w:t>m</w:t>
      </w:r>
      <w:r>
        <w:rPr>
          <w:color w:val="000000"/>
          <w:lang w:eastAsia="lt-LT"/>
        </w:rPr>
        <w:t>os</w:t>
      </w:r>
      <w:r w:rsidRPr="003C653B">
        <w:rPr>
          <w:color w:val="000000"/>
          <w:lang w:eastAsia="lt-LT"/>
        </w:rPr>
        <w:t xml:space="preserve"> vertinimo lenteles, rengia </w:t>
      </w:r>
      <w:r>
        <w:rPr>
          <w:color w:val="000000"/>
          <w:lang w:eastAsia="lt-LT"/>
        </w:rPr>
        <w:t xml:space="preserve">Savivaldybės </w:t>
      </w:r>
      <w:r w:rsidRPr="003C653B">
        <w:rPr>
          <w:color w:val="000000"/>
          <w:lang w:eastAsia="lt-LT"/>
        </w:rPr>
        <w:t>administracijos direktoriaus įsakymo dėl lėšų skyrimo didžiausią balų skaičių surinkusiam subjektui ir sutarties su juo projektus.</w:t>
      </w:r>
    </w:p>
    <w:p w14:paraId="09CDAEE9" w14:textId="77777777" w:rsidR="006368D9" w:rsidRPr="003C653B" w:rsidRDefault="006368D9" w:rsidP="006368D9">
      <w:pPr>
        <w:ind w:firstLine="709"/>
        <w:jc w:val="both"/>
        <w:rPr>
          <w:color w:val="000000"/>
          <w:lang w:eastAsia="lt-LT"/>
        </w:rPr>
      </w:pPr>
      <w:r>
        <w:rPr>
          <w:color w:val="000000"/>
          <w:lang w:eastAsia="lt-LT"/>
        </w:rPr>
        <w:t>30</w:t>
      </w:r>
      <w:r w:rsidRPr="003C653B">
        <w:rPr>
          <w:color w:val="000000"/>
          <w:lang w:eastAsia="lt-LT"/>
        </w:rPr>
        <w:t xml:space="preserve">. Konkurso nugalėtojas nustatomas </w:t>
      </w:r>
      <w:r>
        <w:rPr>
          <w:color w:val="000000"/>
          <w:lang w:eastAsia="lt-LT"/>
        </w:rPr>
        <w:t>Savivaldybės</w:t>
      </w:r>
      <w:r w:rsidRPr="003C653B">
        <w:rPr>
          <w:color w:val="000000"/>
          <w:lang w:eastAsia="lt-LT"/>
        </w:rPr>
        <w:t xml:space="preserve"> administracijos direktoriaus įsakymu, apie </w:t>
      </w:r>
      <w:r>
        <w:rPr>
          <w:color w:val="000000"/>
          <w:lang w:eastAsia="lt-LT"/>
        </w:rPr>
        <w:t>jį</w:t>
      </w:r>
      <w:r w:rsidRPr="003C653B">
        <w:rPr>
          <w:color w:val="000000"/>
          <w:lang w:eastAsia="lt-LT"/>
        </w:rPr>
        <w:t xml:space="preserve"> skelbiama </w:t>
      </w:r>
      <w:r>
        <w:rPr>
          <w:color w:val="000000"/>
          <w:lang w:eastAsia="lt-LT"/>
        </w:rPr>
        <w:t>S</w:t>
      </w:r>
      <w:r w:rsidRPr="003C653B">
        <w:rPr>
          <w:color w:val="000000"/>
          <w:lang w:eastAsia="lt-LT"/>
        </w:rPr>
        <w:t>avivaldybės interneto svetainėje.</w:t>
      </w:r>
    </w:p>
    <w:p w14:paraId="09CDAEEA" w14:textId="77777777" w:rsidR="006368D9" w:rsidRPr="003C653B" w:rsidRDefault="006368D9" w:rsidP="006368D9">
      <w:pPr>
        <w:ind w:right="43" w:firstLine="709"/>
        <w:jc w:val="both"/>
        <w:rPr>
          <w:color w:val="000000"/>
          <w:lang w:eastAsia="lt-LT"/>
        </w:rPr>
      </w:pPr>
      <w:r>
        <w:rPr>
          <w:color w:val="000000"/>
          <w:lang w:eastAsia="lt-LT"/>
        </w:rPr>
        <w:t>31</w:t>
      </w:r>
      <w:r w:rsidRPr="003C653B">
        <w:rPr>
          <w:color w:val="000000"/>
          <w:lang w:eastAsia="lt-LT"/>
        </w:rPr>
        <w:t xml:space="preserve">. Konkurso nugalėtojas, dėl objektyvių priežasčių negalintis vykdyti </w:t>
      </w:r>
      <w:r>
        <w:rPr>
          <w:color w:val="000000"/>
          <w:lang w:eastAsia="lt-LT"/>
        </w:rPr>
        <w:t>Progra</w:t>
      </w:r>
      <w:r w:rsidRPr="003C653B">
        <w:rPr>
          <w:color w:val="000000"/>
          <w:lang w:eastAsia="lt-LT"/>
        </w:rPr>
        <w:t xml:space="preserve">mos, per 3 darbo dienas apie tai raštu informuoja </w:t>
      </w:r>
      <w:r>
        <w:rPr>
          <w:color w:val="000000"/>
          <w:lang w:eastAsia="lt-LT"/>
        </w:rPr>
        <w:t>Socialinio būsto</w:t>
      </w:r>
      <w:r w:rsidRPr="003C653B">
        <w:rPr>
          <w:color w:val="FF0000"/>
          <w:lang w:eastAsia="lt-LT"/>
        </w:rPr>
        <w:t xml:space="preserve"> </w:t>
      </w:r>
      <w:r w:rsidRPr="003C653B">
        <w:rPr>
          <w:color w:val="000000"/>
          <w:lang w:eastAsia="lt-LT"/>
        </w:rPr>
        <w:t>skyrių.</w:t>
      </w:r>
    </w:p>
    <w:p w14:paraId="444965A0" w14:textId="77777777" w:rsidR="000E53CF" w:rsidRDefault="006368D9" w:rsidP="000E53CF">
      <w:pPr>
        <w:ind w:right="43" w:firstLine="709"/>
        <w:jc w:val="both"/>
        <w:rPr>
          <w:color w:val="000000"/>
          <w:lang w:eastAsia="lt-LT"/>
        </w:rPr>
      </w:pPr>
      <w:r>
        <w:rPr>
          <w:color w:val="000000"/>
          <w:lang w:eastAsia="lt-LT"/>
        </w:rPr>
        <w:t>32</w:t>
      </w:r>
      <w:r w:rsidRPr="003C653B">
        <w:rPr>
          <w:color w:val="000000"/>
          <w:lang w:eastAsia="lt-LT"/>
        </w:rPr>
        <w:t xml:space="preserve">. </w:t>
      </w:r>
      <w:r w:rsidRPr="000E53CF">
        <w:rPr>
          <w:color w:val="000000"/>
          <w:lang w:eastAsia="lt-LT"/>
        </w:rPr>
        <w:t>Savivaldybės administracija su subjektu, kuriam yra skirtos lėšos, sudaro sutartį. Prie sutarties pridedama patikslinta Programos išlaidų sąmata</w:t>
      </w:r>
      <w:r w:rsidR="008C58B5" w:rsidRPr="000E53CF">
        <w:rPr>
          <w:color w:val="000000"/>
          <w:lang w:eastAsia="lt-LT"/>
        </w:rPr>
        <w:t xml:space="preserve"> ir</w:t>
      </w:r>
      <w:r w:rsidR="000C1447" w:rsidRPr="000E53CF">
        <w:rPr>
          <w:color w:val="000000"/>
          <w:lang w:eastAsia="lt-LT"/>
        </w:rPr>
        <w:t>/ar</w:t>
      </w:r>
      <w:r w:rsidR="008C58B5" w:rsidRPr="000E53CF">
        <w:rPr>
          <w:color w:val="000000"/>
          <w:lang w:eastAsia="lt-LT"/>
        </w:rPr>
        <w:t xml:space="preserve"> </w:t>
      </w:r>
      <w:r w:rsidRPr="000E53CF">
        <w:rPr>
          <w:color w:val="000000"/>
          <w:lang w:eastAsia="lt-LT"/>
        </w:rPr>
        <w:t xml:space="preserve">įkainio kv. m </w:t>
      </w:r>
      <w:r w:rsidR="008C58B5" w:rsidRPr="000E53CF">
        <w:rPr>
          <w:color w:val="000000"/>
          <w:lang w:eastAsia="lt-LT"/>
        </w:rPr>
        <w:t>ap</w:t>
      </w:r>
      <w:r w:rsidRPr="000E53CF">
        <w:rPr>
          <w:color w:val="000000"/>
          <w:lang w:eastAsia="lt-LT"/>
        </w:rPr>
        <w:t>skaičiavimai.</w:t>
      </w:r>
    </w:p>
    <w:p w14:paraId="3F9B8EAB" w14:textId="11616A1D" w:rsidR="000E53CF" w:rsidRPr="000E53CF" w:rsidRDefault="006368D9" w:rsidP="00F97537">
      <w:pPr>
        <w:ind w:right="43" w:firstLine="709"/>
        <w:jc w:val="both"/>
        <w:rPr>
          <w:color w:val="000000"/>
          <w:lang w:eastAsia="lt-LT"/>
        </w:rPr>
      </w:pPr>
      <w:r w:rsidRPr="000E53CF">
        <w:rPr>
          <w:color w:val="000000"/>
          <w:lang w:eastAsia="lt-LT"/>
        </w:rPr>
        <w:t xml:space="preserve">33. </w:t>
      </w:r>
      <w:r w:rsidR="000C1447" w:rsidRPr="00F83A11">
        <w:rPr>
          <w:color w:val="000000"/>
          <w:lang w:eastAsia="lt-LT"/>
        </w:rPr>
        <w:t>S</w:t>
      </w:r>
      <w:r w:rsidRPr="00F83A11">
        <w:rPr>
          <w:color w:val="000000"/>
          <w:lang w:eastAsia="lt-LT"/>
        </w:rPr>
        <w:t xml:space="preserve">ubjektui pagal sutartį į jo nurodytą sąskaitą </w:t>
      </w:r>
      <w:r w:rsidR="000E53CF" w:rsidRPr="00F83A11">
        <w:t xml:space="preserve">Už per kalendorinį mėnesį faktiškai suteiktas paslaugas sumokama per 30 darbo dienų nuo  paslaugų perdavimo –priėmimo akto pasirašymo ir sąskaitos faktūros  gavimo dienos. </w:t>
      </w:r>
      <w:r w:rsidR="00F97537" w:rsidRPr="00F83A11">
        <w:t>Subjekt</w:t>
      </w:r>
      <w:r w:rsidR="000E53CF" w:rsidRPr="00F83A11">
        <w:t xml:space="preserve">ui už Sutartyje išvardintų paslaugų nevykdymą sutartyje nurodytais terminais arba nekokybišką vykdymą, ataskaitų </w:t>
      </w:r>
      <w:r w:rsidR="00F97537" w:rsidRPr="00F83A11">
        <w:t>Savivaldybei</w:t>
      </w:r>
      <w:r w:rsidR="000E53CF" w:rsidRPr="00F83A11">
        <w:t xml:space="preserve"> nepateikimą sutartyje nurodytais terminais ir apimtimi arba nekokybišką ataskaitų parengimą</w:t>
      </w:r>
      <w:r w:rsidR="00F97537" w:rsidRPr="00F83A11">
        <w:t>,</w:t>
      </w:r>
      <w:r w:rsidR="000E53CF" w:rsidRPr="00F83A11">
        <w:t xml:space="preserve"> skiriamos 1000 Eur dydžio baudos už kiekvieną atvejį. Pažeidimai fiksuojami  sutarties sąlygų pažeidimo akte, surašytame dalyvaujant </w:t>
      </w:r>
      <w:r w:rsidR="00F97537" w:rsidRPr="00F83A11">
        <w:t>Subjekto</w:t>
      </w:r>
      <w:r w:rsidR="000E53CF" w:rsidRPr="00F83A11">
        <w:t xml:space="preserve"> atstovui. Jei </w:t>
      </w:r>
      <w:r w:rsidR="00F97537" w:rsidRPr="00F83A11">
        <w:t>Subjekt</w:t>
      </w:r>
      <w:r w:rsidR="000E53CF" w:rsidRPr="00F83A11">
        <w:t xml:space="preserve">o atstovas neatvyksta sutartu laiku ar atsisako dalyvauti, pažeidimo aktas surašomas jam nedalyvaujant. Bauda išskaičiuojama iš </w:t>
      </w:r>
      <w:r w:rsidR="00F97537" w:rsidRPr="00F83A11">
        <w:t>Subje</w:t>
      </w:r>
      <w:r w:rsidR="00F83A11" w:rsidRPr="00F83A11">
        <w:t>k</w:t>
      </w:r>
      <w:r w:rsidR="00F97537" w:rsidRPr="00F83A11">
        <w:t>t</w:t>
      </w:r>
      <w:r w:rsidR="000E53CF" w:rsidRPr="00F83A11">
        <w:t xml:space="preserve">ui mokėtinos sumos. Jei paslaugos suteiktos nekokybiškai, </w:t>
      </w:r>
      <w:r w:rsidR="00F97537" w:rsidRPr="00F83A11">
        <w:t>Savivaldybė</w:t>
      </w:r>
      <w:r w:rsidR="000E53CF" w:rsidRPr="00F83A11">
        <w:t xml:space="preserve"> nustato terminą, per kurį trūkumai turi būti pašalinti.   Nepašalinus trūkumų per nustatytą terminą, numatyta bauda taikoma pakartotinai.</w:t>
      </w:r>
      <w:r w:rsidR="00F97537" w:rsidRPr="00F83A11">
        <w:rPr>
          <w:color w:val="000000"/>
          <w:lang w:eastAsia="lt-LT"/>
        </w:rPr>
        <w:t xml:space="preserve"> Savivaldybė</w:t>
      </w:r>
      <w:r w:rsidR="000E53CF" w:rsidRPr="000E53CF">
        <w:t xml:space="preserve">, nesumokėjusi už suteiktas paslaugas per sutartyje numatytus terminus, </w:t>
      </w:r>
      <w:r w:rsidR="00F97537" w:rsidRPr="00F83A11">
        <w:t>Subjekt</w:t>
      </w:r>
      <w:r w:rsidR="000E53CF" w:rsidRPr="000E53CF">
        <w:t>ui pareikalavus raštu, moka 0,02 proc. delspinigių už kiekvieną pavėluotą sumokėti dieną nuo laiku nesumokėtos sumos.</w:t>
      </w:r>
    </w:p>
    <w:p w14:paraId="09CDAEEF" w14:textId="77777777" w:rsidR="006368D9" w:rsidRPr="003C653B" w:rsidRDefault="006368D9" w:rsidP="006368D9">
      <w:pPr>
        <w:ind w:right="43" w:firstLine="709"/>
        <w:jc w:val="both"/>
        <w:rPr>
          <w:color w:val="000000"/>
          <w:lang w:eastAsia="lt-LT"/>
        </w:rPr>
      </w:pPr>
      <w:r>
        <w:rPr>
          <w:color w:val="000000"/>
          <w:lang w:eastAsia="lt-LT"/>
        </w:rPr>
        <w:t>34</w:t>
      </w:r>
      <w:r w:rsidRPr="003C653B">
        <w:rPr>
          <w:color w:val="000000"/>
          <w:lang w:eastAsia="lt-LT"/>
        </w:rPr>
        <w:t>. Lėšos neskiriamos ilgalaikiam materialiajam turtui įsigyti, remonto ir statybos darbams.</w:t>
      </w:r>
    </w:p>
    <w:p w14:paraId="09CDAEF0" w14:textId="77777777" w:rsidR="006368D9" w:rsidRPr="003C653B" w:rsidRDefault="006368D9" w:rsidP="006368D9">
      <w:pPr>
        <w:ind w:right="43" w:firstLine="709"/>
        <w:jc w:val="both"/>
        <w:rPr>
          <w:color w:val="000000"/>
          <w:lang w:eastAsia="lt-LT"/>
        </w:rPr>
      </w:pPr>
      <w:r>
        <w:rPr>
          <w:color w:val="000000"/>
          <w:lang w:eastAsia="lt-LT"/>
        </w:rPr>
        <w:t>35</w:t>
      </w:r>
      <w:r w:rsidRPr="003C653B">
        <w:rPr>
          <w:color w:val="000000"/>
          <w:lang w:eastAsia="lt-LT"/>
        </w:rPr>
        <w:t>. Visos reikalingos prekės, darbai ir paslaugos, perkamos Savivaldybės biudžeto lėšomis, privalo būti perkamos vadovaujantis Lietuvos Respublikos viešųjų pirkimų įstatymu.</w:t>
      </w:r>
    </w:p>
    <w:p w14:paraId="09CDAEF1" w14:textId="77777777" w:rsidR="006368D9" w:rsidRPr="003C653B" w:rsidRDefault="006368D9" w:rsidP="006368D9">
      <w:pPr>
        <w:ind w:right="43" w:firstLine="709"/>
        <w:jc w:val="both"/>
        <w:rPr>
          <w:color w:val="000000"/>
          <w:lang w:eastAsia="lt-LT"/>
        </w:rPr>
      </w:pPr>
      <w:r>
        <w:rPr>
          <w:color w:val="000000"/>
          <w:lang w:eastAsia="lt-LT"/>
        </w:rPr>
        <w:t>36</w:t>
      </w:r>
      <w:r w:rsidRPr="003C653B">
        <w:rPr>
          <w:color w:val="000000"/>
          <w:lang w:eastAsia="lt-LT"/>
        </w:rPr>
        <w:t>. Finansuojamos veiklos išlaidos turi būti skirtos tik paraiškoje numatytai veiklai vykdyti.</w:t>
      </w:r>
    </w:p>
    <w:p w14:paraId="09CDAEF2" w14:textId="77777777" w:rsidR="006368D9" w:rsidRPr="003C653B" w:rsidRDefault="006368D9" w:rsidP="006368D9">
      <w:pPr>
        <w:ind w:right="43" w:firstLine="709"/>
        <w:jc w:val="both"/>
        <w:rPr>
          <w:color w:val="000000"/>
          <w:lang w:eastAsia="lt-LT"/>
        </w:rPr>
      </w:pPr>
      <w:r>
        <w:rPr>
          <w:color w:val="000000"/>
          <w:lang w:eastAsia="lt-LT"/>
        </w:rPr>
        <w:t xml:space="preserve">37. </w:t>
      </w:r>
      <w:r w:rsidRPr="003C653B">
        <w:rPr>
          <w:color w:val="000000"/>
          <w:lang w:eastAsia="lt-LT"/>
        </w:rPr>
        <w:t xml:space="preserve">Subjektas, pasirašęs sutartį su Savivaldybės administracija, atsako už </w:t>
      </w:r>
      <w:r>
        <w:rPr>
          <w:color w:val="000000"/>
          <w:lang w:eastAsia="lt-LT"/>
        </w:rPr>
        <w:t>Progra</w:t>
      </w:r>
      <w:r w:rsidRPr="003C653B">
        <w:rPr>
          <w:color w:val="000000"/>
          <w:lang w:eastAsia="lt-LT"/>
        </w:rPr>
        <w:t>mos įgyvendinimą ir tikslinį bei teisėtą lėšų panaudojimą.</w:t>
      </w:r>
    </w:p>
    <w:p w14:paraId="09CDAEF3" w14:textId="1C50A99C" w:rsidR="006368D9" w:rsidRPr="003C653B" w:rsidRDefault="006368D9" w:rsidP="006368D9">
      <w:pPr>
        <w:ind w:firstLine="709"/>
        <w:jc w:val="both"/>
        <w:rPr>
          <w:color w:val="000000"/>
          <w:lang w:eastAsia="lt-LT"/>
        </w:rPr>
      </w:pPr>
      <w:r>
        <w:rPr>
          <w:color w:val="000000"/>
          <w:lang w:eastAsia="lt-LT"/>
        </w:rPr>
        <w:t>38</w:t>
      </w:r>
      <w:r w:rsidRPr="003C653B">
        <w:rPr>
          <w:color w:val="000000"/>
          <w:lang w:eastAsia="lt-LT"/>
        </w:rPr>
        <w:t xml:space="preserve">. Jeigu subjektas faktiškai panaudoja ne visas jam pervestas biudžeto lėšas arba jas panaudoja ne pagal tikslinę paskirtį, </w:t>
      </w:r>
      <w:r>
        <w:rPr>
          <w:color w:val="000000"/>
          <w:lang w:eastAsia="lt-LT"/>
        </w:rPr>
        <w:t>Socialinio būsto</w:t>
      </w:r>
      <w:r w:rsidRPr="003C653B">
        <w:rPr>
          <w:color w:val="000000"/>
          <w:lang w:eastAsia="lt-LT"/>
        </w:rPr>
        <w:t xml:space="preserve"> skyrius informaciją apie grąžintinas lėšas bei faktiškai panaudotų biudžeto lėšų ataskaitą pateikia Savivaldybės administracijos Apskaitos skyriui.</w:t>
      </w:r>
    </w:p>
    <w:p w14:paraId="09CDAEF4" w14:textId="77777777" w:rsidR="006368D9" w:rsidRPr="003C653B" w:rsidRDefault="006368D9" w:rsidP="006368D9">
      <w:pPr>
        <w:ind w:firstLine="709"/>
        <w:jc w:val="both"/>
        <w:rPr>
          <w:color w:val="000000"/>
          <w:lang w:eastAsia="lt-LT"/>
        </w:rPr>
      </w:pPr>
      <w:r>
        <w:rPr>
          <w:color w:val="000000"/>
          <w:lang w:eastAsia="lt-LT"/>
        </w:rPr>
        <w:t>39</w:t>
      </w:r>
      <w:r w:rsidRPr="003C653B">
        <w:rPr>
          <w:color w:val="000000"/>
          <w:lang w:eastAsia="lt-LT"/>
        </w:rPr>
        <w:t xml:space="preserve">. Subjektas grąžina į </w:t>
      </w:r>
      <w:r>
        <w:rPr>
          <w:color w:val="000000"/>
          <w:lang w:eastAsia="lt-LT"/>
        </w:rPr>
        <w:t>S</w:t>
      </w:r>
      <w:r w:rsidRPr="003C653B">
        <w:rPr>
          <w:color w:val="000000"/>
          <w:lang w:eastAsia="lt-LT"/>
        </w:rPr>
        <w:t xml:space="preserve">avivaldybės biudžetą lėšas, kurios buvo nepanaudotos </w:t>
      </w:r>
      <w:r>
        <w:rPr>
          <w:color w:val="000000"/>
          <w:lang w:eastAsia="lt-LT"/>
        </w:rPr>
        <w:t>Progra</w:t>
      </w:r>
      <w:r w:rsidRPr="003C653B">
        <w:rPr>
          <w:color w:val="000000"/>
          <w:lang w:eastAsia="lt-LT"/>
        </w:rPr>
        <w:t>mai įgyvendinti arba buvo panaudotos ne pagal tikslinę paskirtį</w:t>
      </w:r>
      <w:r w:rsidRPr="003C653B">
        <w:rPr>
          <w:i/>
          <w:iCs/>
          <w:color w:val="000000"/>
          <w:lang w:eastAsia="lt-LT"/>
        </w:rPr>
        <w:t>.</w:t>
      </w:r>
    </w:p>
    <w:p w14:paraId="09CDAEF5" w14:textId="77777777" w:rsidR="006368D9" w:rsidRPr="003C653B" w:rsidRDefault="006368D9" w:rsidP="006368D9">
      <w:pPr>
        <w:ind w:firstLine="709"/>
        <w:jc w:val="both"/>
        <w:rPr>
          <w:color w:val="000000"/>
          <w:lang w:eastAsia="lt-LT"/>
        </w:rPr>
      </w:pPr>
      <w:r>
        <w:rPr>
          <w:color w:val="000000"/>
          <w:lang w:eastAsia="lt-LT"/>
        </w:rPr>
        <w:t>40</w:t>
      </w:r>
      <w:r w:rsidRPr="003C653B">
        <w:rPr>
          <w:color w:val="000000"/>
          <w:lang w:eastAsia="lt-LT"/>
        </w:rPr>
        <w:t xml:space="preserve">. Subjektas, įvykdęs </w:t>
      </w:r>
      <w:r>
        <w:rPr>
          <w:color w:val="000000"/>
          <w:lang w:eastAsia="lt-LT"/>
        </w:rPr>
        <w:t>P</w:t>
      </w:r>
      <w:r w:rsidRPr="003C653B">
        <w:rPr>
          <w:color w:val="000000"/>
          <w:lang w:eastAsia="lt-LT"/>
        </w:rPr>
        <w:t xml:space="preserve">rogramą, per 2 mėnesius </w:t>
      </w:r>
      <w:r>
        <w:rPr>
          <w:color w:val="000000"/>
          <w:lang w:eastAsia="lt-LT"/>
        </w:rPr>
        <w:t xml:space="preserve">Socialinio būsto </w:t>
      </w:r>
      <w:r w:rsidRPr="003C653B">
        <w:rPr>
          <w:color w:val="000000"/>
          <w:lang w:eastAsia="lt-LT"/>
        </w:rPr>
        <w:t>skyriui pateikia šiuos dokumentus: biudžeto išlaidų sąmatos vykdymo apyskaitą ir faktines išlaidas liudijančių dokumentų kopijas, laisva forma užpildyt</w:t>
      </w:r>
      <w:r>
        <w:rPr>
          <w:color w:val="000000"/>
          <w:lang w:eastAsia="lt-LT"/>
        </w:rPr>
        <w:t>ą</w:t>
      </w:r>
      <w:r w:rsidRPr="003C653B">
        <w:rPr>
          <w:color w:val="000000"/>
          <w:lang w:eastAsia="lt-LT"/>
        </w:rPr>
        <w:t xml:space="preserve"> ataskaitą apie įgyvendintos </w:t>
      </w:r>
      <w:r>
        <w:rPr>
          <w:color w:val="000000"/>
          <w:lang w:eastAsia="lt-LT"/>
        </w:rPr>
        <w:t>P</w:t>
      </w:r>
      <w:r w:rsidRPr="003C653B">
        <w:rPr>
          <w:color w:val="000000"/>
          <w:lang w:eastAsia="lt-LT"/>
        </w:rPr>
        <w:t>rogramos rezultatus bei informacijos žiniasklaidoje kopijas.</w:t>
      </w:r>
    </w:p>
    <w:p w14:paraId="09CDAEF6" w14:textId="77777777" w:rsidR="006368D9" w:rsidRPr="003C653B" w:rsidRDefault="006368D9" w:rsidP="006368D9">
      <w:pPr>
        <w:ind w:firstLine="709"/>
        <w:jc w:val="both"/>
        <w:rPr>
          <w:color w:val="000000"/>
          <w:lang w:eastAsia="lt-LT"/>
        </w:rPr>
      </w:pPr>
      <w:r>
        <w:rPr>
          <w:color w:val="000000"/>
          <w:lang w:eastAsia="lt-LT"/>
        </w:rPr>
        <w:t>41</w:t>
      </w:r>
      <w:r w:rsidRPr="003C653B">
        <w:rPr>
          <w:color w:val="000000"/>
          <w:lang w:eastAsia="lt-LT"/>
        </w:rPr>
        <w:t xml:space="preserve">. Jeigu subjektas už </w:t>
      </w:r>
      <w:r>
        <w:rPr>
          <w:color w:val="000000"/>
          <w:lang w:eastAsia="lt-LT"/>
        </w:rPr>
        <w:t>P</w:t>
      </w:r>
      <w:r w:rsidRPr="003C653B">
        <w:rPr>
          <w:color w:val="000000"/>
          <w:lang w:eastAsia="lt-LT"/>
        </w:rPr>
        <w:t>rogramai vykdyti skirtas lėšas atsiskaito po nustatyto termino, jis praranda teisę 1 metus nuo kitų metų sausio 1 d. dalyvauti panašaus pobūdžio konkursuose.</w:t>
      </w:r>
    </w:p>
    <w:p w14:paraId="09CDAEF7" w14:textId="77777777" w:rsidR="006368D9" w:rsidRPr="003C653B" w:rsidRDefault="006368D9" w:rsidP="006368D9">
      <w:pPr>
        <w:ind w:firstLine="709"/>
        <w:jc w:val="both"/>
        <w:rPr>
          <w:color w:val="000000"/>
          <w:lang w:eastAsia="lt-LT"/>
        </w:rPr>
      </w:pPr>
      <w:r>
        <w:rPr>
          <w:color w:val="000000"/>
          <w:lang w:eastAsia="lt-LT"/>
        </w:rPr>
        <w:t>42</w:t>
      </w:r>
      <w:r w:rsidRPr="003C653B">
        <w:rPr>
          <w:i/>
          <w:iCs/>
          <w:color w:val="000000"/>
          <w:lang w:eastAsia="lt-LT"/>
        </w:rPr>
        <w:t>. </w:t>
      </w:r>
      <w:r w:rsidRPr="003C653B">
        <w:rPr>
          <w:color w:val="000000"/>
          <w:lang w:eastAsia="lt-LT"/>
        </w:rPr>
        <w:t xml:space="preserve">Jeigu iš ataskaitos apie </w:t>
      </w:r>
      <w:r>
        <w:rPr>
          <w:color w:val="000000"/>
          <w:lang w:eastAsia="lt-LT"/>
        </w:rPr>
        <w:t>P</w:t>
      </w:r>
      <w:r w:rsidRPr="003C653B">
        <w:rPr>
          <w:color w:val="000000"/>
          <w:lang w:eastAsia="lt-LT"/>
        </w:rPr>
        <w:t>rogramos vykdymą paaiškėja, kad subjektas gautas lėšas panaudojo ne pagal tikslinę paskirtį ir jų negrąžino, lėšos išieškomos įstatymų nustatyta tvarka, ir subjektas praranda teisę 3 metus nuo kitų metų sausio 1 d. dalyvauti panašaus pobūdžio konkursuose.</w:t>
      </w:r>
    </w:p>
    <w:p w14:paraId="09CDAEF8" w14:textId="77777777" w:rsidR="006368D9" w:rsidRPr="003C653B" w:rsidRDefault="006368D9" w:rsidP="006368D9">
      <w:pPr>
        <w:ind w:firstLine="709"/>
        <w:jc w:val="both"/>
        <w:rPr>
          <w:color w:val="000000"/>
          <w:lang w:eastAsia="lt-LT"/>
        </w:rPr>
      </w:pPr>
      <w:r>
        <w:rPr>
          <w:color w:val="000000"/>
          <w:lang w:eastAsia="lt-LT"/>
        </w:rPr>
        <w:t>43</w:t>
      </w:r>
      <w:r w:rsidRPr="003C653B">
        <w:rPr>
          <w:color w:val="000000"/>
          <w:lang w:eastAsia="lt-LT"/>
        </w:rPr>
        <w:t xml:space="preserve">. Programos ataskaitos saugomos </w:t>
      </w:r>
      <w:r>
        <w:rPr>
          <w:color w:val="000000"/>
          <w:lang w:eastAsia="lt-LT"/>
        </w:rPr>
        <w:t xml:space="preserve">Socialinio būsto </w:t>
      </w:r>
      <w:r w:rsidRPr="003C653B">
        <w:rPr>
          <w:color w:val="000000"/>
          <w:lang w:eastAsia="lt-LT"/>
        </w:rPr>
        <w:t>skyriuje 3</w:t>
      </w:r>
      <w:r>
        <w:rPr>
          <w:color w:val="000000"/>
          <w:lang w:eastAsia="lt-LT"/>
        </w:rPr>
        <w:t> </w:t>
      </w:r>
      <w:r w:rsidRPr="003C653B">
        <w:rPr>
          <w:color w:val="000000"/>
          <w:lang w:eastAsia="lt-LT"/>
        </w:rPr>
        <w:t>metus.</w:t>
      </w:r>
    </w:p>
    <w:p w14:paraId="09CDAEF9" w14:textId="130A8A2F" w:rsidR="006368D9" w:rsidRPr="003C653B" w:rsidRDefault="006368D9" w:rsidP="006368D9">
      <w:pPr>
        <w:ind w:firstLine="709"/>
        <w:jc w:val="both"/>
        <w:rPr>
          <w:color w:val="000000"/>
          <w:lang w:eastAsia="lt-LT"/>
        </w:rPr>
      </w:pPr>
      <w:r>
        <w:rPr>
          <w:color w:val="000000"/>
          <w:lang w:eastAsia="lt-LT"/>
        </w:rPr>
        <w:t>44</w:t>
      </w:r>
      <w:r w:rsidRPr="003C653B">
        <w:rPr>
          <w:color w:val="000000"/>
          <w:lang w:eastAsia="lt-LT"/>
        </w:rPr>
        <w:t xml:space="preserve">. Už </w:t>
      </w:r>
      <w:r>
        <w:rPr>
          <w:color w:val="000000"/>
          <w:lang w:eastAsia="lt-LT"/>
        </w:rPr>
        <w:t>Tvarkos</w:t>
      </w:r>
      <w:r w:rsidRPr="003C653B">
        <w:rPr>
          <w:color w:val="000000"/>
          <w:lang w:eastAsia="lt-LT"/>
        </w:rPr>
        <w:t xml:space="preserve"> aprašo vykdymo kontrolę atsako </w:t>
      </w:r>
      <w:r>
        <w:rPr>
          <w:color w:val="000000"/>
          <w:lang w:eastAsia="lt-LT"/>
        </w:rPr>
        <w:t>Socialinio būsto skyrius.</w:t>
      </w:r>
    </w:p>
    <w:p w14:paraId="09CDAEFB" w14:textId="1663E161" w:rsidR="00832CC9" w:rsidRPr="00F72A1E" w:rsidRDefault="006368D9" w:rsidP="0006079E">
      <w:pPr>
        <w:jc w:val="center"/>
      </w:pPr>
      <w:r w:rsidRPr="003C653B">
        <w:rPr>
          <w:color w:val="000000"/>
          <w:lang w:eastAsia="lt-LT"/>
        </w:rPr>
        <w:t>____________________</w:t>
      </w:r>
    </w:p>
    <w:sectPr w:rsidR="00832CC9" w:rsidRPr="00F72A1E"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CDAEFE" w14:textId="77777777" w:rsidR="00996C61" w:rsidRDefault="00996C61" w:rsidP="00D57F27">
      <w:r>
        <w:separator/>
      </w:r>
    </w:p>
  </w:endnote>
  <w:endnote w:type="continuationSeparator" w:id="0">
    <w:p w14:paraId="09CDAEFF"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CDAEFC" w14:textId="77777777" w:rsidR="00996C61" w:rsidRDefault="00996C61" w:rsidP="00D57F27">
      <w:r>
        <w:separator/>
      </w:r>
    </w:p>
  </w:footnote>
  <w:footnote w:type="continuationSeparator" w:id="0">
    <w:p w14:paraId="09CDAEFD" w14:textId="77777777"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09CDAF00" w14:textId="77777777" w:rsidR="00D57F27" w:rsidRDefault="00D57F27">
        <w:pPr>
          <w:pStyle w:val="Antrats"/>
          <w:jc w:val="center"/>
        </w:pPr>
        <w:r>
          <w:fldChar w:fldCharType="begin"/>
        </w:r>
        <w:r>
          <w:instrText>PAGE   \* MERGEFORMAT</w:instrText>
        </w:r>
        <w:r>
          <w:fldChar w:fldCharType="separate"/>
        </w:r>
        <w:r w:rsidR="00890950">
          <w:rPr>
            <w:noProof/>
          </w:rPr>
          <w:t>9</w:t>
        </w:r>
        <w:r>
          <w:fldChar w:fldCharType="end"/>
        </w:r>
      </w:p>
    </w:sdtContent>
  </w:sdt>
  <w:p w14:paraId="09CDAF01"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C1447"/>
    <w:rsid w:val="000C703F"/>
    <w:rsid w:val="000E53CF"/>
    <w:rsid w:val="0011594D"/>
    <w:rsid w:val="00314D8E"/>
    <w:rsid w:val="003B01EF"/>
    <w:rsid w:val="004476DD"/>
    <w:rsid w:val="004832C8"/>
    <w:rsid w:val="004B33B1"/>
    <w:rsid w:val="00562AA8"/>
    <w:rsid w:val="00584553"/>
    <w:rsid w:val="00597EE8"/>
    <w:rsid w:val="005F495C"/>
    <w:rsid w:val="00635335"/>
    <w:rsid w:val="0063573D"/>
    <w:rsid w:val="006368D9"/>
    <w:rsid w:val="00700CFB"/>
    <w:rsid w:val="00713875"/>
    <w:rsid w:val="00781B8D"/>
    <w:rsid w:val="007F3BDB"/>
    <w:rsid w:val="00810424"/>
    <w:rsid w:val="00815192"/>
    <w:rsid w:val="00832CC9"/>
    <w:rsid w:val="008354D5"/>
    <w:rsid w:val="008858D5"/>
    <w:rsid w:val="00890950"/>
    <w:rsid w:val="008B08E0"/>
    <w:rsid w:val="008C58B5"/>
    <w:rsid w:val="008E6E82"/>
    <w:rsid w:val="009125F9"/>
    <w:rsid w:val="00943894"/>
    <w:rsid w:val="00996C61"/>
    <w:rsid w:val="00A20060"/>
    <w:rsid w:val="00AA1DC8"/>
    <w:rsid w:val="00AF7D08"/>
    <w:rsid w:val="00B750B6"/>
    <w:rsid w:val="00C86590"/>
    <w:rsid w:val="00CA4D3B"/>
    <w:rsid w:val="00D42B72"/>
    <w:rsid w:val="00D57F27"/>
    <w:rsid w:val="00DE7BFC"/>
    <w:rsid w:val="00E33871"/>
    <w:rsid w:val="00E56A73"/>
    <w:rsid w:val="00EC21AD"/>
    <w:rsid w:val="00EE2FBE"/>
    <w:rsid w:val="00F72A1E"/>
    <w:rsid w:val="00F83A11"/>
    <w:rsid w:val="00F97537"/>
    <w:rsid w:val="00FE17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DADCA"/>
  <w15:docId w15:val="{37D26095-60A1-48A7-9C29-105605994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240062">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14414</Words>
  <Characters>8216</Characters>
  <Application>Microsoft Office Word</Application>
  <DocSecurity>4</DocSecurity>
  <Lines>68</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2021-03-30T12:45:00Z</dcterms:created>
  <dcterms:modified xsi:type="dcterms:W3CDTF">2021-03-30T12:45:00Z</dcterms:modified>
</cp:coreProperties>
</file>