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77252"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2177253"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2177254"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2177255"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22177256"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2021-04-20</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TAR-45</w:t>
      </w:r>
      <w:bookmarkEnd w:id="1"/>
    </w:p>
    <w:p w14:paraId="22177257"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2177258" w14:textId="77777777" w:rsidR="003D565D" w:rsidRDefault="008F502E"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2021-04-15</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2217725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2217725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217725B"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0046C0">
        <w:rPr>
          <w:rFonts w:ascii="Times New Roman" w:eastAsia="Times New Roman" w:hAnsi="Times New Roman" w:cs="Times New Roman"/>
          <w:sz w:val="24"/>
          <w:szCs w:val="24"/>
          <w:lang w:eastAsia="lt-LT"/>
        </w:rPr>
        <w:t>rūnas Tuma, Lina S</w:t>
      </w:r>
      <w:r w:rsidR="00B17FCA">
        <w:rPr>
          <w:rFonts w:ascii="Times New Roman" w:eastAsia="Times New Roman" w:hAnsi="Times New Roman" w:cs="Times New Roman"/>
          <w:sz w:val="24"/>
          <w:szCs w:val="24"/>
          <w:lang w:eastAsia="lt-LT"/>
        </w:rPr>
        <w:t xml:space="preserve">krupskelienė, Arūnas </w:t>
      </w:r>
      <w:r w:rsidR="00AB0517">
        <w:rPr>
          <w:rFonts w:ascii="Times New Roman" w:eastAsia="Times New Roman" w:hAnsi="Times New Roman" w:cs="Times New Roman"/>
          <w:sz w:val="24"/>
          <w:szCs w:val="24"/>
          <w:lang w:eastAsia="lt-LT"/>
        </w:rPr>
        <w:t>Barbšys,</w:t>
      </w:r>
      <w:r w:rsidR="00F918AD">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Justina Sungailienė, </w:t>
      </w:r>
      <w:r w:rsidR="000046C0">
        <w:rPr>
          <w:rFonts w:ascii="Times New Roman" w:eastAsia="Times New Roman" w:hAnsi="Times New Roman" w:cs="Times New Roman"/>
          <w:sz w:val="24"/>
          <w:szCs w:val="24"/>
          <w:lang w:eastAsia="lt-LT"/>
        </w:rPr>
        <w:t>Elida Mantulova.</w:t>
      </w:r>
    </w:p>
    <w:p w14:paraId="2217725C"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280EFD">
        <w:rPr>
          <w:rFonts w:ascii="Times New Roman" w:eastAsia="Times New Roman" w:hAnsi="Times New Roman" w:cs="Times New Roman"/>
          <w:sz w:val="24"/>
          <w:szCs w:val="24"/>
          <w:lang w:eastAsia="lt-LT"/>
        </w:rPr>
        <w:t xml:space="preserve"> </w:t>
      </w:r>
      <w:r w:rsidR="006A4F96">
        <w:rPr>
          <w:rFonts w:ascii="Times New Roman" w:eastAsia="Times New Roman" w:hAnsi="Times New Roman" w:cs="Times New Roman"/>
          <w:sz w:val="24"/>
          <w:szCs w:val="24"/>
          <w:lang w:eastAsia="lt-LT"/>
        </w:rPr>
        <w:t>E. Simokaitis, I. Ša</w:t>
      </w:r>
      <w:r w:rsidR="00D707D3">
        <w:rPr>
          <w:rFonts w:ascii="Times New Roman" w:eastAsia="Times New Roman" w:hAnsi="Times New Roman" w:cs="Times New Roman"/>
          <w:sz w:val="24"/>
          <w:szCs w:val="24"/>
          <w:lang w:eastAsia="lt-LT"/>
        </w:rPr>
        <w:t>kalienė, R. M</w:t>
      </w:r>
      <w:r w:rsidR="00C408A8">
        <w:rPr>
          <w:rFonts w:ascii="Times New Roman" w:eastAsia="Times New Roman" w:hAnsi="Times New Roman" w:cs="Times New Roman"/>
          <w:sz w:val="24"/>
          <w:szCs w:val="24"/>
          <w:lang w:eastAsia="lt-LT"/>
        </w:rPr>
        <w:t>o</w:t>
      </w:r>
      <w:r w:rsidR="004A5BEA">
        <w:rPr>
          <w:rFonts w:ascii="Times New Roman" w:eastAsia="Times New Roman" w:hAnsi="Times New Roman" w:cs="Times New Roman"/>
          <w:sz w:val="24"/>
          <w:szCs w:val="24"/>
          <w:lang w:eastAsia="lt-LT"/>
        </w:rPr>
        <w:t>c</w:t>
      </w:r>
      <w:r w:rsidR="00C408A8">
        <w:rPr>
          <w:rFonts w:ascii="Times New Roman" w:eastAsia="Times New Roman" w:hAnsi="Times New Roman" w:cs="Times New Roman"/>
          <w:sz w:val="24"/>
          <w:szCs w:val="24"/>
          <w:lang w:eastAsia="lt-LT"/>
        </w:rPr>
        <w:t>kus, I. Butenienė, K. Šakarnis, J. Sokolova.</w:t>
      </w:r>
    </w:p>
    <w:p w14:paraId="2217725D" w14:textId="77777777" w:rsidR="006A4F96" w:rsidRPr="00D707D3" w:rsidRDefault="00D707D3" w:rsidP="00D707D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Kviestiniai asmenys:</w:t>
      </w:r>
      <w:r w:rsidR="003B4517" w:rsidRPr="003B4517">
        <w:t xml:space="preserve"> </w:t>
      </w:r>
      <w:r w:rsidR="003B4517" w:rsidRPr="003B4517">
        <w:rPr>
          <w:rFonts w:ascii="Times New Roman" w:eastAsia="Times New Roman" w:hAnsi="Times New Roman" w:cs="Times New Roman"/>
          <w:sz w:val="24"/>
          <w:szCs w:val="24"/>
          <w:lang w:eastAsia="lt-LT"/>
        </w:rPr>
        <w:t>VŠĮ Klaipėdos keleivinis transportas l. e p. direktorius A. Samuilovas</w:t>
      </w:r>
      <w:r>
        <w:rPr>
          <w:rFonts w:ascii="Times New Roman" w:eastAsia="Times New Roman" w:hAnsi="Times New Roman" w:cs="Times New Roman"/>
          <w:sz w:val="24"/>
          <w:szCs w:val="24"/>
          <w:lang w:eastAsia="lt-LT"/>
        </w:rPr>
        <w:t xml:space="preserve">, </w:t>
      </w:r>
      <w:r w:rsidR="006A4F96" w:rsidRPr="006A4F96">
        <w:rPr>
          <w:rFonts w:ascii="Times New Roman" w:eastAsia="Times New Roman" w:hAnsi="Times New Roman" w:cs="Times New Roman"/>
          <w:bCs/>
          <w:sz w:val="24"/>
          <w:szCs w:val="24"/>
          <w:lang w:eastAsia="lt-LT"/>
        </w:rPr>
        <w:t>UAB Eurointegracijos projektai - projektų vadovė Sofija Kogan.</w:t>
      </w:r>
    </w:p>
    <w:p w14:paraId="2217725E" w14:textId="77777777" w:rsidR="00D25CE5" w:rsidRDefault="0011366F" w:rsidP="00E3256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2217725F" w14:textId="77777777" w:rsidR="00F317D0" w:rsidRPr="00F317D0" w:rsidRDefault="00F317D0" w:rsidP="00F317D0">
      <w:pPr>
        <w:spacing w:after="0" w:line="240" w:lineRule="auto"/>
        <w:ind w:firstLine="709"/>
        <w:jc w:val="both"/>
        <w:rPr>
          <w:rFonts w:ascii="Times New Roman" w:eastAsia="Times New Roman" w:hAnsi="Times New Roman" w:cs="Times New Roman"/>
          <w:sz w:val="24"/>
          <w:szCs w:val="24"/>
          <w:lang w:eastAsia="lt-LT"/>
        </w:rPr>
      </w:pPr>
      <w:r w:rsidRPr="00F317D0">
        <w:rPr>
          <w:rFonts w:ascii="Times New Roman" w:eastAsia="Times New Roman" w:hAnsi="Times New Roman" w:cs="Times New Roman"/>
          <w:sz w:val="24"/>
          <w:szCs w:val="24"/>
          <w:lang w:eastAsia="lt-LT"/>
        </w:rPr>
        <w:t>1. Dėl turto perėmimo Klaipėdos miesto savivaldybės nuosavybėn iš UAB „Raseinių plėtra“. Pranešėjas E. Simokaitis.</w:t>
      </w:r>
    </w:p>
    <w:p w14:paraId="22177260" w14:textId="77777777" w:rsidR="00F317D0" w:rsidRPr="00F317D0" w:rsidRDefault="00F317D0" w:rsidP="00F317D0">
      <w:pPr>
        <w:spacing w:after="0" w:line="240" w:lineRule="auto"/>
        <w:ind w:firstLine="709"/>
        <w:jc w:val="both"/>
        <w:rPr>
          <w:rFonts w:ascii="Times New Roman" w:eastAsia="Times New Roman" w:hAnsi="Times New Roman" w:cs="Times New Roman"/>
          <w:bCs/>
          <w:sz w:val="24"/>
          <w:szCs w:val="24"/>
          <w:lang w:eastAsia="lt-LT"/>
        </w:rPr>
      </w:pPr>
      <w:r w:rsidRPr="00F317D0">
        <w:rPr>
          <w:rFonts w:ascii="Times New Roman" w:eastAsia="Times New Roman" w:hAnsi="Times New Roman" w:cs="Times New Roman"/>
          <w:sz w:val="24"/>
          <w:szCs w:val="24"/>
          <w:lang w:eastAsia="lt-LT"/>
        </w:rPr>
        <w:t xml:space="preserve">2. Dėl </w:t>
      </w:r>
      <w:r w:rsidRPr="00F317D0">
        <w:rPr>
          <w:rFonts w:ascii="Times New Roman" w:eastAsia="Times New Roman" w:hAnsi="Times New Roman" w:cs="Times New Roman"/>
          <w:bCs/>
          <w:sz w:val="24"/>
          <w:szCs w:val="24"/>
          <w:lang w:eastAsia="lt-LT"/>
        </w:rPr>
        <w:t xml:space="preserve">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 Pranešėja I. Šakalienė. </w:t>
      </w:r>
    </w:p>
    <w:p w14:paraId="22177261" w14:textId="77777777" w:rsidR="00F317D0" w:rsidRPr="00F317D0" w:rsidRDefault="00F317D0" w:rsidP="00F317D0">
      <w:pPr>
        <w:spacing w:after="0" w:line="240" w:lineRule="auto"/>
        <w:ind w:firstLine="709"/>
        <w:jc w:val="both"/>
        <w:rPr>
          <w:rFonts w:ascii="Times New Roman" w:eastAsia="Times New Roman" w:hAnsi="Times New Roman" w:cs="Times New Roman"/>
          <w:sz w:val="24"/>
          <w:szCs w:val="24"/>
          <w:lang w:eastAsia="lt-LT"/>
        </w:rPr>
      </w:pPr>
      <w:r w:rsidRPr="00F317D0">
        <w:rPr>
          <w:rFonts w:ascii="Times New Roman" w:eastAsia="Times New Roman" w:hAnsi="Times New Roman" w:cs="Times New Roman"/>
          <w:sz w:val="24"/>
          <w:szCs w:val="24"/>
          <w:lang w:eastAsia="lt-LT"/>
        </w:rPr>
        <w:t xml:space="preserve">3. Dėl Klaipėdos miesto savivaldybės tarybos 2015 m. gruodžio 22 d. sprendimo Nr. T2-356 „Dėl vietinės rinkliavos už naudojimąsi savivaldybės tarybos nustatytomis mokamomis vietomis automobiliams statyti tvarkos“ pakeitimo. Pranešėjas R. Mockus. </w:t>
      </w:r>
    </w:p>
    <w:p w14:paraId="22177262" w14:textId="77777777" w:rsidR="00F317D0" w:rsidRPr="00F317D0" w:rsidRDefault="00F317D0" w:rsidP="00F317D0">
      <w:pPr>
        <w:spacing w:after="0" w:line="240" w:lineRule="auto"/>
        <w:ind w:firstLine="709"/>
        <w:jc w:val="both"/>
        <w:rPr>
          <w:rFonts w:ascii="Times New Roman" w:eastAsia="Times New Roman" w:hAnsi="Times New Roman" w:cs="Times New Roman"/>
          <w:sz w:val="24"/>
          <w:szCs w:val="24"/>
          <w:lang w:eastAsia="lt-LT"/>
        </w:rPr>
      </w:pPr>
      <w:r w:rsidRPr="00F317D0">
        <w:rPr>
          <w:rFonts w:ascii="Times New Roman" w:eastAsia="Times New Roman" w:hAnsi="Times New Roman" w:cs="Times New Roman"/>
          <w:sz w:val="24"/>
          <w:szCs w:val="24"/>
          <w:lang w:eastAsia="lt-LT"/>
        </w:rPr>
        <w:t>4. Informacija dėl Klaipėdos miesto savivaldybės 2021–2030 m. strateginio plėtros plano projekto. Pranešėja I. Butenienė.</w:t>
      </w:r>
    </w:p>
    <w:p w14:paraId="22177263" w14:textId="77777777" w:rsidR="002E7789" w:rsidRDefault="002E7789" w:rsidP="0031457D">
      <w:pPr>
        <w:spacing w:after="0" w:line="240" w:lineRule="auto"/>
        <w:jc w:val="both"/>
        <w:rPr>
          <w:rFonts w:ascii="Times New Roman" w:eastAsia="Times New Roman" w:hAnsi="Times New Roman" w:cs="Times New Roman"/>
          <w:sz w:val="24"/>
          <w:szCs w:val="24"/>
          <w:lang w:eastAsia="lt-LT"/>
        </w:rPr>
      </w:pPr>
    </w:p>
    <w:p w14:paraId="22177264" w14:textId="77777777" w:rsidR="00F317D0" w:rsidRDefault="006E07D5" w:rsidP="00F317D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1</w:t>
      </w:r>
      <w:r w:rsidR="00635F39">
        <w:rPr>
          <w:rFonts w:ascii="Times New Roman" w:eastAsia="Times New Roman" w:hAnsi="Times New Roman" w:cs="Times New Roman"/>
          <w:bCs/>
          <w:sz w:val="24"/>
          <w:szCs w:val="24"/>
        </w:rPr>
        <w:t>. SVARSTYTA</w:t>
      </w:r>
      <w:r w:rsidR="007F3A5E">
        <w:rPr>
          <w:rFonts w:ascii="Times New Roman" w:eastAsia="Times New Roman" w:hAnsi="Times New Roman" w:cs="Times New Roman"/>
          <w:bCs/>
          <w:sz w:val="24"/>
          <w:szCs w:val="24"/>
        </w:rPr>
        <w:t>.</w:t>
      </w:r>
      <w:r w:rsidR="00E80BC8" w:rsidRPr="00E80BC8">
        <w:rPr>
          <w:rFonts w:ascii="Times New Roman" w:eastAsia="Times New Roman" w:hAnsi="Times New Roman" w:cs="Times New Roman"/>
          <w:bCs/>
          <w:sz w:val="24"/>
          <w:szCs w:val="24"/>
          <w:lang w:eastAsia="lt-LT"/>
        </w:rPr>
        <w:t xml:space="preserve"> </w:t>
      </w:r>
      <w:r w:rsidR="00F317D0">
        <w:rPr>
          <w:rFonts w:ascii="Times New Roman" w:eastAsia="Times New Roman" w:hAnsi="Times New Roman" w:cs="Times New Roman"/>
          <w:bCs/>
          <w:sz w:val="24"/>
          <w:szCs w:val="24"/>
          <w:lang w:eastAsia="lt-LT"/>
        </w:rPr>
        <w:t>T</w:t>
      </w:r>
      <w:r w:rsidR="004A5BEA">
        <w:rPr>
          <w:rFonts w:ascii="Times New Roman" w:eastAsia="Times New Roman" w:hAnsi="Times New Roman" w:cs="Times New Roman"/>
          <w:bCs/>
          <w:sz w:val="24"/>
          <w:szCs w:val="24"/>
          <w:lang w:eastAsia="lt-LT"/>
        </w:rPr>
        <w:t>urto perėmimas</w:t>
      </w:r>
      <w:r w:rsidR="00F317D0" w:rsidRPr="00F317D0">
        <w:rPr>
          <w:rFonts w:ascii="Times New Roman" w:eastAsia="Times New Roman" w:hAnsi="Times New Roman" w:cs="Times New Roman"/>
          <w:bCs/>
          <w:sz w:val="24"/>
          <w:szCs w:val="24"/>
          <w:lang w:eastAsia="lt-LT"/>
        </w:rPr>
        <w:t xml:space="preserve"> Klaipėdos miesto savivaldybės nuosavybėn iš UAB „Raseinių plėtra“. </w:t>
      </w:r>
    </w:p>
    <w:p w14:paraId="22177265" w14:textId="77777777" w:rsidR="0045582A" w:rsidRPr="0045582A" w:rsidRDefault="0045582A" w:rsidP="0045582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45582A">
        <w:rPr>
          <w:rFonts w:ascii="Times New Roman" w:eastAsia="Times New Roman" w:hAnsi="Times New Roman" w:cs="Times New Roman"/>
          <w:bCs/>
          <w:sz w:val="24"/>
          <w:szCs w:val="24"/>
          <w:lang w:eastAsia="lt-LT"/>
        </w:rPr>
        <w:t xml:space="preserve"> sprendimo projektas teikiamas, siekiant neatlygintinai perimti iš UAB „Raseinių plėtra“, Klaipėdos miesto savivaldybės nuosavybėn lietaus nuotekų tinklus Vingio g., Klaipėdoje, kurių bendra įsigijimo vertė – 39 000,00 Eur</w:t>
      </w:r>
      <w:r>
        <w:rPr>
          <w:rFonts w:ascii="Times New Roman" w:eastAsia="Times New Roman" w:hAnsi="Times New Roman" w:cs="Times New Roman"/>
          <w:bCs/>
          <w:sz w:val="24"/>
          <w:szCs w:val="24"/>
          <w:lang w:eastAsia="lt-LT"/>
        </w:rPr>
        <w:t>. Primena, kad t</w:t>
      </w:r>
      <w:r w:rsidRPr="0045582A">
        <w:rPr>
          <w:rFonts w:ascii="Times New Roman" w:eastAsia="Times New Roman" w:hAnsi="Times New Roman" w:cs="Times New Roman"/>
          <w:bCs/>
          <w:sz w:val="24"/>
          <w:szCs w:val="24"/>
          <w:lang w:eastAsia="lt-LT"/>
        </w:rPr>
        <w:t>arp AB „Klaipėdos vanduo“, Klaipėdos miesto savivaldybės administracijos ir UAB „Rasein</w:t>
      </w:r>
      <w:r>
        <w:rPr>
          <w:rFonts w:ascii="Times New Roman" w:eastAsia="Times New Roman" w:hAnsi="Times New Roman" w:cs="Times New Roman"/>
          <w:bCs/>
          <w:sz w:val="24"/>
          <w:szCs w:val="24"/>
          <w:lang w:eastAsia="lt-LT"/>
        </w:rPr>
        <w:t>ių plėtra“</w:t>
      </w:r>
      <w:r w:rsidRPr="0045582A">
        <w:rPr>
          <w:rFonts w:ascii="Times New Roman" w:eastAsia="Times New Roman" w:hAnsi="Times New Roman" w:cs="Times New Roman"/>
          <w:bCs/>
          <w:sz w:val="24"/>
          <w:szCs w:val="24"/>
          <w:lang w:eastAsia="lt-LT"/>
        </w:rPr>
        <w:t xml:space="preserve"> buvo pasirašyta 20</w:t>
      </w:r>
      <w:r>
        <w:rPr>
          <w:rFonts w:ascii="Times New Roman" w:eastAsia="Times New Roman" w:hAnsi="Times New Roman" w:cs="Times New Roman"/>
          <w:bCs/>
          <w:sz w:val="24"/>
          <w:szCs w:val="24"/>
          <w:lang w:eastAsia="lt-LT"/>
        </w:rPr>
        <w:t>20-05-05 sutartis, kurioje s</w:t>
      </w:r>
      <w:r w:rsidRPr="0045582A">
        <w:rPr>
          <w:rFonts w:ascii="Times New Roman" w:eastAsia="Times New Roman" w:hAnsi="Times New Roman" w:cs="Times New Roman"/>
          <w:bCs/>
          <w:sz w:val="24"/>
          <w:szCs w:val="24"/>
          <w:lang w:eastAsia="lt-LT"/>
        </w:rPr>
        <w:t>tatytojas įsipareigoja neatlygintinai perduoti nuosavybės teisę į infrastuktūrą Klaipėdos miesto savivaldybei. 2021-04-01 Statytojas kreipėsi į Klaipėdos miesto savivaldybę su prašymu perimti neatlygintinai naujai įrengtus lietaus nuotekų tinklus Vingio gatvėje, Klaip</w:t>
      </w:r>
      <w:r>
        <w:rPr>
          <w:rFonts w:ascii="Times New Roman" w:eastAsia="Times New Roman" w:hAnsi="Times New Roman" w:cs="Times New Roman"/>
          <w:bCs/>
          <w:sz w:val="24"/>
          <w:szCs w:val="24"/>
          <w:lang w:eastAsia="lt-LT"/>
        </w:rPr>
        <w:t>ėdoj -n</w:t>
      </w:r>
      <w:r w:rsidRPr="0045582A">
        <w:rPr>
          <w:rFonts w:ascii="Times New Roman" w:eastAsia="Times New Roman" w:hAnsi="Times New Roman" w:cs="Times New Roman"/>
          <w:bCs/>
          <w:sz w:val="24"/>
          <w:szCs w:val="24"/>
          <w:lang w:eastAsia="lt-LT"/>
        </w:rPr>
        <w:t>urodyti tinklai bus perduoti AB „Klaipėdos vanduo“.</w:t>
      </w:r>
    </w:p>
    <w:p w14:paraId="22177266" w14:textId="77777777" w:rsidR="00582439"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22177267" w14:textId="77777777" w:rsidR="00D707D3" w:rsidRPr="00E80BC8"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 bendru sutarimu.</w:t>
      </w:r>
    </w:p>
    <w:p w14:paraId="22177268" w14:textId="77777777"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D707D3">
        <w:rPr>
          <w:rFonts w:ascii="Times New Roman" w:eastAsia="Times New Roman" w:hAnsi="Times New Roman" w:cs="Times New Roman"/>
          <w:bCs/>
          <w:sz w:val="24"/>
          <w:szCs w:val="24"/>
        </w:rPr>
        <w:t xml:space="preserve"> (bendru sutarimu)</w:t>
      </w:r>
      <w:r w:rsidRPr="005C6688">
        <w:rPr>
          <w:rFonts w:ascii="Times New Roman" w:eastAsia="Times New Roman" w:hAnsi="Times New Roman" w:cs="Times New Roman"/>
          <w:bCs/>
          <w:sz w:val="24"/>
          <w:szCs w:val="24"/>
        </w:rPr>
        <w:t>.</w:t>
      </w:r>
    </w:p>
    <w:p w14:paraId="22177269"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2217726A" w14:textId="77777777" w:rsidR="00F317D0" w:rsidRDefault="006E07D5" w:rsidP="00F317D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F317D0">
        <w:rPr>
          <w:rFonts w:ascii="Times New Roman" w:eastAsia="Times New Roman" w:hAnsi="Times New Roman" w:cs="Times New Roman"/>
          <w:sz w:val="24"/>
          <w:szCs w:val="24"/>
          <w:lang w:eastAsia="lt-LT"/>
        </w:rPr>
        <w:t>F</w:t>
      </w:r>
      <w:r w:rsidR="00F317D0" w:rsidRPr="00F317D0">
        <w:rPr>
          <w:rFonts w:ascii="Times New Roman" w:eastAsia="Times New Roman" w:hAnsi="Times New Roman" w:cs="Times New Roman"/>
          <w:bCs/>
          <w:sz w:val="24"/>
          <w:szCs w:val="24"/>
          <w:lang w:eastAsia="lt-LT"/>
        </w:rPr>
        <w:t>izinių ar juridinių asmenų, pageidaujančių prisidėti savo lėšomis prie Klaipėdos miesto savivaldybės daugiabučių gyvenamųjų namų kiemų infrastruktūros gerinimo, pasiūlymų teikimo, vertinimo, pripažinimo tinkamais įgyvendinti ir finansa</w:t>
      </w:r>
      <w:r w:rsidR="00F317D0">
        <w:rPr>
          <w:rFonts w:ascii="Times New Roman" w:eastAsia="Times New Roman" w:hAnsi="Times New Roman" w:cs="Times New Roman"/>
          <w:bCs/>
          <w:sz w:val="24"/>
          <w:szCs w:val="24"/>
          <w:lang w:eastAsia="lt-LT"/>
        </w:rPr>
        <w:t>vimo tvarkos aprašo patvirtinimas</w:t>
      </w:r>
      <w:r w:rsidR="00F317D0" w:rsidRPr="00F317D0">
        <w:rPr>
          <w:rFonts w:ascii="Times New Roman" w:eastAsia="Times New Roman" w:hAnsi="Times New Roman" w:cs="Times New Roman"/>
          <w:bCs/>
          <w:sz w:val="24"/>
          <w:szCs w:val="24"/>
          <w:lang w:eastAsia="lt-LT"/>
        </w:rPr>
        <w:t>.</w:t>
      </w:r>
    </w:p>
    <w:p w14:paraId="2217726B" w14:textId="77777777" w:rsidR="004A5BEA" w:rsidRDefault="00DD0DDC" w:rsidP="00C604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Šakalienė sako, kad š</w:t>
      </w:r>
      <w:r w:rsidRPr="00DD0DDC">
        <w:rPr>
          <w:rFonts w:ascii="Times New Roman" w:eastAsia="Times New Roman" w:hAnsi="Times New Roman" w:cs="Times New Roman"/>
          <w:bCs/>
          <w:sz w:val="24"/>
          <w:szCs w:val="24"/>
          <w:lang w:eastAsia="lt-LT"/>
        </w:rPr>
        <w:t xml:space="preserve">iuo sprendimu siekiama patvirtinti vietinės fizinių ar juridinių asmenų, pageidaujančių prisidėti savo lėšomis prie Klaipėdos miesto savivaldybės daugiabučių gyvenamųjų namų kiemų infrastruktūros gerinimo, pasiūlymų teikimo, vertinimo, pripažinimo tinkamais įgyvendinti ir finansavimo tvarkos aprašą. Savivaldybėje tokia tvarka lyg šiol nėra patvirtinta. Šiuo metu daugiabučių namų kiemų infrastruktūra yra tvarkoma pagal patvirtintą strateginę programą iš Klaipėdos m. savivaldybės biudžeto. Esant finansavimui, į savivaldybės strateginės </w:t>
      </w:r>
      <w:r w:rsidRPr="00DD0DDC">
        <w:rPr>
          <w:rFonts w:ascii="Times New Roman" w:eastAsia="Times New Roman" w:hAnsi="Times New Roman" w:cs="Times New Roman"/>
          <w:bCs/>
          <w:sz w:val="24"/>
          <w:szCs w:val="24"/>
          <w:lang w:eastAsia="lt-LT"/>
        </w:rPr>
        <w:lastRenderedPageBreak/>
        <w:t xml:space="preserve">veiklos planą bus įtraukimai daugiausiai balų surinkę daugiabučių namų kiemai. Tvarkoje vadovaujantis numatytais kriterijais bus užtikrintas skaidrumas vertinant ir atrenkant pateiktas paraiškas. </w:t>
      </w:r>
      <w:r w:rsidR="00C60460">
        <w:rPr>
          <w:rFonts w:ascii="Times New Roman" w:eastAsia="Times New Roman" w:hAnsi="Times New Roman" w:cs="Times New Roman"/>
          <w:bCs/>
          <w:sz w:val="24"/>
          <w:szCs w:val="24"/>
          <w:lang w:eastAsia="lt-LT"/>
        </w:rPr>
        <w:t>Sako, kad p</w:t>
      </w:r>
      <w:r w:rsidRPr="00DD0DDC">
        <w:rPr>
          <w:rFonts w:ascii="Times New Roman" w:eastAsia="Times New Roman" w:hAnsi="Times New Roman" w:cs="Times New Roman"/>
          <w:bCs/>
          <w:sz w:val="24"/>
          <w:szCs w:val="24"/>
          <w:lang w:eastAsia="lt-LT"/>
        </w:rPr>
        <w:t xml:space="preserve">atvirtinus šią tvarką, padidės galimybės atnaujinti daugiau daugiabučių namų kiemų infrastruktūrą, prisidėjus savo lėšomis gyventojai daugiau tausos atnaujintų kiemų aplinką. </w:t>
      </w:r>
      <w:r w:rsidR="00475E1F">
        <w:rPr>
          <w:rFonts w:ascii="Times New Roman" w:eastAsia="Times New Roman" w:hAnsi="Times New Roman" w:cs="Times New Roman"/>
          <w:bCs/>
          <w:sz w:val="24"/>
          <w:szCs w:val="24"/>
          <w:lang w:eastAsia="lt-LT"/>
        </w:rPr>
        <w:t xml:space="preserve"> Pažymi, kad sprendimo projektas buvo parengtas didėjant gyventojų norui</w:t>
      </w:r>
      <w:r w:rsidRPr="00DD0DDC">
        <w:rPr>
          <w:rFonts w:ascii="Times New Roman" w:eastAsia="Times New Roman" w:hAnsi="Times New Roman" w:cs="Times New Roman"/>
          <w:bCs/>
          <w:sz w:val="24"/>
          <w:szCs w:val="24"/>
          <w:lang w:eastAsia="lt-LT"/>
        </w:rPr>
        <w:t xml:space="preserve"> susitvarkyti savo daugiabučių namų kiemus.</w:t>
      </w:r>
    </w:p>
    <w:p w14:paraId="2217726C" w14:textId="77777777" w:rsidR="00C60460" w:rsidRDefault="00C60460" w:rsidP="00C604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Šakalienė</w:t>
      </w:r>
      <w:r w:rsidR="005F47AD">
        <w:rPr>
          <w:rFonts w:ascii="Times New Roman" w:eastAsia="Times New Roman" w:hAnsi="Times New Roman" w:cs="Times New Roman"/>
          <w:bCs/>
          <w:sz w:val="24"/>
          <w:szCs w:val="24"/>
          <w:lang w:eastAsia="lt-LT"/>
        </w:rPr>
        <w:t xml:space="preserve"> sako, kad</w:t>
      </w:r>
      <w:r w:rsidR="005F47AD" w:rsidRPr="005F47AD">
        <w:rPr>
          <w:rFonts w:ascii="Times New Roman" w:eastAsia="Times New Roman" w:hAnsi="Times New Roman" w:cs="Times New Roman"/>
          <w:bCs/>
          <w:sz w:val="24"/>
          <w:szCs w:val="24"/>
          <w:lang w:eastAsia="lt-LT"/>
        </w:rPr>
        <w:t xml:space="preserve"> </w:t>
      </w:r>
      <w:r w:rsidR="005F47AD">
        <w:rPr>
          <w:rFonts w:ascii="Times New Roman" w:eastAsia="Times New Roman" w:hAnsi="Times New Roman" w:cs="Times New Roman"/>
          <w:bCs/>
          <w:sz w:val="24"/>
          <w:szCs w:val="24"/>
          <w:lang w:eastAsia="lt-LT"/>
        </w:rPr>
        <w:t>iškilus poreikiui</w:t>
      </w:r>
      <w:r w:rsidR="005F47AD" w:rsidRPr="005F47AD">
        <w:rPr>
          <w:rFonts w:ascii="Times New Roman" w:eastAsia="Times New Roman" w:hAnsi="Times New Roman" w:cs="Times New Roman"/>
          <w:bCs/>
          <w:sz w:val="24"/>
          <w:szCs w:val="24"/>
          <w:lang w:eastAsia="lt-LT"/>
        </w:rPr>
        <w:t xml:space="preserve"> didint</w:t>
      </w:r>
      <w:r w:rsidR="005F47AD">
        <w:rPr>
          <w:rFonts w:ascii="Times New Roman" w:eastAsia="Times New Roman" w:hAnsi="Times New Roman" w:cs="Times New Roman"/>
          <w:bCs/>
          <w:sz w:val="24"/>
          <w:szCs w:val="24"/>
          <w:lang w:eastAsia="lt-LT"/>
        </w:rPr>
        <w:t xml:space="preserve">i tvarkomų kiemų apimtis, </w:t>
      </w:r>
      <w:r w:rsidR="005F47AD" w:rsidRPr="005F47AD">
        <w:rPr>
          <w:rFonts w:ascii="Times New Roman" w:eastAsia="Times New Roman" w:hAnsi="Times New Roman" w:cs="Times New Roman"/>
          <w:bCs/>
          <w:sz w:val="24"/>
          <w:szCs w:val="24"/>
          <w:lang w:eastAsia="lt-LT"/>
        </w:rPr>
        <w:t xml:space="preserve"> didesnė plėtra yra ribojama </w:t>
      </w:r>
      <w:r w:rsidR="005F47AD">
        <w:rPr>
          <w:rFonts w:ascii="Times New Roman" w:eastAsia="Times New Roman" w:hAnsi="Times New Roman" w:cs="Times New Roman"/>
          <w:bCs/>
          <w:sz w:val="24"/>
          <w:szCs w:val="24"/>
          <w:lang w:eastAsia="lt-LT"/>
        </w:rPr>
        <w:t xml:space="preserve">dėl </w:t>
      </w:r>
      <w:r w:rsidR="005F47AD" w:rsidRPr="005F47AD">
        <w:rPr>
          <w:rFonts w:ascii="Times New Roman" w:eastAsia="Times New Roman" w:hAnsi="Times New Roman" w:cs="Times New Roman"/>
          <w:bCs/>
          <w:sz w:val="24"/>
          <w:szCs w:val="24"/>
          <w:lang w:eastAsia="lt-LT"/>
        </w:rPr>
        <w:t>savivaldybės biudžeto</w:t>
      </w:r>
      <w:r w:rsidR="005F47AD">
        <w:rPr>
          <w:rFonts w:ascii="Times New Roman" w:eastAsia="Times New Roman" w:hAnsi="Times New Roman" w:cs="Times New Roman"/>
          <w:bCs/>
          <w:sz w:val="24"/>
          <w:szCs w:val="24"/>
          <w:lang w:eastAsia="lt-LT"/>
        </w:rPr>
        <w:t>,</w:t>
      </w:r>
      <w:r w:rsidR="004A5BEA">
        <w:rPr>
          <w:rFonts w:ascii="Times New Roman" w:eastAsia="Times New Roman" w:hAnsi="Times New Roman" w:cs="Times New Roman"/>
          <w:bCs/>
          <w:sz w:val="24"/>
          <w:szCs w:val="24"/>
          <w:lang w:eastAsia="lt-LT"/>
        </w:rPr>
        <w:t xml:space="preserve"> todėl pristatydama naują tvarką</w:t>
      </w:r>
      <w:r w:rsidR="005F47AD">
        <w:rPr>
          <w:rFonts w:ascii="Times New Roman" w:eastAsia="Times New Roman" w:hAnsi="Times New Roman" w:cs="Times New Roman"/>
          <w:bCs/>
          <w:sz w:val="24"/>
          <w:szCs w:val="24"/>
          <w:lang w:eastAsia="lt-LT"/>
        </w:rPr>
        <w:t xml:space="preserve"> paaiškina</w:t>
      </w:r>
      <w:r w:rsidR="004A5BEA">
        <w:rPr>
          <w:rFonts w:ascii="Times New Roman" w:eastAsia="Times New Roman" w:hAnsi="Times New Roman" w:cs="Times New Roman"/>
          <w:bCs/>
          <w:sz w:val="24"/>
          <w:szCs w:val="24"/>
          <w:lang w:eastAsia="lt-LT"/>
        </w:rPr>
        <w:t>,</w:t>
      </w:r>
      <w:r w:rsidR="005F47AD">
        <w:rPr>
          <w:rFonts w:ascii="Times New Roman" w:eastAsia="Times New Roman" w:hAnsi="Times New Roman" w:cs="Times New Roman"/>
          <w:bCs/>
          <w:sz w:val="24"/>
          <w:szCs w:val="24"/>
          <w:lang w:eastAsia="lt-LT"/>
        </w:rPr>
        <w:t xml:space="preserve"> kokia tai bus tvarka ir </w:t>
      </w:r>
      <w:r>
        <w:rPr>
          <w:rFonts w:ascii="Times New Roman" w:eastAsia="Times New Roman" w:hAnsi="Times New Roman" w:cs="Times New Roman"/>
          <w:bCs/>
          <w:sz w:val="24"/>
          <w:szCs w:val="24"/>
          <w:lang w:eastAsia="lt-LT"/>
        </w:rPr>
        <w:t xml:space="preserve"> </w:t>
      </w:r>
      <w:r w:rsidR="005F47AD">
        <w:rPr>
          <w:rFonts w:ascii="Times New Roman" w:eastAsia="Times New Roman" w:hAnsi="Times New Roman" w:cs="Times New Roman"/>
          <w:bCs/>
          <w:sz w:val="24"/>
          <w:szCs w:val="24"/>
          <w:lang w:eastAsia="lt-LT"/>
        </w:rPr>
        <w:t>atsako į komiteto nariams iškilusius klausimus. Informuoja, kad Finansų ir ekonomikos komitetas pasiūlė pak</w:t>
      </w:r>
      <w:r w:rsidR="00D91AAC">
        <w:rPr>
          <w:rFonts w:ascii="Times New Roman" w:eastAsia="Times New Roman" w:hAnsi="Times New Roman" w:cs="Times New Roman"/>
          <w:bCs/>
          <w:sz w:val="24"/>
          <w:szCs w:val="24"/>
          <w:lang w:eastAsia="lt-LT"/>
        </w:rPr>
        <w:t>oreguoti vertinimo koeficientą</w:t>
      </w:r>
      <w:r w:rsidR="004A5BEA">
        <w:rPr>
          <w:rFonts w:ascii="Times New Roman" w:eastAsia="Times New Roman" w:hAnsi="Times New Roman" w:cs="Times New Roman"/>
          <w:bCs/>
          <w:sz w:val="24"/>
          <w:szCs w:val="24"/>
          <w:lang w:eastAsia="lt-LT"/>
        </w:rPr>
        <w:t>, kad koeficientas</w:t>
      </w:r>
      <w:r w:rsidR="00D91AAC">
        <w:rPr>
          <w:rFonts w:ascii="Times New Roman" w:eastAsia="Times New Roman" w:hAnsi="Times New Roman" w:cs="Times New Roman"/>
          <w:bCs/>
          <w:sz w:val="24"/>
          <w:szCs w:val="24"/>
          <w:lang w:eastAsia="lt-LT"/>
        </w:rPr>
        <w:t xml:space="preserve"> </w:t>
      </w:r>
      <w:r w:rsidR="00122461" w:rsidRPr="00122461">
        <w:rPr>
          <w:rFonts w:ascii="Times New Roman" w:eastAsia="Times New Roman" w:hAnsi="Times New Roman" w:cs="Times New Roman"/>
          <w:bCs/>
          <w:sz w:val="24"/>
          <w:szCs w:val="24"/>
          <w:lang w:eastAsia="lt-LT"/>
        </w:rPr>
        <w:t>K</w:t>
      </w:r>
      <w:r w:rsidR="00122461" w:rsidRPr="00122461">
        <w:rPr>
          <w:rFonts w:ascii="Times New Roman" w:eastAsia="Times New Roman" w:hAnsi="Times New Roman" w:cs="Times New Roman"/>
          <w:bCs/>
          <w:sz w:val="24"/>
          <w:szCs w:val="24"/>
          <w:vertAlign w:val="subscript"/>
          <w:lang w:eastAsia="lt-LT"/>
        </w:rPr>
        <w:t>1</w:t>
      </w:r>
      <w:r w:rsidR="00122461">
        <w:rPr>
          <w:rFonts w:ascii="Times New Roman" w:eastAsia="Times New Roman" w:hAnsi="Times New Roman" w:cs="Times New Roman"/>
          <w:bCs/>
          <w:sz w:val="24"/>
          <w:szCs w:val="24"/>
          <w:vertAlign w:val="subscript"/>
          <w:lang w:eastAsia="lt-LT"/>
        </w:rPr>
        <w:t xml:space="preserve"> </w:t>
      </w:r>
      <w:r w:rsidR="004A5BEA">
        <w:rPr>
          <w:rFonts w:ascii="Times New Roman" w:eastAsia="Times New Roman" w:hAnsi="Times New Roman" w:cs="Times New Roman"/>
          <w:bCs/>
          <w:sz w:val="24"/>
          <w:szCs w:val="24"/>
          <w:lang w:eastAsia="lt-LT"/>
        </w:rPr>
        <w:t>būtų</w:t>
      </w:r>
      <w:r w:rsidR="005F47AD">
        <w:rPr>
          <w:rFonts w:ascii="Times New Roman" w:eastAsia="Times New Roman" w:hAnsi="Times New Roman" w:cs="Times New Roman"/>
          <w:bCs/>
          <w:sz w:val="24"/>
          <w:szCs w:val="24"/>
          <w:lang w:eastAsia="lt-LT"/>
        </w:rPr>
        <w:t xml:space="preserve"> lygus 1, o ne 0.</w:t>
      </w:r>
    </w:p>
    <w:p w14:paraId="2217726D" w14:textId="77777777" w:rsidR="005F47AD" w:rsidRPr="00DD0DDC" w:rsidRDefault="00122461" w:rsidP="00122461">
      <w:pPr>
        <w:spacing w:after="0" w:line="240" w:lineRule="auto"/>
        <w:ind w:firstLine="709"/>
        <w:jc w:val="both"/>
        <w:rPr>
          <w:rFonts w:ascii="Times New Roman" w:eastAsia="Times New Roman" w:hAnsi="Times New Roman" w:cs="Times New Roman"/>
          <w:bCs/>
          <w:sz w:val="24"/>
          <w:szCs w:val="24"/>
          <w:lang w:eastAsia="lt-LT"/>
        </w:rPr>
      </w:pPr>
      <w:r w:rsidRPr="00122461">
        <w:rPr>
          <w:rFonts w:ascii="Times New Roman" w:eastAsia="Times New Roman" w:hAnsi="Times New Roman" w:cs="Times New Roman"/>
          <w:bCs/>
          <w:sz w:val="24"/>
          <w:szCs w:val="24"/>
          <w:lang w:eastAsia="lt-LT"/>
        </w:rPr>
        <w:t xml:space="preserve">A. Barbšys siūlo </w:t>
      </w:r>
      <w:r>
        <w:rPr>
          <w:rFonts w:ascii="Times New Roman" w:eastAsia="Times New Roman" w:hAnsi="Times New Roman" w:cs="Times New Roman"/>
          <w:bCs/>
          <w:sz w:val="24"/>
          <w:szCs w:val="24"/>
          <w:lang w:eastAsia="lt-LT"/>
        </w:rPr>
        <w:t xml:space="preserve">nekeisti ir </w:t>
      </w:r>
      <w:r w:rsidRPr="00122461">
        <w:rPr>
          <w:rFonts w:ascii="Times New Roman" w:eastAsia="Times New Roman" w:hAnsi="Times New Roman" w:cs="Times New Roman"/>
          <w:bCs/>
          <w:sz w:val="24"/>
          <w:szCs w:val="24"/>
          <w:lang w:eastAsia="lt-LT"/>
        </w:rPr>
        <w:t xml:space="preserve">palikti Savivaldybės administracijos </w:t>
      </w:r>
      <w:r>
        <w:rPr>
          <w:rFonts w:ascii="Times New Roman" w:eastAsia="Times New Roman" w:hAnsi="Times New Roman" w:cs="Times New Roman"/>
          <w:bCs/>
          <w:sz w:val="24"/>
          <w:szCs w:val="24"/>
          <w:lang w:eastAsia="lt-LT"/>
        </w:rPr>
        <w:t xml:space="preserve">pasiūlytą vertinimo koeficientą </w:t>
      </w:r>
      <w:r w:rsidRPr="00122461">
        <w:rPr>
          <w:rFonts w:ascii="Times New Roman" w:eastAsia="Times New Roman" w:hAnsi="Times New Roman" w:cs="Times New Roman"/>
          <w:bCs/>
          <w:sz w:val="24"/>
          <w:szCs w:val="24"/>
          <w:lang w:eastAsia="lt-LT"/>
        </w:rPr>
        <w:t xml:space="preserve"> K</w:t>
      </w:r>
      <w:r w:rsidRPr="00122461">
        <w:rPr>
          <w:rFonts w:ascii="Times New Roman" w:eastAsia="Times New Roman" w:hAnsi="Times New Roman" w:cs="Times New Roman"/>
          <w:bCs/>
          <w:sz w:val="24"/>
          <w:szCs w:val="24"/>
          <w:vertAlign w:val="subscript"/>
          <w:lang w:eastAsia="lt-LT"/>
        </w:rPr>
        <w:t>1</w:t>
      </w:r>
      <w:r>
        <w:rPr>
          <w:rFonts w:ascii="Times New Roman" w:eastAsia="Times New Roman" w:hAnsi="Times New Roman" w:cs="Times New Roman"/>
          <w:bCs/>
          <w:sz w:val="24"/>
          <w:szCs w:val="24"/>
          <w:vertAlign w:val="subscript"/>
          <w:lang w:eastAsia="lt-LT"/>
        </w:rPr>
        <w:t xml:space="preserve"> </w:t>
      </w:r>
      <w:r>
        <w:rPr>
          <w:rFonts w:ascii="Times New Roman" w:eastAsia="Times New Roman" w:hAnsi="Times New Roman" w:cs="Times New Roman"/>
          <w:bCs/>
          <w:sz w:val="24"/>
          <w:szCs w:val="24"/>
          <w:lang w:eastAsia="lt-LT"/>
        </w:rPr>
        <w:t>lygus 0</w:t>
      </w:r>
      <w:r>
        <w:rPr>
          <w:rFonts w:ascii="Times New Roman" w:eastAsia="Times New Roman" w:hAnsi="Times New Roman" w:cs="Times New Roman"/>
          <w:bCs/>
          <w:i/>
          <w:sz w:val="24"/>
          <w:szCs w:val="24"/>
          <w:lang w:eastAsia="lt-LT"/>
        </w:rPr>
        <w:t xml:space="preserve">. </w:t>
      </w:r>
      <w:r w:rsidR="005F47AD" w:rsidRPr="005F47AD">
        <w:rPr>
          <w:rFonts w:ascii="Times New Roman" w:eastAsia="Times New Roman" w:hAnsi="Times New Roman" w:cs="Times New Roman"/>
          <w:bCs/>
          <w:sz w:val="24"/>
          <w:szCs w:val="24"/>
          <w:lang w:eastAsia="lt-LT"/>
        </w:rPr>
        <w:t>Paaiškina, jog šiuo metu prioritetas bus tiems, kurie prisideda, o jeigu bus poreikis, tai kitais metais bus galima padidinti lėšas. Siūlo pritarti pateiktam sprendimo projektui.</w:t>
      </w:r>
    </w:p>
    <w:p w14:paraId="2217726E" w14:textId="77777777" w:rsidR="00F317D0" w:rsidRPr="00F317D0" w:rsidRDefault="00A64173" w:rsidP="00F317D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pastebi, kad aiškinamajame rašte parašyta, j</w:t>
      </w:r>
      <w:r w:rsidR="004A5BEA">
        <w:rPr>
          <w:rFonts w:ascii="Times New Roman" w:eastAsia="Times New Roman" w:hAnsi="Times New Roman" w:cs="Times New Roman"/>
          <w:bCs/>
          <w:sz w:val="24"/>
          <w:szCs w:val="24"/>
          <w:lang w:eastAsia="lt-LT"/>
        </w:rPr>
        <w:t>og nebus papildomų lėšų poreikio</w:t>
      </w:r>
      <w:r w:rsidR="00122461">
        <w:rPr>
          <w:rFonts w:ascii="Times New Roman" w:eastAsia="Times New Roman" w:hAnsi="Times New Roman" w:cs="Times New Roman"/>
          <w:bCs/>
          <w:sz w:val="24"/>
          <w:szCs w:val="24"/>
          <w:lang w:eastAsia="lt-LT"/>
        </w:rPr>
        <w:t xml:space="preserve"> ir mano,</w:t>
      </w:r>
      <w:r>
        <w:rPr>
          <w:rFonts w:ascii="Times New Roman" w:eastAsia="Times New Roman" w:hAnsi="Times New Roman" w:cs="Times New Roman"/>
          <w:bCs/>
          <w:sz w:val="24"/>
          <w:szCs w:val="24"/>
          <w:lang w:eastAsia="lt-LT"/>
        </w:rPr>
        <w:t xml:space="preserve"> galbūt</w:t>
      </w:r>
      <w:r w:rsidR="00C60460">
        <w:rPr>
          <w:rFonts w:ascii="Times New Roman" w:eastAsia="Times New Roman" w:hAnsi="Times New Roman" w:cs="Times New Roman"/>
          <w:bCs/>
          <w:sz w:val="24"/>
          <w:szCs w:val="24"/>
          <w:lang w:eastAsia="lt-LT"/>
        </w:rPr>
        <w:t>,</w:t>
      </w:r>
      <w:r w:rsidR="004A5BEA">
        <w:rPr>
          <w:rFonts w:ascii="Times New Roman" w:eastAsia="Times New Roman" w:hAnsi="Times New Roman" w:cs="Times New Roman"/>
          <w:bCs/>
          <w:sz w:val="24"/>
          <w:szCs w:val="24"/>
          <w:lang w:eastAsia="lt-LT"/>
        </w:rPr>
        <w:t xml:space="preserve"> reikėtų papildyti. Sako kad </w:t>
      </w:r>
      <w:r>
        <w:rPr>
          <w:rFonts w:ascii="Times New Roman" w:eastAsia="Times New Roman" w:hAnsi="Times New Roman" w:cs="Times New Roman"/>
          <w:bCs/>
          <w:sz w:val="24"/>
          <w:szCs w:val="24"/>
          <w:lang w:eastAsia="lt-LT"/>
        </w:rPr>
        <w:t>susilaikys dėl šio sprendimo projekto.</w:t>
      </w:r>
    </w:p>
    <w:p w14:paraId="2217726F" w14:textId="77777777" w:rsidR="00D91AAC" w:rsidRDefault="00A64173" w:rsidP="003261E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w:t>
      </w:r>
      <w:r w:rsidR="00DC76EC">
        <w:rPr>
          <w:rFonts w:ascii="Times New Roman" w:eastAsia="Times New Roman" w:hAnsi="Times New Roman" w:cs="Times New Roman"/>
          <w:bCs/>
          <w:sz w:val="24"/>
          <w:szCs w:val="24"/>
        </w:rPr>
        <w:t>ova teikia pasiūlymą, kad a</w:t>
      </w:r>
      <w:r w:rsidR="00D91AAC">
        <w:rPr>
          <w:rFonts w:ascii="Times New Roman" w:eastAsia="Times New Roman" w:hAnsi="Times New Roman" w:cs="Times New Roman"/>
          <w:bCs/>
          <w:sz w:val="24"/>
          <w:szCs w:val="24"/>
        </w:rPr>
        <w:t xml:space="preserve">dministracija įvertintų ar </w:t>
      </w:r>
      <w:r w:rsidR="00122461" w:rsidRPr="00122461">
        <w:rPr>
          <w:rFonts w:ascii="Times New Roman" w:eastAsia="Times New Roman" w:hAnsi="Times New Roman" w:cs="Times New Roman"/>
          <w:bCs/>
          <w:sz w:val="24"/>
          <w:szCs w:val="24"/>
        </w:rPr>
        <w:t>K</w:t>
      </w:r>
      <w:r w:rsidR="00122461">
        <w:rPr>
          <w:rFonts w:ascii="Times New Roman" w:eastAsia="Times New Roman" w:hAnsi="Times New Roman" w:cs="Times New Roman"/>
          <w:bCs/>
          <w:sz w:val="24"/>
          <w:szCs w:val="24"/>
          <w:vertAlign w:val="subscript"/>
        </w:rPr>
        <w:t xml:space="preserve">4 </w:t>
      </w:r>
      <w:r w:rsidR="00D91AAC">
        <w:rPr>
          <w:rFonts w:ascii="Times New Roman" w:eastAsia="Times New Roman" w:hAnsi="Times New Roman" w:cs="Times New Roman"/>
          <w:bCs/>
          <w:sz w:val="24"/>
          <w:szCs w:val="24"/>
        </w:rPr>
        <w:t>neturėtų būti didinamas.</w:t>
      </w:r>
    </w:p>
    <w:p w14:paraId="22177270" w14:textId="77777777" w:rsidR="00F56869" w:rsidRDefault="00F56869" w:rsidP="003261E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kviečia komiteto narius balsuoti už E. Mantulovos pasiūlymą.</w:t>
      </w:r>
    </w:p>
    <w:p w14:paraId="22177271" w14:textId="77777777" w:rsidR="00F56869" w:rsidRPr="00F56869" w:rsidRDefault="00F56869" w:rsidP="00F5686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rPr>
        <w:t>Balsavimu: už-1( E. Mantulova), susilaiko-6</w:t>
      </w:r>
      <w:r w:rsidR="00C604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F56869">
        <w:rPr>
          <w:rFonts w:ascii="Times New Roman" w:eastAsia="Times New Roman" w:hAnsi="Times New Roman" w:cs="Times New Roman"/>
          <w:sz w:val="24"/>
          <w:szCs w:val="24"/>
          <w:lang w:eastAsia="lt-LT"/>
        </w:rPr>
        <w:t xml:space="preserve"> </w:t>
      </w:r>
      <w:r w:rsidR="00C60460">
        <w:rPr>
          <w:rFonts w:ascii="Times New Roman" w:eastAsia="Times New Roman" w:hAnsi="Times New Roman" w:cs="Times New Roman"/>
          <w:sz w:val="24"/>
          <w:szCs w:val="24"/>
          <w:lang w:eastAsia="lt-LT"/>
        </w:rPr>
        <w:t xml:space="preserve">A. Šimkus, </w:t>
      </w:r>
      <w:r>
        <w:rPr>
          <w:rFonts w:ascii="Times New Roman" w:eastAsia="Times New Roman" w:hAnsi="Times New Roman" w:cs="Times New Roman"/>
          <w:bCs/>
          <w:sz w:val="24"/>
          <w:szCs w:val="24"/>
        </w:rPr>
        <w:t>A.</w:t>
      </w:r>
      <w:r w:rsidRPr="00F56869">
        <w:rPr>
          <w:rFonts w:ascii="Times New Roman" w:eastAsia="Times New Roman" w:hAnsi="Times New Roman" w:cs="Times New Roman"/>
          <w:bCs/>
          <w:sz w:val="24"/>
          <w:szCs w:val="24"/>
        </w:rPr>
        <w:t xml:space="preserve"> Andziulis, A</w:t>
      </w:r>
      <w:r>
        <w:rPr>
          <w:rFonts w:ascii="Times New Roman" w:eastAsia="Times New Roman" w:hAnsi="Times New Roman" w:cs="Times New Roman"/>
          <w:bCs/>
          <w:sz w:val="24"/>
          <w:szCs w:val="24"/>
        </w:rPr>
        <w:t>. Tuma, L.</w:t>
      </w:r>
      <w:r w:rsidRPr="00F56869">
        <w:rPr>
          <w:rFonts w:ascii="Times New Roman" w:eastAsia="Times New Roman" w:hAnsi="Times New Roman" w:cs="Times New Roman"/>
          <w:bCs/>
          <w:sz w:val="24"/>
          <w:szCs w:val="24"/>
        </w:rPr>
        <w:t xml:space="preserve"> S</w:t>
      </w:r>
      <w:r>
        <w:rPr>
          <w:rFonts w:ascii="Times New Roman" w:eastAsia="Times New Roman" w:hAnsi="Times New Roman" w:cs="Times New Roman"/>
          <w:bCs/>
          <w:sz w:val="24"/>
          <w:szCs w:val="24"/>
        </w:rPr>
        <w:t>krupskelienė, A.</w:t>
      </w:r>
      <w:r w:rsidRPr="00F56869">
        <w:rPr>
          <w:rFonts w:ascii="Times New Roman" w:eastAsia="Times New Roman" w:hAnsi="Times New Roman" w:cs="Times New Roman"/>
          <w:bCs/>
          <w:sz w:val="24"/>
          <w:szCs w:val="24"/>
        </w:rPr>
        <w:t xml:space="preserve"> Barbšys, </w:t>
      </w:r>
      <w:r>
        <w:rPr>
          <w:rFonts w:ascii="Times New Roman" w:eastAsia="Times New Roman" w:hAnsi="Times New Roman" w:cs="Times New Roman"/>
          <w:bCs/>
          <w:sz w:val="24"/>
          <w:szCs w:val="24"/>
        </w:rPr>
        <w:t>J. Sungailienė), pasiūlymui nepritarta.</w:t>
      </w:r>
    </w:p>
    <w:p w14:paraId="22177272" w14:textId="77777777" w:rsidR="003261EA" w:rsidRDefault="00C43138" w:rsidP="00D3139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w:t>
      </w:r>
      <w:r w:rsidR="00D3139E" w:rsidRPr="00D3139E">
        <w:rPr>
          <w:rFonts w:ascii="Times New Roman" w:eastAsia="Times New Roman" w:hAnsi="Times New Roman" w:cs="Times New Roman"/>
          <w:bCs/>
          <w:sz w:val="24"/>
          <w:szCs w:val="24"/>
        </w:rPr>
        <w:t xml:space="preserve">pritarti </w:t>
      </w:r>
      <w:r>
        <w:rPr>
          <w:rFonts w:ascii="Times New Roman" w:eastAsia="Times New Roman" w:hAnsi="Times New Roman" w:cs="Times New Roman"/>
          <w:bCs/>
          <w:sz w:val="24"/>
          <w:szCs w:val="24"/>
        </w:rPr>
        <w:t>ir balsuoti už pateiktą sprendimo projektą</w:t>
      </w:r>
      <w:r w:rsidR="003261EA">
        <w:rPr>
          <w:rFonts w:ascii="Times New Roman" w:eastAsia="Times New Roman" w:hAnsi="Times New Roman" w:cs="Times New Roman"/>
          <w:bCs/>
          <w:sz w:val="24"/>
          <w:szCs w:val="24"/>
        </w:rPr>
        <w:t>.</w:t>
      </w:r>
    </w:p>
    <w:p w14:paraId="22177273" w14:textId="77777777" w:rsidR="00C43138" w:rsidRDefault="00C43138" w:rsidP="00C4313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už-6 ( A. Šimkus, A.</w:t>
      </w:r>
      <w:r w:rsidRPr="00C43138">
        <w:rPr>
          <w:rFonts w:ascii="Times New Roman" w:eastAsia="Times New Roman" w:hAnsi="Times New Roman" w:cs="Times New Roman"/>
          <w:bCs/>
          <w:sz w:val="24"/>
          <w:szCs w:val="24"/>
        </w:rPr>
        <w:t xml:space="preserve"> Andziulis, A</w:t>
      </w:r>
      <w:r>
        <w:rPr>
          <w:rFonts w:ascii="Times New Roman" w:eastAsia="Times New Roman" w:hAnsi="Times New Roman" w:cs="Times New Roman"/>
          <w:bCs/>
          <w:sz w:val="24"/>
          <w:szCs w:val="24"/>
        </w:rPr>
        <w:t>.</w:t>
      </w:r>
      <w:r w:rsidRPr="00C43138">
        <w:rPr>
          <w:rFonts w:ascii="Times New Roman" w:eastAsia="Times New Roman" w:hAnsi="Times New Roman" w:cs="Times New Roman"/>
          <w:bCs/>
          <w:sz w:val="24"/>
          <w:szCs w:val="24"/>
        </w:rPr>
        <w:t xml:space="preserve"> Tuma, </w:t>
      </w:r>
      <w:r>
        <w:rPr>
          <w:rFonts w:ascii="Times New Roman" w:eastAsia="Times New Roman" w:hAnsi="Times New Roman" w:cs="Times New Roman"/>
          <w:bCs/>
          <w:sz w:val="24"/>
          <w:szCs w:val="24"/>
        </w:rPr>
        <w:t>A.</w:t>
      </w:r>
      <w:r w:rsidRPr="00C43138">
        <w:rPr>
          <w:rFonts w:ascii="Times New Roman" w:eastAsia="Times New Roman" w:hAnsi="Times New Roman" w:cs="Times New Roman"/>
          <w:bCs/>
          <w:sz w:val="24"/>
          <w:szCs w:val="24"/>
        </w:rPr>
        <w:t xml:space="preserve"> Barbšys, </w:t>
      </w:r>
      <w:r>
        <w:rPr>
          <w:rFonts w:ascii="Times New Roman" w:eastAsia="Times New Roman" w:hAnsi="Times New Roman" w:cs="Times New Roman"/>
          <w:bCs/>
          <w:sz w:val="24"/>
          <w:szCs w:val="24"/>
        </w:rPr>
        <w:t>J.</w:t>
      </w:r>
      <w:r w:rsidRPr="00C43138">
        <w:rPr>
          <w:rFonts w:ascii="Times New Roman" w:eastAsia="Times New Roman" w:hAnsi="Times New Roman" w:cs="Times New Roman"/>
          <w:bCs/>
          <w:sz w:val="24"/>
          <w:szCs w:val="24"/>
        </w:rPr>
        <w:t xml:space="preserve"> Sungailienė, </w:t>
      </w:r>
      <w:r>
        <w:rPr>
          <w:rFonts w:ascii="Times New Roman" w:eastAsia="Times New Roman" w:hAnsi="Times New Roman" w:cs="Times New Roman"/>
          <w:bCs/>
          <w:sz w:val="24"/>
          <w:szCs w:val="24"/>
        </w:rPr>
        <w:t xml:space="preserve">E. Mantulova), susilaiko </w:t>
      </w:r>
      <w:r w:rsidR="00EE500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1(L. Skrupskelienė), sprendimo projektui pritarta.</w:t>
      </w:r>
    </w:p>
    <w:p w14:paraId="22177274" w14:textId="77777777" w:rsidR="00AB0517" w:rsidRDefault="00D3139E" w:rsidP="003261EA">
      <w:pPr>
        <w:spacing w:after="0" w:line="240" w:lineRule="auto"/>
        <w:ind w:firstLine="709"/>
        <w:jc w:val="both"/>
        <w:rPr>
          <w:rFonts w:ascii="Times New Roman" w:eastAsia="Times New Roman" w:hAnsi="Times New Roman" w:cs="Times New Roman"/>
          <w:bCs/>
          <w:sz w:val="24"/>
          <w:szCs w:val="24"/>
        </w:rPr>
      </w:pPr>
      <w:r w:rsidRPr="00D3139E">
        <w:rPr>
          <w:rFonts w:ascii="Times New Roman" w:eastAsia="Times New Roman" w:hAnsi="Times New Roman" w:cs="Times New Roman"/>
          <w:bCs/>
          <w:sz w:val="24"/>
          <w:szCs w:val="24"/>
        </w:rPr>
        <w:t xml:space="preserve">NUTARTA. Pritarti pateiktam </w:t>
      </w:r>
      <w:r>
        <w:rPr>
          <w:rFonts w:ascii="Times New Roman" w:eastAsia="Times New Roman" w:hAnsi="Times New Roman" w:cs="Times New Roman"/>
          <w:bCs/>
          <w:sz w:val="24"/>
          <w:szCs w:val="24"/>
        </w:rPr>
        <w:t>sprendimo projektui</w:t>
      </w:r>
      <w:r w:rsidR="003261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22177275" w14:textId="77777777" w:rsidR="003261EA" w:rsidRDefault="003261EA" w:rsidP="003261EA">
      <w:pPr>
        <w:spacing w:after="0" w:line="240" w:lineRule="auto"/>
        <w:ind w:firstLine="709"/>
        <w:jc w:val="both"/>
        <w:rPr>
          <w:rFonts w:ascii="Times New Roman" w:eastAsia="Times New Roman" w:hAnsi="Times New Roman" w:cs="Times New Roman"/>
          <w:bCs/>
          <w:sz w:val="24"/>
          <w:szCs w:val="24"/>
        </w:rPr>
      </w:pPr>
    </w:p>
    <w:p w14:paraId="22177276" w14:textId="77777777" w:rsidR="00E60C6F" w:rsidRDefault="00880E23" w:rsidP="00E60C6F">
      <w:pPr>
        <w:spacing w:after="0" w:line="240" w:lineRule="auto"/>
        <w:ind w:firstLine="709"/>
        <w:jc w:val="both"/>
        <w:rPr>
          <w:rFonts w:ascii="Times New Roman" w:eastAsia="Times New Roman" w:hAnsi="Times New Roman" w:cs="Times New Roman"/>
          <w:sz w:val="24"/>
          <w:szCs w:val="24"/>
          <w:lang w:eastAsia="lt-LT"/>
        </w:rPr>
      </w:pPr>
      <w:r w:rsidRPr="00880E23">
        <w:rPr>
          <w:rFonts w:ascii="Times New Roman" w:eastAsia="Times New Roman" w:hAnsi="Times New Roman" w:cs="Times New Roman"/>
          <w:bCs/>
          <w:sz w:val="24"/>
          <w:szCs w:val="24"/>
        </w:rPr>
        <w:t>3. SVARSTYTA.</w:t>
      </w:r>
      <w:r w:rsidR="003A2911" w:rsidRPr="003A2911">
        <w:rPr>
          <w:rFonts w:ascii="Times New Roman" w:eastAsia="Times New Roman" w:hAnsi="Times New Roman" w:cs="Times New Roman"/>
          <w:sz w:val="24"/>
          <w:szCs w:val="24"/>
          <w:lang w:eastAsia="lt-LT"/>
        </w:rPr>
        <w:t xml:space="preserve"> </w:t>
      </w:r>
      <w:r w:rsidR="00F317D0" w:rsidRPr="00F317D0">
        <w:rPr>
          <w:rFonts w:ascii="Times New Roman" w:eastAsia="Times New Roman" w:hAnsi="Times New Roman" w:cs="Times New Roman"/>
          <w:sz w:val="24"/>
          <w:szCs w:val="24"/>
          <w:lang w:eastAsia="lt-LT"/>
        </w:rPr>
        <w:t>Klaipėdos miesto savivaldybės tarybos 2015 m. gruodžio 22 d. sprendimo Nr. T2-356 „Dėl vietinės rinkliavos už naudojimąsi savivaldybės tarybos nustatytomis mokamomis vietomis automobi</w:t>
      </w:r>
      <w:r w:rsidR="00F317D0">
        <w:rPr>
          <w:rFonts w:ascii="Times New Roman" w:eastAsia="Times New Roman" w:hAnsi="Times New Roman" w:cs="Times New Roman"/>
          <w:sz w:val="24"/>
          <w:szCs w:val="24"/>
          <w:lang w:eastAsia="lt-LT"/>
        </w:rPr>
        <w:t>liams statyti tvarkos“ pakeitimas</w:t>
      </w:r>
      <w:r w:rsidR="00F317D0" w:rsidRPr="00F317D0">
        <w:rPr>
          <w:rFonts w:ascii="Times New Roman" w:eastAsia="Times New Roman" w:hAnsi="Times New Roman" w:cs="Times New Roman"/>
          <w:sz w:val="24"/>
          <w:szCs w:val="24"/>
          <w:lang w:eastAsia="lt-LT"/>
        </w:rPr>
        <w:t xml:space="preserve">. </w:t>
      </w:r>
    </w:p>
    <w:p w14:paraId="22177277" w14:textId="77777777" w:rsidR="002A0568" w:rsidRDefault="006122DC" w:rsidP="002A0568">
      <w:pPr>
        <w:spacing w:after="0" w:line="240" w:lineRule="auto"/>
        <w:ind w:firstLine="709"/>
        <w:jc w:val="both"/>
        <w:rPr>
          <w:rFonts w:ascii="Times New Roman" w:hAnsi="Times New Roman" w:cs="Times New Roman"/>
          <w:sz w:val="24"/>
          <w:szCs w:val="24"/>
          <w:lang w:eastAsia="lt-LT"/>
        </w:rPr>
      </w:pPr>
      <w:r w:rsidRPr="00E60C6F">
        <w:rPr>
          <w:rFonts w:ascii="Times New Roman" w:hAnsi="Times New Roman" w:cs="Times New Roman"/>
          <w:sz w:val="24"/>
          <w:szCs w:val="24"/>
          <w:lang w:eastAsia="lt-LT"/>
        </w:rPr>
        <w:t>Pranešėjas R. Mockus šiuo sprendimo projektu siūlo</w:t>
      </w:r>
      <w:r w:rsidR="005E3995" w:rsidRPr="00E60C6F">
        <w:rPr>
          <w:rFonts w:ascii="Times New Roman" w:hAnsi="Times New Roman" w:cs="Times New Roman"/>
          <w:sz w:val="24"/>
          <w:szCs w:val="24"/>
          <w:lang w:eastAsia="lt-LT"/>
        </w:rPr>
        <w:t xml:space="preserve"> pakeisti vietinės rinkliavos už naudojimąsi savivaldybės tarybos nustatytomis mokamomis vietomis automobiliams </w:t>
      </w:r>
      <w:r w:rsidR="005E3995" w:rsidRPr="00E60C6F">
        <w:rPr>
          <w:rFonts w:ascii="Times New Roman" w:hAnsi="Times New Roman" w:cs="Times New Roman"/>
          <w:bCs/>
          <w:sz w:val="24"/>
          <w:szCs w:val="24"/>
          <w:lang w:eastAsia="lt-LT"/>
        </w:rPr>
        <w:t xml:space="preserve">statyti </w:t>
      </w:r>
      <w:r w:rsidR="005E3995" w:rsidRPr="00E60C6F">
        <w:rPr>
          <w:rFonts w:ascii="Times New Roman" w:hAnsi="Times New Roman" w:cs="Times New Roman"/>
          <w:sz w:val="24"/>
          <w:szCs w:val="24"/>
          <w:lang w:eastAsia="lt-LT"/>
        </w:rPr>
        <w:t>Klaipėdos mieste nuostatus</w:t>
      </w:r>
      <w:r w:rsidRPr="00E60C6F">
        <w:rPr>
          <w:rFonts w:ascii="Times New Roman" w:hAnsi="Times New Roman" w:cs="Times New Roman"/>
          <w:sz w:val="24"/>
          <w:szCs w:val="24"/>
          <w:lang w:eastAsia="lt-LT"/>
        </w:rPr>
        <w:t>. S</w:t>
      </w:r>
      <w:r w:rsidR="005E3995" w:rsidRPr="00E60C6F">
        <w:rPr>
          <w:rFonts w:ascii="Times New Roman" w:hAnsi="Times New Roman" w:cs="Times New Roman"/>
          <w:sz w:val="24"/>
          <w:szCs w:val="24"/>
          <w:lang w:eastAsia="lt-LT"/>
        </w:rPr>
        <w:t>avivaldy</w:t>
      </w:r>
      <w:r w:rsidRPr="00E60C6F">
        <w:rPr>
          <w:rFonts w:ascii="Times New Roman" w:hAnsi="Times New Roman" w:cs="Times New Roman"/>
          <w:sz w:val="24"/>
          <w:szCs w:val="24"/>
          <w:lang w:eastAsia="lt-LT"/>
        </w:rPr>
        <w:t>bės administracijos direktorius</w:t>
      </w:r>
      <w:r w:rsidR="005E3995" w:rsidRPr="00E60C6F">
        <w:rPr>
          <w:rFonts w:ascii="Times New Roman" w:hAnsi="Times New Roman" w:cs="Times New Roman"/>
          <w:sz w:val="24"/>
          <w:szCs w:val="24"/>
          <w:lang w:eastAsia="lt-LT"/>
        </w:rPr>
        <w:t xml:space="preserve"> sudarė darbo grupę, kurią įpareigojo įvertinti vietinės rinkliavos už automobilių statymą tarifų dydžius bei mokamų vietų automobiliams </w:t>
      </w:r>
      <w:r w:rsidR="005E3995" w:rsidRPr="00E60C6F">
        <w:rPr>
          <w:rFonts w:ascii="Times New Roman" w:hAnsi="Times New Roman" w:cs="Times New Roman"/>
          <w:bCs/>
          <w:sz w:val="24"/>
          <w:szCs w:val="24"/>
          <w:lang w:eastAsia="lt-LT"/>
        </w:rPr>
        <w:t xml:space="preserve">statyti </w:t>
      </w:r>
      <w:r w:rsidR="00E60C6F">
        <w:rPr>
          <w:rFonts w:ascii="Times New Roman" w:hAnsi="Times New Roman" w:cs="Times New Roman"/>
          <w:sz w:val="24"/>
          <w:szCs w:val="24"/>
          <w:lang w:eastAsia="lt-LT"/>
        </w:rPr>
        <w:t>Klaipėdos mieste zonų ribas, o</w:t>
      </w:r>
      <w:r w:rsidRPr="00E60C6F">
        <w:rPr>
          <w:rFonts w:ascii="Times New Roman" w:hAnsi="Times New Roman" w:cs="Times New Roman"/>
          <w:sz w:val="24"/>
          <w:szCs w:val="24"/>
          <w:lang w:eastAsia="lt-LT"/>
        </w:rPr>
        <w:t xml:space="preserve"> š</w:t>
      </w:r>
      <w:r w:rsidR="005E3995" w:rsidRPr="00E60C6F">
        <w:rPr>
          <w:rFonts w:ascii="Times New Roman" w:hAnsi="Times New Roman" w:cs="Times New Roman"/>
          <w:sz w:val="24"/>
          <w:szCs w:val="24"/>
          <w:lang w:eastAsia="lt-LT"/>
        </w:rPr>
        <w:t>i darbo grupė įvertinusi tai, kad vietinės rinkliavos už automobilių statymą tarifai apmokestintose zonose nebuvo keisti nuo rinkliavos įved</w:t>
      </w:r>
      <w:r w:rsidRPr="00E60C6F">
        <w:rPr>
          <w:rFonts w:ascii="Times New Roman" w:hAnsi="Times New Roman" w:cs="Times New Roman"/>
          <w:sz w:val="24"/>
          <w:szCs w:val="24"/>
          <w:lang w:eastAsia="lt-LT"/>
        </w:rPr>
        <w:t>imo 2009 metais</w:t>
      </w:r>
      <w:r w:rsidR="005E3995" w:rsidRPr="00E60C6F">
        <w:rPr>
          <w:rFonts w:ascii="Times New Roman" w:hAnsi="Times New Roman" w:cs="Times New Roman"/>
          <w:sz w:val="24"/>
          <w:szCs w:val="24"/>
          <w:lang w:eastAsia="lt-LT"/>
        </w:rPr>
        <w:t>, įvertinusi prašymus įvesti papildoma</w:t>
      </w:r>
      <w:r w:rsidRPr="00E60C6F">
        <w:rPr>
          <w:rFonts w:ascii="Times New Roman" w:hAnsi="Times New Roman" w:cs="Times New Roman"/>
          <w:sz w:val="24"/>
          <w:szCs w:val="24"/>
          <w:lang w:eastAsia="lt-LT"/>
        </w:rPr>
        <w:t>s zonas</w:t>
      </w:r>
      <w:r w:rsidR="005E3995" w:rsidRPr="00E60C6F">
        <w:rPr>
          <w:rFonts w:ascii="Times New Roman" w:hAnsi="Times New Roman" w:cs="Times New Roman"/>
          <w:sz w:val="24"/>
          <w:szCs w:val="24"/>
          <w:lang w:eastAsia="lt-LT"/>
        </w:rPr>
        <w:t xml:space="preserve">, siekdama aktyviau reguliuoti eismo srautus, netvarkingą parkavimą mokamų zonų prieigose, taip pat daugiau erdvės suteikti pėstiesiems, dviratininkams, mažinti triukšmo lygį mieste, oro taršą, asmeninio transporto naudojimą, skatinti alternatyvius keliavimo būdus, įgyvendindama darnaus judumo plano principus, nulinės zonos senamiestyje atsiradimą, rekomendavo: koreguoti esamų zonų rinkliavos dydžius bei leidimų kainas, padidinti apmokestintų zonų ribas šiaurinėje ir pietinėje miesto dalyse, diferencijuoti apmokestinimą vasaros sezono metu pajūryje, išnaudojant naujai įrengtas aikšteles. Darbo grupės parengti siūlymai (3 variantai) buvo pateikti kolegijos posėdžiui. Apibendrinus ir įvertinus Kolegijos pastabas, sprendimo projektas </w:t>
      </w:r>
      <w:r w:rsidR="00DC1673">
        <w:rPr>
          <w:rFonts w:ascii="Times New Roman" w:hAnsi="Times New Roman" w:cs="Times New Roman"/>
          <w:sz w:val="24"/>
          <w:szCs w:val="24"/>
          <w:lang w:eastAsia="lt-LT"/>
        </w:rPr>
        <w:t>buvo pateiktas</w:t>
      </w:r>
      <w:r w:rsidR="005E3995" w:rsidRPr="00E60C6F">
        <w:rPr>
          <w:rFonts w:ascii="Times New Roman" w:hAnsi="Times New Roman" w:cs="Times New Roman"/>
          <w:sz w:val="24"/>
          <w:szCs w:val="24"/>
          <w:lang w:eastAsia="lt-LT"/>
        </w:rPr>
        <w:t xml:space="preserve"> svarstyti  š. m. vasario mėn. vykusiam Klaipėdos miesto savivaldybės tarybos posėdžiui. Sprendimo projekto svarstymas buvo atidėtas, pasigedus diskusijos su bendruomenėmis ir k</w:t>
      </w:r>
      <w:r w:rsidR="00DC1673">
        <w:rPr>
          <w:rFonts w:ascii="Times New Roman" w:hAnsi="Times New Roman" w:cs="Times New Roman"/>
          <w:sz w:val="24"/>
          <w:szCs w:val="24"/>
          <w:lang w:eastAsia="lt-LT"/>
        </w:rPr>
        <w:t>itomis suinteresuotomis pusėmis.</w:t>
      </w:r>
      <w:r w:rsidR="005E3995" w:rsidRPr="00E60C6F">
        <w:rPr>
          <w:rFonts w:ascii="Times New Roman" w:hAnsi="Times New Roman" w:cs="Times New Roman"/>
          <w:sz w:val="24"/>
          <w:szCs w:val="24"/>
          <w:lang w:eastAsia="lt-LT"/>
        </w:rPr>
        <w:t xml:space="preserve"> </w:t>
      </w:r>
      <w:r w:rsidRPr="00E60C6F">
        <w:rPr>
          <w:rFonts w:ascii="Times New Roman" w:hAnsi="Times New Roman" w:cs="Times New Roman"/>
          <w:sz w:val="24"/>
          <w:szCs w:val="24"/>
          <w:lang w:eastAsia="lt-LT"/>
        </w:rPr>
        <w:t>P</w:t>
      </w:r>
      <w:r w:rsidR="005E3995" w:rsidRPr="00E60C6F">
        <w:rPr>
          <w:rFonts w:ascii="Times New Roman" w:hAnsi="Times New Roman" w:cs="Times New Roman"/>
          <w:sz w:val="24"/>
          <w:szCs w:val="24"/>
          <w:lang w:eastAsia="lt-LT"/>
        </w:rPr>
        <w:t>o diskusijų su bendruomenėmis ir kitomis suinteresuotomis</w:t>
      </w:r>
      <w:r w:rsidR="00DC1673">
        <w:rPr>
          <w:rFonts w:ascii="Times New Roman" w:hAnsi="Times New Roman" w:cs="Times New Roman"/>
          <w:sz w:val="24"/>
          <w:szCs w:val="24"/>
          <w:lang w:eastAsia="lt-LT"/>
        </w:rPr>
        <w:t xml:space="preserve"> pusėmis, </w:t>
      </w:r>
      <w:r w:rsidRPr="00E60C6F">
        <w:rPr>
          <w:rFonts w:ascii="Times New Roman" w:hAnsi="Times New Roman" w:cs="Times New Roman"/>
          <w:sz w:val="24"/>
          <w:szCs w:val="24"/>
          <w:lang w:eastAsia="lt-LT"/>
        </w:rPr>
        <w:t>šiuo sprendimo projektu siūlo</w:t>
      </w:r>
      <w:r w:rsidR="00DC1673">
        <w:rPr>
          <w:rFonts w:ascii="Times New Roman" w:hAnsi="Times New Roman" w:cs="Times New Roman"/>
          <w:sz w:val="24"/>
          <w:szCs w:val="24"/>
          <w:lang w:eastAsia="lt-LT"/>
        </w:rPr>
        <w:t>ma</w:t>
      </w:r>
      <w:r w:rsidRPr="00E60C6F">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nuo 2021 m. gegužės 1 d.</w:t>
      </w:r>
      <w:r w:rsidRPr="00E60C6F">
        <w:rPr>
          <w:rFonts w:ascii="Times New Roman" w:hAnsi="Times New Roman" w:cs="Times New Roman"/>
          <w:sz w:val="24"/>
          <w:szCs w:val="24"/>
          <w:lang w:eastAsia="lt-LT"/>
        </w:rPr>
        <w:t xml:space="preserve"> š</w:t>
      </w:r>
      <w:r w:rsidR="005E3995" w:rsidRPr="00E60C6F">
        <w:rPr>
          <w:rFonts w:ascii="Times New Roman" w:hAnsi="Times New Roman" w:cs="Times New Roman"/>
          <w:sz w:val="24"/>
          <w:szCs w:val="24"/>
          <w:lang w:eastAsia="lt-LT"/>
        </w:rPr>
        <w:t>alia Girulių pl. įrengtas automobilių stovėjimo aikšteles ir Audros g. aikštelę priskirti žaliai zonai, o likusią Melnragės gyvenvietės, kitų pajūrio gatvių teri</w:t>
      </w:r>
      <w:r w:rsidR="00DC1673">
        <w:rPr>
          <w:rFonts w:ascii="Times New Roman" w:hAnsi="Times New Roman" w:cs="Times New Roman"/>
          <w:sz w:val="24"/>
          <w:szCs w:val="24"/>
          <w:lang w:eastAsia="lt-LT"/>
        </w:rPr>
        <w:t>toriją – geltonai zonai. Siūloma</w:t>
      </w:r>
      <w:r w:rsidR="005E3995" w:rsidRPr="00E60C6F">
        <w:rPr>
          <w:rFonts w:ascii="Times New Roman" w:hAnsi="Times New Roman" w:cs="Times New Roman"/>
          <w:sz w:val="24"/>
          <w:szCs w:val="24"/>
          <w:lang w:eastAsia="lt-LT"/>
        </w:rPr>
        <w:t>, kad rinkliava pajūrio teritorijoje būtu renkama laikotarpiu nuo gegužės 1 d. iki rugsėjo 15 d. – kiekvieną dieną nuo 8.00 iki 22.00 val.</w:t>
      </w:r>
      <w:r w:rsidR="00746EE8" w:rsidRPr="00E60C6F">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Atsižvelgiant į pastovius Parko gatvės gyventojų nusiskundimus dėl eismo pažeidimų fiksavimo</w:t>
      </w:r>
      <w:r w:rsidR="005E3995" w:rsidRPr="00E60C6F">
        <w:rPr>
          <w:rFonts w:ascii="Times New Roman" w:hAnsi="Times New Roman" w:cs="Times New Roman"/>
          <w:bCs/>
          <w:sz w:val="24"/>
          <w:szCs w:val="24"/>
          <w:lang w:eastAsia="lt-LT"/>
        </w:rPr>
        <w:t xml:space="preserve"> poilsio parko prieigose, Eismo saugumo komisijos rekomendacijas dėl eismo pagerinimo, įvertinus pavojingą situaciją dėl statomų automobilių po aukštos įtampos tinklais, siūlome apmokestinti Poilsio parko prieigų teritoriją, priskiriant ją Geltonajai zonai.</w:t>
      </w:r>
      <w:r w:rsidR="00746EE8" w:rsidRPr="00E60C6F">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 xml:space="preserve">Įgyvendinant darnaus judumo plano principus, nulinės zonos </w:t>
      </w:r>
      <w:r w:rsidR="005E3995" w:rsidRPr="00E60C6F">
        <w:rPr>
          <w:rFonts w:ascii="Times New Roman" w:hAnsi="Times New Roman" w:cs="Times New Roman"/>
          <w:sz w:val="24"/>
          <w:szCs w:val="24"/>
          <w:lang w:eastAsia="lt-LT"/>
        </w:rPr>
        <w:lastRenderedPageBreak/>
        <w:t>senamiestyje atsiradimą, senamiestyje vykdomus ga</w:t>
      </w:r>
      <w:r w:rsidR="00DC1673">
        <w:rPr>
          <w:rFonts w:ascii="Times New Roman" w:hAnsi="Times New Roman" w:cs="Times New Roman"/>
          <w:sz w:val="24"/>
          <w:szCs w:val="24"/>
          <w:lang w:eastAsia="lt-LT"/>
        </w:rPr>
        <w:t>tvių tvarkymo projektus, siūloma</w:t>
      </w:r>
      <w:r w:rsidR="005E3995" w:rsidRPr="00E60C6F">
        <w:rPr>
          <w:rFonts w:ascii="Times New Roman" w:hAnsi="Times New Roman" w:cs="Times New Roman"/>
          <w:sz w:val="24"/>
          <w:szCs w:val="24"/>
          <w:lang w:eastAsia="lt-LT"/>
        </w:rPr>
        <w:t xml:space="preserve"> pakoreguoti rinkliavos rinkimo laiką Raudonojoje zonoje (senamiestyje). Vietoj dabartinio laiko darbo dienomis nuo 8 iki 18 val., nustatyti rinkliavos rinkimo laiką sez</w:t>
      </w:r>
      <w:r w:rsidR="00DC1673">
        <w:rPr>
          <w:rFonts w:ascii="Times New Roman" w:hAnsi="Times New Roman" w:cs="Times New Roman"/>
          <w:sz w:val="24"/>
          <w:szCs w:val="24"/>
          <w:lang w:eastAsia="lt-LT"/>
        </w:rPr>
        <w:t>oniškumo principu. T. y. siūloma</w:t>
      </w:r>
      <w:r w:rsidR="005E3995" w:rsidRPr="00E60C6F">
        <w:rPr>
          <w:rFonts w:ascii="Times New Roman" w:hAnsi="Times New Roman" w:cs="Times New Roman"/>
          <w:sz w:val="24"/>
          <w:szCs w:val="24"/>
          <w:lang w:eastAsia="lt-LT"/>
        </w:rPr>
        <w:t xml:space="preserve">, kad Raudonojoje zonoje laikotarpiu nuo gegužės 1 d. iki rugsėjo 15 d. rinkliava būtų renkama visomis savaitės dienomis nuo 8 iki 22 val., o nuo rugsėjo 16. iki balandžio 30 d. – visomis savaitės dienomis nuo 8 iki 20.00 val. Smiltynėje, kuri yra priskirta Raudonai zonai rinkliava ir toliau būtu renkama kiekvieną dieną, laikotarpiu nuo </w:t>
      </w:r>
      <w:bookmarkStart w:id="2" w:name="_GoBack"/>
      <w:bookmarkEnd w:id="2"/>
      <w:r w:rsidR="005E3995" w:rsidRPr="00E60C6F">
        <w:rPr>
          <w:rFonts w:ascii="Times New Roman" w:hAnsi="Times New Roman" w:cs="Times New Roman"/>
          <w:sz w:val="24"/>
          <w:szCs w:val="24"/>
          <w:lang w:eastAsia="lt-LT"/>
        </w:rPr>
        <w:t>gegužės 1 d. iki rugsėjo 15 d. –  nuo 8.00 iki 22.00 val.</w:t>
      </w:r>
      <w:r w:rsidR="00E60C6F" w:rsidRPr="00E60C6F">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Įvertinus simbolinį Mėlynosios zonos tarifą (0,15 euro centų už 1 val.), kuris centrinėje miesto dalyje traukė ne tik raudonųjų, bet ir geltonųjų zonų transporto srautus ir neatlieka eismo srautų sureguliavimo funkcijos, siūlome p</w:t>
      </w:r>
      <w:r w:rsidR="005E3995" w:rsidRPr="00E60C6F">
        <w:rPr>
          <w:rFonts w:ascii="Times New Roman" w:hAnsi="Times New Roman" w:cs="Times New Roman"/>
          <w:bCs/>
          <w:sz w:val="24"/>
          <w:szCs w:val="24"/>
          <w:lang w:eastAsia="lt-LT"/>
        </w:rPr>
        <w:t>erkelti centrinėje miesto dalyje esančias Mėlynos zonos ilgalaikės stovėjimo aikšteles į mokamų zonų prieigas.</w:t>
      </w:r>
      <w:r w:rsidR="00E60C6F" w:rsidRPr="00E60C6F">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 xml:space="preserve">Įvertinę Nevyriausybinių organizacijų tarybos pateiktus siūlymus, </w:t>
      </w:r>
      <w:r w:rsidR="00DC1673">
        <w:rPr>
          <w:rFonts w:ascii="Times New Roman" w:hAnsi="Times New Roman" w:cs="Times New Roman"/>
          <w:sz w:val="24"/>
          <w:szCs w:val="24"/>
          <w:lang w:eastAsia="lt-LT"/>
        </w:rPr>
        <w:t>šiame sprendimo projekte siūloma</w:t>
      </w:r>
      <w:r w:rsidR="005E3995" w:rsidRPr="00E60C6F">
        <w:rPr>
          <w:rFonts w:ascii="Times New Roman" w:hAnsi="Times New Roman" w:cs="Times New Roman"/>
          <w:sz w:val="24"/>
          <w:szCs w:val="24"/>
          <w:lang w:eastAsia="lt-LT"/>
        </w:rPr>
        <w:t xml:space="preserve"> papildyti nuostatus, suteikiant galimybę rinkliavos nerinkti prie nevyriausybinių organizacijų patalpų. Ši galimybė būtu suteikta nevyriausybinėms organizacijoms, kurios atitiktų  Klaipėdos miesto savivaldybės administracijos direktoriaus įsakymu nustatytus kriterijus.</w:t>
      </w:r>
      <w:r w:rsidR="00E60C6F" w:rsidRPr="00E60C6F">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Palikti tą pačią antrojo gyventojo leidimo kainą bei žalioje ir mėlynojoje zonose nustatyti papildomą galimybę įsigyti 5 ir 10 dienų leidimus.</w:t>
      </w:r>
    </w:p>
    <w:p w14:paraId="22177278" w14:textId="77777777" w:rsidR="002A0568" w:rsidRDefault="005E3995" w:rsidP="002A0568">
      <w:pPr>
        <w:spacing w:after="0" w:line="240" w:lineRule="auto"/>
        <w:ind w:firstLine="709"/>
        <w:jc w:val="both"/>
        <w:rPr>
          <w:rFonts w:ascii="Times New Roman" w:hAnsi="Times New Roman" w:cs="Times New Roman"/>
          <w:bCs/>
          <w:sz w:val="24"/>
          <w:szCs w:val="24"/>
          <w:lang w:eastAsia="lt-LT"/>
        </w:rPr>
      </w:pPr>
      <w:r w:rsidRPr="00E60C6F">
        <w:rPr>
          <w:rFonts w:ascii="Times New Roman" w:hAnsi="Times New Roman" w:cs="Times New Roman"/>
          <w:sz w:val="24"/>
          <w:szCs w:val="24"/>
          <w:lang w:eastAsia="lt-LT"/>
        </w:rPr>
        <w:t>Įgyvendinant darnaus judumo plano principus, siekiant tinkamai perskirstyti au</w:t>
      </w:r>
      <w:r w:rsidR="00E60C6F" w:rsidRPr="00E60C6F">
        <w:rPr>
          <w:rFonts w:ascii="Times New Roman" w:hAnsi="Times New Roman" w:cs="Times New Roman"/>
          <w:sz w:val="24"/>
          <w:szCs w:val="24"/>
          <w:lang w:eastAsia="lt-LT"/>
        </w:rPr>
        <w:t>tomobilių srautus nulinės</w:t>
      </w:r>
      <w:r w:rsidRPr="00E60C6F">
        <w:rPr>
          <w:rFonts w:ascii="Times New Roman" w:hAnsi="Times New Roman" w:cs="Times New Roman"/>
          <w:sz w:val="24"/>
          <w:szCs w:val="24"/>
          <w:lang w:eastAsia="lt-LT"/>
        </w:rPr>
        <w:t xml:space="preserve"> zonos senamiestyje atsiradimą, senamiestyje vykdomus gatv</w:t>
      </w:r>
      <w:r w:rsidR="00DC1673">
        <w:rPr>
          <w:rFonts w:ascii="Times New Roman" w:hAnsi="Times New Roman" w:cs="Times New Roman"/>
          <w:sz w:val="24"/>
          <w:szCs w:val="24"/>
          <w:lang w:eastAsia="lt-LT"/>
        </w:rPr>
        <w:t>ių sutvarkymo projektus, siūloma</w:t>
      </w:r>
      <w:r w:rsidRPr="00E60C6F">
        <w:rPr>
          <w:rFonts w:ascii="Times New Roman" w:hAnsi="Times New Roman" w:cs="Times New Roman"/>
          <w:sz w:val="24"/>
          <w:szCs w:val="24"/>
          <w:lang w:eastAsia="lt-LT"/>
        </w:rPr>
        <w:t xml:space="preserve"> nuo 2021 m. rugsėjo 16 d. R</w:t>
      </w:r>
      <w:r w:rsidRPr="00E60C6F">
        <w:rPr>
          <w:rFonts w:ascii="Times New Roman" w:hAnsi="Times New Roman" w:cs="Times New Roman"/>
          <w:bCs/>
          <w:sz w:val="24"/>
          <w:szCs w:val="24"/>
          <w:lang w:eastAsia="lt-LT"/>
        </w:rPr>
        <w:t xml:space="preserve">audonos zonos tarifus padidinti 0,90 eur/val. iki 1,50 eur/val. </w:t>
      </w:r>
    </w:p>
    <w:p w14:paraId="22177279" w14:textId="77777777" w:rsidR="00E60C6F" w:rsidRPr="002A0568" w:rsidRDefault="005E3995" w:rsidP="002A0568">
      <w:pPr>
        <w:spacing w:after="0" w:line="240" w:lineRule="auto"/>
        <w:ind w:firstLine="709"/>
        <w:jc w:val="both"/>
        <w:rPr>
          <w:rFonts w:ascii="Times New Roman" w:eastAsia="Times New Roman" w:hAnsi="Times New Roman" w:cs="Times New Roman"/>
          <w:sz w:val="24"/>
          <w:szCs w:val="24"/>
          <w:lang w:eastAsia="lt-LT"/>
        </w:rPr>
      </w:pPr>
      <w:r w:rsidRPr="00E60C6F">
        <w:rPr>
          <w:rFonts w:ascii="Times New Roman" w:hAnsi="Times New Roman" w:cs="Times New Roman"/>
          <w:sz w:val="24"/>
          <w:szCs w:val="24"/>
          <w:lang w:eastAsia="lt-LT"/>
        </w:rPr>
        <w:t xml:space="preserve"> Atsižvelgdami į gyvenamųjų k</w:t>
      </w:r>
      <w:r w:rsidR="0087429D">
        <w:rPr>
          <w:rFonts w:ascii="Times New Roman" w:hAnsi="Times New Roman" w:cs="Times New Roman"/>
          <w:sz w:val="24"/>
          <w:szCs w:val="24"/>
          <w:lang w:eastAsia="lt-LT"/>
        </w:rPr>
        <w:t>vartalų vykdomus kiemų tvarkymą</w:t>
      </w:r>
      <w:r w:rsidRPr="00E60C6F">
        <w:rPr>
          <w:rFonts w:ascii="Times New Roman" w:hAnsi="Times New Roman" w:cs="Times New Roman"/>
          <w:sz w:val="24"/>
          <w:szCs w:val="24"/>
          <w:lang w:eastAsia="lt-LT"/>
        </w:rPr>
        <w:t>, siekdami išspręsti automo</w:t>
      </w:r>
      <w:r w:rsidR="0087429D">
        <w:rPr>
          <w:rFonts w:ascii="Times New Roman" w:hAnsi="Times New Roman" w:cs="Times New Roman"/>
          <w:sz w:val="24"/>
          <w:szCs w:val="24"/>
          <w:lang w:eastAsia="lt-LT"/>
        </w:rPr>
        <w:t>bilių parkavimo problemas</w:t>
      </w:r>
      <w:r w:rsidRPr="00E60C6F">
        <w:rPr>
          <w:rFonts w:ascii="Times New Roman" w:hAnsi="Times New Roman" w:cs="Times New Roman"/>
          <w:sz w:val="24"/>
          <w:szCs w:val="24"/>
          <w:lang w:eastAsia="lt-LT"/>
        </w:rPr>
        <w:t xml:space="preserve">, </w:t>
      </w:r>
      <w:r w:rsidR="00DC1673">
        <w:rPr>
          <w:rFonts w:ascii="Times New Roman" w:hAnsi="Times New Roman" w:cs="Times New Roman"/>
          <w:sz w:val="24"/>
          <w:szCs w:val="24"/>
          <w:lang w:eastAsia="lt-LT"/>
        </w:rPr>
        <w:t>siūloma</w:t>
      </w:r>
      <w:r w:rsidRPr="0087429D">
        <w:rPr>
          <w:rFonts w:ascii="Times New Roman" w:hAnsi="Times New Roman" w:cs="Times New Roman"/>
          <w:sz w:val="24"/>
          <w:szCs w:val="24"/>
          <w:lang w:eastAsia="lt-LT"/>
        </w:rPr>
        <w:t xml:space="preserve"> nuo 2022 m. sausio 1 d.</w:t>
      </w:r>
      <w:r w:rsidRPr="00E60C6F">
        <w:rPr>
          <w:rFonts w:ascii="Times New Roman" w:hAnsi="Times New Roman" w:cs="Times New Roman"/>
          <w:sz w:val="24"/>
          <w:szCs w:val="24"/>
          <w:lang w:eastAsia="lt-LT"/>
        </w:rPr>
        <w:t xml:space="preserve"> </w:t>
      </w:r>
      <w:r w:rsidRPr="00E60C6F">
        <w:rPr>
          <w:rFonts w:ascii="Times New Roman" w:hAnsi="Times New Roman" w:cs="Times New Roman"/>
          <w:bCs/>
          <w:sz w:val="24"/>
          <w:szCs w:val="24"/>
          <w:lang w:eastAsia="lt-LT"/>
        </w:rPr>
        <w:t>praplėsti mokamas stovėjimo zonas šiaurinėje miesto dalyje: Sportininkų g. rajone - iki Malūnininkų gatvės ir pietinėje miesto dalyje: iki Kauno gatvės. Šias naujas apmokestinamas teritorijas siūlome priskirti pigiausiai Mėlynajai zonai.</w:t>
      </w:r>
    </w:p>
    <w:p w14:paraId="2217727A" w14:textId="77777777" w:rsidR="002A0568" w:rsidRDefault="005E3995" w:rsidP="00E60C6F">
      <w:pPr>
        <w:pStyle w:val="Betarp"/>
        <w:jc w:val="both"/>
        <w:rPr>
          <w:rFonts w:ascii="Times New Roman" w:hAnsi="Times New Roman" w:cs="Times New Roman"/>
          <w:sz w:val="24"/>
          <w:szCs w:val="24"/>
          <w:lang w:eastAsia="lt-LT"/>
        </w:rPr>
      </w:pPr>
      <w:r w:rsidRPr="00E60C6F">
        <w:rPr>
          <w:rFonts w:ascii="Times New Roman" w:hAnsi="Times New Roman" w:cs="Times New Roman"/>
          <w:sz w:val="24"/>
          <w:szCs w:val="24"/>
          <w:lang w:eastAsia="lt-LT"/>
        </w:rPr>
        <w:t>Įvertinus administravimo kaštus bei Klaipėdos prekybos, pramonės i</w:t>
      </w:r>
      <w:r w:rsidR="002A0568">
        <w:rPr>
          <w:rFonts w:ascii="Times New Roman" w:hAnsi="Times New Roman" w:cs="Times New Roman"/>
          <w:sz w:val="24"/>
          <w:szCs w:val="24"/>
          <w:lang w:eastAsia="lt-LT"/>
        </w:rPr>
        <w:t>r amatų rūmų pasiūlymus, siūlo</w:t>
      </w:r>
      <w:r w:rsidR="00DC1673">
        <w:rPr>
          <w:rFonts w:ascii="Times New Roman" w:hAnsi="Times New Roman" w:cs="Times New Roman"/>
          <w:sz w:val="24"/>
          <w:szCs w:val="24"/>
          <w:lang w:eastAsia="lt-LT"/>
        </w:rPr>
        <w:t>ma</w:t>
      </w:r>
      <w:r w:rsidRPr="00E60C6F">
        <w:rPr>
          <w:rFonts w:ascii="Times New Roman" w:hAnsi="Times New Roman" w:cs="Times New Roman"/>
          <w:sz w:val="24"/>
          <w:szCs w:val="24"/>
          <w:lang w:eastAsia="lt-LT"/>
        </w:rPr>
        <w:t xml:space="preserve"> nuo 2022 m. sausio 1 d. padidinti </w:t>
      </w:r>
      <w:r w:rsidRPr="00E60C6F">
        <w:rPr>
          <w:rFonts w:ascii="Times New Roman" w:hAnsi="Times New Roman" w:cs="Times New Roman"/>
          <w:bCs/>
          <w:sz w:val="24"/>
          <w:szCs w:val="24"/>
          <w:lang w:eastAsia="lt-LT"/>
        </w:rPr>
        <w:t>visų rūšių leidimų kainas.</w:t>
      </w:r>
    </w:p>
    <w:p w14:paraId="2217727B" w14:textId="77777777" w:rsidR="005E3995" w:rsidRPr="00E60C6F" w:rsidRDefault="002A0568" w:rsidP="00E60C6F">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Sprendimo projekte siūlo</w:t>
      </w:r>
      <w:r w:rsidR="00DC1673">
        <w:rPr>
          <w:rFonts w:ascii="Times New Roman" w:hAnsi="Times New Roman" w:cs="Times New Roman"/>
          <w:sz w:val="24"/>
          <w:szCs w:val="24"/>
          <w:lang w:eastAsia="lt-LT"/>
        </w:rPr>
        <w:t>ma</w:t>
      </w:r>
      <w:r>
        <w:rPr>
          <w:rFonts w:ascii="Times New Roman" w:hAnsi="Times New Roman" w:cs="Times New Roman"/>
          <w:sz w:val="24"/>
          <w:szCs w:val="24"/>
          <w:lang w:eastAsia="lt-LT"/>
        </w:rPr>
        <w:t xml:space="preserve"> </w:t>
      </w:r>
      <w:r w:rsidR="005E3995" w:rsidRPr="00E60C6F">
        <w:rPr>
          <w:rFonts w:ascii="Times New Roman" w:hAnsi="Times New Roman" w:cs="Times New Roman"/>
          <w:sz w:val="24"/>
          <w:szCs w:val="24"/>
          <w:lang w:eastAsia="lt-LT"/>
        </w:rPr>
        <w:t>įtvirtinti nuostatą, jog vietinė rinkliava renkama siekiant sudaryti sąlygas, kad piko metu stovinčių automobilių kiekis neviršytų 85 proc. stovėjimo vietų užimtumo atskirose teritorijose. Rinkliavos rinkimą administruojanti įstaiga ne rečiau kaip kartą per metus teiktų siūlymus Klaipėdos miesto savivaldybės administracijai, viršijus nustatytą užimtumo procentą.</w:t>
      </w:r>
    </w:p>
    <w:p w14:paraId="2217727C" w14:textId="77777777" w:rsidR="00E11AEE" w:rsidRDefault="002A0568"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Mockus a</w:t>
      </w:r>
      <w:r w:rsidR="00E60C6F">
        <w:rPr>
          <w:rFonts w:ascii="Times New Roman" w:eastAsia="Times New Roman" w:hAnsi="Times New Roman" w:cs="Times New Roman"/>
          <w:sz w:val="24"/>
          <w:szCs w:val="24"/>
          <w:lang w:eastAsia="lt-LT"/>
        </w:rPr>
        <w:t>tkreipia</w:t>
      </w:r>
      <w:r w:rsidR="005E3995" w:rsidRPr="005E3995">
        <w:rPr>
          <w:rFonts w:ascii="Times New Roman" w:eastAsia="Times New Roman" w:hAnsi="Times New Roman" w:cs="Times New Roman"/>
          <w:sz w:val="24"/>
          <w:szCs w:val="24"/>
          <w:lang w:eastAsia="lt-LT"/>
        </w:rPr>
        <w:t xml:space="preserve"> dėmesį į tai, kad rinkliavos nuostatuose numatyta, kad rinkliava siekiama pagerinti miesto ekologinę būklę, sumažinti automobilių srautus raudonojoje, geltonojoje, mėlynojoje ir žaliojoje zonose, surinkti lėšų, kurios bus naudojamos mokamoms vietoms automobiliams statyti Klaipėdos mieste įrengti ir eksploatuoti, eismo saugumo gerinimo priemonėms įrengti, rinkliavai administruoti, viešojo transporto nuostoliams dengti ir viešajai transporto infrastruktūrai vystyti bei prižiūrėti, Lietuvos Respublikos transporto lengvatų įstatyme nenumatytoms viešojo transporto lengvatoms finansuoti. </w:t>
      </w:r>
      <w:r w:rsidR="00E60C6F">
        <w:rPr>
          <w:rFonts w:ascii="Times New Roman" w:eastAsia="Times New Roman" w:hAnsi="Times New Roman" w:cs="Times New Roman"/>
          <w:sz w:val="24"/>
          <w:szCs w:val="24"/>
          <w:lang w:eastAsia="lt-LT"/>
        </w:rPr>
        <w:t>Taip pat atkreipia</w:t>
      </w:r>
      <w:r w:rsidR="005E3995" w:rsidRPr="005E3995">
        <w:rPr>
          <w:rFonts w:ascii="Times New Roman" w:eastAsia="Times New Roman" w:hAnsi="Times New Roman" w:cs="Times New Roman"/>
          <w:sz w:val="24"/>
          <w:szCs w:val="24"/>
          <w:lang w:eastAsia="lt-LT"/>
        </w:rPr>
        <w:t xml:space="preserve"> dėmesį į tai, kad Klaipėdos miesto savivaldybės taryba patvirtino Klaipėdos miesto savivaldybės aplinkos oro kokybės valdymo 2021–2023 metų programą ir</w:t>
      </w:r>
      <w:r w:rsidR="00E60C6F">
        <w:rPr>
          <w:rFonts w:ascii="Times New Roman" w:eastAsia="Times New Roman" w:hAnsi="Times New Roman" w:cs="Times New Roman"/>
          <w:sz w:val="24"/>
          <w:szCs w:val="24"/>
          <w:lang w:eastAsia="lt-LT"/>
        </w:rPr>
        <w:t xml:space="preserve"> priemonių planą, kuriame numatyta</w:t>
      </w:r>
      <w:r w:rsidR="005E3995" w:rsidRPr="005E3995">
        <w:rPr>
          <w:rFonts w:ascii="Times New Roman" w:eastAsia="Times New Roman" w:hAnsi="Times New Roman" w:cs="Times New Roman"/>
          <w:sz w:val="24"/>
          <w:szCs w:val="24"/>
          <w:lang w:eastAsia="lt-LT"/>
        </w:rPr>
        <w:t xml:space="preserve"> priemonių yra automobilių parkavimo rinkliavos didinimas ir apmokestinamų parkavimo teritorijų plėtra. </w:t>
      </w:r>
    </w:p>
    <w:p w14:paraId="2217727D" w14:textId="77777777" w:rsidR="00E11AEE" w:rsidRDefault="00E11AEE"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Skrupskelienė domisi ar buvo derinta su bendruomenėmis ir seniūnaičių sueiga, nes seniūnaičiai sako, kad su jais nebuvo derinta.</w:t>
      </w:r>
    </w:p>
    <w:p w14:paraId="2217727E" w14:textId="77777777" w:rsidR="00E11AEE" w:rsidRDefault="00DC1673"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Mockus patikina, jog diskusijose</w:t>
      </w:r>
      <w:r w:rsidR="00D425ED">
        <w:rPr>
          <w:rFonts w:ascii="Times New Roman" w:eastAsia="Times New Roman" w:hAnsi="Times New Roman" w:cs="Times New Roman"/>
          <w:sz w:val="24"/>
          <w:szCs w:val="24"/>
          <w:lang w:eastAsia="lt-LT"/>
        </w:rPr>
        <w:t xml:space="preserve"> </w:t>
      </w:r>
      <w:r w:rsidR="00E11AEE">
        <w:rPr>
          <w:rFonts w:ascii="Times New Roman" w:eastAsia="Times New Roman" w:hAnsi="Times New Roman" w:cs="Times New Roman"/>
          <w:sz w:val="24"/>
          <w:szCs w:val="24"/>
          <w:lang w:eastAsia="lt-LT"/>
        </w:rPr>
        <w:t>dalyvav</w:t>
      </w:r>
      <w:r>
        <w:rPr>
          <w:rFonts w:ascii="Times New Roman" w:eastAsia="Times New Roman" w:hAnsi="Times New Roman" w:cs="Times New Roman"/>
          <w:sz w:val="24"/>
          <w:szCs w:val="24"/>
          <w:lang w:eastAsia="lt-LT"/>
        </w:rPr>
        <w:t>o seniūnaičių atstovai ir p</w:t>
      </w:r>
      <w:r w:rsidR="00D425ED">
        <w:rPr>
          <w:rFonts w:ascii="Times New Roman" w:eastAsia="Times New Roman" w:hAnsi="Times New Roman" w:cs="Times New Roman"/>
          <w:sz w:val="24"/>
          <w:szCs w:val="24"/>
          <w:lang w:eastAsia="lt-LT"/>
        </w:rPr>
        <w:t xml:space="preserve">ažymi, kad prie aiškinamojo rašto yra </w:t>
      </w:r>
      <w:r w:rsidR="00E11AEE">
        <w:rPr>
          <w:rFonts w:ascii="Times New Roman" w:eastAsia="Times New Roman" w:hAnsi="Times New Roman" w:cs="Times New Roman"/>
          <w:sz w:val="24"/>
          <w:szCs w:val="24"/>
          <w:lang w:eastAsia="lt-LT"/>
        </w:rPr>
        <w:t>pridėti protokolai.</w:t>
      </w:r>
    </w:p>
    <w:p w14:paraId="2217727F" w14:textId="77777777" w:rsidR="00D425ED" w:rsidRDefault="005E3995" w:rsidP="00C60460">
      <w:pPr>
        <w:spacing w:after="0" w:line="240" w:lineRule="auto"/>
        <w:ind w:firstLine="709"/>
        <w:jc w:val="both"/>
        <w:rPr>
          <w:rFonts w:ascii="Times New Roman" w:eastAsia="Times New Roman" w:hAnsi="Times New Roman" w:cs="Times New Roman"/>
          <w:sz w:val="24"/>
          <w:szCs w:val="24"/>
          <w:lang w:eastAsia="lt-LT"/>
        </w:rPr>
      </w:pPr>
      <w:r w:rsidRPr="005E3995">
        <w:rPr>
          <w:rFonts w:ascii="Times New Roman" w:eastAsia="Times New Roman" w:hAnsi="Times New Roman" w:cs="Times New Roman"/>
          <w:sz w:val="24"/>
          <w:szCs w:val="24"/>
          <w:lang w:eastAsia="lt-LT"/>
        </w:rPr>
        <w:t xml:space="preserve"> </w:t>
      </w:r>
      <w:r w:rsidR="00D425ED">
        <w:rPr>
          <w:rFonts w:ascii="Times New Roman" w:eastAsia="Times New Roman" w:hAnsi="Times New Roman" w:cs="Times New Roman"/>
          <w:sz w:val="24"/>
          <w:szCs w:val="24"/>
          <w:lang w:eastAsia="lt-LT"/>
        </w:rPr>
        <w:t>A. Tuma mano, kad prie šio sprendimo projekto dar reikėtų padirbėti – pakviesti visus norinčius dalyvauti, surinkti visus pasiūlymus  bei padaryti analizę.</w:t>
      </w:r>
    </w:p>
    <w:p w14:paraId="22177280" w14:textId="77777777" w:rsidR="00F317D0" w:rsidRDefault="00D425ED"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Skrupskelienė siūlo neskubėti</w:t>
      </w:r>
      <w:r w:rsidR="00337337">
        <w:rPr>
          <w:rFonts w:ascii="Times New Roman" w:eastAsia="Times New Roman" w:hAnsi="Times New Roman" w:cs="Times New Roman"/>
          <w:sz w:val="24"/>
          <w:szCs w:val="24"/>
          <w:lang w:eastAsia="lt-LT"/>
        </w:rPr>
        <w:t xml:space="preserve"> ir  sprendimo nepriimti </w:t>
      </w:r>
      <w:r>
        <w:rPr>
          <w:rFonts w:ascii="Times New Roman" w:eastAsia="Times New Roman" w:hAnsi="Times New Roman" w:cs="Times New Roman"/>
          <w:sz w:val="24"/>
          <w:szCs w:val="24"/>
          <w:lang w:eastAsia="lt-LT"/>
        </w:rPr>
        <w:t xml:space="preserve"> </w:t>
      </w:r>
      <w:r w:rsidR="00337337">
        <w:rPr>
          <w:rFonts w:ascii="Times New Roman" w:eastAsia="Times New Roman" w:hAnsi="Times New Roman" w:cs="Times New Roman"/>
          <w:sz w:val="24"/>
          <w:szCs w:val="24"/>
          <w:lang w:eastAsia="lt-LT"/>
        </w:rPr>
        <w:t>šiuo sunkiu karantino laikotarpiu.</w:t>
      </w:r>
    </w:p>
    <w:p w14:paraId="22177281" w14:textId="77777777" w:rsidR="00337337" w:rsidRDefault="00337337"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Andziulis pasidžiaugia, kad dokumentas yra patobulintas, tačiau mano, kad nėra pilnai išnagrinėtas, todėl susilaiko.</w:t>
      </w:r>
    </w:p>
    <w:p w14:paraId="22177282" w14:textId="77777777" w:rsidR="00337337" w:rsidRDefault="00337337"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Barbšys pažymi, jog diskusijose dalyvavo ne vienas seniūnaitis, dalyvavo ir bendruomenių atstovai, buvo išklausytos nuomonės, rasti kompromisa</w:t>
      </w:r>
      <w:r w:rsidR="004C4978">
        <w:rPr>
          <w:rFonts w:ascii="Times New Roman" w:eastAsia="Times New Roman" w:hAnsi="Times New Roman" w:cs="Times New Roman"/>
          <w:sz w:val="24"/>
          <w:szCs w:val="24"/>
          <w:lang w:eastAsia="lt-LT"/>
        </w:rPr>
        <w:t>i ir gautas pritarimas. Sako</w:t>
      </w:r>
      <w:r>
        <w:rPr>
          <w:rFonts w:ascii="Times New Roman" w:eastAsia="Times New Roman" w:hAnsi="Times New Roman" w:cs="Times New Roman"/>
          <w:sz w:val="24"/>
          <w:szCs w:val="24"/>
          <w:lang w:eastAsia="lt-LT"/>
        </w:rPr>
        <w:t>, jog visi si</w:t>
      </w:r>
      <w:r w:rsidR="004C4978">
        <w:rPr>
          <w:rFonts w:ascii="Times New Roman" w:eastAsia="Times New Roman" w:hAnsi="Times New Roman" w:cs="Times New Roman"/>
          <w:sz w:val="24"/>
          <w:szCs w:val="24"/>
          <w:lang w:eastAsia="lt-LT"/>
        </w:rPr>
        <w:t xml:space="preserve">ūlomi pakeitimai </w:t>
      </w:r>
      <w:r w:rsidR="00FF41C6">
        <w:rPr>
          <w:rFonts w:ascii="Times New Roman" w:eastAsia="Times New Roman" w:hAnsi="Times New Roman" w:cs="Times New Roman"/>
          <w:sz w:val="24"/>
          <w:szCs w:val="24"/>
          <w:lang w:eastAsia="lt-LT"/>
        </w:rPr>
        <w:t xml:space="preserve">yra </w:t>
      </w:r>
      <w:r w:rsidR="004C4978">
        <w:rPr>
          <w:rFonts w:ascii="Times New Roman" w:eastAsia="Times New Roman" w:hAnsi="Times New Roman" w:cs="Times New Roman"/>
          <w:sz w:val="24"/>
          <w:szCs w:val="24"/>
          <w:lang w:eastAsia="lt-LT"/>
        </w:rPr>
        <w:t>argumentuoti, todėl</w:t>
      </w:r>
      <w:r w:rsidR="00122461">
        <w:rPr>
          <w:rFonts w:ascii="Times New Roman" w:eastAsia="Times New Roman" w:hAnsi="Times New Roman" w:cs="Times New Roman"/>
          <w:sz w:val="24"/>
          <w:szCs w:val="24"/>
          <w:lang w:eastAsia="lt-LT"/>
        </w:rPr>
        <w:t xml:space="preserve"> siūlo pritarti</w:t>
      </w:r>
      <w:r>
        <w:rPr>
          <w:rFonts w:ascii="Times New Roman" w:eastAsia="Times New Roman" w:hAnsi="Times New Roman" w:cs="Times New Roman"/>
          <w:sz w:val="24"/>
          <w:szCs w:val="24"/>
          <w:lang w:eastAsia="lt-LT"/>
        </w:rPr>
        <w:t>.</w:t>
      </w:r>
    </w:p>
    <w:p w14:paraId="22177283" w14:textId="77777777" w:rsidR="00337337" w:rsidRPr="00F317D0" w:rsidRDefault="004C4978" w:rsidP="00C6046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teik</w:t>
      </w:r>
      <w:r w:rsidR="005267C0">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a balsavimui už pateiktą sprendimo projektą.</w:t>
      </w:r>
    </w:p>
    <w:p w14:paraId="22177284" w14:textId="77777777" w:rsidR="000046C0" w:rsidRPr="000046C0" w:rsidRDefault="00C43138" w:rsidP="00C43138">
      <w:pPr>
        <w:spacing w:after="0" w:line="240" w:lineRule="auto"/>
        <w:ind w:firstLine="709"/>
        <w:jc w:val="both"/>
        <w:rPr>
          <w:rFonts w:ascii="Times New Roman" w:eastAsia="Times New Roman" w:hAnsi="Times New Roman" w:cs="Times New Roman"/>
          <w:bCs/>
          <w:sz w:val="24"/>
          <w:szCs w:val="24"/>
          <w:lang w:eastAsia="lt-LT"/>
        </w:rPr>
      </w:pPr>
      <w:r w:rsidRPr="00C43138">
        <w:rPr>
          <w:rFonts w:ascii="Times New Roman" w:eastAsia="Times New Roman" w:hAnsi="Times New Roman" w:cs="Times New Roman"/>
          <w:bCs/>
          <w:sz w:val="24"/>
          <w:szCs w:val="24"/>
          <w:lang w:eastAsia="lt-LT"/>
        </w:rPr>
        <w:t>Balsavimu:</w:t>
      </w:r>
      <w:r>
        <w:rPr>
          <w:rFonts w:ascii="Times New Roman" w:eastAsia="Times New Roman" w:hAnsi="Times New Roman" w:cs="Times New Roman"/>
          <w:bCs/>
          <w:sz w:val="24"/>
          <w:szCs w:val="24"/>
          <w:lang w:eastAsia="lt-LT"/>
        </w:rPr>
        <w:t xml:space="preserve"> už-4</w:t>
      </w:r>
      <w:r w:rsidRPr="00C4313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C4313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A. Šimkus, </w:t>
      </w:r>
      <w:r w:rsidRPr="00C43138">
        <w:rPr>
          <w:rFonts w:ascii="Times New Roman" w:eastAsia="Times New Roman" w:hAnsi="Times New Roman" w:cs="Times New Roman"/>
          <w:bCs/>
          <w:sz w:val="24"/>
          <w:szCs w:val="24"/>
          <w:lang w:eastAsia="lt-LT"/>
        </w:rPr>
        <w:t>A. Barbšys, J. Sungailienė, E. Mantulova)</w:t>
      </w:r>
      <w:r>
        <w:rPr>
          <w:rFonts w:ascii="Times New Roman" w:eastAsia="Times New Roman" w:hAnsi="Times New Roman" w:cs="Times New Roman"/>
          <w:bCs/>
          <w:sz w:val="24"/>
          <w:szCs w:val="24"/>
          <w:lang w:eastAsia="lt-LT"/>
        </w:rPr>
        <w:t>, susilaiko 2(</w:t>
      </w:r>
      <w:r w:rsidRPr="00C43138">
        <w:rPr>
          <w:rFonts w:ascii="Times New Roman" w:eastAsia="Times New Roman" w:hAnsi="Times New Roman" w:cs="Times New Roman"/>
          <w:bCs/>
          <w:sz w:val="24"/>
          <w:szCs w:val="24"/>
          <w:lang w:eastAsia="lt-LT"/>
        </w:rPr>
        <w:t>A. Andziulis, A.</w:t>
      </w:r>
      <w:r>
        <w:rPr>
          <w:rFonts w:ascii="Times New Roman" w:eastAsia="Times New Roman" w:hAnsi="Times New Roman" w:cs="Times New Roman"/>
          <w:bCs/>
          <w:sz w:val="24"/>
          <w:szCs w:val="24"/>
          <w:lang w:eastAsia="lt-LT"/>
        </w:rPr>
        <w:t xml:space="preserve"> Tuma), prieš-1</w:t>
      </w:r>
      <w:r w:rsidRPr="00C43138">
        <w:rPr>
          <w:rFonts w:ascii="Times New Roman" w:eastAsia="Times New Roman" w:hAnsi="Times New Roman" w:cs="Times New Roman"/>
          <w:bCs/>
          <w:sz w:val="24"/>
          <w:szCs w:val="24"/>
          <w:lang w:eastAsia="lt-LT"/>
        </w:rPr>
        <w:t>(L. Skrupskelienė), sprendimo projektui pritarta.</w:t>
      </w:r>
    </w:p>
    <w:p w14:paraId="22177285" w14:textId="77777777" w:rsid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 xml:space="preserve">NUTARTA. </w:t>
      </w:r>
      <w:r w:rsidR="00C43138">
        <w:rPr>
          <w:rFonts w:ascii="Times New Roman" w:eastAsia="Times New Roman" w:hAnsi="Times New Roman" w:cs="Times New Roman"/>
          <w:bCs/>
          <w:sz w:val="24"/>
          <w:szCs w:val="24"/>
        </w:rPr>
        <w:t>Pritarti sprendimo projektui.</w:t>
      </w:r>
    </w:p>
    <w:p w14:paraId="22177286" w14:textId="77777777" w:rsidR="007A1F58" w:rsidRDefault="007A1F58" w:rsidP="000046C0">
      <w:pPr>
        <w:spacing w:after="0" w:line="240" w:lineRule="auto"/>
        <w:ind w:firstLine="709"/>
        <w:jc w:val="both"/>
        <w:rPr>
          <w:rFonts w:ascii="Times New Roman" w:eastAsia="Times New Roman" w:hAnsi="Times New Roman" w:cs="Times New Roman"/>
          <w:bCs/>
          <w:sz w:val="24"/>
          <w:szCs w:val="24"/>
        </w:rPr>
      </w:pPr>
    </w:p>
    <w:p w14:paraId="22177287" w14:textId="77777777" w:rsidR="007A1F58" w:rsidRPr="007A1F58" w:rsidRDefault="007A1F58" w:rsidP="007A1F58">
      <w:pPr>
        <w:spacing w:after="0" w:line="240" w:lineRule="auto"/>
        <w:ind w:firstLine="709"/>
        <w:jc w:val="both"/>
        <w:rPr>
          <w:rFonts w:ascii="Times New Roman" w:eastAsia="Times New Roman" w:hAnsi="Times New Roman" w:cs="Times New Roman"/>
          <w:bCs/>
          <w:sz w:val="24"/>
          <w:szCs w:val="24"/>
        </w:rPr>
      </w:pPr>
      <w:r w:rsidRPr="007A1F58">
        <w:rPr>
          <w:rFonts w:ascii="Times New Roman" w:eastAsia="Times New Roman" w:hAnsi="Times New Roman" w:cs="Times New Roman"/>
          <w:bCs/>
          <w:sz w:val="24"/>
          <w:szCs w:val="24"/>
        </w:rPr>
        <w:t>4. SVARSTYTA. Klaipėdos miesto savivaldybės 2021–2030 m. strateginio plėtros plano projektas.</w:t>
      </w:r>
    </w:p>
    <w:p w14:paraId="22177288" w14:textId="77777777" w:rsidR="006A6CFC" w:rsidRDefault="007A1F58" w:rsidP="007A1F58">
      <w:pPr>
        <w:spacing w:after="0" w:line="240" w:lineRule="auto"/>
        <w:ind w:firstLine="709"/>
        <w:jc w:val="both"/>
        <w:rPr>
          <w:rFonts w:ascii="Times New Roman" w:eastAsia="Times New Roman" w:hAnsi="Times New Roman" w:cs="Times New Roman"/>
          <w:bCs/>
          <w:sz w:val="24"/>
          <w:szCs w:val="24"/>
        </w:rPr>
      </w:pPr>
      <w:r w:rsidRPr="007A1F58">
        <w:rPr>
          <w:rFonts w:ascii="Times New Roman" w:eastAsia="Times New Roman" w:hAnsi="Times New Roman" w:cs="Times New Roman"/>
          <w:bCs/>
          <w:sz w:val="24"/>
          <w:szCs w:val="24"/>
        </w:rPr>
        <w:t xml:space="preserve">Pranešėja I. Butenienė informuoja, kad  Klaipėdos miesto savivaldybės administracija parengė Klaipėdos miesto savivaldybės 2021-2030 metų strateginio plėtros plano projektą. Informuoja, kad rengimo laikotarpiui buvo sudarytos 6 darbo grupės - Aplinkos apsaugos darbo grupė, Ekonominės ir verslo aplinkos darbo grupė, Socialinės aplinkos darbo grupė, Švietimo, sporto ir kultūros darbo grupė, Urbanistinio planavimo ir infrastruktūros darbo ir Viešojo sektoriaus darbo grupė, susidedančios iš Savivaldybės tarybos narių, Savivaldybės administracijos bei savivaldybei pavaldžių įstaigų ir įmonių darbuotojų, mieste veikiančių valstybinių institucijų, verslo asociacijų, miesto bendruomenių ir nevyriausybinių organizacijų, kurios svarstė, teikė pastabas, pasiūlymus ir išvadas dėl rengiamo KSPP projekto. Atsižvelgus į atliktą aplinkos ir išteklių analizę, atliktus tyrimus, darbo grupių diskusijų išvadas ir suinteresuotų šalių pasiūlymus dėl prioritetų, tikslų, priemonių plano ir vertinimo kriterijų buvo parengtas KSPP projektas, kuris yra teikiamas svarstyti komitetams. </w:t>
      </w:r>
    </w:p>
    <w:p w14:paraId="22177289" w14:textId="77777777" w:rsidR="00E15F9F" w:rsidRDefault="00E15F9F" w:rsidP="00C60460">
      <w:pPr>
        <w:spacing w:after="0" w:line="240" w:lineRule="auto"/>
        <w:ind w:firstLine="709"/>
        <w:jc w:val="both"/>
        <w:rPr>
          <w:rFonts w:ascii="Times New Roman" w:eastAsia="Times New Roman" w:hAnsi="Times New Roman" w:cs="Times New Roman"/>
          <w:bCs/>
          <w:sz w:val="24"/>
          <w:szCs w:val="24"/>
        </w:rPr>
      </w:pPr>
      <w:r w:rsidRPr="00E15F9F">
        <w:rPr>
          <w:rFonts w:ascii="Times New Roman" w:eastAsia="Times New Roman" w:hAnsi="Times New Roman" w:cs="Times New Roman"/>
          <w:bCs/>
          <w:sz w:val="24"/>
          <w:szCs w:val="24"/>
        </w:rPr>
        <w:t>UAB Eurointegracijos projektai, projektų vadovė Sofija Kogan išsamiai pristato, pakomentuoja Klaipėdos miesto savivaldybės 2021–2030 m. strateginį plėtros planą, įvardina Klaipėdos miesto viziją ir jos vertinimo kriterijus, prioritetus, tikslus, uždavinius, priemoni</w:t>
      </w:r>
      <w:r>
        <w:rPr>
          <w:rFonts w:ascii="Times New Roman" w:eastAsia="Times New Roman" w:hAnsi="Times New Roman" w:cs="Times New Roman"/>
          <w:bCs/>
          <w:sz w:val="24"/>
          <w:szCs w:val="24"/>
        </w:rPr>
        <w:t>ų planą ir vertinimo kriterijus.</w:t>
      </w:r>
    </w:p>
    <w:p w14:paraId="2217728A" w14:textId="77777777" w:rsidR="006A6CFC" w:rsidRDefault="006A6CFC" w:rsidP="007A1F5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Butenienė išsamiai pristato ir pakomentuoja 3 prioritetą, kuris siejamas su komiteto veikla</w:t>
      </w:r>
      <w:r w:rsidR="009E6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E6E61">
        <w:rPr>
          <w:rFonts w:ascii="Times New Roman" w:eastAsia="Times New Roman" w:hAnsi="Times New Roman" w:cs="Times New Roman"/>
          <w:bCs/>
          <w:sz w:val="24"/>
          <w:szCs w:val="24"/>
        </w:rPr>
        <w:t xml:space="preserve">Pristato investicinį planą, </w:t>
      </w:r>
      <w:r>
        <w:rPr>
          <w:rFonts w:ascii="Times New Roman" w:eastAsia="Times New Roman" w:hAnsi="Times New Roman" w:cs="Times New Roman"/>
          <w:bCs/>
          <w:sz w:val="24"/>
          <w:szCs w:val="24"/>
        </w:rPr>
        <w:t xml:space="preserve"> </w:t>
      </w:r>
      <w:r w:rsidR="009E6E61">
        <w:rPr>
          <w:rFonts w:ascii="Times New Roman" w:eastAsia="Times New Roman" w:hAnsi="Times New Roman" w:cs="Times New Roman"/>
          <w:bCs/>
          <w:sz w:val="24"/>
          <w:szCs w:val="24"/>
        </w:rPr>
        <w:t>investicinius projektus, tikslus,</w:t>
      </w:r>
      <w:r w:rsidR="0087429D">
        <w:rPr>
          <w:rFonts w:ascii="Times New Roman" w:eastAsia="Times New Roman" w:hAnsi="Times New Roman" w:cs="Times New Roman"/>
          <w:bCs/>
          <w:sz w:val="24"/>
          <w:szCs w:val="24"/>
        </w:rPr>
        <w:t xml:space="preserve"> uždavinius, įvardina priemones, atsako į komiteto narių pateiktus klausimus.</w:t>
      </w:r>
    </w:p>
    <w:p w14:paraId="2217728B" w14:textId="77777777" w:rsidR="00E15F9F" w:rsidRPr="007A1F58" w:rsidRDefault="00866C7D" w:rsidP="00E15F9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Butenienė </w:t>
      </w:r>
      <w:r w:rsidR="0087429D">
        <w:rPr>
          <w:rFonts w:ascii="Times New Roman" w:eastAsia="Times New Roman" w:hAnsi="Times New Roman" w:cs="Times New Roman"/>
          <w:bCs/>
          <w:sz w:val="24"/>
          <w:szCs w:val="24"/>
        </w:rPr>
        <w:t>siūlo</w:t>
      </w:r>
      <w:r w:rsidRPr="00866C7D">
        <w:rPr>
          <w:rFonts w:ascii="Times New Roman" w:eastAsia="Times New Roman" w:hAnsi="Times New Roman" w:cs="Times New Roman"/>
          <w:bCs/>
          <w:sz w:val="24"/>
          <w:szCs w:val="24"/>
        </w:rPr>
        <w:t xml:space="preserve"> komitet</w:t>
      </w:r>
      <w:r w:rsidR="0087429D">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 nariams </w:t>
      </w:r>
      <w:r w:rsidRPr="00866C7D">
        <w:rPr>
          <w:rFonts w:ascii="Times New Roman" w:eastAsia="Times New Roman" w:hAnsi="Times New Roman" w:cs="Times New Roman"/>
          <w:bCs/>
          <w:sz w:val="24"/>
          <w:szCs w:val="24"/>
        </w:rPr>
        <w:t>per balandži</w:t>
      </w:r>
      <w:r>
        <w:rPr>
          <w:rFonts w:ascii="Times New Roman" w:eastAsia="Times New Roman" w:hAnsi="Times New Roman" w:cs="Times New Roman"/>
          <w:bCs/>
          <w:sz w:val="24"/>
          <w:szCs w:val="24"/>
        </w:rPr>
        <w:t xml:space="preserve">o mėn. išsamiai susipažinti </w:t>
      </w:r>
      <w:r w:rsidR="0087429D">
        <w:rPr>
          <w:rFonts w:ascii="Times New Roman" w:eastAsia="Times New Roman" w:hAnsi="Times New Roman" w:cs="Times New Roman"/>
          <w:bCs/>
          <w:sz w:val="24"/>
          <w:szCs w:val="24"/>
        </w:rPr>
        <w:t xml:space="preserve">su pateiktu plano projektu </w:t>
      </w:r>
      <w:r w:rsidR="00E15F9F">
        <w:rPr>
          <w:rFonts w:ascii="Times New Roman" w:eastAsia="Times New Roman" w:hAnsi="Times New Roman" w:cs="Times New Roman"/>
          <w:bCs/>
          <w:sz w:val="24"/>
          <w:szCs w:val="24"/>
        </w:rPr>
        <w:t xml:space="preserve">ir iki gegužės 1 d. </w:t>
      </w:r>
      <w:r w:rsidR="0087429D">
        <w:rPr>
          <w:rFonts w:ascii="Times New Roman" w:eastAsia="Times New Roman" w:hAnsi="Times New Roman" w:cs="Times New Roman"/>
          <w:bCs/>
          <w:sz w:val="24"/>
          <w:szCs w:val="24"/>
        </w:rPr>
        <w:t>pateikti pastabas bei</w:t>
      </w:r>
      <w:r w:rsidRPr="00866C7D">
        <w:rPr>
          <w:rFonts w:ascii="Times New Roman" w:eastAsia="Times New Roman" w:hAnsi="Times New Roman" w:cs="Times New Roman"/>
          <w:bCs/>
          <w:sz w:val="24"/>
          <w:szCs w:val="24"/>
        </w:rPr>
        <w:t xml:space="preserve"> pasiūlymus. </w:t>
      </w:r>
    </w:p>
    <w:p w14:paraId="2217728C" w14:textId="77777777" w:rsidR="00107EAD" w:rsidRPr="00107EAD" w:rsidRDefault="00F317D0" w:rsidP="00107EA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NUTARTA. Informacija išklausyta</w:t>
      </w:r>
      <w:r w:rsidR="00107EAD" w:rsidRPr="00107EAD">
        <w:rPr>
          <w:rFonts w:ascii="Times New Roman" w:hAnsi="Times New Roman" w:cs="Times New Roman"/>
          <w:bCs/>
          <w:sz w:val="24"/>
          <w:szCs w:val="24"/>
        </w:rPr>
        <w:t>.</w:t>
      </w:r>
    </w:p>
    <w:p w14:paraId="2217728D" w14:textId="77777777" w:rsidR="00FE6982" w:rsidRPr="00FE6982" w:rsidRDefault="00FE6982" w:rsidP="00FE6982">
      <w:pPr>
        <w:pStyle w:val="Betarp"/>
        <w:rPr>
          <w:rFonts w:ascii="Times New Roman" w:hAnsi="Times New Roman" w:cs="Times New Roman"/>
          <w:sz w:val="24"/>
          <w:szCs w:val="24"/>
        </w:rPr>
      </w:pPr>
    </w:p>
    <w:p w14:paraId="2217728E" w14:textId="77777777" w:rsidR="004E3DE9" w:rsidRDefault="00122461"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F3769E">
        <w:rPr>
          <w:rFonts w:ascii="Times New Roman" w:eastAsia="Times New Roman" w:hAnsi="Times New Roman" w:cs="Times New Roman"/>
          <w:bCs/>
          <w:sz w:val="24"/>
          <w:szCs w:val="24"/>
          <w:lang w:eastAsia="lt-LT"/>
        </w:rPr>
        <w:t xml:space="preserve"> </w:t>
      </w:r>
      <w:r w:rsidR="005F24CE">
        <w:rPr>
          <w:rFonts w:ascii="Times New Roman" w:eastAsia="Times New Roman" w:hAnsi="Times New Roman" w:cs="Times New Roman"/>
          <w:bCs/>
          <w:sz w:val="24"/>
          <w:szCs w:val="24"/>
          <w:lang w:eastAsia="lt-LT"/>
        </w:rPr>
        <w:t xml:space="preserve">Posėdis baigėsi </w:t>
      </w:r>
      <w:r w:rsidR="00C43138">
        <w:rPr>
          <w:rFonts w:ascii="Times New Roman" w:eastAsia="Times New Roman" w:hAnsi="Times New Roman" w:cs="Times New Roman"/>
          <w:bCs/>
          <w:sz w:val="24"/>
          <w:szCs w:val="24"/>
          <w:lang w:eastAsia="lt-LT"/>
        </w:rPr>
        <w:t>15.30</w:t>
      </w:r>
      <w:r w:rsidR="00454978">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2217728F"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22177290"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22177291"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22177292"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22177293"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22177294"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77297" w14:textId="77777777" w:rsidR="002E3735" w:rsidRDefault="002E3735" w:rsidP="00A8365C">
      <w:pPr>
        <w:spacing w:after="0" w:line="240" w:lineRule="auto"/>
      </w:pPr>
      <w:r>
        <w:separator/>
      </w:r>
    </w:p>
  </w:endnote>
  <w:endnote w:type="continuationSeparator" w:id="0">
    <w:p w14:paraId="22177298" w14:textId="77777777" w:rsidR="002E3735" w:rsidRDefault="002E3735"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2177299" w14:textId="77777777" w:rsidR="00A8365C" w:rsidRDefault="00A8365C">
        <w:pPr>
          <w:pStyle w:val="Porat"/>
          <w:jc w:val="center"/>
        </w:pPr>
        <w:r>
          <w:fldChar w:fldCharType="begin"/>
        </w:r>
        <w:r>
          <w:instrText>PAGE   \* MERGEFORMAT</w:instrText>
        </w:r>
        <w:r>
          <w:fldChar w:fldCharType="separate"/>
        </w:r>
        <w:r w:rsidR="00EF5FEB">
          <w:rPr>
            <w:noProof/>
          </w:rPr>
          <w:t>1</w:t>
        </w:r>
        <w:r>
          <w:fldChar w:fldCharType="end"/>
        </w:r>
      </w:p>
    </w:sdtContent>
  </w:sdt>
  <w:p w14:paraId="2217729A"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7295" w14:textId="77777777" w:rsidR="002E3735" w:rsidRDefault="002E3735" w:rsidP="00A8365C">
      <w:pPr>
        <w:spacing w:after="0" w:line="240" w:lineRule="auto"/>
      </w:pPr>
      <w:r>
        <w:separator/>
      </w:r>
    </w:p>
  </w:footnote>
  <w:footnote w:type="continuationSeparator" w:id="0">
    <w:p w14:paraId="22177296" w14:textId="77777777" w:rsidR="002E3735" w:rsidRDefault="002E3735"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41AE"/>
    <w:rsid w:val="000042DC"/>
    <w:rsid w:val="000046C0"/>
    <w:rsid w:val="0000719D"/>
    <w:rsid w:val="0001056B"/>
    <w:rsid w:val="0001122F"/>
    <w:rsid w:val="0001234E"/>
    <w:rsid w:val="000135C6"/>
    <w:rsid w:val="000147C0"/>
    <w:rsid w:val="00021C09"/>
    <w:rsid w:val="00023158"/>
    <w:rsid w:val="00024C48"/>
    <w:rsid w:val="00026711"/>
    <w:rsid w:val="00027F89"/>
    <w:rsid w:val="00030FC4"/>
    <w:rsid w:val="000346DB"/>
    <w:rsid w:val="0003678C"/>
    <w:rsid w:val="00036F9D"/>
    <w:rsid w:val="00040357"/>
    <w:rsid w:val="000418DC"/>
    <w:rsid w:val="0004380E"/>
    <w:rsid w:val="000501D5"/>
    <w:rsid w:val="00051817"/>
    <w:rsid w:val="00051F6C"/>
    <w:rsid w:val="00051FF2"/>
    <w:rsid w:val="000526BD"/>
    <w:rsid w:val="000529C1"/>
    <w:rsid w:val="00053740"/>
    <w:rsid w:val="00054C08"/>
    <w:rsid w:val="0005599F"/>
    <w:rsid w:val="00057009"/>
    <w:rsid w:val="00060DD3"/>
    <w:rsid w:val="00063320"/>
    <w:rsid w:val="0006485B"/>
    <w:rsid w:val="000654E0"/>
    <w:rsid w:val="0006588E"/>
    <w:rsid w:val="00066001"/>
    <w:rsid w:val="000714F4"/>
    <w:rsid w:val="00076066"/>
    <w:rsid w:val="00082E42"/>
    <w:rsid w:val="0009124C"/>
    <w:rsid w:val="00093E99"/>
    <w:rsid w:val="00096389"/>
    <w:rsid w:val="00096C03"/>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824"/>
    <w:rsid w:val="000E6A80"/>
    <w:rsid w:val="000F02E9"/>
    <w:rsid w:val="000F0EE3"/>
    <w:rsid w:val="000F1000"/>
    <w:rsid w:val="000F37F3"/>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2038D"/>
    <w:rsid w:val="0012119D"/>
    <w:rsid w:val="00121BED"/>
    <w:rsid w:val="00122461"/>
    <w:rsid w:val="00127DD5"/>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67F71"/>
    <w:rsid w:val="0017449C"/>
    <w:rsid w:val="0017739B"/>
    <w:rsid w:val="00177831"/>
    <w:rsid w:val="00182558"/>
    <w:rsid w:val="00183377"/>
    <w:rsid w:val="001835F7"/>
    <w:rsid w:val="00187E86"/>
    <w:rsid w:val="00193901"/>
    <w:rsid w:val="00193982"/>
    <w:rsid w:val="0019533C"/>
    <w:rsid w:val="001A031E"/>
    <w:rsid w:val="001A161C"/>
    <w:rsid w:val="001A324A"/>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2C30"/>
    <w:rsid w:val="00233A40"/>
    <w:rsid w:val="0023655F"/>
    <w:rsid w:val="00242711"/>
    <w:rsid w:val="00242B38"/>
    <w:rsid w:val="0024331A"/>
    <w:rsid w:val="002461A2"/>
    <w:rsid w:val="0025150C"/>
    <w:rsid w:val="00252A68"/>
    <w:rsid w:val="00252B77"/>
    <w:rsid w:val="00252D25"/>
    <w:rsid w:val="00253A2F"/>
    <w:rsid w:val="00253B53"/>
    <w:rsid w:val="00256095"/>
    <w:rsid w:val="0026113D"/>
    <w:rsid w:val="00261A87"/>
    <w:rsid w:val="002633C3"/>
    <w:rsid w:val="00264B3E"/>
    <w:rsid w:val="00264C58"/>
    <w:rsid w:val="002662FB"/>
    <w:rsid w:val="0027171F"/>
    <w:rsid w:val="002723C9"/>
    <w:rsid w:val="00272537"/>
    <w:rsid w:val="002749F4"/>
    <w:rsid w:val="0028030E"/>
    <w:rsid w:val="00280EFD"/>
    <w:rsid w:val="00281678"/>
    <w:rsid w:val="002842FC"/>
    <w:rsid w:val="00286C60"/>
    <w:rsid w:val="00287617"/>
    <w:rsid w:val="00290C07"/>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A5"/>
    <w:rsid w:val="002E1DF9"/>
    <w:rsid w:val="002E2301"/>
    <w:rsid w:val="002E2542"/>
    <w:rsid w:val="002E3735"/>
    <w:rsid w:val="002E3A46"/>
    <w:rsid w:val="002E522D"/>
    <w:rsid w:val="002E5298"/>
    <w:rsid w:val="002E5990"/>
    <w:rsid w:val="002E6941"/>
    <w:rsid w:val="002E7789"/>
    <w:rsid w:val="002F27E6"/>
    <w:rsid w:val="00302FDD"/>
    <w:rsid w:val="00304FD7"/>
    <w:rsid w:val="00310498"/>
    <w:rsid w:val="00312E02"/>
    <w:rsid w:val="0031457D"/>
    <w:rsid w:val="00314D7A"/>
    <w:rsid w:val="0031774D"/>
    <w:rsid w:val="00317C7B"/>
    <w:rsid w:val="0032034B"/>
    <w:rsid w:val="00321089"/>
    <w:rsid w:val="003227A6"/>
    <w:rsid w:val="003236F3"/>
    <w:rsid w:val="00323FAE"/>
    <w:rsid w:val="003245D9"/>
    <w:rsid w:val="003249B6"/>
    <w:rsid w:val="0032599E"/>
    <w:rsid w:val="00325B14"/>
    <w:rsid w:val="003261EA"/>
    <w:rsid w:val="003262F1"/>
    <w:rsid w:val="0032633E"/>
    <w:rsid w:val="003277F4"/>
    <w:rsid w:val="00331535"/>
    <w:rsid w:val="00331717"/>
    <w:rsid w:val="003319B6"/>
    <w:rsid w:val="00334803"/>
    <w:rsid w:val="00337337"/>
    <w:rsid w:val="00340FE5"/>
    <w:rsid w:val="003415CF"/>
    <w:rsid w:val="00341609"/>
    <w:rsid w:val="00341932"/>
    <w:rsid w:val="00341F12"/>
    <w:rsid w:val="00343F0F"/>
    <w:rsid w:val="003516EB"/>
    <w:rsid w:val="003540CB"/>
    <w:rsid w:val="003544AC"/>
    <w:rsid w:val="00354B9A"/>
    <w:rsid w:val="003602AC"/>
    <w:rsid w:val="00361BE8"/>
    <w:rsid w:val="0037019A"/>
    <w:rsid w:val="00372725"/>
    <w:rsid w:val="0037420D"/>
    <w:rsid w:val="00376B5D"/>
    <w:rsid w:val="003819F5"/>
    <w:rsid w:val="00383A13"/>
    <w:rsid w:val="00385D69"/>
    <w:rsid w:val="00390C1C"/>
    <w:rsid w:val="003930FA"/>
    <w:rsid w:val="003935E0"/>
    <w:rsid w:val="00394421"/>
    <w:rsid w:val="00394D83"/>
    <w:rsid w:val="00395CD1"/>
    <w:rsid w:val="003A05D4"/>
    <w:rsid w:val="003A2116"/>
    <w:rsid w:val="003A2911"/>
    <w:rsid w:val="003A417D"/>
    <w:rsid w:val="003A5BBD"/>
    <w:rsid w:val="003B08CC"/>
    <w:rsid w:val="003B09D3"/>
    <w:rsid w:val="003B4517"/>
    <w:rsid w:val="003B4A68"/>
    <w:rsid w:val="003B5107"/>
    <w:rsid w:val="003B5886"/>
    <w:rsid w:val="003B5EBF"/>
    <w:rsid w:val="003B7647"/>
    <w:rsid w:val="003C4F7F"/>
    <w:rsid w:val="003C5223"/>
    <w:rsid w:val="003D143F"/>
    <w:rsid w:val="003D565D"/>
    <w:rsid w:val="003D5F4A"/>
    <w:rsid w:val="003D6875"/>
    <w:rsid w:val="003D7A42"/>
    <w:rsid w:val="003E0E26"/>
    <w:rsid w:val="003E6835"/>
    <w:rsid w:val="003E6FB4"/>
    <w:rsid w:val="003F0E19"/>
    <w:rsid w:val="003F1BC8"/>
    <w:rsid w:val="003F43F9"/>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73ED"/>
    <w:rsid w:val="00423934"/>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6C90"/>
    <w:rsid w:val="00467DFB"/>
    <w:rsid w:val="004705D6"/>
    <w:rsid w:val="00471460"/>
    <w:rsid w:val="004715EA"/>
    <w:rsid w:val="00472001"/>
    <w:rsid w:val="00472628"/>
    <w:rsid w:val="00475374"/>
    <w:rsid w:val="00475851"/>
    <w:rsid w:val="00475BFB"/>
    <w:rsid w:val="00475E1F"/>
    <w:rsid w:val="00476097"/>
    <w:rsid w:val="00477BC8"/>
    <w:rsid w:val="00481AD9"/>
    <w:rsid w:val="00484172"/>
    <w:rsid w:val="0048633E"/>
    <w:rsid w:val="00487017"/>
    <w:rsid w:val="0049317D"/>
    <w:rsid w:val="00495489"/>
    <w:rsid w:val="0049632C"/>
    <w:rsid w:val="00496CC3"/>
    <w:rsid w:val="004976A7"/>
    <w:rsid w:val="004A545B"/>
    <w:rsid w:val="004A5BEA"/>
    <w:rsid w:val="004A7C92"/>
    <w:rsid w:val="004A7E6F"/>
    <w:rsid w:val="004B067E"/>
    <w:rsid w:val="004B1654"/>
    <w:rsid w:val="004B23B5"/>
    <w:rsid w:val="004B4D1E"/>
    <w:rsid w:val="004B6833"/>
    <w:rsid w:val="004B6C98"/>
    <w:rsid w:val="004B7E72"/>
    <w:rsid w:val="004C1E3D"/>
    <w:rsid w:val="004C33EB"/>
    <w:rsid w:val="004C4978"/>
    <w:rsid w:val="004D1C1F"/>
    <w:rsid w:val="004D7DC3"/>
    <w:rsid w:val="004E3A85"/>
    <w:rsid w:val="004E3DE9"/>
    <w:rsid w:val="004F0A0B"/>
    <w:rsid w:val="004F2724"/>
    <w:rsid w:val="004F5047"/>
    <w:rsid w:val="004F54E8"/>
    <w:rsid w:val="004F6987"/>
    <w:rsid w:val="004F709E"/>
    <w:rsid w:val="004F7B06"/>
    <w:rsid w:val="005030D8"/>
    <w:rsid w:val="00506838"/>
    <w:rsid w:val="00510402"/>
    <w:rsid w:val="005129F4"/>
    <w:rsid w:val="00516149"/>
    <w:rsid w:val="00516D2D"/>
    <w:rsid w:val="00517069"/>
    <w:rsid w:val="005222ED"/>
    <w:rsid w:val="005267C0"/>
    <w:rsid w:val="00526837"/>
    <w:rsid w:val="00527A60"/>
    <w:rsid w:val="00531CF6"/>
    <w:rsid w:val="00532A22"/>
    <w:rsid w:val="00536724"/>
    <w:rsid w:val="00540DFE"/>
    <w:rsid w:val="00543A79"/>
    <w:rsid w:val="00544935"/>
    <w:rsid w:val="00544E01"/>
    <w:rsid w:val="0054600D"/>
    <w:rsid w:val="00552614"/>
    <w:rsid w:val="0055265B"/>
    <w:rsid w:val="00552B0A"/>
    <w:rsid w:val="00555051"/>
    <w:rsid w:val="0055552C"/>
    <w:rsid w:val="0055555B"/>
    <w:rsid w:val="0055799E"/>
    <w:rsid w:val="00557C2C"/>
    <w:rsid w:val="00562607"/>
    <w:rsid w:val="00562F21"/>
    <w:rsid w:val="00563E65"/>
    <w:rsid w:val="0056705E"/>
    <w:rsid w:val="00571D7D"/>
    <w:rsid w:val="005728CE"/>
    <w:rsid w:val="00572B26"/>
    <w:rsid w:val="00574671"/>
    <w:rsid w:val="00575907"/>
    <w:rsid w:val="00576305"/>
    <w:rsid w:val="00580BE9"/>
    <w:rsid w:val="00582439"/>
    <w:rsid w:val="00583F87"/>
    <w:rsid w:val="00585F1F"/>
    <w:rsid w:val="00586411"/>
    <w:rsid w:val="0059531D"/>
    <w:rsid w:val="00597772"/>
    <w:rsid w:val="005A0D96"/>
    <w:rsid w:val="005A180B"/>
    <w:rsid w:val="005A3DF0"/>
    <w:rsid w:val="005A57E4"/>
    <w:rsid w:val="005A6454"/>
    <w:rsid w:val="005B11C8"/>
    <w:rsid w:val="005B2646"/>
    <w:rsid w:val="005B5BBF"/>
    <w:rsid w:val="005B5EE0"/>
    <w:rsid w:val="005C1374"/>
    <w:rsid w:val="005C3402"/>
    <w:rsid w:val="005C3B9F"/>
    <w:rsid w:val="005C6688"/>
    <w:rsid w:val="005C6DD2"/>
    <w:rsid w:val="005C75F8"/>
    <w:rsid w:val="005C7922"/>
    <w:rsid w:val="005D2103"/>
    <w:rsid w:val="005D223D"/>
    <w:rsid w:val="005E04BF"/>
    <w:rsid w:val="005E0DDB"/>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74FC"/>
    <w:rsid w:val="00607592"/>
    <w:rsid w:val="00610497"/>
    <w:rsid w:val="0061201E"/>
    <w:rsid w:val="00612216"/>
    <w:rsid w:val="006122DC"/>
    <w:rsid w:val="0061407E"/>
    <w:rsid w:val="00615BFF"/>
    <w:rsid w:val="006168E0"/>
    <w:rsid w:val="0062105D"/>
    <w:rsid w:val="006218F0"/>
    <w:rsid w:val="006221DB"/>
    <w:rsid w:val="00622C15"/>
    <w:rsid w:val="006232B0"/>
    <w:rsid w:val="00623A2C"/>
    <w:rsid w:val="00626E82"/>
    <w:rsid w:val="00627310"/>
    <w:rsid w:val="0062798A"/>
    <w:rsid w:val="00630D83"/>
    <w:rsid w:val="00632DAE"/>
    <w:rsid w:val="00633994"/>
    <w:rsid w:val="00633AD2"/>
    <w:rsid w:val="00633FB7"/>
    <w:rsid w:val="006351AF"/>
    <w:rsid w:val="00635F39"/>
    <w:rsid w:val="00636CD3"/>
    <w:rsid w:val="00640B93"/>
    <w:rsid w:val="006438CF"/>
    <w:rsid w:val="00643A57"/>
    <w:rsid w:val="006476AA"/>
    <w:rsid w:val="00647D4C"/>
    <w:rsid w:val="00647DFB"/>
    <w:rsid w:val="00650446"/>
    <w:rsid w:val="00650567"/>
    <w:rsid w:val="00650A7E"/>
    <w:rsid w:val="00653117"/>
    <w:rsid w:val="006533E4"/>
    <w:rsid w:val="0065414E"/>
    <w:rsid w:val="00656107"/>
    <w:rsid w:val="00657028"/>
    <w:rsid w:val="00666184"/>
    <w:rsid w:val="006666DE"/>
    <w:rsid w:val="006671E6"/>
    <w:rsid w:val="006702C9"/>
    <w:rsid w:val="00673F8D"/>
    <w:rsid w:val="00682F21"/>
    <w:rsid w:val="00684DA6"/>
    <w:rsid w:val="006850C9"/>
    <w:rsid w:val="006878C4"/>
    <w:rsid w:val="0069058C"/>
    <w:rsid w:val="0069131C"/>
    <w:rsid w:val="006923E8"/>
    <w:rsid w:val="006A06EB"/>
    <w:rsid w:val="006A0BC6"/>
    <w:rsid w:val="006A4F96"/>
    <w:rsid w:val="006A6C1B"/>
    <w:rsid w:val="006A6CFC"/>
    <w:rsid w:val="006B018E"/>
    <w:rsid w:val="006B069B"/>
    <w:rsid w:val="006B20B0"/>
    <w:rsid w:val="006B3D32"/>
    <w:rsid w:val="006B3EFA"/>
    <w:rsid w:val="006C24AD"/>
    <w:rsid w:val="006C5CDC"/>
    <w:rsid w:val="006C61FC"/>
    <w:rsid w:val="006D037B"/>
    <w:rsid w:val="006D42DE"/>
    <w:rsid w:val="006D6C08"/>
    <w:rsid w:val="006D7E86"/>
    <w:rsid w:val="006E07D5"/>
    <w:rsid w:val="006E1572"/>
    <w:rsid w:val="006E1B4A"/>
    <w:rsid w:val="006E3E4C"/>
    <w:rsid w:val="006E6108"/>
    <w:rsid w:val="006E79B1"/>
    <w:rsid w:val="006F3F66"/>
    <w:rsid w:val="006F479A"/>
    <w:rsid w:val="006F6A18"/>
    <w:rsid w:val="0070233F"/>
    <w:rsid w:val="00703FE7"/>
    <w:rsid w:val="00705C18"/>
    <w:rsid w:val="0070643C"/>
    <w:rsid w:val="007104AA"/>
    <w:rsid w:val="0071307C"/>
    <w:rsid w:val="007138C5"/>
    <w:rsid w:val="007161E1"/>
    <w:rsid w:val="00717762"/>
    <w:rsid w:val="00717BB8"/>
    <w:rsid w:val="0072109F"/>
    <w:rsid w:val="0072333D"/>
    <w:rsid w:val="00723693"/>
    <w:rsid w:val="0073008E"/>
    <w:rsid w:val="007357C7"/>
    <w:rsid w:val="00741345"/>
    <w:rsid w:val="007418F9"/>
    <w:rsid w:val="00742760"/>
    <w:rsid w:val="00742936"/>
    <w:rsid w:val="00742CCD"/>
    <w:rsid w:val="00742FA1"/>
    <w:rsid w:val="00743AC8"/>
    <w:rsid w:val="0074454A"/>
    <w:rsid w:val="00744FD5"/>
    <w:rsid w:val="00745F31"/>
    <w:rsid w:val="00746E67"/>
    <w:rsid w:val="00746EE8"/>
    <w:rsid w:val="0075079C"/>
    <w:rsid w:val="00756083"/>
    <w:rsid w:val="007609B4"/>
    <w:rsid w:val="00761F0F"/>
    <w:rsid w:val="00763D7F"/>
    <w:rsid w:val="007640CA"/>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B48FE"/>
    <w:rsid w:val="007B6804"/>
    <w:rsid w:val="007C063B"/>
    <w:rsid w:val="007C27D0"/>
    <w:rsid w:val="007C2D64"/>
    <w:rsid w:val="007C5549"/>
    <w:rsid w:val="007D0797"/>
    <w:rsid w:val="007D3C30"/>
    <w:rsid w:val="007D7668"/>
    <w:rsid w:val="007E3960"/>
    <w:rsid w:val="007E41D7"/>
    <w:rsid w:val="007E57F5"/>
    <w:rsid w:val="007E5937"/>
    <w:rsid w:val="007E5940"/>
    <w:rsid w:val="007F225B"/>
    <w:rsid w:val="007F2E36"/>
    <w:rsid w:val="007F32B9"/>
    <w:rsid w:val="007F3A5E"/>
    <w:rsid w:val="007F7AB5"/>
    <w:rsid w:val="00801202"/>
    <w:rsid w:val="0080402F"/>
    <w:rsid w:val="00805E40"/>
    <w:rsid w:val="008067BC"/>
    <w:rsid w:val="00806D20"/>
    <w:rsid w:val="00807FCF"/>
    <w:rsid w:val="0081254F"/>
    <w:rsid w:val="00813678"/>
    <w:rsid w:val="00814B6B"/>
    <w:rsid w:val="00815DFA"/>
    <w:rsid w:val="00817173"/>
    <w:rsid w:val="008269C6"/>
    <w:rsid w:val="008272FA"/>
    <w:rsid w:val="008273FC"/>
    <w:rsid w:val="008315F0"/>
    <w:rsid w:val="008351DE"/>
    <w:rsid w:val="008378C8"/>
    <w:rsid w:val="00841BDE"/>
    <w:rsid w:val="008429E3"/>
    <w:rsid w:val="0084615D"/>
    <w:rsid w:val="008530FC"/>
    <w:rsid w:val="00853C85"/>
    <w:rsid w:val="00854372"/>
    <w:rsid w:val="00855F6F"/>
    <w:rsid w:val="00862492"/>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A135A"/>
    <w:rsid w:val="008A2019"/>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6987"/>
    <w:rsid w:val="00916B6C"/>
    <w:rsid w:val="00917D87"/>
    <w:rsid w:val="00920600"/>
    <w:rsid w:val="00927F87"/>
    <w:rsid w:val="009312A8"/>
    <w:rsid w:val="00932588"/>
    <w:rsid w:val="00933BB9"/>
    <w:rsid w:val="00934CF4"/>
    <w:rsid w:val="00936C68"/>
    <w:rsid w:val="00940A45"/>
    <w:rsid w:val="00941B77"/>
    <w:rsid w:val="00942D16"/>
    <w:rsid w:val="009457DC"/>
    <w:rsid w:val="009526A5"/>
    <w:rsid w:val="00953676"/>
    <w:rsid w:val="009543F6"/>
    <w:rsid w:val="00954721"/>
    <w:rsid w:val="0095498E"/>
    <w:rsid w:val="009557D3"/>
    <w:rsid w:val="009563C9"/>
    <w:rsid w:val="00956641"/>
    <w:rsid w:val="0095767A"/>
    <w:rsid w:val="00957796"/>
    <w:rsid w:val="009612E7"/>
    <w:rsid w:val="009667E8"/>
    <w:rsid w:val="00971394"/>
    <w:rsid w:val="009719EA"/>
    <w:rsid w:val="00972C71"/>
    <w:rsid w:val="00976A16"/>
    <w:rsid w:val="00976BDE"/>
    <w:rsid w:val="00976D79"/>
    <w:rsid w:val="009770C4"/>
    <w:rsid w:val="009801CD"/>
    <w:rsid w:val="009832D7"/>
    <w:rsid w:val="00990473"/>
    <w:rsid w:val="009905AE"/>
    <w:rsid w:val="009905E5"/>
    <w:rsid w:val="00992350"/>
    <w:rsid w:val="00992BD3"/>
    <w:rsid w:val="0099339F"/>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950"/>
    <w:rsid w:val="009D3CDB"/>
    <w:rsid w:val="009D4419"/>
    <w:rsid w:val="009D618C"/>
    <w:rsid w:val="009D7312"/>
    <w:rsid w:val="009D7E92"/>
    <w:rsid w:val="009E3CC7"/>
    <w:rsid w:val="009E49FB"/>
    <w:rsid w:val="009E5E53"/>
    <w:rsid w:val="009E60D3"/>
    <w:rsid w:val="009E6E61"/>
    <w:rsid w:val="009E737B"/>
    <w:rsid w:val="009F07AC"/>
    <w:rsid w:val="009F452B"/>
    <w:rsid w:val="009F6397"/>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42B55"/>
    <w:rsid w:val="00A44F0B"/>
    <w:rsid w:val="00A46A43"/>
    <w:rsid w:val="00A4725D"/>
    <w:rsid w:val="00A529E2"/>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8F6"/>
    <w:rsid w:val="00A905DE"/>
    <w:rsid w:val="00A94F99"/>
    <w:rsid w:val="00A9655D"/>
    <w:rsid w:val="00A969C3"/>
    <w:rsid w:val="00A97894"/>
    <w:rsid w:val="00AA1B68"/>
    <w:rsid w:val="00AA445F"/>
    <w:rsid w:val="00AA4DDF"/>
    <w:rsid w:val="00AA66D6"/>
    <w:rsid w:val="00AB0517"/>
    <w:rsid w:val="00AB1509"/>
    <w:rsid w:val="00AB3604"/>
    <w:rsid w:val="00AB48FF"/>
    <w:rsid w:val="00AB4EE3"/>
    <w:rsid w:val="00AB5E15"/>
    <w:rsid w:val="00AB6703"/>
    <w:rsid w:val="00AC11A1"/>
    <w:rsid w:val="00AC20AD"/>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10FD"/>
    <w:rsid w:val="00AF6EF3"/>
    <w:rsid w:val="00AF7115"/>
    <w:rsid w:val="00B02A55"/>
    <w:rsid w:val="00B06057"/>
    <w:rsid w:val="00B065A8"/>
    <w:rsid w:val="00B07E44"/>
    <w:rsid w:val="00B07E79"/>
    <w:rsid w:val="00B1210F"/>
    <w:rsid w:val="00B13786"/>
    <w:rsid w:val="00B13E47"/>
    <w:rsid w:val="00B144D3"/>
    <w:rsid w:val="00B14D5F"/>
    <w:rsid w:val="00B14EEE"/>
    <w:rsid w:val="00B16D69"/>
    <w:rsid w:val="00B16FCC"/>
    <w:rsid w:val="00B17799"/>
    <w:rsid w:val="00B17FCA"/>
    <w:rsid w:val="00B202AD"/>
    <w:rsid w:val="00B21785"/>
    <w:rsid w:val="00B247CE"/>
    <w:rsid w:val="00B258B6"/>
    <w:rsid w:val="00B268B7"/>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171F"/>
    <w:rsid w:val="00B720D8"/>
    <w:rsid w:val="00B744CE"/>
    <w:rsid w:val="00B74890"/>
    <w:rsid w:val="00B75990"/>
    <w:rsid w:val="00B80043"/>
    <w:rsid w:val="00B805FD"/>
    <w:rsid w:val="00B808A0"/>
    <w:rsid w:val="00B82321"/>
    <w:rsid w:val="00B879EF"/>
    <w:rsid w:val="00B87FBD"/>
    <w:rsid w:val="00B90956"/>
    <w:rsid w:val="00B91648"/>
    <w:rsid w:val="00B9285C"/>
    <w:rsid w:val="00B92BF3"/>
    <w:rsid w:val="00B9564C"/>
    <w:rsid w:val="00BA4261"/>
    <w:rsid w:val="00BB3D3E"/>
    <w:rsid w:val="00BB4688"/>
    <w:rsid w:val="00BB4890"/>
    <w:rsid w:val="00BB5EEB"/>
    <w:rsid w:val="00BB6EE8"/>
    <w:rsid w:val="00BC1D34"/>
    <w:rsid w:val="00BC5858"/>
    <w:rsid w:val="00BC6972"/>
    <w:rsid w:val="00BD52CA"/>
    <w:rsid w:val="00BD6CD2"/>
    <w:rsid w:val="00BD7065"/>
    <w:rsid w:val="00BE1BD0"/>
    <w:rsid w:val="00BE5143"/>
    <w:rsid w:val="00BE53A0"/>
    <w:rsid w:val="00BE6292"/>
    <w:rsid w:val="00BF029B"/>
    <w:rsid w:val="00BF12A9"/>
    <w:rsid w:val="00BF5E52"/>
    <w:rsid w:val="00C02AB7"/>
    <w:rsid w:val="00C02ED4"/>
    <w:rsid w:val="00C03F1B"/>
    <w:rsid w:val="00C051B9"/>
    <w:rsid w:val="00C06BEB"/>
    <w:rsid w:val="00C06DF7"/>
    <w:rsid w:val="00C070C2"/>
    <w:rsid w:val="00C07F90"/>
    <w:rsid w:val="00C110E4"/>
    <w:rsid w:val="00C11229"/>
    <w:rsid w:val="00C14E0B"/>
    <w:rsid w:val="00C154CD"/>
    <w:rsid w:val="00C167ED"/>
    <w:rsid w:val="00C22C4C"/>
    <w:rsid w:val="00C238FA"/>
    <w:rsid w:val="00C24581"/>
    <w:rsid w:val="00C3211B"/>
    <w:rsid w:val="00C34170"/>
    <w:rsid w:val="00C35105"/>
    <w:rsid w:val="00C37321"/>
    <w:rsid w:val="00C3768A"/>
    <w:rsid w:val="00C408A8"/>
    <w:rsid w:val="00C40DAA"/>
    <w:rsid w:val="00C42AA3"/>
    <w:rsid w:val="00C42B2F"/>
    <w:rsid w:val="00C43138"/>
    <w:rsid w:val="00C44114"/>
    <w:rsid w:val="00C45CE4"/>
    <w:rsid w:val="00C463D1"/>
    <w:rsid w:val="00C475E0"/>
    <w:rsid w:val="00C477A0"/>
    <w:rsid w:val="00C514C8"/>
    <w:rsid w:val="00C53EBF"/>
    <w:rsid w:val="00C54E67"/>
    <w:rsid w:val="00C6011E"/>
    <w:rsid w:val="00C60460"/>
    <w:rsid w:val="00C6063D"/>
    <w:rsid w:val="00C61808"/>
    <w:rsid w:val="00C61FC6"/>
    <w:rsid w:val="00C65A56"/>
    <w:rsid w:val="00C66654"/>
    <w:rsid w:val="00C702AC"/>
    <w:rsid w:val="00C72D17"/>
    <w:rsid w:val="00C72E67"/>
    <w:rsid w:val="00C7307C"/>
    <w:rsid w:val="00C75180"/>
    <w:rsid w:val="00C75411"/>
    <w:rsid w:val="00C755F5"/>
    <w:rsid w:val="00C763F3"/>
    <w:rsid w:val="00C81D82"/>
    <w:rsid w:val="00C8591F"/>
    <w:rsid w:val="00C86009"/>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C13BA"/>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12C9"/>
    <w:rsid w:val="00D03569"/>
    <w:rsid w:val="00D03908"/>
    <w:rsid w:val="00D10BEC"/>
    <w:rsid w:val="00D11B36"/>
    <w:rsid w:val="00D13096"/>
    <w:rsid w:val="00D15763"/>
    <w:rsid w:val="00D171C2"/>
    <w:rsid w:val="00D243BE"/>
    <w:rsid w:val="00D24C69"/>
    <w:rsid w:val="00D25763"/>
    <w:rsid w:val="00D25CE5"/>
    <w:rsid w:val="00D27CE5"/>
    <w:rsid w:val="00D3139E"/>
    <w:rsid w:val="00D3424E"/>
    <w:rsid w:val="00D408FB"/>
    <w:rsid w:val="00D40AE5"/>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4008"/>
    <w:rsid w:val="00D830CB"/>
    <w:rsid w:val="00D866B2"/>
    <w:rsid w:val="00D87140"/>
    <w:rsid w:val="00D911A0"/>
    <w:rsid w:val="00D9128E"/>
    <w:rsid w:val="00D91AAC"/>
    <w:rsid w:val="00D939F9"/>
    <w:rsid w:val="00D94DDE"/>
    <w:rsid w:val="00D96048"/>
    <w:rsid w:val="00D97A8B"/>
    <w:rsid w:val="00DA00E8"/>
    <w:rsid w:val="00DA05AD"/>
    <w:rsid w:val="00DA1631"/>
    <w:rsid w:val="00DA21A1"/>
    <w:rsid w:val="00DA3876"/>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4546"/>
    <w:rsid w:val="00DE5F7F"/>
    <w:rsid w:val="00DE739E"/>
    <w:rsid w:val="00DF030F"/>
    <w:rsid w:val="00DF116E"/>
    <w:rsid w:val="00DF76FF"/>
    <w:rsid w:val="00E00685"/>
    <w:rsid w:val="00E01C62"/>
    <w:rsid w:val="00E06B2C"/>
    <w:rsid w:val="00E11AEE"/>
    <w:rsid w:val="00E1208A"/>
    <w:rsid w:val="00E12910"/>
    <w:rsid w:val="00E1488B"/>
    <w:rsid w:val="00E15F9F"/>
    <w:rsid w:val="00E16240"/>
    <w:rsid w:val="00E20036"/>
    <w:rsid w:val="00E258C4"/>
    <w:rsid w:val="00E26339"/>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60C6F"/>
    <w:rsid w:val="00E7166E"/>
    <w:rsid w:val="00E7415E"/>
    <w:rsid w:val="00E76433"/>
    <w:rsid w:val="00E76EC2"/>
    <w:rsid w:val="00E77A68"/>
    <w:rsid w:val="00E804A0"/>
    <w:rsid w:val="00E80BC8"/>
    <w:rsid w:val="00E852D8"/>
    <w:rsid w:val="00E876D4"/>
    <w:rsid w:val="00E90910"/>
    <w:rsid w:val="00E958D5"/>
    <w:rsid w:val="00EA0AA0"/>
    <w:rsid w:val="00EA1343"/>
    <w:rsid w:val="00EA29A6"/>
    <w:rsid w:val="00EB0BEA"/>
    <w:rsid w:val="00EB0DB2"/>
    <w:rsid w:val="00EB3533"/>
    <w:rsid w:val="00EB565F"/>
    <w:rsid w:val="00EB6D82"/>
    <w:rsid w:val="00EB6E18"/>
    <w:rsid w:val="00EC1459"/>
    <w:rsid w:val="00EC2B05"/>
    <w:rsid w:val="00EC4C94"/>
    <w:rsid w:val="00EC62E5"/>
    <w:rsid w:val="00ED0A2A"/>
    <w:rsid w:val="00ED3037"/>
    <w:rsid w:val="00ED5E94"/>
    <w:rsid w:val="00ED5EE7"/>
    <w:rsid w:val="00ED6458"/>
    <w:rsid w:val="00EE338B"/>
    <w:rsid w:val="00EE4938"/>
    <w:rsid w:val="00EE5008"/>
    <w:rsid w:val="00EF1482"/>
    <w:rsid w:val="00EF1ADA"/>
    <w:rsid w:val="00EF4154"/>
    <w:rsid w:val="00EF4847"/>
    <w:rsid w:val="00EF4930"/>
    <w:rsid w:val="00EF5FEB"/>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414C"/>
    <w:rsid w:val="00F4515A"/>
    <w:rsid w:val="00F475A7"/>
    <w:rsid w:val="00F53477"/>
    <w:rsid w:val="00F54A16"/>
    <w:rsid w:val="00F561B3"/>
    <w:rsid w:val="00F56869"/>
    <w:rsid w:val="00F5689C"/>
    <w:rsid w:val="00F57962"/>
    <w:rsid w:val="00F61252"/>
    <w:rsid w:val="00F61416"/>
    <w:rsid w:val="00F62098"/>
    <w:rsid w:val="00F6581D"/>
    <w:rsid w:val="00F661A6"/>
    <w:rsid w:val="00F67EA6"/>
    <w:rsid w:val="00F730EF"/>
    <w:rsid w:val="00F747EC"/>
    <w:rsid w:val="00F75707"/>
    <w:rsid w:val="00F8696D"/>
    <w:rsid w:val="00F87901"/>
    <w:rsid w:val="00F918AD"/>
    <w:rsid w:val="00F94609"/>
    <w:rsid w:val="00F9631B"/>
    <w:rsid w:val="00FA0FF0"/>
    <w:rsid w:val="00FA21C0"/>
    <w:rsid w:val="00FA255D"/>
    <w:rsid w:val="00FA5338"/>
    <w:rsid w:val="00FA6C01"/>
    <w:rsid w:val="00FA7658"/>
    <w:rsid w:val="00FB20A5"/>
    <w:rsid w:val="00FB309B"/>
    <w:rsid w:val="00FC3941"/>
    <w:rsid w:val="00FC50F3"/>
    <w:rsid w:val="00FC69F7"/>
    <w:rsid w:val="00FD50D6"/>
    <w:rsid w:val="00FD666F"/>
    <w:rsid w:val="00FD6AF5"/>
    <w:rsid w:val="00FD6F53"/>
    <w:rsid w:val="00FE0355"/>
    <w:rsid w:val="00FE036A"/>
    <w:rsid w:val="00FE2267"/>
    <w:rsid w:val="00FE32B1"/>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725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215D-0BD7-4689-80FB-FD33679A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9538</Words>
  <Characters>5438</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2021-04-19T10:07:00Z</cp:lastPrinted>
  <dcterms:created xsi:type="dcterms:W3CDTF">2021-04-20T06:50:00Z</dcterms:created>
  <dcterms:modified xsi:type="dcterms:W3CDTF">2021-04-20T06:50:00Z</dcterms:modified>
</cp:coreProperties>
</file>