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24469C" w:rsidRPr="009A388D" w:rsidRDefault="0024469C" w:rsidP="0024469C">
      <w:pPr>
        <w:jc w:val="center"/>
      </w:pPr>
      <w:r w:rsidRPr="009A388D">
        <w:rPr>
          <w:b/>
          <w:caps/>
        </w:rPr>
        <w:t>DĖL gatvių pavadinimų suteikimo</w:t>
      </w:r>
    </w:p>
    <w:p w:rsidR="00446AC7" w:rsidRDefault="00446AC7"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balandžio 9 d.</w:t>
      </w:r>
      <w:r>
        <w:rPr>
          <w:noProof/>
        </w:rPr>
        <w:fldChar w:fldCharType="end"/>
      </w:r>
      <w:bookmarkEnd w:id="1"/>
      <w:r>
        <w:rPr>
          <w:noProof/>
        </w:rPr>
        <w:t xml:space="preserve"> </w:t>
      </w:r>
      <w:r w:rsidRPr="003C09F9">
        <w:t>Nr.</w:t>
      </w:r>
      <w:r>
        <w:t xml:space="preserve"> </w:t>
      </w:r>
      <w:bookmarkStart w:id="2" w:name="registravimoNr"/>
      <w:r w:rsidR="00E32339">
        <w:t>T1-108</w:t>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E6089A" w:rsidRDefault="00E6089A" w:rsidP="00E6089A">
      <w:pPr>
        <w:tabs>
          <w:tab w:val="left" w:pos="912"/>
        </w:tabs>
        <w:ind w:firstLine="709"/>
        <w:jc w:val="both"/>
      </w:pPr>
      <w:r>
        <w:t>Vadovaudamasi Lietuvos Respublikos vietos savivaldos įstatymo 16 straipsnio 2 dalies 34 punktu, Pavadinimų gatvėms, pastatams, statiniams ir kitiems objektams suteikimo, keitimo ir įtraukimo į apskaitą tvarkos aprašo, patvirtinto Lietuvos Respublikos vidaus reikalų ministro 2011 m. sausio 25 d. įsakymu Nr. 1V-57 „</w:t>
      </w:r>
      <w:r>
        <w:rPr>
          <w:bCs/>
          <w:color w:val="000000"/>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t xml:space="preserve">, 5 punktu, Klaipėdos miesto savivaldybės taryba </w:t>
      </w:r>
      <w:r>
        <w:rPr>
          <w:spacing w:val="60"/>
        </w:rPr>
        <w:t>nusprendži</w:t>
      </w:r>
      <w:r>
        <w:t>a:</w:t>
      </w:r>
    </w:p>
    <w:p w:rsidR="00E6089A" w:rsidRDefault="003254EC" w:rsidP="00E6089A">
      <w:pPr>
        <w:tabs>
          <w:tab w:val="left" w:pos="709"/>
          <w:tab w:val="left" w:pos="993"/>
        </w:tabs>
        <w:ind w:firstLine="709"/>
        <w:jc w:val="both"/>
        <w:rPr>
          <w:color w:val="000000" w:themeColor="text1"/>
        </w:rPr>
      </w:pPr>
      <w:r>
        <w:rPr>
          <w:color w:val="000000" w:themeColor="text1"/>
        </w:rPr>
        <w:t>1</w:t>
      </w:r>
      <w:r w:rsidR="00E6089A">
        <w:rPr>
          <w:color w:val="000000" w:themeColor="text1"/>
        </w:rPr>
        <w:t xml:space="preserve">. Suteikti suplanuotai gatvei, išdėstytai tarp taškų Nr. 1–2–3, pavadinimą – </w:t>
      </w:r>
      <w:r w:rsidR="00E6089A">
        <w:rPr>
          <w:iCs/>
          <w:color w:val="000000" w:themeColor="text1"/>
        </w:rPr>
        <w:t xml:space="preserve">Vilkijos </w:t>
      </w:r>
      <w:r w:rsidR="00E6089A">
        <w:rPr>
          <w:color w:val="000000" w:themeColor="text1"/>
        </w:rPr>
        <w:t>g. (priedas).</w:t>
      </w:r>
    </w:p>
    <w:p w:rsidR="00E6089A" w:rsidRDefault="003254EC" w:rsidP="00E6089A">
      <w:pPr>
        <w:tabs>
          <w:tab w:val="left" w:pos="709"/>
          <w:tab w:val="left" w:pos="993"/>
        </w:tabs>
        <w:ind w:firstLine="709"/>
        <w:jc w:val="both"/>
        <w:rPr>
          <w:color w:val="000000" w:themeColor="text1"/>
        </w:rPr>
      </w:pPr>
      <w:r>
        <w:rPr>
          <w:color w:val="000000" w:themeColor="text1"/>
        </w:rPr>
        <w:t>2</w:t>
      </w:r>
      <w:r w:rsidR="00E6089A">
        <w:rPr>
          <w:color w:val="000000" w:themeColor="text1"/>
        </w:rPr>
        <w:t xml:space="preserve">. Suteikti suplanuotai gatvei, išdėstytai tarp taškų Nr. 2–4–5, pavadinimą – </w:t>
      </w:r>
      <w:r w:rsidR="00E6089A">
        <w:rPr>
          <w:iCs/>
          <w:color w:val="000000" w:themeColor="text1"/>
        </w:rPr>
        <w:t xml:space="preserve">Seredžiaus </w:t>
      </w:r>
      <w:r>
        <w:rPr>
          <w:color w:val="000000" w:themeColor="text1"/>
        </w:rPr>
        <w:t>g. (</w:t>
      </w:r>
      <w:r w:rsidR="00E6089A">
        <w:rPr>
          <w:color w:val="000000" w:themeColor="text1"/>
        </w:rPr>
        <w:t>priedas).</w:t>
      </w:r>
    </w:p>
    <w:p w:rsidR="00E6089A" w:rsidRDefault="003254EC" w:rsidP="00E6089A">
      <w:pPr>
        <w:tabs>
          <w:tab w:val="left" w:pos="709"/>
          <w:tab w:val="left" w:pos="993"/>
        </w:tabs>
        <w:ind w:firstLine="709"/>
        <w:jc w:val="both"/>
        <w:rPr>
          <w:color w:val="000000" w:themeColor="text1"/>
        </w:rPr>
      </w:pPr>
      <w:r>
        <w:rPr>
          <w:color w:val="000000" w:themeColor="text1"/>
        </w:rPr>
        <w:t>3</w:t>
      </w:r>
      <w:r w:rsidR="00E6089A">
        <w:rPr>
          <w:color w:val="000000" w:themeColor="text1"/>
        </w:rPr>
        <w:t xml:space="preserve">. Suteikti suplanuotai gatvei, išdėstytai tarp taškų Nr. 6–5–7–8, pavadinimą – </w:t>
      </w:r>
      <w:r w:rsidR="00E6089A">
        <w:rPr>
          <w:iCs/>
          <w:color w:val="000000" w:themeColor="text1"/>
        </w:rPr>
        <w:t>Skirsnemunės </w:t>
      </w:r>
      <w:r>
        <w:rPr>
          <w:color w:val="000000" w:themeColor="text1"/>
        </w:rPr>
        <w:t>g. (</w:t>
      </w:r>
      <w:r w:rsidR="00E6089A">
        <w:rPr>
          <w:color w:val="000000" w:themeColor="text1"/>
        </w:rPr>
        <w:t>priedas).</w:t>
      </w:r>
    </w:p>
    <w:p w:rsidR="00E6089A" w:rsidRDefault="003254EC" w:rsidP="00E6089A">
      <w:pPr>
        <w:tabs>
          <w:tab w:val="left" w:pos="709"/>
          <w:tab w:val="left" w:pos="993"/>
        </w:tabs>
        <w:ind w:firstLine="709"/>
        <w:jc w:val="both"/>
        <w:rPr>
          <w:color w:val="000000" w:themeColor="text1"/>
        </w:rPr>
      </w:pPr>
      <w:r>
        <w:rPr>
          <w:color w:val="000000" w:themeColor="text1"/>
        </w:rPr>
        <w:t>4</w:t>
      </w:r>
      <w:r w:rsidR="00E6089A">
        <w:rPr>
          <w:color w:val="000000" w:themeColor="text1"/>
        </w:rPr>
        <w:t xml:space="preserve">. Pakeisti Utenos g. </w:t>
      </w:r>
      <w:r w:rsidR="00703281">
        <w:rPr>
          <w:color w:val="000000" w:themeColor="text1"/>
        </w:rPr>
        <w:t xml:space="preserve">pavadinimo </w:t>
      </w:r>
      <w:r w:rsidR="00E6089A">
        <w:rPr>
          <w:color w:val="000000" w:themeColor="text1"/>
        </w:rPr>
        <w:t>geografines charakteristikas</w:t>
      </w:r>
      <w:r w:rsidR="00703281">
        <w:rPr>
          <w:color w:val="000000" w:themeColor="text1"/>
        </w:rPr>
        <w:t xml:space="preserve"> </w:t>
      </w:r>
      <w:r w:rsidR="00E6089A">
        <w:rPr>
          <w:color w:val="000000" w:themeColor="text1"/>
        </w:rPr>
        <w:t xml:space="preserve">– pratęsti Utenos gatvės </w:t>
      </w:r>
      <w:r w:rsidR="00703281">
        <w:rPr>
          <w:color w:val="000000" w:themeColor="text1"/>
        </w:rPr>
        <w:t xml:space="preserve">pavadinimo </w:t>
      </w:r>
      <w:r w:rsidR="00E6089A">
        <w:rPr>
          <w:color w:val="000000" w:themeColor="text1"/>
        </w:rPr>
        <w:t xml:space="preserve">ašinę liniją nuo taško Nr. 9 per </w:t>
      </w:r>
      <w:r>
        <w:rPr>
          <w:color w:val="000000" w:themeColor="text1"/>
        </w:rPr>
        <w:t>tašką Nr. 1 iki taško Nr. 10 (</w:t>
      </w:r>
      <w:r w:rsidR="00E6089A">
        <w:rPr>
          <w:color w:val="000000" w:themeColor="text1"/>
        </w:rPr>
        <w:t>priedas).</w:t>
      </w:r>
    </w:p>
    <w:p w:rsidR="00E6089A" w:rsidRDefault="003254EC" w:rsidP="00E6089A">
      <w:pPr>
        <w:tabs>
          <w:tab w:val="left" w:pos="709"/>
          <w:tab w:val="left" w:pos="993"/>
        </w:tabs>
        <w:ind w:firstLine="709"/>
        <w:jc w:val="both"/>
      </w:pPr>
      <w:r>
        <w:t>5</w:t>
      </w:r>
      <w:r w:rsidR="00E6089A">
        <w:t>. Įpareigoti Klaipėdos miesto savivaldybės administracijos direktorių organizuoti gatvių pavadinimų lentelių gamybą.</w:t>
      </w:r>
    </w:p>
    <w:p w:rsidR="00E6089A" w:rsidRDefault="003254EC" w:rsidP="00E6089A">
      <w:pPr>
        <w:tabs>
          <w:tab w:val="left" w:pos="709"/>
          <w:tab w:val="left" w:pos="993"/>
        </w:tabs>
        <w:ind w:firstLine="709"/>
        <w:jc w:val="both"/>
      </w:pPr>
      <w:r>
        <w:t>6</w:t>
      </w:r>
      <w:r w:rsidR="00E6089A">
        <w:t>. Skelbti šį sprendimą Klaipėdos miesto savivaldybės interneto svetainėje.</w:t>
      </w:r>
    </w:p>
    <w:p w:rsidR="00E6089A" w:rsidRDefault="00E6089A" w:rsidP="00E6089A">
      <w:pPr>
        <w:ind w:firstLine="709"/>
        <w:jc w:val="both"/>
      </w:pPr>
      <w:r>
        <w:t>Šis sprendimas gali būti skundžiamas Lietuvos administracinių ginčų komisijos Klaipėdos apygardos skyriui arba Regionų apygardos administracinio teismo Klaipėdos rūmams per vieną mėnesį nuo šio sprendimo paskelbimo dienos.</w:t>
      </w:r>
    </w:p>
    <w:p w:rsidR="00EB4B96" w:rsidRDefault="00EB4B96" w:rsidP="003077A5">
      <w:pPr>
        <w:jc w:val="both"/>
      </w:pPr>
    </w:p>
    <w:p w:rsidR="00EB4B96" w:rsidRDefault="00EB4B96" w:rsidP="003077A5">
      <w:pPr>
        <w:jc w:val="both"/>
      </w:pPr>
    </w:p>
    <w:tbl>
      <w:tblPr>
        <w:tblW w:w="0" w:type="auto"/>
        <w:tblLook w:val="04A0" w:firstRow="1" w:lastRow="0" w:firstColumn="1" w:lastColumn="0" w:noHBand="0" w:noVBand="1"/>
      </w:tblPr>
      <w:tblGrid>
        <w:gridCol w:w="6493"/>
        <w:gridCol w:w="3145"/>
      </w:tblGrid>
      <w:tr w:rsidR="0024469C" w:rsidRPr="009A388D" w:rsidTr="005032D9">
        <w:tc>
          <w:tcPr>
            <w:tcW w:w="6629" w:type="dxa"/>
            <w:shd w:val="clear" w:color="auto" w:fill="auto"/>
          </w:tcPr>
          <w:p w:rsidR="0024469C" w:rsidRPr="009A388D" w:rsidRDefault="0024469C" w:rsidP="005032D9">
            <w:r w:rsidRPr="009A388D">
              <w:t xml:space="preserve">Savivaldybės meras </w:t>
            </w:r>
          </w:p>
        </w:tc>
        <w:tc>
          <w:tcPr>
            <w:tcW w:w="3225" w:type="dxa"/>
            <w:shd w:val="clear" w:color="auto" w:fill="auto"/>
          </w:tcPr>
          <w:p w:rsidR="0024469C" w:rsidRPr="009A388D" w:rsidRDefault="0024469C" w:rsidP="005032D9">
            <w:pPr>
              <w:jc w:val="right"/>
            </w:pPr>
          </w:p>
        </w:tc>
      </w:tr>
    </w:tbl>
    <w:p w:rsidR="0024469C" w:rsidRPr="009A388D" w:rsidRDefault="0024469C" w:rsidP="0024469C">
      <w:pPr>
        <w:jc w:val="both"/>
      </w:pPr>
    </w:p>
    <w:p w:rsidR="0024469C" w:rsidRPr="009A388D" w:rsidRDefault="0024469C" w:rsidP="0024469C">
      <w:pPr>
        <w:jc w:val="both"/>
      </w:pPr>
    </w:p>
    <w:tbl>
      <w:tblPr>
        <w:tblW w:w="0" w:type="auto"/>
        <w:tblLook w:val="04A0" w:firstRow="1" w:lastRow="0" w:firstColumn="1" w:lastColumn="0" w:noHBand="0" w:noVBand="1"/>
      </w:tblPr>
      <w:tblGrid>
        <w:gridCol w:w="6479"/>
        <w:gridCol w:w="3159"/>
      </w:tblGrid>
      <w:tr w:rsidR="0024469C" w:rsidRPr="009A388D" w:rsidTr="005032D9">
        <w:tc>
          <w:tcPr>
            <w:tcW w:w="6629" w:type="dxa"/>
            <w:shd w:val="clear" w:color="auto" w:fill="auto"/>
          </w:tcPr>
          <w:p w:rsidR="0024469C" w:rsidRPr="009A388D" w:rsidRDefault="0024469C" w:rsidP="005032D9">
            <w:r w:rsidRPr="009A388D">
              <w:t>Teikėjas – Savivaldybės administracijos direktorius</w:t>
            </w:r>
          </w:p>
        </w:tc>
        <w:tc>
          <w:tcPr>
            <w:tcW w:w="3225" w:type="dxa"/>
            <w:shd w:val="clear" w:color="auto" w:fill="auto"/>
          </w:tcPr>
          <w:p w:rsidR="0024469C" w:rsidRPr="009A388D" w:rsidRDefault="0024469C" w:rsidP="005032D9">
            <w:pPr>
              <w:jc w:val="right"/>
            </w:pPr>
            <w:r w:rsidRPr="009A388D">
              <w:t>Gintaras Neniškis</w:t>
            </w:r>
          </w:p>
        </w:tc>
      </w:tr>
    </w:tbl>
    <w:p w:rsidR="0024469C" w:rsidRPr="009A388D" w:rsidRDefault="0024469C" w:rsidP="0024469C">
      <w:pPr>
        <w:tabs>
          <w:tab w:val="left" w:pos="7560"/>
        </w:tabs>
        <w:jc w:val="both"/>
      </w:pPr>
    </w:p>
    <w:p w:rsidR="00BB15A1" w:rsidRDefault="00BB15A1" w:rsidP="003077A5">
      <w:pPr>
        <w:tabs>
          <w:tab w:val="left" w:pos="7560"/>
        </w:tabs>
        <w:jc w:val="both"/>
      </w:pPr>
    </w:p>
    <w:p w:rsidR="00446AC7" w:rsidRDefault="00446AC7" w:rsidP="003077A5">
      <w:pPr>
        <w:tabs>
          <w:tab w:val="left" w:pos="7560"/>
        </w:tabs>
        <w:jc w:val="both"/>
      </w:pPr>
    </w:p>
    <w:p w:rsidR="0024469C" w:rsidRDefault="0024469C" w:rsidP="0024469C"/>
    <w:p w:rsidR="003254EC" w:rsidRDefault="003254EC" w:rsidP="0024469C"/>
    <w:p w:rsidR="003254EC" w:rsidRDefault="003254EC" w:rsidP="0024469C"/>
    <w:p w:rsidR="003254EC" w:rsidRDefault="003254EC" w:rsidP="0024469C"/>
    <w:p w:rsidR="003254EC" w:rsidRDefault="003254EC" w:rsidP="0024469C"/>
    <w:p w:rsidR="003254EC" w:rsidRDefault="003254EC" w:rsidP="0024469C"/>
    <w:p w:rsidR="0024469C" w:rsidRPr="009A388D" w:rsidRDefault="0024469C" w:rsidP="0024469C">
      <w:r w:rsidRPr="009A388D">
        <w:t>Parengė</w:t>
      </w:r>
    </w:p>
    <w:p w:rsidR="0024469C" w:rsidRPr="009A388D" w:rsidRDefault="0024469C" w:rsidP="0024469C">
      <w:r w:rsidRPr="009A388D">
        <w:t>Geodezijos ir GIS skyriaus vyriausioji specialistė</w:t>
      </w:r>
    </w:p>
    <w:p w:rsidR="0024469C" w:rsidRPr="009A388D" w:rsidRDefault="0024469C" w:rsidP="0024469C"/>
    <w:p w:rsidR="0024469C" w:rsidRPr="009A388D" w:rsidRDefault="0024469C" w:rsidP="0024469C">
      <w:r w:rsidRPr="009A388D">
        <w:t>Marija Buivydienė, tel. 39 63 18</w:t>
      </w:r>
    </w:p>
    <w:p w:rsidR="0024469C" w:rsidRPr="009A388D" w:rsidRDefault="0024469C" w:rsidP="0024469C">
      <w:pPr>
        <w:jc w:val="both"/>
      </w:pPr>
      <w:r w:rsidRPr="009A388D">
        <w:t>2020-0</w:t>
      </w:r>
      <w:r w:rsidR="003254EC">
        <w:t>4</w:t>
      </w:r>
      <w:r w:rsidRPr="009A388D">
        <w:t>-0</w:t>
      </w:r>
      <w:r w:rsidR="003254EC">
        <w:t>7</w:t>
      </w:r>
    </w:p>
    <w:sectPr w:rsidR="0024469C" w:rsidRPr="009A388D"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4469C">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57397FE5"/>
    <w:multiLevelType w:val="hybridMultilevel"/>
    <w:tmpl w:val="0DBC5514"/>
    <w:lvl w:ilvl="0" w:tplc="68D6413C">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69C"/>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4EC"/>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3281"/>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3E1"/>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089A"/>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E6992E"/>
  <w15:docId w15:val="{B57B356A-223F-41F5-B343-CDB540D4F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34"/>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05134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1726</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2021-04-09T05:02:00Z</dcterms:created>
  <dcterms:modified xsi:type="dcterms:W3CDTF">2021-04-09T05:02:00Z</dcterms:modified>
</cp:coreProperties>
</file>