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14:paraId="638EBC9C" w14:textId="77777777" w:rsidTr="00C57681">
        <w:tc>
          <w:tcPr>
            <w:tcW w:w="3969" w:type="dxa"/>
          </w:tcPr>
          <w:p w14:paraId="638EBC9B" w14:textId="77777777" w:rsidR="0006079E" w:rsidRDefault="0006079E" w:rsidP="0019615E">
            <w:pPr>
              <w:tabs>
                <w:tab w:val="left" w:pos="5070"/>
                <w:tab w:val="left" w:pos="5366"/>
                <w:tab w:val="left" w:pos="6771"/>
                <w:tab w:val="left" w:pos="7363"/>
              </w:tabs>
              <w:jc w:val="both"/>
            </w:pPr>
            <w:bookmarkStart w:id="0" w:name="_GoBack"/>
            <w:bookmarkEnd w:id="0"/>
            <w:r>
              <w:t>P</w:t>
            </w:r>
            <w:r w:rsidR="0019615E">
              <w:t>RITARTA</w:t>
            </w:r>
          </w:p>
        </w:tc>
      </w:tr>
      <w:tr w:rsidR="0006079E" w14:paraId="638EBC9E" w14:textId="77777777" w:rsidTr="00C57681">
        <w:tc>
          <w:tcPr>
            <w:tcW w:w="3969" w:type="dxa"/>
          </w:tcPr>
          <w:p w14:paraId="638EBC9D" w14:textId="77777777" w:rsidR="0006079E" w:rsidRDefault="0006079E" w:rsidP="0006079E">
            <w:r>
              <w:t>Klaipėdos miesto savivaldybės</w:t>
            </w:r>
          </w:p>
        </w:tc>
      </w:tr>
      <w:tr w:rsidR="0006079E" w14:paraId="638EBCA0" w14:textId="77777777" w:rsidTr="00C57681">
        <w:tc>
          <w:tcPr>
            <w:tcW w:w="3969" w:type="dxa"/>
          </w:tcPr>
          <w:p w14:paraId="638EBC9F" w14:textId="77777777"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2021 m. balandžio 9 d.</w:t>
            </w:r>
            <w:r>
              <w:rPr>
                <w:noProof/>
              </w:rPr>
              <w:fldChar w:fldCharType="end"/>
            </w:r>
            <w:bookmarkEnd w:id="1"/>
          </w:p>
        </w:tc>
      </w:tr>
      <w:tr w:rsidR="0006079E" w14:paraId="638EBCA2" w14:textId="77777777" w:rsidTr="00C57681">
        <w:tc>
          <w:tcPr>
            <w:tcW w:w="3969" w:type="dxa"/>
          </w:tcPr>
          <w:p w14:paraId="638EBCA1" w14:textId="77777777" w:rsidR="0006079E" w:rsidRDefault="0006079E" w:rsidP="0034183E">
            <w:pPr>
              <w:tabs>
                <w:tab w:val="left" w:pos="5070"/>
                <w:tab w:val="left" w:pos="5366"/>
                <w:tab w:val="left" w:pos="6771"/>
                <w:tab w:val="left" w:pos="7363"/>
              </w:tabs>
            </w:pPr>
            <w:r>
              <w:t xml:space="preserve">sprendimu Nr. </w:t>
            </w:r>
            <w:bookmarkStart w:id="2" w:name="registravimoNr"/>
            <w:r w:rsidR="0034183E">
              <w:t>T1-112</w:t>
            </w:r>
            <w:bookmarkEnd w:id="2"/>
          </w:p>
        </w:tc>
      </w:tr>
    </w:tbl>
    <w:p w14:paraId="638EBCA3" w14:textId="77777777" w:rsidR="00832CC9" w:rsidRPr="00F72A1E" w:rsidRDefault="00832CC9" w:rsidP="0006079E">
      <w:pPr>
        <w:jc w:val="center"/>
      </w:pPr>
    </w:p>
    <w:p w14:paraId="638EBCA4" w14:textId="77777777" w:rsidR="00832CC9" w:rsidRPr="00F72A1E" w:rsidRDefault="00832CC9" w:rsidP="0006079E">
      <w:pPr>
        <w:jc w:val="center"/>
      </w:pPr>
    </w:p>
    <w:p w14:paraId="638EBCA5" w14:textId="77777777" w:rsidR="005976D1" w:rsidRDefault="005976D1" w:rsidP="005976D1">
      <w:pPr>
        <w:tabs>
          <w:tab w:val="left" w:pos="14656"/>
        </w:tabs>
        <w:overflowPunct w:val="0"/>
        <w:jc w:val="center"/>
        <w:textAlignment w:val="baseline"/>
        <w:rPr>
          <w:b/>
          <w:lang w:eastAsia="lt-LT"/>
        </w:rPr>
      </w:pPr>
      <w:r>
        <w:rPr>
          <w:b/>
          <w:lang w:eastAsia="lt-LT"/>
        </w:rPr>
        <w:t xml:space="preserve">KLAIPĖDOS </w:t>
      </w:r>
      <w:r w:rsidR="007B56E9">
        <w:rPr>
          <w:b/>
          <w:lang w:eastAsia="lt-LT"/>
        </w:rPr>
        <w:t>„AITVARO“</w:t>
      </w:r>
      <w:r w:rsidR="00741FB5">
        <w:rPr>
          <w:b/>
          <w:lang w:eastAsia="lt-LT"/>
        </w:rPr>
        <w:t xml:space="preserve"> </w:t>
      </w:r>
      <w:r>
        <w:rPr>
          <w:b/>
          <w:lang w:eastAsia="lt-LT"/>
        </w:rPr>
        <w:t xml:space="preserve">GIMNAZIJOS </w:t>
      </w:r>
    </w:p>
    <w:p w14:paraId="638EBCA6" w14:textId="77777777" w:rsidR="005976D1" w:rsidRDefault="005976D1" w:rsidP="005976D1">
      <w:pPr>
        <w:overflowPunct w:val="0"/>
        <w:jc w:val="center"/>
        <w:textAlignment w:val="baseline"/>
        <w:rPr>
          <w:b/>
          <w:lang w:eastAsia="lt-LT"/>
        </w:rPr>
      </w:pPr>
      <w:r>
        <w:rPr>
          <w:b/>
          <w:lang w:eastAsia="lt-LT"/>
        </w:rPr>
        <w:t>2020 METŲ VEIKLOS ATASKAITA</w:t>
      </w:r>
    </w:p>
    <w:p w14:paraId="638EBCA7" w14:textId="77777777" w:rsidR="00E40013" w:rsidRDefault="00E40013" w:rsidP="00E40013">
      <w:pPr>
        <w:tabs>
          <w:tab w:val="left" w:pos="0"/>
          <w:tab w:val="left" w:pos="567"/>
        </w:tabs>
        <w:spacing w:line="254" w:lineRule="auto"/>
        <w:jc w:val="both"/>
        <w:rPr>
          <w:b/>
        </w:rPr>
      </w:pPr>
    </w:p>
    <w:p w14:paraId="638EBCA8" w14:textId="77777777" w:rsidR="00E40013" w:rsidRDefault="00E40013" w:rsidP="00E40013">
      <w:pPr>
        <w:tabs>
          <w:tab w:val="left" w:pos="0"/>
          <w:tab w:val="left" w:pos="567"/>
        </w:tabs>
        <w:spacing w:line="254" w:lineRule="auto"/>
        <w:jc w:val="both"/>
      </w:pPr>
    </w:p>
    <w:p w14:paraId="638EBCA9" w14:textId="77777777" w:rsidR="007B56E9" w:rsidRDefault="007B56E9" w:rsidP="007B56E9">
      <w:pPr>
        <w:ind w:firstLine="709"/>
        <w:jc w:val="both"/>
      </w:pPr>
      <w:r w:rsidRPr="00452AA2">
        <w:t>Klaipėdos „Aitvaro“ gimnazijos (toliau – Gimnazija) 2020–2022-ųjų metų strateginiame ir 2020 metų veiklos planuose numatyti tikslai ir uždaviniai, užtikrinantys kokybiško ugdymo organizavimą, saugią ir pozityvią emocinę ugdymo(si) aplinką. Siekiant kokybiško ir prieinamo švietimo paslaugos teikimo, didinant Gimnazijos veiklumą bei konkurencingumą, 2020 m. buvo numatytas metinės veiklos tikslas – užtikrinti kiekvieno mokinio sėkmę ir saugumą, gerinant pamokos veiksmingumą, telkiant bendruomenę nuolatiniam mokymuisi ir tobulėjimui, ugdant atsakomybę i</w:t>
      </w:r>
      <w:r>
        <w:t>r gebėjimą būti lyderiu. V</w:t>
      </w:r>
      <w:r w:rsidRPr="00452AA2">
        <w:t>adybiniai siekiai buvo orientuoti į racionalų Gimnazijos finansinių išteklių naudojimą, bendruomenės narių tvarios lyderystės principų plėtojimą, jų socialinio ir psichologinio saugumo didinimą bei kiekvieno mokinio asmeninės pažangos ūgties užtikrinimą.</w:t>
      </w:r>
    </w:p>
    <w:p w14:paraId="638EBCAA" w14:textId="77777777" w:rsidR="007B56E9" w:rsidRDefault="007B56E9" w:rsidP="007B56E9">
      <w:pPr>
        <w:ind w:firstLine="709"/>
        <w:jc w:val="both"/>
      </w:pPr>
      <w:r w:rsidRPr="00452AA2">
        <w:t xml:space="preserve">2020 m. Gimnazijoje mokėsi 412 mokinių (2019 m. – 403, 2018 m. – 418). Pagrindinio ir vidurinio ugdymo programas įgyvendino 48 pedagoginiai darbuotojai, </w:t>
      </w:r>
      <w:r w:rsidRPr="00452AA2">
        <w:rPr>
          <w:bCs/>
        </w:rPr>
        <w:t>17 nepedagoginių darbuotojų</w:t>
      </w:r>
      <w:r w:rsidRPr="00452AA2">
        <w:t xml:space="preserve"> </w:t>
      </w:r>
      <w:r w:rsidRPr="00452AA2">
        <w:rPr>
          <w:bCs/>
        </w:rPr>
        <w:t>užtikrino Gimnazijos aplinkos funkcionavimą.</w:t>
      </w:r>
      <w:r w:rsidRPr="00452AA2">
        <w:t xml:space="preserve"> </w:t>
      </w:r>
    </w:p>
    <w:p w14:paraId="638EBCAB" w14:textId="77777777" w:rsidR="007B56E9" w:rsidRDefault="007B56E9" w:rsidP="007B56E9">
      <w:pPr>
        <w:ind w:firstLine="709"/>
        <w:jc w:val="both"/>
      </w:pPr>
      <w:r>
        <w:t>B</w:t>
      </w:r>
      <w:r w:rsidRPr="00452AA2">
        <w:t>uvo numatyti metinės veiklos uždaviniai: gerinti ugdymo kokybę, stebint kiekvieno mokinio indi</w:t>
      </w:r>
      <w:r>
        <w:t xml:space="preserve">vidualius poreikius ir pažangą; </w:t>
      </w:r>
      <w:r w:rsidRPr="00452AA2">
        <w:t>tobulinti pamokos kokybę, plėtojant mokinių ir mokytojų kompetencijas; skatinti kiekvieno mokinio ir mokytojo aktyvumą, sudarant sąlygas kūrybiškumui, atsakomybei ir lyderystei; plėtoti prevencinę veiklą, ugdant sveikos gyvensenos nuostatas ir užtikrinant psichologiškai sveiką aplinką, kuriant pozityvaus bendravimo ir bendradarbiavimo santykius.</w:t>
      </w:r>
    </w:p>
    <w:p w14:paraId="638EBCAC" w14:textId="77777777" w:rsidR="007B56E9" w:rsidRDefault="007B56E9" w:rsidP="007B56E9">
      <w:pPr>
        <w:ind w:firstLine="709"/>
        <w:jc w:val="both"/>
      </w:pPr>
      <w:r w:rsidRPr="00452AA2">
        <w:t>Stebint kiekvieno mokinio individualią paža</w:t>
      </w:r>
      <w:r>
        <w:t>ngą vyko</w:t>
      </w:r>
      <w:r w:rsidRPr="00452AA2">
        <w:t xml:space="preserve"> individualios pažangos matavimas ir vertinimas visų dalykų pamokose. 50% mokytojų išklausė seminarą „Mokinio individualios pažangos stebėjimas gimnazijoje, naudojantis „EDUKA klase“, 70% mokytojų tobulino kvalifikaciją seminare „EMA analizės įrankiai vertinimui ir įsivertinimui bei individualios pažangos stebėjimui”. Dėl individualios mokinio pažangos (mokymosi problemų ir tolimesnių siekių) buvo organizuota 30 trišalių (mokinys – tėvas – klasės vadovas arba dal</w:t>
      </w:r>
      <w:r>
        <w:t>yko mokytojas) pokalbių. M</w:t>
      </w:r>
      <w:r w:rsidRPr="00452AA2">
        <w:t xml:space="preserve">okiniams suteikta 681 </w:t>
      </w:r>
      <w:r w:rsidRPr="00593073">
        <w:t xml:space="preserve">psichologo, socialinio pedagogo </w:t>
      </w:r>
      <w:r w:rsidRPr="00452AA2">
        <w:t>konsultacija įvairiais klausimais</w:t>
      </w:r>
      <w:r>
        <w:t xml:space="preserve">. </w:t>
      </w:r>
      <w:r w:rsidRPr="00452AA2">
        <w:t>Sudaryti 47 problemų sprendimui individualūs planai ir individualios ugdymo programos 15 specialiųjų poreikių mokiniams.</w:t>
      </w:r>
      <w:r w:rsidRPr="001D12B0">
        <w:t xml:space="preserve"> Šią pagalbą teikė visi pedagogai, psichologas, socialinis pedagogas, bibliotekininkai, karjeros specialistai. </w:t>
      </w:r>
      <w:r w:rsidRPr="00452AA2">
        <w:t xml:space="preserve"> 2 pirmųjų gimnazijos klasių mokiniams sudarytos sąlygos mokytis Klaipėdos turizmo mokykloje pagal pirminio profesinio mokymo progra</w:t>
      </w:r>
      <w:r>
        <w:t>mos modulį</w:t>
      </w:r>
      <w:r w:rsidRPr="00452AA2">
        <w:t>. 2020 m. G</w:t>
      </w:r>
      <w:r>
        <w:t xml:space="preserve">imnazijoje mokosi </w:t>
      </w:r>
      <w:r w:rsidRPr="00DB3E15">
        <w:t xml:space="preserve">8 mokiniai </w:t>
      </w:r>
      <w:r>
        <w:t xml:space="preserve">I–II gimnazijos klasių </w:t>
      </w:r>
      <w:r w:rsidRPr="00452AA2">
        <w:t xml:space="preserve">iš Ukrainos, Baltarusijos Respublikos, Rusijos Federacijos Respublikos. Šių mokinių lietuvių kalbos ir literatūros konsultacijoms skirtos 6 val. Geriant ugdymo kokybę, visiems mokiniams buvo organizuotos mokomųjų dalykų ilgalaikės konsultacijos – 40 savaitinių valandų,  jie galėjo rinktis visų pagrindinių dalykų programų aukštesniuosius kursus, pasiūlyti 6 pasirenkamieji dalykai ir 24 mokomųjų dalykų moduliai. </w:t>
      </w:r>
    </w:p>
    <w:p w14:paraId="638EBCAD" w14:textId="77777777" w:rsidR="007B56E9" w:rsidRDefault="007B56E9" w:rsidP="007B56E9">
      <w:pPr>
        <w:ind w:firstLine="709"/>
        <w:jc w:val="both"/>
      </w:pPr>
      <w:r w:rsidRPr="00452AA2">
        <w:t xml:space="preserve">Gimnazijoje garantuojama aukšta mokymosi kokybė: 2020 m. bendras pažangumo vidurkis  – 8,27 ( 2019 m. – 8,21, 2018 m. – 8,25). Labai gerais rezultatais 2019–2020 m. m. baigė 64 gimnazistai. Mažėja praleistų pamokų skaičius. 2019–2020 m. m. vienam mokiniui teko 95,6 pamokos, iš jų dėl ligos 80,6 (2018–2019 m. m. vienam mokiniui teko 100,7 pamokos, iš jų dėl ligos 84,7, 2017–2018 m. m. vienam mokiniui teko 102,4 pamokos, iš jų dėl ligos 87,3. Valstybinius ir mokyklinius brandos egzaminus 2020 m. laikė 78 abiturientai, vidurinį išsilavinimą įgijo 78 abiturientai. 5 mokinių valstybinių brandos egzaminų (lietuvių kalbos ir literatūros, anglų, vokiečių kalbų, biologijos) rezultatai buvo įvertinti 100 balų. Viena abiturientė gavo 2 šimtukus (lietuvių </w:t>
      </w:r>
      <w:r w:rsidRPr="00452AA2">
        <w:lastRenderedPageBreak/>
        <w:t xml:space="preserve">kalbos ir literatūros ir vokiečių kalbos egzaminai). Lyginant su 2019 m., pagerėjo (25,6 balo) valstybinio istorijos brandos egzamino vidurkis (2020 m. –62,2, 2019 m. –36,6) ir  2020 m. buvo aukštesnis už šalies vidurkį (Gimnazijoje vidurkis – 62,2, šalies – 54,9). Trejus metus iš eilės labai gerai išlaikomas valstybinis biologijos brandos egzaminas (2020 m.: Gimnazijoje vidurkis –76,0, šalies – 56,4; 2019 m. atitinkamai – 77,2 – 51,6; 2018 m. atitinkamai – 67,7 – 56,3). Nors išlaikyto matematikos valstybinio egzamino vidurkis trejus metus šalyje mažėja, tačiau Gimnazijoje jis lieka aukštesnis už šalies vidurkį (2020 m.: Gimnazijoje vidurkis –32,7, šalies – 27,7; 2019 m. atitinkamai – 46 – 34,9; 2018 m. atitinkamai – 57,6 – 48,6). 2020 m. šalyje matematikos valstybinį brandos egzaminą išlaikė 67,6% abiturientų, mieste – 66,8%, Gimnazijoje – 86,8% abiturientų nuo laikiusiųjų. 2020 m. Gimnazijoje mokiniai sėkmingai išlaikė geografijos valstybinį egzaminą (2020 m.: Gimnazijoje vidurkis – 58, šalies – 49). Gimnazijoje trejus metus auga aukščiausius įvertinimus (86–100 balų) gavusių abiturientų skaičius (2020 m. –31(39,7%), 2019 m. – 31 (35,6%), 2018 m. – 29 (33,4%). Pagrindinį išsilavinimą įgijo 109 mokiniai (2019 m. – 108, 2018 m. – 95). </w:t>
      </w:r>
    </w:p>
    <w:p w14:paraId="638EBCAE" w14:textId="77777777" w:rsidR="007B56E9" w:rsidRDefault="007B56E9" w:rsidP="007B56E9">
      <w:pPr>
        <w:ind w:firstLine="709"/>
        <w:jc w:val="both"/>
      </w:pPr>
      <w:r w:rsidRPr="00452AA2">
        <w:t>2020 m. Gimnazijoje atliktas vidaus veiklos kokybės 1 srities „Rezultatai“ temos 1.2. „Pasiekimai ir pažanga“ rodiklio 1.2.1. „Mokinio pasiekimai ir pažanga“ įsivertinimas (daugiausiai  įvertinta 3 lygmeniu). Tai patvirtina apklausų rezultatai: mokinio pasiekimai ir pažanga bei mokytojų kompetencija vidutiniškai 80,13% mokinių, vidutiniškai 86,37% mokytojų ir gimnazijos vadovų, vidutiniškai 80,93% mokinių tėvų vertinami teigiamai.</w:t>
      </w:r>
    </w:p>
    <w:p w14:paraId="638EBCAF" w14:textId="77777777" w:rsidR="007B56E9" w:rsidRDefault="007B56E9" w:rsidP="007B56E9">
      <w:pPr>
        <w:ind w:firstLine="709"/>
        <w:jc w:val="both"/>
      </w:pPr>
      <w:r w:rsidRPr="00452AA2">
        <w:t>Įgyvendinant antrąjį uždavinį – tobulinti pamokos kokybę, plėtojant mokinių ir mokytojų kompetenci</w:t>
      </w:r>
      <w:r>
        <w:t>jas – buvo nuspręsta</w:t>
      </w:r>
      <w:r w:rsidRPr="00452AA2">
        <w:t xml:space="preserve"> dėmesį skirti kolegialaus grįžtamojo ryšio diegimui ir organizavimui. </w:t>
      </w:r>
      <w:r>
        <w:t>B</w:t>
      </w:r>
      <w:r w:rsidRPr="00452AA2">
        <w:t>uvo sudarytas pamokų „Kolega kole</w:t>
      </w:r>
      <w:r>
        <w:t>gai“ sąrašas ir vedimo grafikas ( vestos</w:t>
      </w:r>
      <w:r w:rsidRPr="00452AA2">
        <w:t xml:space="preserve"> 26 pamokas</w:t>
      </w:r>
      <w:r>
        <w:t>)</w:t>
      </w:r>
      <w:r w:rsidRPr="00452AA2">
        <w:t>. 5 mokytojai skaitė pranešimus miesto vokiečių kalbos, rusų kalbos, dailės mokytojų metodiniuose susirinkimuose ir šalies stačiatikių t</w:t>
      </w:r>
      <w:r>
        <w:t>ikybos mokytojų forume. Vestos</w:t>
      </w:r>
      <w:r w:rsidRPr="00452AA2">
        <w:t xml:space="preserve"> integruotos pamokos</w:t>
      </w:r>
      <w:r>
        <w:t xml:space="preserve">. </w:t>
      </w:r>
      <w:r w:rsidRPr="00452AA2">
        <w:t xml:space="preserve">Siekiant kuo efektyviau organizuoti tiriamąją ir eksperimentinę veiklą. buvo įrengta gamtos mokslų išmanioji klasė. </w:t>
      </w:r>
      <w:r w:rsidRPr="009B179C">
        <w:t>Panaudotos paramos, rėmėjų lėšos (2984 Eur), savivaldybės biudžeto lėšos (6977 Eur), specialiosios tikslinės dotacijos lėšos (1921 Eur).</w:t>
      </w:r>
      <w:r>
        <w:t xml:space="preserve"> </w:t>
      </w:r>
      <w:r w:rsidRPr="009B179C">
        <w:t>Už 2086 Eur įsigyta kompiuterinė ir kt. įranga, pritaikyta gamtamokslinių dalykų išmaniajai</w:t>
      </w:r>
      <w:r>
        <w:t xml:space="preserve"> klasei: </w:t>
      </w:r>
      <w:r w:rsidRPr="009B179C">
        <w:t>1 komp</w:t>
      </w:r>
      <w:r>
        <w:t xml:space="preserve">iuteris, 1 projektorius ir </w:t>
      </w:r>
      <w:r w:rsidRPr="009B179C">
        <w:t>11 vnt. kitos mokymo įrangos.</w:t>
      </w:r>
      <w:r>
        <w:t xml:space="preserve"> </w:t>
      </w:r>
      <w:r w:rsidRPr="00452AA2">
        <w:t xml:space="preserve">2020–2021 m. m. I–II gimnazijos klasėse skirtos 42 metinės patyriminio ugdymo (gamtos mokslų, geografijos, ekonomikos ir verslumo) valandos. </w:t>
      </w:r>
      <w:r>
        <w:t>Tai sudaro</w:t>
      </w:r>
      <w:r w:rsidRPr="009B179C">
        <w:t xml:space="preserve"> 168 metinės valandos patyriminio ugdymo modelio veiklų įgyvendinimui</w:t>
      </w:r>
      <w:r>
        <w:t xml:space="preserve"> (</w:t>
      </w:r>
      <w:r w:rsidRPr="009B179C">
        <w:t xml:space="preserve"> 25 procentai visų patyriminiam ugdymui skirtų valandų</w:t>
      </w:r>
      <w:r>
        <w:t>)</w:t>
      </w:r>
      <w:r w:rsidRPr="009B179C">
        <w:t xml:space="preserve">. </w:t>
      </w:r>
      <w:r w:rsidRPr="00452AA2">
        <w:t xml:space="preserve">Visi mokytojai dalyvavo kvalifikacijos </w:t>
      </w:r>
      <w:r>
        <w:t>3 kėlimo seminaruose dėl patyriminio ugdymo.</w:t>
      </w:r>
      <w:r w:rsidRPr="00452AA2">
        <w:t xml:space="preserve"> 2020 m., atliekant 4 srities „Lyderystė ir vadyba“ temos 4.3. „Asmeninis meistriškumas“ rodiklių „Kompetencijos“ ir „Nuolatinis profesinis tobulėjimas“ gimnazijos vidaus veiklos kokybės įsivertinimą, beveik 97% respondentų teigė, kad gimnazijoje dirba aukštos kvalifikacijos specialistai ir kad gimnazijoje veikiantis „Kolega – kolegai“ modelis padeda tobulinti savo profesines kompetencijas, suteikiama galimybė dalintis gerąja patirtimi.</w:t>
      </w:r>
    </w:p>
    <w:p w14:paraId="638EBCB0" w14:textId="77777777" w:rsidR="007B56E9" w:rsidRDefault="007B56E9" w:rsidP="007B56E9">
      <w:pPr>
        <w:ind w:firstLine="709"/>
        <w:jc w:val="both"/>
      </w:pPr>
      <w:r w:rsidRPr="00452AA2">
        <w:t xml:space="preserve">Sėkmingai tenkinti mokinių neformaliojo ugdymo poreikiai – pasiūlyta 17 neformaliojo švietimo (sporto, dailės, muzikos, žurnalistų, jaunųjų tyrinėtojų, matematikų, literatų, floristikos, teatro) programų, kurias lankė 305 mokinių (75 % nuo visų mokinių). Ugdant gabiuosius mokinius, buvo organizuotos visų mokomųjų dalykų mokyklos etapo olimpiados. 21 mokinys tapo miesto lietuvių kalbos (tautinių mažumų mokyklos), vokiečių, rusų (gimtosios) kalbų, biologijos, chemijos, istorijos, fizikos olimpiadų nugalėtojais ir prizininkais: 7 pirmos, 6 antros, 8 trečiosios vietos. Šalies rusų (gimtosios) kalbos olimpiadoje užimta trečia vieta. 31-ajame Lietuvos mokinių fizikos čempionate laimėta trečia vieta. 75 mokiniai dalyvavo ,,Kengūros“ matematikos konkurse (3 mokiniai papuolė į miesto geriausiųjų mokinių dešimtuką pagal savo grupes), 96 mokiniai dalyvavo ,,Bebro“ informacinių technologijų konkurse (2 mokiniai papuolė į miesto geriausiųjų mokinių dešimtuką) konkursuose. Lietuvių, anglų kalbų, chemijos ir biologijos konkursuose „Olympis 2020 – Pavasario ir Rudens sesijos“ dalyvavo 30 mokinių (gavo 2 medalius, 13 diplomų, 10 padėkų). 20 mokinių dalyvavo tarptautiniame matematikos konkurse „PANGEA 2020“. Tarptautiniame projektų konkurse „VILIPO 2020“ mokinė buvo apdovanota aukso medaliu. Mokiniai skaitė pranešimus miesto gamtos mokslų konferencijoje, miesto gamtamokslinėje praktinių-tiriamųjų darbų konferencijoje, Nacionalinėje Martyno Mažvydo bibliotekoje vykusioje tarptautinėje mokinių </w:t>
      </w:r>
      <w:r w:rsidRPr="00452AA2">
        <w:lastRenderedPageBreak/>
        <w:t>konferencijoje. Mokytojai skatino gabiuosius mokinius studijuoti neakivaizdinėje Jaunųjų matematikų mokykloje, Jaunųjų programuotojų mokykloje, fizikos mokykloje „Fotonas“, chemijos mokykloje „Pažinimas”.</w:t>
      </w:r>
    </w:p>
    <w:p w14:paraId="638EBCB1" w14:textId="77777777" w:rsidR="007B56E9" w:rsidRDefault="007B56E9" w:rsidP="007B56E9">
      <w:pPr>
        <w:ind w:firstLine="709"/>
        <w:jc w:val="both"/>
      </w:pPr>
      <w:r w:rsidRPr="00452AA2">
        <w:t>Įgyvendinant trečiąjį uždavinį – s</w:t>
      </w:r>
      <w:r w:rsidRPr="00452AA2">
        <w:rPr>
          <w:bCs/>
        </w:rPr>
        <w:t>katinti kiekvieno mokinio ir mokytojo aktyvumą, sudarant sąlygas kūrybiškumui, atsakomybei ir lyderystei – buvo sudaryta galimybė mokytojams tobulinti savo profesinės kompetencijas. Gimnazijos pedagoginiai darbuotojai kvalifikaciją tobulino 89 įvairiuose tobulinimosi seminaruose 18-oje šalies kvalifikacijos kėlimo institucijų, 8 – užsienio nuotolinio mokymosi institucijose. 10 mokytojų išklausė būtiną 60 valandų seminarą „Specialioji pedagogika ir specialioji psichologija“. Kaip dirbti nuotoliniu būdu mokytojai žinių sėmėsi UAB „Šviesa“ Mokymo centro organizuojamuose seminaruose: visi Gimnazijos mokytojai dalyvavo 13 įvairių dalykų seminaruose. Anglų kalbos mokytojui buvo suteikta vyresniojo mokytojo kvalifikacinė kategorija. Buvo dalyvauta 23 miesto,</w:t>
      </w:r>
      <w:r w:rsidRPr="00452AA2">
        <w:t xml:space="preserve"> šalies mokyklų ir kitų socialinių partnerių (</w:t>
      </w:r>
      <w:r w:rsidRPr="00452AA2">
        <w:rPr>
          <w:bCs/>
        </w:rPr>
        <w:t>kino ir medijų edukacijos centras ,,Meno avilys” ir Britų taryba, Lietuvos jūrų muziejus, Klaipėdos miesto sveikatos biuras, Klaipėdos miesto savivaldybės I. Kanto viešoji biblioteka, Prano Domšaičio paveikslų galerija, Klaipėdos universitetas) organizuotose projektuose ir konkursuose. Gimnazija, kaip socialiniai partneriai, dalyvauja Europos Sąjungos fnansuojamuose 3 tarptautiniuose projektuose, kurių partneriais yra 8 šalys. 2020 m. Gimnazija gavo tarptautinio projekto „Saugokime mūsų pasaulį“ finansavimą (23, 969 Eur).</w:t>
      </w:r>
    </w:p>
    <w:p w14:paraId="638EBCB2" w14:textId="77777777" w:rsidR="00CD1787" w:rsidRDefault="007B56E9" w:rsidP="007B56E9">
      <w:pPr>
        <w:ind w:firstLine="709"/>
        <w:jc w:val="both"/>
      </w:pPr>
      <w:r w:rsidRPr="00452AA2">
        <w:t xml:space="preserve">Įgyvendinant ketvirtąjį uždavinį – plėtoti prevencinę veiklą, ugdant sveikos gyvensenos nuostatas ir užtikrinant psichologiškai sveiką aplinką, kuriant pozityvaus bendravimo ir bendradarbiavimo santykius – buvo vykdoma aktyvi prevencinė veikla, užtikrinamas gimnazijos emocinis psichologinis mikroklimatas. Jau 10 metų svarbų vaidmenį čia vaidina Šeimos klubo veikla. Įvyko 9 klubo užsiėmimai–susitikimai su tėvais. Visiems mokiniams buvo užtikrintas kokybiškas maitinimo organizavimas, teisės aktų nustatyta tvarka nemokamas maitinimas teikiamas 14 mokinių. Gimnazijoje visus metus buvo įgyvendinama socialinio ir emocinio ugdymo  programos LIONS QUEST dalis „Raktai į sėkmę“. 2020 metais mokymuose dalyvavo 20 pedagogų. Visi pedagoginiai darbuotojai bendravimo įgūdžius su mokinių tėvais (globėjais, rūpintojais) tobulino seminare „Šeimos įtraukimas į vaikų ugdymo(si) procesą mokykloje“. I–II gimnazijos klasių mokinių sveikos gyvensenos nuostatos buvo ugdomos užsiėmimuose pagal Lietuvos tautinio olimpinio komiteto organizuotą projektą „Svajonių komandos“. Gimnazijos bendruomenė dalyvavo 4 respublikinėse pilietinėse akcijose, virtualioje Klaipėdos universiteto 7-ojoje mokslinėje mokinių konferencijoje „Tolerantiška mokykla – saugi visuomenė“, socialiniame projekte bendradarbiaujant su Labdaros ir paramos fondu „Maisto bankas“. 2019–2020 m. m. gegužės ir lapkričio mėn. buvo atliktas vidinis gimnazijos mikroklimato tyrimas, kuriame dalyvavo mokiniai, jų tėvai (76% respondentų). 92 % apklaustųjų Gimnazijoje jaučiasi saugūs ir gerbiami. </w:t>
      </w:r>
    </w:p>
    <w:p w14:paraId="638EBCB3" w14:textId="77777777" w:rsidR="007B56E9" w:rsidRDefault="007B56E9" w:rsidP="007B56E9">
      <w:pPr>
        <w:ind w:firstLine="709"/>
        <w:jc w:val="both"/>
      </w:pPr>
      <w:r w:rsidRPr="00452AA2">
        <w:t>2020 m. įgyvendinant strateginį tikslą – užtikrinti saugią ir pozityvią emocinę ugdymo(si) aplinką – iš dalies perdažytas pastato fasadas, perdažytos valgyklos, sporto salės ir rūbinės grindys, atnaujinta dalis palangių, sienų. Renovuotos grindys technologijų kabinete, sienos viename sanitariniame mazge. Iš sutaupytų ir paramos lėšų įsigyta 23 vnt. mokyklinių baldų ir 3 vnt. pakabinamų ekranų. Vykdant pirkimą per Centrinę viešųjų pirkimų organizaciją, įsigyta 10 vnt. kompiuterinės įrangos. Nupirkta 10 pavadinimų  mokymo priemonių. Nuotolinio ugdymo organizavimui įsigyta 229 mokymo licencijos EDUKA klasei, licencija eTest, 53 vnt. kitos informacinių technologijų įrangos. Sklandžiam ugdymo proceso užtikrinimui įsigyta 381 vnt. vadovėlių ir grožinės literatūros leidinių už 4,996 tūkst. Eur.</w:t>
      </w:r>
    </w:p>
    <w:p w14:paraId="638EBCB4" w14:textId="77777777" w:rsidR="007B56E9" w:rsidRPr="00452AA2" w:rsidRDefault="007B56E9" w:rsidP="007B56E9">
      <w:pPr>
        <w:ind w:firstLine="709"/>
        <w:jc w:val="both"/>
      </w:pPr>
      <w:r>
        <w:t xml:space="preserve">2021 m. </w:t>
      </w:r>
      <w:r w:rsidRPr="00154294">
        <w:t>Gimnazijoje būtina spręsti šias problemas: atlikti choreografijos ir sporto salės remontą, atnaujinti dalies mokomųjų kabinetų baldus, įsigyti informacinių ir komunikacinių technologijų įrangos, renovuoti vandentiekį, elektros instaliaciją. Kai kurioms problemoms išspręsti reikalingos didelės investicijos</w:t>
      </w:r>
      <w:r>
        <w:t>.</w:t>
      </w:r>
    </w:p>
    <w:p w14:paraId="638EBCB5" w14:textId="77777777" w:rsidR="007B56E9" w:rsidRPr="008D2081" w:rsidRDefault="007B56E9" w:rsidP="007B56E9">
      <w:pPr>
        <w:ind w:firstLine="709"/>
        <w:jc w:val="both"/>
        <w:rPr>
          <w:rFonts w:eastAsia="Calibri"/>
          <w:b/>
        </w:rPr>
      </w:pPr>
      <w:r w:rsidRPr="008D2081">
        <w:rPr>
          <w:rFonts w:eastAsia="Calibri"/>
        </w:rPr>
        <w:t>Finansinė informacija:</w:t>
      </w:r>
    </w:p>
    <w:tbl>
      <w:tblPr>
        <w:tblStyle w:val="Lentelstinklelis1"/>
        <w:tblW w:w="0" w:type="auto"/>
        <w:tblLayout w:type="fixed"/>
        <w:tblLook w:val="04A0" w:firstRow="1" w:lastRow="0" w:firstColumn="1" w:lastColumn="0" w:noHBand="0" w:noVBand="1"/>
      </w:tblPr>
      <w:tblGrid>
        <w:gridCol w:w="2235"/>
        <w:gridCol w:w="1470"/>
        <w:gridCol w:w="1223"/>
        <w:gridCol w:w="1417"/>
        <w:gridCol w:w="3283"/>
      </w:tblGrid>
      <w:tr w:rsidR="007B56E9" w:rsidRPr="008D2081" w14:paraId="638EBCBA" w14:textId="77777777" w:rsidTr="0006047B">
        <w:tc>
          <w:tcPr>
            <w:tcW w:w="2235" w:type="dxa"/>
            <w:vMerge w:val="restart"/>
            <w:tcBorders>
              <w:top w:val="single" w:sz="4" w:space="0" w:color="auto"/>
              <w:left w:val="single" w:sz="4" w:space="0" w:color="auto"/>
              <w:bottom w:val="single" w:sz="4" w:space="0" w:color="auto"/>
              <w:right w:val="single" w:sz="4" w:space="0" w:color="auto"/>
            </w:tcBorders>
            <w:hideMark/>
          </w:tcPr>
          <w:p w14:paraId="638EBCB6" w14:textId="77777777" w:rsidR="007B56E9" w:rsidRPr="008D2081" w:rsidRDefault="007B56E9" w:rsidP="007B56E9">
            <w:pPr>
              <w:jc w:val="center"/>
            </w:pPr>
            <w:r w:rsidRPr="008D2081">
              <w:t>Finansavimo šaltinis</w:t>
            </w:r>
          </w:p>
        </w:tc>
        <w:tc>
          <w:tcPr>
            <w:tcW w:w="4110" w:type="dxa"/>
            <w:gridSpan w:val="3"/>
            <w:tcBorders>
              <w:top w:val="single" w:sz="4" w:space="0" w:color="auto"/>
              <w:left w:val="single" w:sz="4" w:space="0" w:color="auto"/>
              <w:bottom w:val="single" w:sz="4" w:space="0" w:color="auto"/>
              <w:right w:val="single" w:sz="4" w:space="0" w:color="auto"/>
            </w:tcBorders>
            <w:hideMark/>
          </w:tcPr>
          <w:p w14:paraId="638EBCB7" w14:textId="77777777" w:rsidR="007B56E9" w:rsidRPr="008D2081" w:rsidRDefault="007B56E9" w:rsidP="007B56E9">
            <w:pPr>
              <w:jc w:val="center"/>
            </w:pPr>
            <w:r w:rsidRPr="008D2081">
              <w:t>Lėšos (tūkst. eurų)</w:t>
            </w:r>
          </w:p>
        </w:tc>
        <w:tc>
          <w:tcPr>
            <w:tcW w:w="3283" w:type="dxa"/>
            <w:vMerge w:val="restart"/>
            <w:tcBorders>
              <w:top w:val="single" w:sz="4" w:space="0" w:color="auto"/>
              <w:left w:val="single" w:sz="4" w:space="0" w:color="auto"/>
              <w:bottom w:val="single" w:sz="4" w:space="0" w:color="auto"/>
              <w:right w:val="single" w:sz="4" w:space="0" w:color="auto"/>
            </w:tcBorders>
          </w:tcPr>
          <w:p w14:paraId="638EBCB8" w14:textId="77777777" w:rsidR="007B56E9" w:rsidRPr="008D2081" w:rsidRDefault="007B56E9" w:rsidP="007B56E9">
            <w:pPr>
              <w:jc w:val="center"/>
            </w:pPr>
            <w:r w:rsidRPr="008D2081">
              <w:t>Pastabos</w:t>
            </w:r>
          </w:p>
          <w:p w14:paraId="638EBCB9" w14:textId="77777777" w:rsidR="007B56E9" w:rsidRPr="008D2081" w:rsidRDefault="007B56E9" w:rsidP="007B56E9">
            <w:pPr>
              <w:jc w:val="center"/>
            </w:pPr>
          </w:p>
        </w:tc>
      </w:tr>
      <w:tr w:rsidR="007B56E9" w:rsidRPr="008D2081" w14:paraId="638EBCC0" w14:textId="77777777" w:rsidTr="0006047B">
        <w:tc>
          <w:tcPr>
            <w:tcW w:w="2235" w:type="dxa"/>
            <w:vMerge/>
            <w:tcBorders>
              <w:top w:val="single" w:sz="4" w:space="0" w:color="auto"/>
              <w:left w:val="single" w:sz="4" w:space="0" w:color="auto"/>
              <w:bottom w:val="single" w:sz="4" w:space="0" w:color="auto"/>
              <w:right w:val="single" w:sz="4" w:space="0" w:color="auto"/>
            </w:tcBorders>
            <w:vAlign w:val="center"/>
            <w:hideMark/>
          </w:tcPr>
          <w:p w14:paraId="638EBCBB" w14:textId="77777777" w:rsidR="007B56E9" w:rsidRPr="008D2081" w:rsidRDefault="007B56E9" w:rsidP="0006047B"/>
        </w:tc>
        <w:tc>
          <w:tcPr>
            <w:tcW w:w="1470" w:type="dxa"/>
            <w:tcBorders>
              <w:top w:val="single" w:sz="4" w:space="0" w:color="auto"/>
              <w:left w:val="single" w:sz="4" w:space="0" w:color="auto"/>
              <w:bottom w:val="single" w:sz="4" w:space="0" w:color="auto"/>
              <w:right w:val="single" w:sz="4" w:space="0" w:color="auto"/>
            </w:tcBorders>
            <w:hideMark/>
          </w:tcPr>
          <w:p w14:paraId="638EBCBC" w14:textId="77777777" w:rsidR="007B56E9" w:rsidRPr="001E19E8" w:rsidRDefault="007B56E9" w:rsidP="0006047B">
            <w:r w:rsidRPr="001E19E8">
              <w:t>Planas (patikslintas)</w:t>
            </w:r>
          </w:p>
        </w:tc>
        <w:tc>
          <w:tcPr>
            <w:tcW w:w="1223" w:type="dxa"/>
            <w:tcBorders>
              <w:top w:val="single" w:sz="4" w:space="0" w:color="auto"/>
              <w:left w:val="single" w:sz="4" w:space="0" w:color="auto"/>
              <w:bottom w:val="single" w:sz="4" w:space="0" w:color="auto"/>
              <w:right w:val="single" w:sz="4" w:space="0" w:color="auto"/>
            </w:tcBorders>
            <w:hideMark/>
          </w:tcPr>
          <w:p w14:paraId="638EBCBD" w14:textId="77777777" w:rsidR="007B56E9" w:rsidRPr="008D2081" w:rsidRDefault="007B56E9" w:rsidP="0006047B">
            <w:r w:rsidRPr="008D2081">
              <w:t>Panaudota lėšų</w:t>
            </w:r>
          </w:p>
        </w:tc>
        <w:tc>
          <w:tcPr>
            <w:tcW w:w="1417" w:type="dxa"/>
            <w:tcBorders>
              <w:top w:val="single" w:sz="4" w:space="0" w:color="auto"/>
              <w:left w:val="single" w:sz="4" w:space="0" w:color="auto"/>
              <w:bottom w:val="single" w:sz="4" w:space="0" w:color="auto"/>
              <w:right w:val="single" w:sz="4" w:space="0" w:color="auto"/>
            </w:tcBorders>
            <w:hideMark/>
          </w:tcPr>
          <w:p w14:paraId="638EBCBE" w14:textId="77777777" w:rsidR="007B56E9" w:rsidRPr="008D2081" w:rsidRDefault="007B56E9" w:rsidP="0006047B">
            <w:r w:rsidRPr="008D2081">
              <w:t>Įvykdymas (%)</w:t>
            </w:r>
          </w:p>
        </w:tc>
        <w:tc>
          <w:tcPr>
            <w:tcW w:w="3283" w:type="dxa"/>
            <w:vMerge/>
            <w:tcBorders>
              <w:top w:val="single" w:sz="4" w:space="0" w:color="auto"/>
              <w:left w:val="single" w:sz="4" w:space="0" w:color="auto"/>
              <w:bottom w:val="single" w:sz="4" w:space="0" w:color="auto"/>
              <w:right w:val="single" w:sz="4" w:space="0" w:color="auto"/>
            </w:tcBorders>
            <w:vAlign w:val="center"/>
            <w:hideMark/>
          </w:tcPr>
          <w:p w14:paraId="638EBCBF" w14:textId="77777777" w:rsidR="007B56E9" w:rsidRPr="008D2081" w:rsidRDefault="007B56E9" w:rsidP="0006047B"/>
        </w:tc>
      </w:tr>
      <w:tr w:rsidR="007B56E9" w:rsidRPr="008D2081" w14:paraId="638EBCC6" w14:textId="77777777" w:rsidTr="0006047B">
        <w:trPr>
          <w:trHeight w:val="415"/>
        </w:trPr>
        <w:tc>
          <w:tcPr>
            <w:tcW w:w="2235" w:type="dxa"/>
            <w:tcBorders>
              <w:top w:val="single" w:sz="4" w:space="0" w:color="auto"/>
              <w:left w:val="single" w:sz="4" w:space="0" w:color="auto"/>
              <w:bottom w:val="single" w:sz="4" w:space="0" w:color="auto"/>
              <w:right w:val="single" w:sz="4" w:space="0" w:color="auto"/>
            </w:tcBorders>
            <w:hideMark/>
          </w:tcPr>
          <w:p w14:paraId="638EBCC1" w14:textId="77777777" w:rsidR="007B56E9" w:rsidRPr="008D2081" w:rsidRDefault="007B56E9" w:rsidP="0006047B">
            <w:r w:rsidRPr="008D2081">
              <w:lastRenderedPageBreak/>
              <w:t>Savivaldybės biudžetas (SB)</w:t>
            </w:r>
          </w:p>
        </w:tc>
        <w:tc>
          <w:tcPr>
            <w:tcW w:w="1470" w:type="dxa"/>
            <w:tcBorders>
              <w:top w:val="single" w:sz="4" w:space="0" w:color="auto"/>
              <w:left w:val="single" w:sz="4" w:space="0" w:color="auto"/>
              <w:bottom w:val="single" w:sz="4" w:space="0" w:color="auto"/>
              <w:right w:val="single" w:sz="4" w:space="0" w:color="auto"/>
            </w:tcBorders>
          </w:tcPr>
          <w:p w14:paraId="638EBCC2" w14:textId="77777777" w:rsidR="007B56E9" w:rsidRPr="008D2081" w:rsidRDefault="007B56E9" w:rsidP="007B56E9">
            <w:pPr>
              <w:jc w:val="center"/>
            </w:pPr>
            <w:r>
              <w:t>250,70</w:t>
            </w:r>
          </w:p>
        </w:tc>
        <w:tc>
          <w:tcPr>
            <w:tcW w:w="1223" w:type="dxa"/>
            <w:tcBorders>
              <w:top w:val="single" w:sz="4" w:space="0" w:color="auto"/>
              <w:left w:val="single" w:sz="4" w:space="0" w:color="auto"/>
              <w:bottom w:val="single" w:sz="4" w:space="0" w:color="auto"/>
              <w:right w:val="single" w:sz="4" w:space="0" w:color="auto"/>
            </w:tcBorders>
          </w:tcPr>
          <w:p w14:paraId="638EBCC3" w14:textId="77777777" w:rsidR="007B56E9" w:rsidRPr="008D2081" w:rsidRDefault="007B56E9" w:rsidP="007B56E9">
            <w:pPr>
              <w:jc w:val="center"/>
            </w:pPr>
            <w:r>
              <w:t>274,78</w:t>
            </w:r>
          </w:p>
        </w:tc>
        <w:tc>
          <w:tcPr>
            <w:tcW w:w="1417" w:type="dxa"/>
            <w:tcBorders>
              <w:top w:val="single" w:sz="4" w:space="0" w:color="auto"/>
              <w:left w:val="single" w:sz="4" w:space="0" w:color="auto"/>
              <w:bottom w:val="single" w:sz="4" w:space="0" w:color="auto"/>
              <w:right w:val="single" w:sz="4" w:space="0" w:color="auto"/>
            </w:tcBorders>
          </w:tcPr>
          <w:p w14:paraId="638EBCC4" w14:textId="77777777" w:rsidR="007B56E9" w:rsidRPr="008D2081" w:rsidRDefault="007B56E9" w:rsidP="007B56E9">
            <w:pPr>
              <w:jc w:val="center"/>
            </w:pPr>
            <w:r>
              <w:t>99</w:t>
            </w:r>
          </w:p>
        </w:tc>
        <w:tc>
          <w:tcPr>
            <w:tcW w:w="3283" w:type="dxa"/>
            <w:tcBorders>
              <w:top w:val="single" w:sz="4" w:space="0" w:color="auto"/>
              <w:left w:val="single" w:sz="4" w:space="0" w:color="auto"/>
              <w:bottom w:val="single" w:sz="4" w:space="0" w:color="auto"/>
              <w:right w:val="single" w:sz="4" w:space="0" w:color="auto"/>
            </w:tcBorders>
          </w:tcPr>
          <w:p w14:paraId="638EBCC5" w14:textId="77777777" w:rsidR="007B56E9" w:rsidRPr="008D2081" w:rsidRDefault="007B56E9" w:rsidP="007B56E9">
            <w:pPr>
              <w:jc w:val="both"/>
            </w:pPr>
            <w:r>
              <w:t>Dėl COVID-19 nepanaudotos lėšos komandiruotėms, kvalifikacijos kėlimui, ryšiams nebuvo perskirstytos tarp straipsnių</w:t>
            </w:r>
          </w:p>
        </w:tc>
      </w:tr>
      <w:tr w:rsidR="007B56E9" w:rsidRPr="008D2081" w14:paraId="638EBCCC" w14:textId="77777777" w:rsidTr="0006047B">
        <w:tc>
          <w:tcPr>
            <w:tcW w:w="2235" w:type="dxa"/>
            <w:tcBorders>
              <w:top w:val="single" w:sz="4" w:space="0" w:color="auto"/>
              <w:left w:val="single" w:sz="4" w:space="0" w:color="auto"/>
              <w:bottom w:val="single" w:sz="4" w:space="0" w:color="auto"/>
              <w:right w:val="single" w:sz="4" w:space="0" w:color="auto"/>
            </w:tcBorders>
            <w:hideMark/>
          </w:tcPr>
          <w:p w14:paraId="638EBCC7" w14:textId="77777777" w:rsidR="007B56E9" w:rsidRPr="008D2081" w:rsidRDefault="007B56E9" w:rsidP="0006047B">
            <w:r w:rsidRPr="008D2081">
              <w:t>Specialioji tikslinė dotacija (VB)</w:t>
            </w:r>
          </w:p>
        </w:tc>
        <w:tc>
          <w:tcPr>
            <w:tcW w:w="1470" w:type="dxa"/>
            <w:tcBorders>
              <w:top w:val="single" w:sz="4" w:space="0" w:color="auto"/>
              <w:left w:val="single" w:sz="4" w:space="0" w:color="auto"/>
              <w:bottom w:val="single" w:sz="4" w:space="0" w:color="auto"/>
              <w:right w:val="single" w:sz="4" w:space="0" w:color="auto"/>
            </w:tcBorders>
          </w:tcPr>
          <w:p w14:paraId="638EBCC8" w14:textId="77777777" w:rsidR="007B56E9" w:rsidRPr="008D2081" w:rsidRDefault="007B56E9" w:rsidP="007B56E9">
            <w:pPr>
              <w:jc w:val="center"/>
            </w:pPr>
            <w:r>
              <w:t>949,10</w:t>
            </w:r>
          </w:p>
        </w:tc>
        <w:tc>
          <w:tcPr>
            <w:tcW w:w="1223" w:type="dxa"/>
            <w:tcBorders>
              <w:top w:val="single" w:sz="4" w:space="0" w:color="auto"/>
              <w:left w:val="single" w:sz="4" w:space="0" w:color="auto"/>
              <w:bottom w:val="single" w:sz="4" w:space="0" w:color="auto"/>
              <w:right w:val="single" w:sz="4" w:space="0" w:color="auto"/>
            </w:tcBorders>
          </w:tcPr>
          <w:p w14:paraId="638EBCC9" w14:textId="77777777" w:rsidR="007B56E9" w:rsidRPr="008D2081" w:rsidRDefault="007B56E9" w:rsidP="007B56E9">
            <w:pPr>
              <w:jc w:val="center"/>
            </w:pPr>
            <w:r>
              <w:t>949,10</w:t>
            </w:r>
          </w:p>
        </w:tc>
        <w:tc>
          <w:tcPr>
            <w:tcW w:w="1417" w:type="dxa"/>
            <w:tcBorders>
              <w:top w:val="single" w:sz="4" w:space="0" w:color="auto"/>
              <w:left w:val="single" w:sz="4" w:space="0" w:color="auto"/>
              <w:bottom w:val="single" w:sz="4" w:space="0" w:color="auto"/>
              <w:right w:val="single" w:sz="4" w:space="0" w:color="auto"/>
            </w:tcBorders>
          </w:tcPr>
          <w:p w14:paraId="638EBCCA" w14:textId="77777777" w:rsidR="007B56E9" w:rsidRPr="008D2081" w:rsidRDefault="007B56E9" w:rsidP="007B56E9">
            <w:pPr>
              <w:jc w:val="center"/>
            </w:pPr>
            <w:r>
              <w:t>100</w:t>
            </w:r>
          </w:p>
        </w:tc>
        <w:tc>
          <w:tcPr>
            <w:tcW w:w="3283" w:type="dxa"/>
            <w:tcBorders>
              <w:top w:val="single" w:sz="4" w:space="0" w:color="auto"/>
              <w:left w:val="single" w:sz="4" w:space="0" w:color="auto"/>
              <w:bottom w:val="single" w:sz="4" w:space="0" w:color="auto"/>
              <w:right w:val="single" w:sz="4" w:space="0" w:color="auto"/>
            </w:tcBorders>
          </w:tcPr>
          <w:p w14:paraId="638EBCCB" w14:textId="77777777" w:rsidR="007B56E9" w:rsidRPr="008D2081" w:rsidRDefault="007B56E9" w:rsidP="007B56E9">
            <w:pPr>
              <w:jc w:val="both"/>
            </w:pPr>
          </w:p>
        </w:tc>
      </w:tr>
      <w:tr w:rsidR="007B56E9" w:rsidRPr="008D2081" w14:paraId="638EBCD2" w14:textId="77777777" w:rsidTr="0006047B">
        <w:tc>
          <w:tcPr>
            <w:tcW w:w="2235" w:type="dxa"/>
            <w:tcBorders>
              <w:top w:val="single" w:sz="4" w:space="0" w:color="auto"/>
              <w:left w:val="single" w:sz="4" w:space="0" w:color="auto"/>
              <w:bottom w:val="single" w:sz="4" w:space="0" w:color="auto"/>
              <w:right w:val="single" w:sz="4" w:space="0" w:color="auto"/>
            </w:tcBorders>
            <w:hideMark/>
          </w:tcPr>
          <w:p w14:paraId="638EBCCD" w14:textId="77777777" w:rsidR="007B56E9" w:rsidRPr="008D2081" w:rsidRDefault="007B56E9" w:rsidP="0006047B">
            <w:r w:rsidRPr="008D2081">
              <w:t>Įstaigos gautos pajamos (surinkta pajamų SP), iš jų:</w:t>
            </w:r>
          </w:p>
        </w:tc>
        <w:tc>
          <w:tcPr>
            <w:tcW w:w="1470" w:type="dxa"/>
            <w:tcBorders>
              <w:top w:val="single" w:sz="4" w:space="0" w:color="auto"/>
              <w:left w:val="single" w:sz="4" w:space="0" w:color="auto"/>
              <w:bottom w:val="single" w:sz="4" w:space="0" w:color="auto"/>
              <w:right w:val="single" w:sz="4" w:space="0" w:color="auto"/>
            </w:tcBorders>
          </w:tcPr>
          <w:p w14:paraId="638EBCCE" w14:textId="77777777" w:rsidR="007B56E9" w:rsidRPr="008D2081" w:rsidRDefault="007B56E9" w:rsidP="007B56E9">
            <w:pPr>
              <w:jc w:val="center"/>
            </w:pPr>
            <w:r>
              <w:t>2,0</w:t>
            </w:r>
          </w:p>
        </w:tc>
        <w:tc>
          <w:tcPr>
            <w:tcW w:w="1223" w:type="dxa"/>
            <w:tcBorders>
              <w:top w:val="single" w:sz="4" w:space="0" w:color="auto"/>
              <w:left w:val="single" w:sz="4" w:space="0" w:color="auto"/>
              <w:bottom w:val="single" w:sz="4" w:space="0" w:color="auto"/>
              <w:right w:val="single" w:sz="4" w:space="0" w:color="auto"/>
            </w:tcBorders>
          </w:tcPr>
          <w:p w14:paraId="638EBCCF" w14:textId="77777777" w:rsidR="007B56E9" w:rsidRPr="008D2081" w:rsidRDefault="007B56E9" w:rsidP="007B56E9">
            <w:pPr>
              <w:jc w:val="center"/>
            </w:pPr>
            <w:r>
              <w:t>1,53</w:t>
            </w:r>
          </w:p>
        </w:tc>
        <w:tc>
          <w:tcPr>
            <w:tcW w:w="1417" w:type="dxa"/>
            <w:tcBorders>
              <w:top w:val="single" w:sz="4" w:space="0" w:color="auto"/>
              <w:left w:val="single" w:sz="4" w:space="0" w:color="auto"/>
              <w:bottom w:val="single" w:sz="4" w:space="0" w:color="auto"/>
              <w:right w:val="single" w:sz="4" w:space="0" w:color="auto"/>
            </w:tcBorders>
          </w:tcPr>
          <w:p w14:paraId="638EBCD0" w14:textId="77777777" w:rsidR="007B56E9" w:rsidRPr="008D2081" w:rsidRDefault="007B56E9" w:rsidP="007B56E9">
            <w:pPr>
              <w:jc w:val="center"/>
            </w:pPr>
            <w:r>
              <w:t>77</w:t>
            </w:r>
          </w:p>
        </w:tc>
        <w:tc>
          <w:tcPr>
            <w:tcW w:w="3283" w:type="dxa"/>
            <w:tcBorders>
              <w:top w:val="single" w:sz="4" w:space="0" w:color="auto"/>
              <w:left w:val="single" w:sz="4" w:space="0" w:color="auto"/>
              <w:bottom w:val="single" w:sz="4" w:space="0" w:color="auto"/>
              <w:right w:val="single" w:sz="4" w:space="0" w:color="auto"/>
            </w:tcBorders>
          </w:tcPr>
          <w:p w14:paraId="638EBCD1" w14:textId="77777777" w:rsidR="007B56E9" w:rsidRPr="008D2081" w:rsidRDefault="007B56E9" w:rsidP="007B56E9">
            <w:pPr>
              <w:jc w:val="both"/>
            </w:pPr>
            <w:r w:rsidRPr="004F1951">
              <w:t>Dėl COVID-19</w:t>
            </w:r>
            <w:r>
              <w:t xml:space="preserve"> nevykdomų veiklų surikta mažiau pajamų</w:t>
            </w:r>
          </w:p>
        </w:tc>
      </w:tr>
      <w:tr w:rsidR="007B56E9" w:rsidRPr="008D2081" w14:paraId="638EBCD8" w14:textId="77777777" w:rsidTr="0006047B">
        <w:trPr>
          <w:trHeight w:val="477"/>
        </w:trPr>
        <w:tc>
          <w:tcPr>
            <w:tcW w:w="2235" w:type="dxa"/>
            <w:tcBorders>
              <w:top w:val="single" w:sz="4" w:space="0" w:color="auto"/>
              <w:left w:val="single" w:sz="4" w:space="0" w:color="auto"/>
              <w:bottom w:val="single" w:sz="4" w:space="0" w:color="auto"/>
              <w:right w:val="single" w:sz="4" w:space="0" w:color="auto"/>
            </w:tcBorders>
            <w:hideMark/>
          </w:tcPr>
          <w:p w14:paraId="638EBCD3" w14:textId="77777777" w:rsidR="007B56E9" w:rsidRPr="008D2081" w:rsidRDefault="007B56E9" w:rsidP="0006047B">
            <w:r w:rsidRPr="008D2081">
              <w:t>Pajamų išlaidos (SP)</w:t>
            </w:r>
          </w:p>
        </w:tc>
        <w:tc>
          <w:tcPr>
            <w:tcW w:w="1470" w:type="dxa"/>
            <w:tcBorders>
              <w:top w:val="single" w:sz="4" w:space="0" w:color="auto"/>
              <w:left w:val="single" w:sz="4" w:space="0" w:color="auto"/>
              <w:bottom w:val="single" w:sz="4" w:space="0" w:color="auto"/>
              <w:right w:val="single" w:sz="4" w:space="0" w:color="auto"/>
            </w:tcBorders>
            <w:hideMark/>
          </w:tcPr>
          <w:p w14:paraId="638EBCD4" w14:textId="77777777" w:rsidR="007B56E9" w:rsidRPr="008D2081" w:rsidRDefault="007B56E9" w:rsidP="007B56E9">
            <w:pPr>
              <w:jc w:val="center"/>
            </w:pPr>
            <w:r w:rsidRPr="008D2081">
              <w:t>–</w:t>
            </w:r>
            <w:r>
              <w:t>2,0</w:t>
            </w:r>
          </w:p>
        </w:tc>
        <w:tc>
          <w:tcPr>
            <w:tcW w:w="1223" w:type="dxa"/>
            <w:tcBorders>
              <w:top w:val="single" w:sz="4" w:space="0" w:color="auto"/>
              <w:left w:val="single" w:sz="4" w:space="0" w:color="auto"/>
              <w:bottom w:val="single" w:sz="4" w:space="0" w:color="auto"/>
              <w:right w:val="single" w:sz="4" w:space="0" w:color="auto"/>
            </w:tcBorders>
          </w:tcPr>
          <w:p w14:paraId="638EBCD5" w14:textId="77777777" w:rsidR="007B56E9" w:rsidRPr="008D2081" w:rsidRDefault="007B56E9" w:rsidP="007B56E9">
            <w:pPr>
              <w:jc w:val="center"/>
            </w:pPr>
            <w:r w:rsidRPr="004F1951">
              <w:t>–</w:t>
            </w:r>
            <w:r>
              <w:t>1,1</w:t>
            </w:r>
          </w:p>
        </w:tc>
        <w:tc>
          <w:tcPr>
            <w:tcW w:w="1417" w:type="dxa"/>
            <w:tcBorders>
              <w:top w:val="single" w:sz="4" w:space="0" w:color="auto"/>
              <w:left w:val="single" w:sz="4" w:space="0" w:color="auto"/>
              <w:bottom w:val="single" w:sz="4" w:space="0" w:color="auto"/>
              <w:right w:val="single" w:sz="4" w:space="0" w:color="auto"/>
            </w:tcBorders>
          </w:tcPr>
          <w:p w14:paraId="638EBCD6" w14:textId="77777777" w:rsidR="007B56E9" w:rsidRPr="008D2081" w:rsidRDefault="007B56E9" w:rsidP="007B56E9">
            <w:pPr>
              <w:jc w:val="center"/>
            </w:pPr>
            <w:r>
              <w:t>55</w:t>
            </w:r>
          </w:p>
        </w:tc>
        <w:tc>
          <w:tcPr>
            <w:tcW w:w="3283" w:type="dxa"/>
            <w:tcBorders>
              <w:top w:val="single" w:sz="4" w:space="0" w:color="auto"/>
              <w:left w:val="single" w:sz="4" w:space="0" w:color="auto"/>
              <w:bottom w:val="single" w:sz="4" w:space="0" w:color="auto"/>
              <w:right w:val="single" w:sz="4" w:space="0" w:color="auto"/>
            </w:tcBorders>
          </w:tcPr>
          <w:p w14:paraId="638EBCD7" w14:textId="77777777" w:rsidR="007B56E9" w:rsidRPr="008D2081" w:rsidRDefault="007B56E9" w:rsidP="007B56E9">
            <w:pPr>
              <w:jc w:val="both"/>
            </w:pPr>
            <w:r>
              <w:t xml:space="preserve">Nepanaudotos lėšos perkeltos į 2021 m. </w:t>
            </w:r>
          </w:p>
        </w:tc>
      </w:tr>
      <w:tr w:rsidR="007B56E9" w:rsidRPr="008D2081" w14:paraId="638EBCDE" w14:textId="77777777" w:rsidTr="0006047B">
        <w:trPr>
          <w:trHeight w:val="125"/>
        </w:trPr>
        <w:tc>
          <w:tcPr>
            <w:tcW w:w="2235" w:type="dxa"/>
            <w:tcBorders>
              <w:top w:val="single" w:sz="4" w:space="0" w:color="auto"/>
              <w:left w:val="single" w:sz="4" w:space="0" w:color="auto"/>
              <w:bottom w:val="single" w:sz="4" w:space="0" w:color="auto"/>
              <w:right w:val="single" w:sz="4" w:space="0" w:color="auto"/>
            </w:tcBorders>
            <w:hideMark/>
          </w:tcPr>
          <w:p w14:paraId="638EBCD9" w14:textId="77777777" w:rsidR="007B56E9" w:rsidRPr="008D2081" w:rsidRDefault="007B56E9" w:rsidP="0006047B">
            <w:r w:rsidRPr="008D2081">
              <w:t>Projektų finansavimas (ES; VB;SB)</w:t>
            </w:r>
          </w:p>
        </w:tc>
        <w:tc>
          <w:tcPr>
            <w:tcW w:w="1470" w:type="dxa"/>
            <w:tcBorders>
              <w:top w:val="single" w:sz="4" w:space="0" w:color="auto"/>
              <w:left w:val="single" w:sz="4" w:space="0" w:color="auto"/>
              <w:bottom w:val="single" w:sz="4" w:space="0" w:color="auto"/>
              <w:right w:val="single" w:sz="4" w:space="0" w:color="auto"/>
            </w:tcBorders>
          </w:tcPr>
          <w:p w14:paraId="638EBCDA" w14:textId="77777777" w:rsidR="007B56E9" w:rsidRPr="008D2081" w:rsidRDefault="007B56E9" w:rsidP="007B56E9">
            <w:pPr>
              <w:jc w:val="center"/>
            </w:pPr>
            <w:r>
              <w:t>51,86</w:t>
            </w:r>
          </w:p>
        </w:tc>
        <w:tc>
          <w:tcPr>
            <w:tcW w:w="1223" w:type="dxa"/>
            <w:tcBorders>
              <w:top w:val="single" w:sz="4" w:space="0" w:color="auto"/>
              <w:left w:val="single" w:sz="4" w:space="0" w:color="auto"/>
              <w:bottom w:val="single" w:sz="4" w:space="0" w:color="auto"/>
              <w:right w:val="single" w:sz="4" w:space="0" w:color="auto"/>
            </w:tcBorders>
          </w:tcPr>
          <w:p w14:paraId="638EBCDB" w14:textId="77777777" w:rsidR="007B56E9" w:rsidRPr="008D2081" w:rsidRDefault="007B56E9" w:rsidP="007B56E9">
            <w:pPr>
              <w:jc w:val="center"/>
            </w:pPr>
            <w:r>
              <w:t>4,53</w:t>
            </w:r>
          </w:p>
        </w:tc>
        <w:tc>
          <w:tcPr>
            <w:tcW w:w="1417" w:type="dxa"/>
            <w:tcBorders>
              <w:top w:val="single" w:sz="4" w:space="0" w:color="auto"/>
              <w:left w:val="single" w:sz="4" w:space="0" w:color="auto"/>
              <w:bottom w:val="single" w:sz="4" w:space="0" w:color="auto"/>
              <w:right w:val="single" w:sz="4" w:space="0" w:color="auto"/>
            </w:tcBorders>
          </w:tcPr>
          <w:p w14:paraId="638EBCDC" w14:textId="77777777" w:rsidR="007B56E9" w:rsidRPr="008D2081" w:rsidRDefault="007B56E9" w:rsidP="007B56E9">
            <w:pPr>
              <w:jc w:val="center"/>
            </w:pPr>
            <w:r>
              <w:t>0,9</w:t>
            </w:r>
          </w:p>
        </w:tc>
        <w:tc>
          <w:tcPr>
            <w:tcW w:w="3283" w:type="dxa"/>
            <w:tcBorders>
              <w:top w:val="single" w:sz="4" w:space="0" w:color="auto"/>
              <w:left w:val="single" w:sz="4" w:space="0" w:color="auto"/>
              <w:bottom w:val="single" w:sz="4" w:space="0" w:color="auto"/>
              <w:right w:val="single" w:sz="4" w:space="0" w:color="auto"/>
            </w:tcBorders>
          </w:tcPr>
          <w:p w14:paraId="638EBCDD" w14:textId="77777777" w:rsidR="007B56E9" w:rsidRPr="008D2081" w:rsidRDefault="007B56E9" w:rsidP="007B56E9">
            <w:pPr>
              <w:jc w:val="both"/>
            </w:pPr>
            <w:r>
              <w:t xml:space="preserve">Dėl </w:t>
            </w:r>
            <w:r w:rsidRPr="001D12B0">
              <w:t xml:space="preserve">COVID-19 </w:t>
            </w:r>
            <w:r>
              <w:t>užplanuoti partnerių susitikimai nevyko, projektai tęsėsi ir lėšos bus panaudotos iki 2022 m.</w:t>
            </w:r>
          </w:p>
        </w:tc>
      </w:tr>
      <w:tr w:rsidR="007B56E9" w:rsidRPr="008D2081" w14:paraId="638EBCE4" w14:textId="77777777" w:rsidTr="0006047B">
        <w:tc>
          <w:tcPr>
            <w:tcW w:w="2235" w:type="dxa"/>
            <w:tcBorders>
              <w:top w:val="single" w:sz="4" w:space="0" w:color="auto"/>
              <w:left w:val="single" w:sz="4" w:space="0" w:color="auto"/>
              <w:bottom w:val="single" w:sz="4" w:space="0" w:color="auto"/>
              <w:right w:val="single" w:sz="4" w:space="0" w:color="auto"/>
            </w:tcBorders>
            <w:hideMark/>
          </w:tcPr>
          <w:p w14:paraId="638EBCDF" w14:textId="77777777" w:rsidR="007B56E9" w:rsidRPr="008D2081" w:rsidRDefault="007B56E9" w:rsidP="0006047B">
            <w:r w:rsidRPr="008D2081">
              <w:t>Kitos lėšos (parama 2 % GM ir kt.)</w:t>
            </w:r>
          </w:p>
        </w:tc>
        <w:tc>
          <w:tcPr>
            <w:tcW w:w="1470" w:type="dxa"/>
            <w:tcBorders>
              <w:top w:val="single" w:sz="4" w:space="0" w:color="auto"/>
              <w:left w:val="single" w:sz="4" w:space="0" w:color="auto"/>
              <w:bottom w:val="single" w:sz="4" w:space="0" w:color="auto"/>
              <w:right w:val="single" w:sz="4" w:space="0" w:color="auto"/>
            </w:tcBorders>
          </w:tcPr>
          <w:p w14:paraId="638EBCE0" w14:textId="77777777" w:rsidR="007B56E9" w:rsidRPr="008D2081" w:rsidRDefault="007B56E9" w:rsidP="007B56E9">
            <w:pPr>
              <w:jc w:val="center"/>
            </w:pPr>
            <w:r>
              <w:t>8,6</w:t>
            </w:r>
          </w:p>
        </w:tc>
        <w:tc>
          <w:tcPr>
            <w:tcW w:w="1223" w:type="dxa"/>
            <w:tcBorders>
              <w:top w:val="single" w:sz="4" w:space="0" w:color="auto"/>
              <w:left w:val="single" w:sz="4" w:space="0" w:color="auto"/>
              <w:bottom w:val="single" w:sz="4" w:space="0" w:color="auto"/>
              <w:right w:val="single" w:sz="4" w:space="0" w:color="auto"/>
            </w:tcBorders>
          </w:tcPr>
          <w:p w14:paraId="638EBCE1" w14:textId="77777777" w:rsidR="007B56E9" w:rsidRPr="008D2081" w:rsidRDefault="007B56E9" w:rsidP="007B56E9">
            <w:pPr>
              <w:jc w:val="center"/>
            </w:pPr>
            <w:r>
              <w:t>5,27</w:t>
            </w:r>
          </w:p>
        </w:tc>
        <w:tc>
          <w:tcPr>
            <w:tcW w:w="1417" w:type="dxa"/>
            <w:tcBorders>
              <w:top w:val="single" w:sz="4" w:space="0" w:color="auto"/>
              <w:left w:val="single" w:sz="4" w:space="0" w:color="auto"/>
              <w:bottom w:val="single" w:sz="4" w:space="0" w:color="auto"/>
              <w:right w:val="single" w:sz="4" w:space="0" w:color="auto"/>
            </w:tcBorders>
          </w:tcPr>
          <w:p w14:paraId="638EBCE2" w14:textId="77777777" w:rsidR="007B56E9" w:rsidRPr="008D2081" w:rsidRDefault="007B56E9" w:rsidP="007B56E9">
            <w:pPr>
              <w:jc w:val="center"/>
            </w:pPr>
            <w:r>
              <w:t>61</w:t>
            </w:r>
          </w:p>
        </w:tc>
        <w:tc>
          <w:tcPr>
            <w:tcW w:w="3283" w:type="dxa"/>
            <w:tcBorders>
              <w:top w:val="single" w:sz="4" w:space="0" w:color="auto"/>
              <w:left w:val="single" w:sz="4" w:space="0" w:color="auto"/>
              <w:bottom w:val="single" w:sz="4" w:space="0" w:color="auto"/>
              <w:right w:val="single" w:sz="4" w:space="0" w:color="auto"/>
            </w:tcBorders>
          </w:tcPr>
          <w:p w14:paraId="638EBCE3" w14:textId="77777777" w:rsidR="007B56E9" w:rsidRPr="008D2081" w:rsidRDefault="007B56E9" w:rsidP="007B56E9">
            <w:pPr>
              <w:jc w:val="both"/>
            </w:pPr>
            <w:r>
              <w:t>Lėšų likutis naudojimas 2021 m.</w:t>
            </w:r>
          </w:p>
        </w:tc>
      </w:tr>
      <w:tr w:rsidR="007B56E9" w:rsidRPr="008D2081" w14:paraId="638EBCEA" w14:textId="77777777" w:rsidTr="0006047B">
        <w:trPr>
          <w:trHeight w:val="430"/>
        </w:trPr>
        <w:tc>
          <w:tcPr>
            <w:tcW w:w="2235" w:type="dxa"/>
            <w:tcBorders>
              <w:top w:val="single" w:sz="4" w:space="0" w:color="auto"/>
              <w:left w:val="single" w:sz="4" w:space="0" w:color="auto"/>
              <w:bottom w:val="single" w:sz="4" w:space="0" w:color="auto"/>
              <w:right w:val="single" w:sz="4" w:space="0" w:color="auto"/>
            </w:tcBorders>
            <w:hideMark/>
          </w:tcPr>
          <w:p w14:paraId="638EBCE5" w14:textId="77777777" w:rsidR="007B56E9" w:rsidRPr="008D2081" w:rsidRDefault="007B56E9" w:rsidP="0006047B">
            <w:r w:rsidRPr="008D2081">
              <w:t>Iš viso</w:t>
            </w:r>
          </w:p>
        </w:tc>
        <w:tc>
          <w:tcPr>
            <w:tcW w:w="1470" w:type="dxa"/>
            <w:tcBorders>
              <w:top w:val="single" w:sz="4" w:space="0" w:color="auto"/>
              <w:left w:val="single" w:sz="4" w:space="0" w:color="auto"/>
              <w:bottom w:val="single" w:sz="4" w:space="0" w:color="auto"/>
              <w:right w:val="single" w:sz="4" w:space="0" w:color="auto"/>
            </w:tcBorders>
          </w:tcPr>
          <w:p w14:paraId="638EBCE6" w14:textId="77777777" w:rsidR="007B56E9" w:rsidRPr="008D2081" w:rsidRDefault="007B56E9" w:rsidP="007B56E9">
            <w:pPr>
              <w:jc w:val="center"/>
            </w:pPr>
            <w:r>
              <w:t>1262,26</w:t>
            </w:r>
          </w:p>
        </w:tc>
        <w:tc>
          <w:tcPr>
            <w:tcW w:w="1223" w:type="dxa"/>
            <w:tcBorders>
              <w:top w:val="single" w:sz="4" w:space="0" w:color="auto"/>
              <w:left w:val="single" w:sz="4" w:space="0" w:color="auto"/>
              <w:bottom w:val="single" w:sz="4" w:space="0" w:color="auto"/>
              <w:right w:val="single" w:sz="4" w:space="0" w:color="auto"/>
            </w:tcBorders>
          </w:tcPr>
          <w:p w14:paraId="638EBCE7" w14:textId="77777777" w:rsidR="007B56E9" w:rsidRPr="008D2081" w:rsidRDefault="007B56E9" w:rsidP="007B56E9">
            <w:pPr>
              <w:jc w:val="center"/>
            </w:pPr>
            <w:r>
              <w:t>1208,21</w:t>
            </w:r>
          </w:p>
        </w:tc>
        <w:tc>
          <w:tcPr>
            <w:tcW w:w="1417" w:type="dxa"/>
            <w:tcBorders>
              <w:top w:val="single" w:sz="4" w:space="0" w:color="auto"/>
              <w:left w:val="single" w:sz="4" w:space="0" w:color="auto"/>
              <w:bottom w:val="single" w:sz="4" w:space="0" w:color="auto"/>
              <w:right w:val="single" w:sz="4" w:space="0" w:color="auto"/>
            </w:tcBorders>
          </w:tcPr>
          <w:p w14:paraId="638EBCE8" w14:textId="77777777" w:rsidR="007B56E9" w:rsidRPr="008D2081" w:rsidRDefault="007B56E9" w:rsidP="007B56E9">
            <w:pPr>
              <w:jc w:val="center"/>
            </w:pPr>
            <w:r>
              <w:t>96</w:t>
            </w:r>
          </w:p>
        </w:tc>
        <w:tc>
          <w:tcPr>
            <w:tcW w:w="3283" w:type="dxa"/>
            <w:tcBorders>
              <w:top w:val="single" w:sz="4" w:space="0" w:color="auto"/>
              <w:left w:val="single" w:sz="4" w:space="0" w:color="auto"/>
              <w:bottom w:val="single" w:sz="4" w:space="0" w:color="auto"/>
              <w:right w:val="single" w:sz="4" w:space="0" w:color="auto"/>
            </w:tcBorders>
          </w:tcPr>
          <w:p w14:paraId="638EBCE9" w14:textId="77777777" w:rsidR="007B56E9" w:rsidRPr="008D2081" w:rsidRDefault="007B56E9" w:rsidP="007B56E9">
            <w:pPr>
              <w:jc w:val="both"/>
            </w:pPr>
          </w:p>
        </w:tc>
      </w:tr>
      <w:tr w:rsidR="007B56E9" w:rsidRPr="008D2081" w14:paraId="638EBCEE" w14:textId="77777777" w:rsidTr="00534177">
        <w:tc>
          <w:tcPr>
            <w:tcW w:w="6345" w:type="dxa"/>
            <w:gridSpan w:val="4"/>
            <w:tcBorders>
              <w:top w:val="single" w:sz="4" w:space="0" w:color="auto"/>
              <w:left w:val="single" w:sz="4" w:space="0" w:color="auto"/>
              <w:bottom w:val="single" w:sz="4" w:space="0" w:color="auto"/>
              <w:right w:val="single" w:sz="4" w:space="0" w:color="auto"/>
            </w:tcBorders>
            <w:hideMark/>
          </w:tcPr>
          <w:p w14:paraId="638EBCEB" w14:textId="77777777" w:rsidR="007B56E9" w:rsidRDefault="007B56E9" w:rsidP="007B56E9">
            <w:pPr>
              <w:jc w:val="both"/>
            </w:pPr>
            <w:r w:rsidRPr="008D2081">
              <w:t>Kreditinis įsiskolinimas (pagal v</w:t>
            </w:r>
            <w:r>
              <w:t>isus finansavimo šaltinius) 2020</w:t>
            </w:r>
            <w:r w:rsidRPr="008D2081">
              <w:t xml:space="preserve"> m. sausio 1 d. </w:t>
            </w:r>
            <w:r>
              <w:t>– 1,13</w:t>
            </w:r>
          </w:p>
          <w:p w14:paraId="638EBCEC" w14:textId="77777777" w:rsidR="007B56E9" w:rsidRPr="008D2081" w:rsidRDefault="007B56E9" w:rsidP="0006047B"/>
        </w:tc>
        <w:tc>
          <w:tcPr>
            <w:tcW w:w="3283" w:type="dxa"/>
            <w:tcBorders>
              <w:top w:val="single" w:sz="4" w:space="0" w:color="auto"/>
              <w:left w:val="single" w:sz="4" w:space="0" w:color="auto"/>
              <w:bottom w:val="single" w:sz="4" w:space="0" w:color="auto"/>
              <w:right w:val="single" w:sz="4" w:space="0" w:color="auto"/>
            </w:tcBorders>
          </w:tcPr>
          <w:p w14:paraId="638EBCED" w14:textId="77777777" w:rsidR="007B56E9" w:rsidRPr="008D2081" w:rsidRDefault="007B56E9" w:rsidP="007B56E9">
            <w:pPr>
              <w:jc w:val="both"/>
            </w:pPr>
            <w:r>
              <w:t>Komunaliniai mokesčiai už 2020 m. gruodžio mėn. mokami 2021 m. sausio mėn.</w:t>
            </w:r>
          </w:p>
        </w:tc>
      </w:tr>
    </w:tbl>
    <w:p w14:paraId="638EBCEF" w14:textId="77777777" w:rsidR="007B56E9" w:rsidRPr="00452AA2" w:rsidRDefault="007B56E9" w:rsidP="007B56E9">
      <w:pPr>
        <w:ind w:firstLine="709"/>
        <w:jc w:val="both"/>
      </w:pPr>
    </w:p>
    <w:p w14:paraId="638EBCF0" w14:textId="77777777" w:rsidR="007B56E9" w:rsidRDefault="007B56E9" w:rsidP="007B56E9">
      <w:pPr>
        <w:ind w:firstLine="709"/>
        <w:jc w:val="both"/>
      </w:pPr>
      <w:r w:rsidRPr="00452AA2">
        <w:t>Siekiant kokybiško ugdymo organizavimo, saugios ir pozityvios emocinės ugdymo(si) aplinkos, 2021 m. numatomas metinės veiklos tikslas – užtikrinti kiekvieno mokinio saugumą, asmeninės pažangos ūgtį per praktinį patyrimą, diegiant atnaujintą ugdymo turinį</w:t>
      </w:r>
      <w:r>
        <w:t>.</w:t>
      </w:r>
      <w:r w:rsidRPr="008411AE">
        <w:t xml:space="preserve"> Įgyvendinant veiklos tikslą bus skiriamas didesnis dėmesys</w:t>
      </w:r>
      <w:r w:rsidRPr="008411AE">
        <w:rPr>
          <w:bCs/>
        </w:rPr>
        <w:t xml:space="preserve"> darbuotojų kompetencijų ugdymui(si),</w:t>
      </w:r>
      <w:r w:rsidRPr="008411AE">
        <w:rPr>
          <w:bCs/>
          <w:lang w:eastAsia="lt-LT"/>
        </w:rPr>
        <w:t xml:space="preserve"> </w:t>
      </w:r>
      <w:r w:rsidRPr="008411AE">
        <w:rPr>
          <w:bCs/>
        </w:rPr>
        <w:t>dialogiško ir tyrinėjančio ugdymo(si) ir mokymo(si) stiprinimui,</w:t>
      </w:r>
      <w:r w:rsidRPr="008411AE">
        <w:rPr>
          <w:bCs/>
          <w:lang w:eastAsia="lt-LT"/>
        </w:rPr>
        <w:t xml:space="preserve"> </w:t>
      </w:r>
      <w:r w:rsidRPr="008411AE">
        <w:rPr>
          <w:bCs/>
        </w:rPr>
        <w:t>savivaldos, socialinės partnerystės ir gimnazijos bendruomenės lyderystės gebėjimų didinimui, pamokos kokybės gerinimui, ugdymo karjeros planavimui</w:t>
      </w:r>
      <w:r>
        <w:rPr>
          <w:bCs/>
          <w:color w:val="FF0000"/>
        </w:rPr>
        <w:t>.</w:t>
      </w:r>
      <w:r w:rsidRPr="00C025CD">
        <w:t xml:space="preserve"> </w:t>
      </w:r>
    </w:p>
    <w:p w14:paraId="638EBCF1" w14:textId="77777777" w:rsidR="007B56E9" w:rsidRDefault="007B56E9" w:rsidP="007B56E9">
      <w:pPr>
        <w:jc w:val="both"/>
      </w:pPr>
    </w:p>
    <w:p w14:paraId="638EBCF2" w14:textId="77777777" w:rsidR="007B56E9" w:rsidRDefault="007B56E9" w:rsidP="007B56E9">
      <w:pPr>
        <w:jc w:val="both"/>
      </w:pPr>
    </w:p>
    <w:p w14:paraId="638EBCF3" w14:textId="77777777" w:rsidR="00D57F27" w:rsidRDefault="007B56E9" w:rsidP="007B56E9">
      <w:pPr>
        <w:autoSpaceDE w:val="0"/>
        <w:autoSpaceDN w:val="0"/>
        <w:adjustRightInd w:val="0"/>
        <w:jc w:val="both"/>
      </w:pPr>
      <w:r>
        <w:t>Direktorė</w:t>
      </w:r>
      <w:r>
        <w:tab/>
      </w:r>
      <w:r>
        <w:tab/>
      </w:r>
      <w:r>
        <w:tab/>
      </w:r>
      <w:r>
        <w:tab/>
      </w:r>
      <w:r>
        <w:tab/>
      </w:r>
      <w:r>
        <w:tab/>
        <w:t>Irina Fiodorova</w:t>
      </w:r>
    </w:p>
    <w:sectPr w:rsidR="00D57F27" w:rsidSect="00D57F27">
      <w:headerReference w:type="defaul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8EBCF6" w14:textId="77777777" w:rsidR="005B434A" w:rsidRDefault="005B434A" w:rsidP="00D57F27">
      <w:r>
        <w:separator/>
      </w:r>
    </w:p>
  </w:endnote>
  <w:endnote w:type="continuationSeparator" w:id="0">
    <w:p w14:paraId="638EBCF7" w14:textId="77777777"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8EBCF4" w14:textId="77777777" w:rsidR="005B434A" w:rsidRDefault="005B434A" w:rsidP="00D57F27">
      <w:r>
        <w:separator/>
      </w:r>
    </w:p>
  </w:footnote>
  <w:footnote w:type="continuationSeparator" w:id="0">
    <w:p w14:paraId="638EBCF5" w14:textId="77777777" w:rsidR="005B434A" w:rsidRDefault="005B434A"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638EBCF8" w14:textId="77777777" w:rsidR="00D57F27" w:rsidRDefault="00D57F27">
        <w:pPr>
          <w:pStyle w:val="Antrats"/>
          <w:jc w:val="center"/>
        </w:pPr>
        <w:r>
          <w:fldChar w:fldCharType="begin"/>
        </w:r>
        <w:r>
          <w:instrText>PAGE   \* MERGEFORMAT</w:instrText>
        </w:r>
        <w:r>
          <w:fldChar w:fldCharType="separate"/>
        </w:r>
        <w:r w:rsidR="00405B51">
          <w:rPr>
            <w:noProof/>
          </w:rPr>
          <w:t>4</w:t>
        </w:r>
        <w:r>
          <w:fldChar w:fldCharType="end"/>
        </w:r>
      </w:p>
    </w:sdtContent>
  </w:sdt>
  <w:p w14:paraId="638EBCF9" w14:textId="77777777" w:rsidR="00D57F27" w:rsidRDefault="00D57F27">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A136ED4"/>
    <w:multiLevelType w:val="hybridMultilevel"/>
    <w:tmpl w:val="390AAFF4"/>
    <w:lvl w:ilvl="0" w:tplc="52085C10">
      <w:start w:val="1"/>
      <w:numFmt w:val="decimal"/>
      <w:lvlText w:val="%1."/>
      <w:lvlJc w:val="left"/>
      <w:pPr>
        <w:ind w:left="960" w:hanging="360"/>
      </w:pPr>
      <w:rPr>
        <w:b w:val="0"/>
        <w:color w:val="auto"/>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1" w15:restartNumberingAfterBreak="0">
    <w:nsid w:val="7BFA02B7"/>
    <w:multiLevelType w:val="hybridMultilevel"/>
    <w:tmpl w:val="9418F3E6"/>
    <w:lvl w:ilvl="0" w:tplc="F4A63FB6">
      <w:start w:val="1"/>
      <w:numFmt w:val="decimal"/>
      <w:lvlText w:val="%1."/>
      <w:lvlJc w:val="left"/>
      <w:pPr>
        <w:ind w:left="1069" w:hanging="360"/>
      </w:p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19615E"/>
    <w:rsid w:val="0034183E"/>
    <w:rsid w:val="003B1E7B"/>
    <w:rsid w:val="00405B51"/>
    <w:rsid w:val="004476DD"/>
    <w:rsid w:val="00486069"/>
    <w:rsid w:val="00597118"/>
    <w:rsid w:val="005976D1"/>
    <w:rsid w:val="00597EE8"/>
    <w:rsid w:val="005A6DF0"/>
    <w:rsid w:val="005B434A"/>
    <w:rsid w:val="005B50D6"/>
    <w:rsid w:val="005F495C"/>
    <w:rsid w:val="00630DC9"/>
    <w:rsid w:val="00741FB5"/>
    <w:rsid w:val="007B56E9"/>
    <w:rsid w:val="00832CC9"/>
    <w:rsid w:val="008354D5"/>
    <w:rsid w:val="008E6E82"/>
    <w:rsid w:val="00A420CA"/>
    <w:rsid w:val="00AE407F"/>
    <w:rsid w:val="00AF7D08"/>
    <w:rsid w:val="00B750B6"/>
    <w:rsid w:val="00C2357E"/>
    <w:rsid w:val="00C57681"/>
    <w:rsid w:val="00CA4D3B"/>
    <w:rsid w:val="00CD1787"/>
    <w:rsid w:val="00D42B72"/>
    <w:rsid w:val="00D57F27"/>
    <w:rsid w:val="00E33871"/>
    <w:rsid w:val="00E40013"/>
    <w:rsid w:val="00E56A73"/>
    <w:rsid w:val="00F1275A"/>
    <w:rsid w:val="00F72A1E"/>
    <w:rsid w:val="00F74B8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8EBC9B"/>
  <w15:docId w15:val="{C36E3D47-FFDF-4670-84DE-8C7ED51EE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Sraopastraipa">
    <w:name w:val="List Paragraph"/>
    <w:basedOn w:val="prastasis"/>
    <w:uiPriority w:val="34"/>
    <w:qFormat/>
    <w:rsid w:val="00F74B8D"/>
    <w:pPr>
      <w:ind w:left="720"/>
      <w:contextualSpacing/>
    </w:pPr>
    <w:rPr>
      <w:szCs w:val="20"/>
    </w:rPr>
  </w:style>
  <w:style w:type="character" w:styleId="Hipersaitas">
    <w:name w:val="Hyperlink"/>
    <w:basedOn w:val="Numatytasispastraiposriftas"/>
    <w:uiPriority w:val="99"/>
    <w:unhideWhenUsed/>
    <w:rsid w:val="00E40013"/>
    <w:rPr>
      <w:color w:val="0000FF" w:themeColor="hyperlink"/>
      <w:u w:val="single"/>
    </w:rPr>
  </w:style>
  <w:style w:type="paragraph" w:customStyle="1" w:styleId="Default">
    <w:name w:val="Default"/>
    <w:rsid w:val="00E40013"/>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customStyle="1" w:styleId="apple-converted-space">
    <w:name w:val="apple-converted-space"/>
    <w:rsid w:val="00E40013"/>
  </w:style>
  <w:style w:type="table" w:customStyle="1" w:styleId="Lentelstinklelis1">
    <w:name w:val="Lentelės tinklelis1"/>
    <w:basedOn w:val="prastojilentel"/>
    <w:next w:val="Lentelstinklelis"/>
    <w:uiPriority w:val="39"/>
    <w:rsid w:val="007B56E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1583903">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1849519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D6E5AB-06A6-41C0-AC18-6925A0EC79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9319</Words>
  <Characters>5312</Characters>
  <Application>Microsoft Office Word</Application>
  <DocSecurity>4</DocSecurity>
  <Lines>44</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14602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2021-04-09T11:54:00Z</dcterms:created>
  <dcterms:modified xsi:type="dcterms:W3CDTF">2021-04-09T11:54:00Z</dcterms:modified>
</cp:coreProperties>
</file>