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E904F9" w:rsidP="0006079E">
            <w:pPr>
              <w:tabs>
                <w:tab w:val="left" w:pos="5070"/>
                <w:tab w:val="left" w:pos="5366"/>
                <w:tab w:val="left" w:pos="6771"/>
                <w:tab w:val="left" w:pos="7363"/>
              </w:tabs>
              <w:jc w:val="both"/>
            </w:pPr>
            <w:bookmarkStart w:id="0" w:name="_GoBack"/>
            <w:bookmarkEnd w:id="0"/>
            <w:r>
              <w:t>PRITARTA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9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T1-112</w:t>
            </w:r>
            <w:bookmarkEnd w:id="2"/>
          </w:p>
        </w:tc>
      </w:tr>
    </w:tbl>
    <w:p w:rsidR="00832CC9" w:rsidRPr="00F72A1E" w:rsidRDefault="00832CC9" w:rsidP="0006079E">
      <w:pPr>
        <w:jc w:val="center"/>
      </w:pPr>
    </w:p>
    <w:p w:rsidR="00832CC9" w:rsidRPr="00F72A1E" w:rsidRDefault="00832CC9" w:rsidP="0006079E">
      <w:pPr>
        <w:jc w:val="center"/>
      </w:pPr>
    </w:p>
    <w:p w:rsidR="0006079E" w:rsidRDefault="002E4FFD" w:rsidP="004022DA">
      <w:pPr>
        <w:tabs>
          <w:tab w:val="left" w:pos="14656"/>
        </w:tabs>
        <w:overflowPunct w:val="0"/>
        <w:jc w:val="center"/>
        <w:textAlignment w:val="baseline"/>
        <w:rPr>
          <w:b/>
          <w:lang w:eastAsia="lt-LT"/>
        </w:rPr>
      </w:pPr>
      <w:r w:rsidRPr="007046E5">
        <w:rPr>
          <w:b/>
          <w:lang w:eastAsia="lt-LT"/>
        </w:rPr>
        <w:t>KLAIPĖDOS SUAUGUSIŲJŲ GIMNAZIJOS 2020 METŲ VEIKLOS ATASKAITA</w:t>
      </w:r>
    </w:p>
    <w:p w:rsidR="002E4FFD" w:rsidRPr="007046E5" w:rsidRDefault="002E4FFD" w:rsidP="002E4FFD">
      <w:pPr>
        <w:overflowPunct w:val="0"/>
        <w:jc w:val="center"/>
        <w:textAlignment w:val="baseline"/>
        <w:rPr>
          <w:lang w:eastAsia="lt-LT"/>
        </w:rPr>
      </w:pPr>
    </w:p>
    <w:p w:rsidR="002E4FFD" w:rsidRPr="00EC5729" w:rsidRDefault="002E4FFD" w:rsidP="002E4FFD">
      <w:pPr>
        <w:autoSpaceDE w:val="0"/>
        <w:autoSpaceDN w:val="0"/>
        <w:adjustRightInd w:val="0"/>
        <w:ind w:right="-22" w:firstLine="851"/>
        <w:jc w:val="both"/>
      </w:pPr>
      <w:r w:rsidRPr="007046E5">
        <w:t xml:space="preserve">Klaipėdos suaugusiųjų gimnazijos (toliau – Gimnazija) </w:t>
      </w:r>
      <w:r>
        <w:t xml:space="preserve">2020 </w:t>
      </w:r>
      <w:r w:rsidRPr="004B455B">
        <w:t>–</w:t>
      </w:r>
      <w:r>
        <w:t xml:space="preserve"> </w:t>
      </w:r>
      <w:r w:rsidRPr="004B455B">
        <w:t>202</w:t>
      </w:r>
      <w:r>
        <w:t>2</w:t>
      </w:r>
      <w:r w:rsidRPr="004B455B">
        <w:t xml:space="preserve"> </w:t>
      </w:r>
      <w:r w:rsidRPr="007046E5">
        <w:t>metų strateginio ir 2020 metų veiklos planuose nustatyti tikslai ir uždaviniai buvo orientuoti į švietimo paslaugų kokybės</w:t>
      </w:r>
      <w:r>
        <w:t xml:space="preserve"> </w:t>
      </w:r>
      <w:r w:rsidRPr="007046E5">
        <w:t>ir ugdymo prieinamumo užtikrinimą,</w:t>
      </w:r>
      <w:r>
        <w:t xml:space="preserve"> </w:t>
      </w:r>
      <w:r w:rsidRPr="007046E5">
        <w:t xml:space="preserve"> mokinio asmenin</w:t>
      </w:r>
      <w:r>
        <w:t xml:space="preserve">ę </w:t>
      </w:r>
      <w:r w:rsidRPr="007046E5">
        <w:t>pažang</w:t>
      </w:r>
      <w:r>
        <w:t>ą,</w:t>
      </w:r>
      <w:r w:rsidRPr="007046E5">
        <w:t xml:space="preserve"> pagalbos mokiniui teikimą, vertybių, vienijančių gimnazijos bendruomenę puoselėjimą, gimnazijos materialinės bazės ger</w:t>
      </w:r>
      <w:r>
        <w:t xml:space="preserve">inimą ir kitų paslaugų teikimą. </w:t>
      </w:r>
      <w:r w:rsidRPr="007046E5">
        <w:t>2020 metų gimnazijos veiklos prioritetas –</w:t>
      </w:r>
      <w:r>
        <w:t xml:space="preserve"> </w:t>
      </w:r>
      <w:r w:rsidRPr="004B455B">
        <w:t>saugios ir pozityvios emocinės aplinkos, lemiančios gerą bendruomenės narių savijautą gimnazijoje, kūrimas</w:t>
      </w:r>
      <w:r>
        <w:t xml:space="preserve"> – </w:t>
      </w:r>
      <w:r w:rsidRPr="007046E5">
        <w:t>įgyvendint</w:t>
      </w:r>
      <w:r>
        <w:t>as</w:t>
      </w:r>
      <w:r w:rsidRPr="007046E5">
        <w:t>. Vadybiniai siekiai 2020 metais buvo orientuoti į Gimnazijos naujos veiklos krypties (jaunimo klasių ugdymo) įgyvendinimą, edukacinių aplinkų modernizavimą, nuotolinio mokymosi įgyvendinimą.</w:t>
      </w:r>
      <w:r w:rsidRPr="000C428B">
        <w:t xml:space="preserve"> </w:t>
      </w:r>
      <w:r w:rsidRPr="001E506B">
        <w:t>Strateginiam tikslui ir prioritetui įgyvend</w:t>
      </w:r>
      <w:r>
        <w:t>inti iškelti 2 metiniai tikslai.</w:t>
      </w:r>
    </w:p>
    <w:p w:rsidR="002E4FFD" w:rsidRDefault="002E4FFD" w:rsidP="002E4FFD">
      <w:pPr>
        <w:tabs>
          <w:tab w:val="left" w:pos="855"/>
        </w:tabs>
        <w:jc w:val="both"/>
        <w:rPr>
          <w:rFonts w:eastAsia="Calibri"/>
          <w:bCs/>
        </w:rPr>
      </w:pPr>
      <w:r>
        <w:rPr>
          <w:color w:val="FF0000"/>
          <w:lang w:eastAsia="lt-LT"/>
        </w:rPr>
        <w:tab/>
      </w:r>
      <w:r w:rsidRPr="005F717D">
        <w:rPr>
          <w:lang w:eastAsia="lt-LT"/>
        </w:rPr>
        <w:t xml:space="preserve">Pirmam </w:t>
      </w:r>
      <w:r>
        <w:rPr>
          <w:lang w:eastAsia="lt-LT"/>
        </w:rPr>
        <w:t xml:space="preserve">gimnazijos metų veiklos tikslui </w:t>
      </w:r>
      <w:r w:rsidRPr="004B455B">
        <w:t>–</w:t>
      </w:r>
      <w:r w:rsidRPr="005F717D">
        <w:rPr>
          <w:lang w:eastAsia="lt-LT"/>
        </w:rPr>
        <w:t xml:space="preserve"> </w:t>
      </w:r>
      <w:r w:rsidRPr="005F717D">
        <w:t xml:space="preserve">telkiant mokyklos bendruomenę, gerinti ugdymo(si) kokybę </w:t>
      </w:r>
      <w:r w:rsidRPr="004B455B">
        <w:t>–</w:t>
      </w:r>
      <w:r w:rsidRPr="005F717D">
        <w:rPr>
          <w:lang w:eastAsia="lt-LT"/>
        </w:rPr>
        <w:t xml:space="preserve"> įgyvendinti buvo iškelti 3 </w:t>
      </w:r>
      <w:r w:rsidRPr="005F717D">
        <w:rPr>
          <w:rFonts w:eastAsia="Calibri"/>
          <w:bCs/>
        </w:rPr>
        <w:t xml:space="preserve">uždaviniai. </w:t>
      </w:r>
      <w:r>
        <w:rPr>
          <w:rFonts w:eastAsia="Calibri"/>
          <w:bCs/>
        </w:rPr>
        <w:t xml:space="preserve">  </w:t>
      </w:r>
    </w:p>
    <w:p w:rsidR="002E4FFD" w:rsidRDefault="002E4FFD" w:rsidP="002E4FFD">
      <w:pPr>
        <w:tabs>
          <w:tab w:val="left" w:pos="855"/>
        </w:tabs>
        <w:jc w:val="both"/>
        <w:rPr>
          <w:i/>
        </w:rPr>
      </w:pPr>
      <w:r>
        <w:rPr>
          <w:rFonts w:eastAsia="Calibri"/>
          <w:bCs/>
        </w:rPr>
        <w:tab/>
      </w:r>
      <w:r w:rsidRPr="005F717D">
        <w:rPr>
          <w:u w:val="single"/>
          <w:lang w:eastAsia="lt-LT"/>
        </w:rPr>
        <w:t>1 uždavinys</w:t>
      </w:r>
      <w:r w:rsidRPr="005F717D">
        <w:rPr>
          <w:lang w:eastAsia="lt-LT"/>
        </w:rPr>
        <w:t xml:space="preserve"> – </w:t>
      </w:r>
      <w:r w:rsidRPr="005F717D">
        <w:t xml:space="preserve">tobulinti pamokų kokybę, skatinant mokytojų, pagalbos mokiniui specialistų tarpusavio bendradarbiavimą, </w:t>
      </w:r>
      <w:r>
        <w:t>s</w:t>
      </w:r>
      <w:r w:rsidRPr="005F717D">
        <w:t>iekiant kiekvieno mokinio individualios pažangos.</w:t>
      </w:r>
      <w:r w:rsidRPr="00E91753">
        <w:rPr>
          <w:i/>
        </w:rPr>
        <w:t xml:space="preserve"> </w:t>
      </w:r>
    </w:p>
    <w:p w:rsidR="002E4FFD" w:rsidRPr="00B52AE0" w:rsidRDefault="002E4FFD" w:rsidP="002E4FFD">
      <w:pPr>
        <w:tabs>
          <w:tab w:val="left" w:pos="855"/>
        </w:tabs>
        <w:jc w:val="both"/>
      </w:pPr>
      <w:r>
        <w:rPr>
          <w:i/>
        </w:rPr>
        <w:tab/>
      </w:r>
      <w:r w:rsidRPr="007046E5">
        <w:t>2020 m. rugsėjo 1 d. duomenimis gimnazijoje mokėsi 255 mokiniai</w:t>
      </w:r>
      <w:r w:rsidR="00B52AE0">
        <w:t xml:space="preserve"> (5–8 klasių </w:t>
      </w:r>
      <w:r w:rsidR="00B52AE0" w:rsidRPr="004B455B">
        <w:t>–</w:t>
      </w:r>
      <w:r w:rsidR="00B52AE0">
        <w:t xml:space="preserve"> 14, 9–10 klasių </w:t>
      </w:r>
      <w:r w:rsidR="00B52AE0" w:rsidRPr="004B455B">
        <w:t>–</w:t>
      </w:r>
      <w:r w:rsidR="00B52AE0">
        <w:t xml:space="preserve"> 59, 11–12 klasių </w:t>
      </w:r>
      <w:r w:rsidR="00B52AE0" w:rsidRPr="004B455B">
        <w:t>–</w:t>
      </w:r>
      <w:r w:rsidR="00B52AE0">
        <w:t xml:space="preserve"> 182), J</w:t>
      </w:r>
      <w:r w:rsidRPr="007046E5">
        <w:t>aunimo klasių skyriu</w:t>
      </w:r>
      <w:r>
        <w:t>je</w:t>
      </w:r>
      <w:r w:rsidRPr="007046E5">
        <w:t xml:space="preserve"> mokslo metų pradžioje mokėsi 42 mokiniai, mokslo metų pabaigoje </w:t>
      </w:r>
      <w:r w:rsidRPr="005F717D">
        <w:rPr>
          <w:lang w:eastAsia="lt-LT"/>
        </w:rPr>
        <w:t>–</w:t>
      </w:r>
      <w:r w:rsidRPr="007046E5">
        <w:t xml:space="preserve"> 46 mokiniai,</w:t>
      </w:r>
      <w:r w:rsidRPr="007046E5">
        <w:rPr>
          <w:bCs/>
        </w:rPr>
        <w:t xml:space="preserve"> </w:t>
      </w:r>
      <w:r w:rsidRPr="007046E5">
        <w:t xml:space="preserve">21 mokinys buvo ugdomas pagal pritaikytas ir/ar individualizuotas bendrąsias ugdymo programas. Pagrindinio ugdymo, suaugusiųjų pagrindinio ir vidurinio ugdymo programas įgyvendino 33 pedagogai (21,33 etato). </w:t>
      </w:r>
      <w:r>
        <w:rPr>
          <w:lang w:eastAsia="lt-LT"/>
        </w:rPr>
        <w:t>U</w:t>
      </w:r>
      <w:r w:rsidRPr="007046E5">
        <w:rPr>
          <w:lang w:eastAsia="lt-LT"/>
        </w:rPr>
        <w:t>gdymo procesas</w:t>
      </w:r>
      <w:r w:rsidRPr="007046E5">
        <w:rPr>
          <w:bCs/>
        </w:rPr>
        <w:t xml:space="preserve"> </w:t>
      </w:r>
      <w:r w:rsidRPr="007046E5">
        <w:rPr>
          <w:lang w:eastAsia="lt-LT"/>
        </w:rPr>
        <w:t>organizuotas</w:t>
      </w:r>
      <w:r w:rsidRPr="007046E5">
        <w:rPr>
          <w:bCs/>
        </w:rPr>
        <w:t xml:space="preserve"> l</w:t>
      </w:r>
      <w:r w:rsidRPr="007046E5">
        <w:rPr>
          <w:lang w:eastAsia="lt-LT"/>
        </w:rPr>
        <w:t>anksčiai ir veiksmingai, sudarytos palankios sąlygos mokiniams sie</w:t>
      </w:r>
      <w:r>
        <w:rPr>
          <w:lang w:eastAsia="lt-LT"/>
        </w:rPr>
        <w:t>kti asmeninės pažangos</w:t>
      </w:r>
      <w:r w:rsidRPr="007046E5">
        <w:t>.</w:t>
      </w:r>
      <w:r w:rsidRPr="007046E5">
        <w:rPr>
          <w:sz w:val="20"/>
        </w:rPr>
        <w:t xml:space="preserve"> </w:t>
      </w:r>
      <w:r w:rsidRPr="007046E5">
        <w:t>Pasirinktas kasdienio, neakivaizdinio mokymo proceso organizavimo būdas</w:t>
      </w:r>
      <w:r w:rsidRPr="00EC5729">
        <w:t xml:space="preserve"> atitiko mokinių poreikius</w:t>
      </w:r>
      <w:r w:rsidRPr="007046E5">
        <w:t xml:space="preserve"> </w:t>
      </w:r>
      <w:r w:rsidRPr="00A16B96">
        <w:t>(</w:t>
      </w:r>
      <w:r w:rsidRPr="007046E5">
        <w:t>6</w:t>
      </w:r>
      <w:r>
        <w:t>2</w:t>
      </w:r>
      <w:r w:rsidRPr="007046E5">
        <w:t xml:space="preserve"> % mokinių įsivertindami pažymėjo, kad padarė pažangą, </w:t>
      </w:r>
      <w:r>
        <w:t>55</w:t>
      </w:r>
      <w:r w:rsidRPr="007046E5">
        <w:t xml:space="preserve"> %</w:t>
      </w:r>
      <w:r>
        <w:t xml:space="preserve"> </w:t>
      </w:r>
      <w:r w:rsidRPr="004B455B">
        <w:t>–</w:t>
      </w:r>
      <w:r w:rsidRPr="007046E5">
        <w:t xml:space="preserve"> pradėjo aktyviau dalyvauti gimnazijos neformalioje veikloje, </w:t>
      </w:r>
      <w:r>
        <w:t>70</w:t>
      </w:r>
      <w:r w:rsidRPr="007046E5">
        <w:t xml:space="preserve"> %</w:t>
      </w:r>
      <w:r>
        <w:t xml:space="preserve"> </w:t>
      </w:r>
      <w:r w:rsidRPr="004B455B">
        <w:t>–</w:t>
      </w:r>
      <w:r w:rsidRPr="007046E5">
        <w:t xml:space="preserve"> pagerėjo socialiniai įgūdžiai</w:t>
      </w:r>
      <w:r>
        <w:t>,</w:t>
      </w:r>
      <w:r w:rsidRPr="007046E5">
        <w:t xml:space="preserve"> 72  %</w:t>
      </w:r>
      <w:r>
        <w:t xml:space="preserve"> </w:t>
      </w:r>
      <w:r w:rsidRPr="004B455B">
        <w:t>–</w:t>
      </w:r>
      <w:r w:rsidRPr="007046E5">
        <w:t xml:space="preserve"> pasiekė išsikeltus </w:t>
      </w:r>
      <w:r>
        <w:t xml:space="preserve">mokymosi </w:t>
      </w:r>
      <w:r w:rsidRPr="007046E5">
        <w:t>tikslus</w:t>
      </w:r>
      <w:r>
        <w:t>)</w:t>
      </w:r>
      <w:r w:rsidRPr="007046E5">
        <w:t>.</w:t>
      </w:r>
      <w:r w:rsidRPr="00005034">
        <w:rPr>
          <w:color w:val="0070C0"/>
        </w:rPr>
        <w:t xml:space="preserve"> </w:t>
      </w:r>
      <w:r w:rsidRPr="00005034">
        <w:t>II gimnazijos klasę baigė ir pagrindinio išsilavinimo pažymėjimus gavo 43 (91 %) mokiniai</w:t>
      </w:r>
      <w:r w:rsidRPr="007B4085">
        <w:t>.</w:t>
      </w:r>
      <w:r w:rsidRPr="00005034">
        <w:rPr>
          <w:b/>
          <w:i/>
        </w:rPr>
        <w:t xml:space="preserve"> </w:t>
      </w:r>
      <w:r w:rsidRPr="00005034">
        <w:t xml:space="preserve">Vidurinio ugdymo programą baigė 83 mokiniai: 73 (88%) mokiniai gavo brandos atestatus ir 10 mokinių  – mokymosi pasiekimų pažymėjimus. Valstybinius brandos egzaminus pasirinko laikyti  </w:t>
      </w:r>
      <w:r>
        <w:t xml:space="preserve">67,5 % </w:t>
      </w:r>
      <w:r w:rsidRPr="00005034">
        <w:t xml:space="preserve"> </w:t>
      </w:r>
      <w:r>
        <w:t xml:space="preserve">abiturientų. Mokiniams buvo siūloma 8 </w:t>
      </w:r>
      <w:r w:rsidRPr="007046E5">
        <w:t>pasirenkam</w:t>
      </w:r>
      <w:r>
        <w:t>ųjų</w:t>
      </w:r>
      <w:r w:rsidRPr="007046E5">
        <w:t xml:space="preserve"> dalyk</w:t>
      </w:r>
      <w:r>
        <w:t>ų</w:t>
      </w:r>
      <w:r w:rsidRPr="007046E5">
        <w:t xml:space="preserve">, </w:t>
      </w:r>
      <w:r>
        <w:t xml:space="preserve">13 </w:t>
      </w:r>
      <w:r w:rsidRPr="007046E5">
        <w:t>modul</w:t>
      </w:r>
      <w:r>
        <w:t>ių</w:t>
      </w:r>
      <w:r w:rsidRPr="007046E5">
        <w:t xml:space="preserve">, </w:t>
      </w:r>
      <w:r>
        <w:t xml:space="preserve">12 </w:t>
      </w:r>
      <w:r w:rsidRPr="007046E5">
        <w:t xml:space="preserve">neformaliojo švietimo </w:t>
      </w:r>
      <w:r>
        <w:t>programų</w:t>
      </w:r>
      <w:r w:rsidRPr="007046E5">
        <w:t xml:space="preserve">, skirtos valandos ilgalaikėms ir trumpalaikėms lietuvių kalbos ir literatūros, matematikos, geografijos konsultacijoms. </w:t>
      </w:r>
      <w:r>
        <w:t>Jaunimo skyriaus 8</w:t>
      </w:r>
      <w:r w:rsidRPr="004B455B">
        <w:t>–</w:t>
      </w:r>
      <w:r w:rsidRPr="007046E5">
        <w:t>10 klasėse buvo vykdomas ikiprofesinis ugdymas, siūloma 11 skirtingų ikiprofesinio ugdymo</w:t>
      </w:r>
      <w:r>
        <w:t xml:space="preserve"> programų (8 kl. – 3 dalykai, 9</w:t>
      </w:r>
      <w:r w:rsidRPr="004B455B">
        <w:t>–</w:t>
      </w:r>
      <w:r w:rsidRPr="007046E5">
        <w:t>10 kl. – 8 dalykai).</w:t>
      </w:r>
      <w:r w:rsidRPr="00D76E6A">
        <w:rPr>
          <w:rFonts w:eastAsia="Calibri"/>
          <w:bCs/>
          <w:color w:val="0070C0"/>
        </w:rPr>
        <w:t xml:space="preserve"> </w:t>
      </w:r>
      <w:r w:rsidRPr="00D76E6A">
        <w:rPr>
          <w:color w:val="0070C0"/>
          <w:spacing w:val="-1"/>
          <w:lang w:eastAsia="lt-LT"/>
        </w:rPr>
        <w:t xml:space="preserve"> </w:t>
      </w:r>
      <w:r w:rsidRPr="00755081">
        <w:t>Nuotolinio mokymo proceso organizavimo pasiruošimui pareng</w:t>
      </w:r>
      <w:r>
        <w:t>tas</w:t>
      </w:r>
      <w:r w:rsidRPr="00755081">
        <w:t xml:space="preserve"> priemonių plan</w:t>
      </w:r>
      <w:r>
        <w:t>as</w:t>
      </w:r>
      <w:r w:rsidRPr="00755081">
        <w:t>, mokymo nuotoliniu būdu taisykl</w:t>
      </w:r>
      <w:r>
        <w:t>ė</w:t>
      </w:r>
      <w:r w:rsidRPr="00755081">
        <w:t>s, nuotolinio mokymosi tvarkarašt</w:t>
      </w:r>
      <w:r>
        <w:t>is</w:t>
      </w:r>
      <w:r w:rsidRPr="00755081">
        <w:t>, pasirink</w:t>
      </w:r>
      <w:r>
        <w:t>ta</w:t>
      </w:r>
      <w:r w:rsidRPr="00755081">
        <w:t xml:space="preserve"> nuotolinio mokymosi organizavimui „Microsoft Office 365“ Teams</w:t>
      </w:r>
      <w:r>
        <w:t xml:space="preserve"> aplinka</w:t>
      </w:r>
      <w:r w:rsidRPr="00755081">
        <w:t xml:space="preserve"> ir Eduka platform</w:t>
      </w:r>
      <w:r>
        <w:t>a. K</w:t>
      </w:r>
      <w:r w:rsidRPr="00755081">
        <w:rPr>
          <w:lang w:eastAsia="lt-LT"/>
        </w:rPr>
        <w:t>omandinis darbas, dalinimasis patirtimi ir naudingomis nuoro</w:t>
      </w:r>
      <w:r>
        <w:rPr>
          <w:lang w:eastAsia="lt-LT"/>
        </w:rPr>
        <w:t>domis, bendruomenės sutelktumas pagerino mokinių ugdymo(si) pasiekimus</w:t>
      </w:r>
      <w:r w:rsidRPr="00755081">
        <w:rPr>
          <w:lang w:eastAsia="lt-LT"/>
        </w:rPr>
        <w:t xml:space="preserve">: </w:t>
      </w:r>
      <w:r>
        <w:t>2020 m. jaunimo</w:t>
      </w:r>
      <w:r w:rsidRPr="00755081">
        <w:t xml:space="preserve"> klasių mokinių </w:t>
      </w:r>
      <w:r>
        <w:t xml:space="preserve">metinė </w:t>
      </w:r>
      <w:r w:rsidRPr="00755081">
        <w:t>mokymosi pažanga lyginant su</w:t>
      </w:r>
      <w:r>
        <w:t xml:space="preserve"> 2019 m. I trimestru pakilo 6 %,</w:t>
      </w:r>
      <w:r w:rsidRPr="00755081">
        <w:t xml:space="preserve"> </w:t>
      </w:r>
      <w:r>
        <w:t>s</w:t>
      </w:r>
      <w:r w:rsidRPr="00755081">
        <w:t>uaugusiųjų mo</w:t>
      </w:r>
      <w:r>
        <w:t xml:space="preserve">kinių mokymosi pažanga </w:t>
      </w:r>
      <w:r w:rsidRPr="004B455B">
        <w:t>–</w:t>
      </w:r>
      <w:r w:rsidRPr="00755081">
        <w:t xml:space="preserve"> 5 %</w:t>
      </w:r>
      <w:r w:rsidRPr="00755081">
        <w:rPr>
          <w:bCs/>
          <w:lang w:eastAsia="lt-LT"/>
        </w:rPr>
        <w:t>.</w:t>
      </w:r>
      <w:r>
        <w:t xml:space="preserve"> V</w:t>
      </w:r>
      <w:r w:rsidRPr="007046E5">
        <w:rPr>
          <w:lang w:eastAsia="lt-LT"/>
        </w:rPr>
        <w:t>isi mokytojai tobulino kvalifikaciją (vidutiniškai 1 mokytojui tenka 12,3 d.)</w:t>
      </w:r>
      <w:r>
        <w:rPr>
          <w:lang w:eastAsia="lt-LT"/>
        </w:rPr>
        <w:t xml:space="preserve">, </w:t>
      </w:r>
      <w:r w:rsidRPr="007046E5">
        <w:rPr>
          <w:lang w:eastAsia="lt-LT"/>
        </w:rPr>
        <w:t>91 % mokytojų tobulino IKT gebėjimus (vidutiniškai 1 mokytojui tenka 4,4 d.) ir emocinį</w:t>
      </w:r>
      <w:r w:rsidRPr="005F717D">
        <w:rPr>
          <w:lang w:eastAsia="lt-LT"/>
        </w:rPr>
        <w:t>–</w:t>
      </w:r>
      <w:r w:rsidRPr="007046E5">
        <w:rPr>
          <w:lang w:eastAsia="lt-LT"/>
        </w:rPr>
        <w:t>psichologinį atsparumą (vidutiniškai 1 mokytojui tenka 2,8 d.)</w:t>
      </w:r>
      <w:r>
        <w:rPr>
          <w:lang w:eastAsia="lt-LT"/>
        </w:rPr>
        <w:t>.</w:t>
      </w:r>
      <w:r w:rsidRPr="007046E5">
        <w:rPr>
          <w:lang w:eastAsia="lt-LT"/>
        </w:rPr>
        <w:t xml:space="preserve"> </w:t>
      </w:r>
      <w:r>
        <w:rPr>
          <w:lang w:eastAsia="lt-LT"/>
        </w:rPr>
        <w:t xml:space="preserve"> </w:t>
      </w:r>
    </w:p>
    <w:p w:rsidR="002E4FFD" w:rsidRDefault="002E4FFD" w:rsidP="002E4FFD">
      <w:pPr>
        <w:tabs>
          <w:tab w:val="left" w:pos="855"/>
        </w:tabs>
        <w:overflowPunct w:val="0"/>
        <w:jc w:val="both"/>
        <w:textAlignment w:val="baseline"/>
        <w:rPr>
          <w:rFonts w:eastAsia="Calibri"/>
          <w:bCs/>
        </w:rPr>
      </w:pPr>
      <w:r>
        <w:rPr>
          <w:shd w:val="clear" w:color="auto" w:fill="FFFFFF"/>
        </w:rPr>
        <w:tab/>
      </w:r>
      <w:r w:rsidRPr="00BE56B7">
        <w:rPr>
          <w:u w:val="single"/>
          <w:shd w:val="clear" w:color="auto" w:fill="FFFFFF"/>
        </w:rPr>
        <w:t xml:space="preserve">2 uždavinys </w:t>
      </w:r>
      <w:r w:rsidRPr="004B455B">
        <w:t>–</w:t>
      </w:r>
      <w:r w:rsidRPr="00BE56B7">
        <w:rPr>
          <w:shd w:val="clear" w:color="auto" w:fill="FFFFFF"/>
        </w:rPr>
        <w:t xml:space="preserve"> </w:t>
      </w:r>
      <w:r>
        <w:t>plėtoti mokymo(si)</w:t>
      </w:r>
      <w:r w:rsidRPr="00BE56B7">
        <w:t xml:space="preserve"> formas: mokymasis virtualioje aplinkoje, mokymasis už klasės ribų, mokymasis už mokyklos ribų</w:t>
      </w:r>
      <w:r w:rsidRPr="00BE56B7">
        <w:rPr>
          <w:rFonts w:eastAsia="Calibri"/>
          <w:bCs/>
        </w:rPr>
        <w:t>.</w:t>
      </w:r>
    </w:p>
    <w:p w:rsidR="002E4FFD" w:rsidRDefault="002E4FFD" w:rsidP="002E4FFD">
      <w:pPr>
        <w:tabs>
          <w:tab w:val="left" w:pos="855"/>
        </w:tabs>
        <w:overflowPunct w:val="0"/>
        <w:jc w:val="both"/>
        <w:textAlignment w:val="baseline"/>
        <w:rPr>
          <w:lang w:eastAsia="lt-LT"/>
        </w:rPr>
      </w:pPr>
      <w:r>
        <w:rPr>
          <w:rFonts w:eastAsia="Calibri"/>
          <w:bCs/>
        </w:rPr>
        <w:tab/>
      </w:r>
      <w:r>
        <w:rPr>
          <w:rFonts w:eastAsia="Calibri"/>
          <w:b/>
          <w:bCs/>
          <w:i/>
        </w:rPr>
        <w:t xml:space="preserve"> </w:t>
      </w:r>
      <w:r w:rsidRPr="007046E5">
        <w:rPr>
          <w:rFonts w:eastAsia="Calibri"/>
        </w:rPr>
        <w:t>Atsižvelg</w:t>
      </w:r>
      <w:r>
        <w:rPr>
          <w:rFonts w:eastAsia="Calibri"/>
        </w:rPr>
        <w:t>us</w:t>
      </w:r>
      <w:r w:rsidRPr="007046E5">
        <w:rPr>
          <w:rFonts w:eastAsia="Calibri"/>
        </w:rPr>
        <w:t xml:space="preserve"> į veiklos kokybės įsivertinimo metu gaut</w:t>
      </w:r>
      <w:r>
        <w:rPr>
          <w:rFonts w:eastAsia="Calibri"/>
        </w:rPr>
        <w:t>us rezultatus</w:t>
      </w:r>
      <w:r w:rsidRPr="007046E5">
        <w:rPr>
          <w:rFonts w:eastAsia="Calibri"/>
        </w:rPr>
        <w:t xml:space="preserve"> (išsamiam vertinimui buvo pasirinkta srities</w:t>
      </w:r>
      <w:r w:rsidRPr="007046E5">
        <w:t xml:space="preserve"> </w:t>
      </w:r>
      <w:r w:rsidRPr="007046E5">
        <w:rPr>
          <w:rFonts w:eastAsia="Calibri"/>
        </w:rPr>
        <w:t>„</w:t>
      </w:r>
      <w:r w:rsidRPr="007046E5">
        <w:t>Ugdymas(is) ir mokinių patirtys</w:t>
      </w:r>
      <w:r w:rsidRPr="007046E5">
        <w:rPr>
          <w:rFonts w:eastAsia="Calibri"/>
        </w:rPr>
        <w:t>“, tema „</w:t>
      </w:r>
      <w:r w:rsidRPr="007046E5">
        <w:t>Vadovavimas mokymuisi</w:t>
      </w:r>
      <w:r w:rsidRPr="007046E5">
        <w:rPr>
          <w:rFonts w:eastAsia="Calibri"/>
        </w:rPr>
        <w:t>“</w:t>
      </w:r>
      <w:r>
        <w:rPr>
          <w:rFonts w:eastAsia="Calibri"/>
        </w:rPr>
        <w:t xml:space="preserve">, </w:t>
      </w:r>
      <w:r w:rsidRPr="007046E5">
        <w:rPr>
          <w:rFonts w:eastAsia="Calibri"/>
        </w:rPr>
        <w:t>nagrinėtas rodiklis „</w:t>
      </w:r>
      <w:r w:rsidRPr="007046E5">
        <w:t>Ugdymo(si) organizavimas“</w:t>
      </w:r>
      <w:r>
        <w:t>)</w:t>
      </w:r>
      <w:r w:rsidRPr="007046E5">
        <w:t xml:space="preserve"> mokytojams rekomend</w:t>
      </w:r>
      <w:r>
        <w:t>uota</w:t>
      </w:r>
      <w:r w:rsidRPr="007046E5">
        <w:t xml:space="preserve"> struktūruoti, diferencijuoti ir individualizuoti užduotis, </w:t>
      </w:r>
      <w:r>
        <w:t xml:space="preserve"> organizuoti bent po 1 </w:t>
      </w:r>
      <w:r w:rsidRPr="007046E5">
        <w:t xml:space="preserve"> edukacinę veiklą </w:t>
      </w:r>
      <w:r w:rsidRPr="007046E5">
        <w:rPr>
          <w:rFonts w:eastAsia="Calibri"/>
        </w:rPr>
        <w:t>per mokslo metus</w:t>
      </w:r>
      <w:r>
        <w:rPr>
          <w:rFonts w:eastAsia="Calibri"/>
        </w:rPr>
        <w:t xml:space="preserve"> </w:t>
      </w:r>
      <w:r>
        <w:rPr>
          <w:rFonts w:eastAsia="Calibri"/>
        </w:rPr>
        <w:lastRenderedPageBreak/>
        <w:t>už mokyklos ribų.</w:t>
      </w:r>
      <w:r>
        <w:t xml:space="preserve"> </w:t>
      </w:r>
      <w:r>
        <w:rPr>
          <w:lang w:eastAsia="lt-LT"/>
        </w:rPr>
        <w:t>Už mokyklos ribų buvo vedamos</w:t>
      </w:r>
      <w:r w:rsidRPr="0015450F">
        <w:rPr>
          <w:lang w:eastAsia="lt-LT"/>
        </w:rPr>
        <w:t xml:space="preserve"> pamok</w:t>
      </w:r>
      <w:r>
        <w:rPr>
          <w:lang w:eastAsia="lt-LT"/>
        </w:rPr>
        <w:t>o</w:t>
      </w:r>
      <w:r w:rsidRPr="0015450F">
        <w:rPr>
          <w:lang w:eastAsia="lt-LT"/>
        </w:rPr>
        <w:t>s, organiz</w:t>
      </w:r>
      <w:r>
        <w:rPr>
          <w:lang w:eastAsia="lt-LT"/>
        </w:rPr>
        <w:t>uojama</w:t>
      </w:r>
      <w:r w:rsidRPr="0015450F">
        <w:rPr>
          <w:lang w:eastAsia="lt-LT"/>
        </w:rPr>
        <w:t xml:space="preserve"> </w:t>
      </w:r>
      <w:r w:rsidRPr="0015450F">
        <w:t>praktin</w:t>
      </w:r>
      <w:r>
        <w:t>ė</w:t>
      </w:r>
      <w:r w:rsidRPr="0015450F">
        <w:t>-tiriam</w:t>
      </w:r>
      <w:r>
        <w:t>oji veikla</w:t>
      </w:r>
      <w:r>
        <w:rPr>
          <w:lang w:eastAsia="lt-LT"/>
        </w:rPr>
        <w:t xml:space="preserve"> (</w:t>
      </w:r>
      <w:r w:rsidRPr="0015450F">
        <w:rPr>
          <w:lang w:eastAsia="lt-LT"/>
        </w:rPr>
        <w:t>iš viso 28 veiklos)</w:t>
      </w:r>
      <w:r>
        <w:rPr>
          <w:lang w:eastAsia="lt-LT"/>
        </w:rPr>
        <w:t xml:space="preserve">. </w:t>
      </w:r>
      <w:r>
        <w:t>P</w:t>
      </w:r>
      <w:r w:rsidRPr="006B5AA1">
        <w:t>atyriminio mokymosi veikl</w:t>
      </w:r>
      <w:r>
        <w:t xml:space="preserve">as organizavo 70 </w:t>
      </w:r>
      <w:r w:rsidRPr="006B5AA1">
        <w:t>%</w:t>
      </w:r>
      <w:r>
        <w:t xml:space="preserve"> mokytojų. </w:t>
      </w:r>
      <w:r w:rsidRPr="005A0788">
        <w:t xml:space="preserve">Mokiniai galėjo pasirinkti vieną iš </w:t>
      </w:r>
      <w:r>
        <w:t>13</w:t>
      </w:r>
      <w:r w:rsidRPr="005A0788">
        <w:t xml:space="preserve"> programų</w:t>
      </w:r>
      <w:r>
        <w:t>.</w:t>
      </w:r>
      <w:r w:rsidRPr="00B352F7">
        <w:t xml:space="preserve"> </w:t>
      </w:r>
      <w:r>
        <w:t>Jaunimo klasių mokinių</w:t>
      </w:r>
      <w:r w:rsidRPr="003F34E1">
        <w:t xml:space="preserve"> adapt</w:t>
      </w:r>
      <w:r>
        <w:t>acijai</w:t>
      </w:r>
      <w:r w:rsidRPr="003F34E1">
        <w:t xml:space="preserve"> rugsėjo pirmą savaitę ugdymo procesas buvo organizuotas netradiciškai.</w:t>
      </w:r>
      <w:r>
        <w:t xml:space="preserve"> Jaunimo klasių mokiniams vyko </w:t>
      </w:r>
      <w:r w:rsidRPr="00393149">
        <w:t xml:space="preserve">Kultūros paso finansuojami renginiai. </w:t>
      </w:r>
      <w:r w:rsidRPr="007046E5">
        <w:t>Organizuota edukacinė išvyka į Kintų Vydūno kultūros centrą. Kitos s</w:t>
      </w:r>
      <w:r w:rsidRPr="007046E5">
        <w:rPr>
          <w:lang w:eastAsia="lt-LT"/>
        </w:rPr>
        <w:t xml:space="preserve">uplanuotos išvykos dėl karantino neįvyko. </w:t>
      </w:r>
      <w:r w:rsidRPr="00755081">
        <w:t xml:space="preserve">Nuotolinio mokymo </w:t>
      </w:r>
      <w:r>
        <w:t>metu</w:t>
      </w:r>
      <w:r w:rsidRPr="00755081">
        <w:t xml:space="preserve"> </w:t>
      </w:r>
      <w:r>
        <w:t>m</w:t>
      </w:r>
      <w:r w:rsidRPr="00270E92">
        <w:t>okinių kompetencijoms ugdyti(s) naudojam</w:t>
      </w:r>
      <w:r>
        <w:t>a</w:t>
      </w:r>
      <w:r w:rsidRPr="00270E92">
        <w:t xml:space="preserve"> mokymo(si) </w:t>
      </w:r>
      <w:r>
        <w:t>medžiaga kaupiama</w:t>
      </w:r>
      <w:r w:rsidRPr="00270E92">
        <w:t xml:space="preserve"> </w:t>
      </w:r>
      <w:r w:rsidRPr="007C4A7B">
        <w:t xml:space="preserve">virtualioje </w:t>
      </w:r>
      <w:r>
        <w:t xml:space="preserve">Teams </w:t>
      </w:r>
      <w:r w:rsidRPr="007C4A7B">
        <w:t>aplinkoje</w:t>
      </w:r>
      <w:r>
        <w:t xml:space="preserve">, </w:t>
      </w:r>
      <w:r w:rsidRPr="007C4A7B">
        <w:t xml:space="preserve"> </w:t>
      </w:r>
      <w:r>
        <w:t xml:space="preserve">buvo naudojama Eduka platformos mokomoji medžiaga, kiti skaitmeniniai šaltiniai. </w:t>
      </w:r>
      <w:r w:rsidRPr="007046E5">
        <w:rPr>
          <w:lang w:eastAsia="lt-LT"/>
        </w:rPr>
        <w:t>40 % mokinių dalyvavo 16 respublikiniuose, miesto ir gimnazijos konkursuose, olimpiadose. Iš jų 34 % tapo nugalėtojais</w:t>
      </w:r>
      <w:r>
        <w:t xml:space="preserve">. </w:t>
      </w:r>
      <w:r>
        <w:rPr>
          <w:lang w:eastAsia="lt-LT"/>
        </w:rPr>
        <w:t xml:space="preserve">Buvo </w:t>
      </w:r>
      <w:r w:rsidRPr="009C4FD5">
        <w:rPr>
          <w:lang w:eastAsia="lt-LT"/>
        </w:rPr>
        <w:t xml:space="preserve"> organiz</w:t>
      </w:r>
      <w:r>
        <w:rPr>
          <w:lang w:eastAsia="lt-LT"/>
        </w:rPr>
        <w:t>uojami</w:t>
      </w:r>
      <w:r w:rsidRPr="009C4FD5">
        <w:rPr>
          <w:lang w:eastAsia="lt-LT"/>
        </w:rPr>
        <w:t xml:space="preserve"> tradicini</w:t>
      </w:r>
      <w:r>
        <w:rPr>
          <w:lang w:eastAsia="lt-LT"/>
        </w:rPr>
        <w:t>ai ir virtualūs</w:t>
      </w:r>
      <w:r w:rsidRPr="009C4FD5">
        <w:rPr>
          <w:lang w:eastAsia="lt-LT"/>
        </w:rPr>
        <w:t xml:space="preserve"> gimnazijos rengini</w:t>
      </w:r>
      <w:r>
        <w:rPr>
          <w:lang w:eastAsia="lt-LT"/>
        </w:rPr>
        <w:t>ai</w:t>
      </w:r>
      <w:r>
        <w:t xml:space="preserve">. Suaugusiųjų savaitės renginiuose </w:t>
      </w:r>
      <w:r w:rsidRPr="0055474D">
        <w:rPr>
          <w:lang w:eastAsia="lt-LT"/>
        </w:rPr>
        <w:t>nuotoliniu būdu dalin</w:t>
      </w:r>
      <w:r>
        <w:rPr>
          <w:lang w:eastAsia="lt-LT"/>
        </w:rPr>
        <w:t>tasi</w:t>
      </w:r>
      <w:r w:rsidRPr="0055474D">
        <w:rPr>
          <w:lang w:eastAsia="lt-LT"/>
        </w:rPr>
        <w:t xml:space="preserve"> ger</w:t>
      </w:r>
      <w:r>
        <w:rPr>
          <w:lang w:eastAsia="lt-LT"/>
        </w:rPr>
        <w:t>ąja</w:t>
      </w:r>
      <w:r w:rsidRPr="0055474D">
        <w:rPr>
          <w:lang w:eastAsia="lt-LT"/>
        </w:rPr>
        <w:t xml:space="preserve"> patirti</w:t>
      </w:r>
      <w:r>
        <w:rPr>
          <w:lang w:eastAsia="lt-LT"/>
        </w:rPr>
        <w:t>mi</w:t>
      </w:r>
      <w:r w:rsidRPr="0055474D">
        <w:rPr>
          <w:lang w:eastAsia="lt-LT"/>
        </w:rPr>
        <w:t xml:space="preserve"> </w:t>
      </w:r>
      <w:r>
        <w:rPr>
          <w:lang w:eastAsia="lt-LT"/>
        </w:rPr>
        <w:t>(</w:t>
      </w:r>
      <w:r w:rsidRPr="0055474D">
        <w:rPr>
          <w:lang w:eastAsia="lt-LT"/>
        </w:rPr>
        <w:t>pranešim</w:t>
      </w:r>
      <w:r>
        <w:rPr>
          <w:lang w:eastAsia="lt-LT"/>
        </w:rPr>
        <w:t>as</w:t>
      </w:r>
      <w:r w:rsidRPr="0055474D">
        <w:rPr>
          <w:lang w:eastAsia="lt-LT"/>
        </w:rPr>
        <w:t xml:space="preserve"> </w:t>
      </w:r>
      <w:r w:rsidRPr="007C4D70">
        <w:rPr>
          <w:lang w:eastAsia="lt-LT"/>
        </w:rPr>
        <w:t>„</w:t>
      </w:r>
      <w:r>
        <w:rPr>
          <w:lang w:eastAsia="lt-LT"/>
        </w:rPr>
        <w:t>Prisijunk. Atrask. Patirk</w:t>
      </w:r>
      <w:r w:rsidRPr="007C4D70">
        <w:rPr>
          <w:lang w:eastAsia="lt-LT"/>
        </w:rPr>
        <w:t>“</w:t>
      </w:r>
      <w:r>
        <w:rPr>
          <w:lang w:eastAsia="lt-LT"/>
        </w:rPr>
        <w:t xml:space="preserve">).  </w:t>
      </w:r>
    </w:p>
    <w:p w:rsidR="002E4FFD" w:rsidRDefault="002E4FFD" w:rsidP="002E4FFD">
      <w:pPr>
        <w:tabs>
          <w:tab w:val="left" w:pos="855"/>
        </w:tabs>
        <w:overflowPunct w:val="0"/>
        <w:jc w:val="both"/>
        <w:textAlignment w:val="baseline"/>
      </w:pPr>
      <w:r>
        <w:rPr>
          <w:lang w:eastAsia="lt-LT"/>
        </w:rPr>
        <w:tab/>
      </w:r>
      <w:r w:rsidRPr="00C200F7">
        <w:rPr>
          <w:u w:val="single"/>
        </w:rPr>
        <w:t>3 uždavinys</w:t>
      </w:r>
      <w:r w:rsidRPr="00C200F7">
        <w:t xml:space="preserve"> </w:t>
      </w:r>
      <w:r w:rsidRPr="004B455B">
        <w:t>–</w:t>
      </w:r>
      <w:r w:rsidRPr="00BE56B7">
        <w:rPr>
          <w:shd w:val="clear" w:color="auto" w:fill="FFFFFF"/>
        </w:rPr>
        <w:t xml:space="preserve"> </w:t>
      </w:r>
      <w:r w:rsidRPr="00C200F7">
        <w:t xml:space="preserve"> teikti veiksmingą  pedagoginę, specialiąją, socialinę, psichologinę, karjeros planavimo pagalbą.</w:t>
      </w:r>
      <w:r>
        <w:t xml:space="preserve"> </w:t>
      </w:r>
    </w:p>
    <w:p w:rsidR="002E4FFD" w:rsidRPr="00F74486" w:rsidRDefault="002E4FFD" w:rsidP="002E4FFD">
      <w:pPr>
        <w:tabs>
          <w:tab w:val="left" w:pos="855"/>
        </w:tabs>
        <w:overflowPunct w:val="0"/>
        <w:jc w:val="both"/>
        <w:textAlignment w:val="baseline"/>
      </w:pPr>
      <w:r>
        <w:tab/>
      </w:r>
      <w:r w:rsidRPr="007046E5">
        <w:rPr>
          <w:lang w:eastAsia="lt-LT"/>
        </w:rPr>
        <w:t xml:space="preserve">Parengtas </w:t>
      </w:r>
      <w:r>
        <w:rPr>
          <w:lang w:eastAsia="lt-LT"/>
        </w:rPr>
        <w:t xml:space="preserve">ir įgyvendintas </w:t>
      </w:r>
      <w:r w:rsidRPr="007046E5">
        <w:rPr>
          <w:bCs/>
        </w:rPr>
        <w:t xml:space="preserve">Mokymosi pagalbos mokiniui teikimo  </w:t>
      </w:r>
      <w:r w:rsidRPr="007046E5">
        <w:t xml:space="preserve">tvarkos aprašas, patvirtintas direktoriaus 2020-08-31 įsakymu Nr. V-63. </w:t>
      </w:r>
      <w:r>
        <w:rPr>
          <w:spacing w:val="-1"/>
          <w:lang w:eastAsia="lt-LT"/>
        </w:rPr>
        <w:t>Ugdymo procese buvo taikomi</w:t>
      </w:r>
      <w:r w:rsidRPr="006B5AA1">
        <w:rPr>
          <w:spacing w:val="-1"/>
          <w:lang w:eastAsia="lt-LT"/>
        </w:rPr>
        <w:t xml:space="preserve"> diagnostini</w:t>
      </w:r>
      <w:r>
        <w:rPr>
          <w:spacing w:val="-1"/>
          <w:lang w:eastAsia="lt-LT"/>
        </w:rPr>
        <w:t>ai</w:t>
      </w:r>
      <w:r w:rsidRPr="006B5AA1">
        <w:rPr>
          <w:spacing w:val="-1"/>
          <w:lang w:eastAsia="lt-LT"/>
        </w:rPr>
        <w:t xml:space="preserve"> test</w:t>
      </w:r>
      <w:r>
        <w:rPr>
          <w:spacing w:val="-1"/>
          <w:lang w:eastAsia="lt-LT"/>
        </w:rPr>
        <w:t>ai, m</w:t>
      </w:r>
      <w:r w:rsidRPr="006B5AA1">
        <w:rPr>
          <w:spacing w:val="-1"/>
          <w:lang w:eastAsia="lt-LT"/>
        </w:rPr>
        <w:t>okinių mokymosi sprag</w:t>
      </w:r>
      <w:r>
        <w:rPr>
          <w:spacing w:val="-1"/>
          <w:lang w:eastAsia="lt-LT"/>
        </w:rPr>
        <w:t>o</w:t>
      </w:r>
      <w:r w:rsidRPr="006B5AA1">
        <w:rPr>
          <w:spacing w:val="-1"/>
          <w:lang w:eastAsia="lt-LT"/>
        </w:rPr>
        <w:t>s</w:t>
      </w:r>
      <w:r>
        <w:rPr>
          <w:spacing w:val="-1"/>
          <w:lang w:eastAsia="lt-LT"/>
        </w:rPr>
        <w:t xml:space="preserve"> likviduojamos pamokų metu skiriant laiko kartojimui ir per </w:t>
      </w:r>
      <w:r w:rsidRPr="006B5AA1">
        <w:rPr>
          <w:spacing w:val="-1"/>
          <w:lang w:eastAsia="lt-LT"/>
        </w:rPr>
        <w:t xml:space="preserve"> </w:t>
      </w:r>
      <w:r>
        <w:rPr>
          <w:spacing w:val="-1"/>
          <w:lang w:eastAsia="lt-LT"/>
        </w:rPr>
        <w:t xml:space="preserve">lietuvių k., anglų k., matematikos, istorijos </w:t>
      </w:r>
      <w:r w:rsidRPr="006B5AA1">
        <w:rPr>
          <w:spacing w:val="-1"/>
          <w:lang w:eastAsia="lt-LT"/>
        </w:rPr>
        <w:t>konsultacij</w:t>
      </w:r>
      <w:r>
        <w:rPr>
          <w:spacing w:val="-1"/>
          <w:lang w:eastAsia="lt-LT"/>
        </w:rPr>
        <w:t>a</w:t>
      </w:r>
      <w:r w:rsidRPr="006B5AA1">
        <w:rPr>
          <w:spacing w:val="-1"/>
          <w:lang w:eastAsia="lt-LT"/>
        </w:rPr>
        <w:t xml:space="preserve">s. </w:t>
      </w:r>
      <w:r w:rsidRPr="006B5AA1">
        <w:t>Mokinių mokymosi vidurkis pa</w:t>
      </w:r>
      <w:r>
        <w:t>kilo</w:t>
      </w:r>
      <w:r w:rsidRPr="006B5AA1">
        <w:t xml:space="preserve"> </w:t>
      </w:r>
      <w:r>
        <w:t xml:space="preserve">5,5 </w:t>
      </w:r>
      <w:r w:rsidRPr="007A021E">
        <w:t>% palyginus suaugusiųjų mokinių 2019 ir 2020 metinius rezultatus, jaunimo klasių I trimestro ir metinius rezultatus.</w:t>
      </w:r>
      <w:r>
        <w:t xml:space="preserve"> </w:t>
      </w:r>
      <w:r w:rsidRPr="00CD74A3">
        <w:t>Gimnazijos veiklos</w:t>
      </w:r>
      <w:r>
        <w:rPr>
          <w:b/>
          <w:i/>
        </w:rPr>
        <w:t xml:space="preserve"> </w:t>
      </w:r>
      <w:r>
        <w:rPr>
          <w:shd w:val="clear" w:color="auto" w:fill="FFFFFF"/>
        </w:rPr>
        <w:t>į</w:t>
      </w:r>
      <w:r w:rsidRPr="007046E5">
        <w:rPr>
          <w:shd w:val="clear" w:color="auto" w:fill="FFFFFF"/>
        </w:rPr>
        <w:t>sivertinimo rezultatai ir ataskaitų analizė parodė, kad mokiniams</w:t>
      </w:r>
      <w:r w:rsidRPr="007046E5">
        <w:rPr>
          <w:lang w:eastAsia="lt-LT"/>
        </w:rPr>
        <w:t xml:space="preserve"> sistemingai </w:t>
      </w:r>
      <w:r>
        <w:rPr>
          <w:lang w:eastAsia="lt-LT"/>
        </w:rPr>
        <w:t xml:space="preserve">buvo </w:t>
      </w:r>
      <w:r w:rsidRPr="007046E5">
        <w:rPr>
          <w:lang w:eastAsia="lt-LT"/>
        </w:rPr>
        <w:t>teikiama pedagoginė, socialinė, specialioji, psichologinė, karjeros planavimo pagalba.</w:t>
      </w:r>
      <w:r w:rsidRPr="007046E5">
        <w:t xml:space="preserve"> 2020 m. socialiniai pedagogai suteikė virš 500 konsultacijų, aptarė virš 1200 situacijų, nuolat bendradarbiavo su klasių auklėtojais, tėvais, vaikų globos namais, pagalbą mokiniui teikiančiomis institucijomis mieste. Psichologas nuo rugsėjo mėn. suteikė 125 individualias ir grupines konsultacijas,</w:t>
      </w:r>
      <w:r>
        <w:t xml:space="preserve"> psichologinė pagalba teikta ir mokinių tėvams</w:t>
      </w:r>
      <w:r w:rsidRPr="007046E5">
        <w:t xml:space="preserve"> (36 konsultacijos</w:t>
      </w:r>
      <w:r w:rsidRPr="00C46F93">
        <w:t xml:space="preserve">); specialusis pedagogas </w:t>
      </w:r>
      <w:r>
        <w:t xml:space="preserve">suteikė </w:t>
      </w:r>
      <w:r w:rsidRPr="00C46F93">
        <w:t>apie 50 konsultacijų.</w:t>
      </w:r>
      <w:r w:rsidRPr="003D4BEA">
        <w:t xml:space="preserve"> </w:t>
      </w:r>
      <w:r w:rsidRPr="007046E5">
        <w:t xml:space="preserve">2020 metais įvyko 10 </w:t>
      </w:r>
      <w:r>
        <w:t>VGK</w:t>
      </w:r>
      <w:r w:rsidRPr="007046E5">
        <w:t xml:space="preserve"> posėdžių, kurių metu buvo svarstoma 27 mok</w:t>
      </w:r>
      <w:r>
        <w:t>inių</w:t>
      </w:r>
      <w:r w:rsidRPr="007046E5">
        <w:t xml:space="preserve"> lankomumo ir elgesio problemos. </w:t>
      </w:r>
      <w:r>
        <w:t>Buvo</w:t>
      </w:r>
      <w:r w:rsidRPr="007046E5">
        <w:t xml:space="preserve"> bendradarbiau</w:t>
      </w:r>
      <w:r>
        <w:t>ta</w:t>
      </w:r>
      <w:r w:rsidRPr="007046E5">
        <w:t xml:space="preserve"> su socialiniais partneriais: Šeimos ir vaiko gerovės centru, Klaipėdos miesto savivaldybės administracijos Tarpinstitucinio bendradarbiavimo koordinatore, </w:t>
      </w:r>
      <w:r w:rsidRPr="00F74486">
        <w:t>Klaipėdos miesto savivaldybės administracijos Vaiko gerovės komisija, Socialinės paramos skyriumi, Klaipėdos miesto vaiko teisių apsaugos tarnyba, P</w:t>
      </w:r>
      <w:r w:rsidR="00006548">
        <w:t>edagogine psichologine tarnyba</w:t>
      </w:r>
      <w:r w:rsidRPr="00F74486">
        <w:t>, Lietuvos probacijos tarnybos Klaipėdos regiono skyriaus specialistais, Klaipėdos miesto II policijos skyriumi.</w:t>
      </w:r>
    </w:p>
    <w:p w:rsidR="002E4FFD" w:rsidRDefault="002E4FFD" w:rsidP="002E4FFD">
      <w:pPr>
        <w:tabs>
          <w:tab w:val="left" w:pos="855"/>
        </w:tabs>
        <w:overflowPunct w:val="0"/>
        <w:jc w:val="both"/>
        <w:textAlignment w:val="baseline"/>
      </w:pPr>
      <w:r>
        <w:tab/>
      </w:r>
      <w:r w:rsidRPr="00CD74A3">
        <w:t xml:space="preserve">2 </w:t>
      </w:r>
      <w:r>
        <w:t xml:space="preserve">gimnazijos metų veiklos tikslui </w:t>
      </w:r>
      <w:r w:rsidRPr="004B455B">
        <w:t>–</w:t>
      </w:r>
      <w:r w:rsidRPr="00CD74A3">
        <w:t xml:space="preserve"> kurti saugią, palankią, funkcionalią mokymosi aplinką, užtikrinančią efektyvų darbą ir mokymą(-si) - įgyvendinti buvo išsikelti 3 uždaviniai. </w:t>
      </w:r>
    </w:p>
    <w:p w:rsidR="002E4FFD" w:rsidRPr="00CD74A3" w:rsidRDefault="002E4FFD" w:rsidP="002E4FFD">
      <w:pPr>
        <w:tabs>
          <w:tab w:val="left" w:pos="855"/>
        </w:tabs>
        <w:overflowPunct w:val="0"/>
        <w:jc w:val="both"/>
        <w:textAlignment w:val="baseline"/>
        <w:rPr>
          <w:rFonts w:eastAsia="Calibri"/>
          <w:bCs/>
        </w:rPr>
      </w:pPr>
      <w:r>
        <w:tab/>
      </w:r>
      <w:r w:rsidRPr="00CD74A3">
        <w:rPr>
          <w:u w:val="single"/>
          <w:lang w:eastAsia="lt-LT"/>
        </w:rPr>
        <w:t>1 uždavinys</w:t>
      </w:r>
      <w:r w:rsidRPr="00CD74A3">
        <w:rPr>
          <w:lang w:eastAsia="lt-LT"/>
        </w:rPr>
        <w:t xml:space="preserve"> – </w:t>
      </w:r>
      <w:r w:rsidRPr="00CD74A3">
        <w:t>siekiant veiksmingo mokinių, mokytojų ir tėvų bendradarbiavimo stiprinti vidinę komunikaciją.</w:t>
      </w:r>
      <w:r w:rsidRPr="00CD74A3">
        <w:rPr>
          <w:lang w:eastAsia="lt-LT"/>
        </w:rPr>
        <w:t xml:space="preserve"> </w:t>
      </w:r>
    </w:p>
    <w:p w:rsidR="002E4FFD" w:rsidRDefault="002E4FFD" w:rsidP="002E4FFD">
      <w:pPr>
        <w:spacing w:line="254" w:lineRule="auto"/>
        <w:ind w:firstLine="851"/>
        <w:jc w:val="both"/>
      </w:pPr>
      <w:r>
        <w:rPr>
          <w:lang w:eastAsia="lt-LT"/>
        </w:rPr>
        <w:t>P</w:t>
      </w:r>
      <w:r w:rsidRPr="00CF2137">
        <w:rPr>
          <w:lang w:eastAsia="lt-LT"/>
        </w:rPr>
        <w:t xml:space="preserve">sichologinio klimato tyrimo ataskaitos duomenimis 88,97 % įstaigos darbuotojų mikroklimatą gimnazijoje vertina gerai. Mokinių apklausos IQES duomenimis </w:t>
      </w:r>
      <w:r w:rsidRPr="00CF2137">
        <w:t xml:space="preserve">mokinių tarpusavio, mokinių ir mokytojų tarpusavio santykiai įvertinti 3,3 verte iš 4 galimų. Gerai įvertino santykius ir savijautą mokykloje 82,5 </w:t>
      </w:r>
      <w:r w:rsidRPr="00CF2137">
        <w:rPr>
          <w:lang w:eastAsia="lt-LT"/>
        </w:rPr>
        <w:t>% mokinių.</w:t>
      </w:r>
      <w:r w:rsidRPr="003A5662">
        <w:rPr>
          <w:lang w:eastAsia="lt-LT"/>
        </w:rPr>
        <w:t xml:space="preserve"> </w:t>
      </w:r>
      <w:r w:rsidRPr="007046E5">
        <w:rPr>
          <w:lang w:eastAsia="lt-LT"/>
        </w:rPr>
        <w:t xml:space="preserve">Psichologinio klimato ataskaitų duomenimis bendras psichologinio klimato įvertinimo rodiklis balandžio mėn. – 4,45; lapkričio mėn. – 4,45 balo (iš 5 galimų). Visi 7 vertinti mikroklimato aspektai įvertinti aukštesniais nei 4 balais (iš </w:t>
      </w:r>
      <w:r w:rsidRPr="007046E5">
        <w:rPr>
          <w:lang w:val="en-US" w:eastAsia="lt-LT"/>
        </w:rPr>
        <w:t>5 galim</w:t>
      </w:r>
      <w:r w:rsidRPr="007046E5">
        <w:rPr>
          <w:lang w:eastAsia="lt-LT"/>
        </w:rPr>
        <w:t>ų</w:t>
      </w:r>
      <w:r w:rsidRPr="007046E5">
        <w:rPr>
          <w:lang w:val="en-US" w:eastAsia="lt-LT"/>
        </w:rPr>
        <w:t>)</w:t>
      </w:r>
      <w:r w:rsidRPr="007046E5">
        <w:rPr>
          <w:lang w:eastAsia="lt-LT"/>
        </w:rPr>
        <w:t>. Abu tyrimai parodė, kad darbuotojai aukščiausiais balais vertina savijautą darbe, darbo sąlygas ir vadovą.</w:t>
      </w:r>
      <w:r>
        <w:rPr>
          <w:lang w:eastAsia="lt-LT"/>
        </w:rPr>
        <w:t xml:space="preserve"> </w:t>
      </w:r>
      <w:r w:rsidRPr="007046E5">
        <w:rPr>
          <w:lang w:eastAsia="lt-LT"/>
        </w:rPr>
        <w:t xml:space="preserve"> </w:t>
      </w:r>
      <w:r>
        <w:t>Klaipėdos pedagoginei psichologinei tarnybai</w:t>
      </w:r>
      <w:r w:rsidRPr="007046E5">
        <w:t xml:space="preserve"> </w:t>
      </w:r>
      <w:r w:rsidRPr="007046E5">
        <w:rPr>
          <w:lang w:eastAsia="lt-LT"/>
        </w:rPr>
        <w:t>atlikus apklausas nustatyta, kad 76,</w:t>
      </w:r>
      <w:r w:rsidRPr="00614986">
        <w:rPr>
          <w:lang w:eastAsia="lt-LT"/>
        </w:rPr>
        <w:t>7</w:t>
      </w:r>
      <w:r w:rsidRPr="007046E5">
        <w:rPr>
          <w:lang w:eastAsia="lt-LT"/>
        </w:rPr>
        <w:t xml:space="preserve"> </w:t>
      </w:r>
      <w:r w:rsidRPr="00CF2137">
        <w:rPr>
          <w:lang w:eastAsia="lt-LT"/>
        </w:rPr>
        <w:t>%</w:t>
      </w:r>
      <w:r>
        <w:rPr>
          <w:lang w:eastAsia="lt-LT"/>
        </w:rPr>
        <w:t xml:space="preserve"> </w:t>
      </w:r>
      <w:r w:rsidRPr="007046E5">
        <w:rPr>
          <w:lang w:eastAsia="lt-LT"/>
        </w:rPr>
        <w:t xml:space="preserve">pedagoginių </w:t>
      </w:r>
      <w:r w:rsidRPr="007046E5">
        <w:rPr>
          <w:shd w:val="clear" w:color="auto" w:fill="FFFFFF" w:themeFill="background1"/>
          <w:lang w:eastAsia="lt-LT"/>
        </w:rPr>
        <w:t>darbuotojų dalyvavo priimant sprendimus gimnazijos veiklos klausimais</w:t>
      </w:r>
      <w:r>
        <w:t xml:space="preserve">. </w:t>
      </w:r>
      <w:r w:rsidRPr="00F34D24">
        <w:rPr>
          <w:lang w:eastAsia="lt-LT"/>
        </w:rPr>
        <w:t xml:space="preserve">Gimnazijos internetinėje svetainėje talpinama aktuali informacija. </w:t>
      </w:r>
      <w:r w:rsidRPr="00F34D24">
        <w:rPr>
          <w:rFonts w:eastAsia="Calibri"/>
          <w:bCs/>
        </w:rPr>
        <w:t>Jaunimo klasių mokinių tėvams</w:t>
      </w:r>
      <w:r w:rsidR="00972659">
        <w:rPr>
          <w:rFonts w:eastAsia="Calibri"/>
          <w:bCs/>
        </w:rPr>
        <w:t xml:space="preserve"> (</w:t>
      </w:r>
      <w:r w:rsidRPr="00F34D24">
        <w:rPr>
          <w:rFonts w:eastAsia="Calibri"/>
          <w:bCs/>
        </w:rPr>
        <w:t>globėjams</w:t>
      </w:r>
      <w:r w:rsidR="00972659">
        <w:rPr>
          <w:rFonts w:eastAsia="Calibri"/>
          <w:bCs/>
        </w:rPr>
        <w:t>)</w:t>
      </w:r>
      <w:r w:rsidRPr="00F34D24">
        <w:rPr>
          <w:rFonts w:eastAsia="Calibri"/>
          <w:bCs/>
        </w:rPr>
        <w:t xml:space="preserve"> informacija</w:t>
      </w:r>
      <w:r>
        <w:rPr>
          <w:rFonts w:eastAsia="Calibri"/>
          <w:bCs/>
        </w:rPr>
        <w:t xml:space="preserve"> </w:t>
      </w:r>
      <w:r w:rsidRPr="006C126E">
        <w:rPr>
          <w:rFonts w:eastAsia="Calibri"/>
          <w:bCs/>
        </w:rPr>
        <w:t>apie mokymosi rezultatus, lankomumą, elgesį mokykloje</w:t>
      </w:r>
      <w:r>
        <w:rPr>
          <w:rFonts w:eastAsia="Calibri"/>
          <w:bCs/>
        </w:rPr>
        <w:t xml:space="preserve"> nuolat teikiama </w:t>
      </w:r>
      <w:r w:rsidRPr="006C126E">
        <w:rPr>
          <w:rFonts w:eastAsia="Calibri"/>
          <w:bCs/>
        </w:rPr>
        <w:t>Tamo</w:t>
      </w:r>
      <w:r>
        <w:rPr>
          <w:rFonts w:eastAsia="Calibri"/>
          <w:bCs/>
        </w:rPr>
        <w:t xml:space="preserve"> dienyne bei</w:t>
      </w:r>
      <w:r w:rsidRPr="006C126E">
        <w:rPr>
          <w:rFonts w:eastAsia="Calibri"/>
          <w:bCs/>
        </w:rPr>
        <w:t xml:space="preserve"> </w:t>
      </w:r>
      <w:r>
        <w:rPr>
          <w:rFonts w:eastAsia="Calibri"/>
          <w:bCs/>
        </w:rPr>
        <w:t xml:space="preserve">individualiai </w:t>
      </w:r>
      <w:r w:rsidRPr="006C126E">
        <w:rPr>
          <w:rFonts w:eastAsia="Calibri"/>
          <w:bCs/>
        </w:rPr>
        <w:t>telefonu</w:t>
      </w:r>
      <w:r>
        <w:rPr>
          <w:rFonts w:eastAsia="Calibri"/>
          <w:bCs/>
        </w:rPr>
        <w:t>. Su tėvais (globėjais, rūpintojais) buvo glaudžiai bendradarbiaujama,</w:t>
      </w:r>
      <w:r w:rsidRPr="006C126E">
        <w:rPr>
          <w:rFonts w:eastAsia="Calibri"/>
          <w:bCs/>
        </w:rPr>
        <w:t xml:space="preserve"> </w:t>
      </w:r>
      <w:r w:rsidRPr="006C126E">
        <w:t>organizuo</w:t>
      </w:r>
      <w:r>
        <w:t>jami</w:t>
      </w:r>
      <w:r w:rsidRPr="006C126E">
        <w:t xml:space="preserve"> nepilnamečių mokinių tėvų susirinkim</w:t>
      </w:r>
      <w:r>
        <w:t>ai</w:t>
      </w:r>
      <w:r w:rsidRPr="006C126E">
        <w:t xml:space="preserve">. </w:t>
      </w:r>
      <w:r w:rsidRPr="006C126E">
        <w:rPr>
          <w:lang w:eastAsia="lt-LT"/>
        </w:rPr>
        <w:t xml:space="preserve">Kiekvieną mėnesį vyko individualūs dvišaliai ir </w:t>
      </w:r>
      <w:r>
        <w:rPr>
          <w:lang w:eastAsia="lt-LT"/>
        </w:rPr>
        <w:t>/ar trišaliai pokalbiai  su 7</w:t>
      </w:r>
      <w:r w:rsidRPr="004B455B">
        <w:t>–</w:t>
      </w:r>
      <w:r w:rsidRPr="006C126E">
        <w:rPr>
          <w:lang w:eastAsia="lt-LT"/>
        </w:rPr>
        <w:t xml:space="preserve">10 klasių mokiniais. </w:t>
      </w:r>
      <w:r>
        <w:rPr>
          <w:lang w:eastAsia="lt-LT"/>
        </w:rPr>
        <w:t xml:space="preserve">Su suaugusiais mokiniais bendraujama ir teikiama informacija socialiniuose tinkluose, telefonu, e-paštu, Teams virtualioje aplinkoje. </w:t>
      </w:r>
      <w:r w:rsidRPr="00631734">
        <w:rPr>
          <w:lang w:eastAsia="lt-LT"/>
        </w:rPr>
        <w:lastRenderedPageBreak/>
        <w:t>Gimnazijos mokytojai ir adm</w:t>
      </w:r>
      <w:r>
        <w:rPr>
          <w:lang w:eastAsia="lt-LT"/>
        </w:rPr>
        <w:t>inistracija bendradarbiavo</w:t>
      </w:r>
      <w:r w:rsidRPr="00631734">
        <w:rPr>
          <w:lang w:eastAsia="lt-LT"/>
        </w:rPr>
        <w:t xml:space="preserve"> ir kei</w:t>
      </w:r>
      <w:r>
        <w:rPr>
          <w:lang w:eastAsia="lt-LT"/>
        </w:rPr>
        <w:t>tėsi</w:t>
      </w:r>
      <w:r w:rsidRPr="00631734">
        <w:rPr>
          <w:lang w:eastAsia="lt-LT"/>
        </w:rPr>
        <w:t xml:space="preserve"> informacija</w:t>
      </w:r>
      <w:r w:rsidRPr="00631734">
        <w:rPr>
          <w:bCs/>
        </w:rPr>
        <w:t xml:space="preserve"> mokytojų </w:t>
      </w:r>
      <w:r>
        <w:rPr>
          <w:bCs/>
        </w:rPr>
        <w:t>„</w:t>
      </w:r>
      <w:r w:rsidRPr="00631734">
        <w:rPr>
          <w:bCs/>
        </w:rPr>
        <w:t>diskusijų kambariuose</w:t>
      </w:r>
      <w:r>
        <w:rPr>
          <w:bCs/>
        </w:rPr>
        <w:t>“</w:t>
      </w:r>
      <w:r w:rsidRPr="00631734">
        <w:rPr>
          <w:bCs/>
        </w:rPr>
        <w:t xml:space="preserve"> Microsoft Office 365 Teams</w:t>
      </w:r>
      <w:r>
        <w:rPr>
          <w:bCs/>
        </w:rPr>
        <w:t>.</w:t>
      </w:r>
    </w:p>
    <w:p w:rsidR="002E4FFD" w:rsidRDefault="002E4FFD" w:rsidP="002E4FFD">
      <w:pPr>
        <w:autoSpaceDE w:val="0"/>
        <w:autoSpaceDN w:val="0"/>
        <w:adjustRightInd w:val="0"/>
        <w:ind w:right="-22" w:firstLine="851"/>
        <w:jc w:val="both"/>
        <w:rPr>
          <w:b/>
          <w:i/>
        </w:rPr>
      </w:pPr>
      <w:r w:rsidRPr="00435BAE">
        <w:rPr>
          <w:u w:val="single"/>
        </w:rPr>
        <w:t>2 uždavinys</w:t>
      </w:r>
      <w:r>
        <w:rPr>
          <w:u w:val="single"/>
        </w:rPr>
        <w:t xml:space="preserve"> </w:t>
      </w:r>
      <w:r w:rsidRPr="004B455B">
        <w:t>–</w:t>
      </w:r>
      <w:r w:rsidRPr="00435BAE">
        <w:t xml:space="preserve"> plėtoti vykdomas prevencines veiklas.</w:t>
      </w:r>
      <w:r>
        <w:rPr>
          <w:b/>
          <w:i/>
        </w:rPr>
        <w:t xml:space="preserve"> </w:t>
      </w:r>
    </w:p>
    <w:p w:rsidR="002E4FFD" w:rsidRDefault="002E4FFD" w:rsidP="002E4FFD">
      <w:pPr>
        <w:autoSpaceDE w:val="0"/>
        <w:autoSpaceDN w:val="0"/>
        <w:adjustRightInd w:val="0"/>
        <w:ind w:right="-22" w:firstLine="851"/>
        <w:jc w:val="both"/>
        <w:rPr>
          <w:lang w:eastAsia="lt-LT"/>
        </w:rPr>
      </w:pPr>
      <w:r w:rsidRPr="007046E5">
        <w:rPr>
          <w:bCs/>
          <w:shd w:val="clear" w:color="auto" w:fill="FFFFFF"/>
        </w:rPr>
        <w:t>Specialiosios pedagogikos ir psichologijos centras</w:t>
      </w:r>
      <w:r w:rsidRPr="007046E5">
        <w:t xml:space="preserve"> 2020 m. gegužės mėnesį vertino </w:t>
      </w:r>
      <w:r w:rsidRPr="007046E5">
        <w:rPr>
          <w:shd w:val="clear" w:color="auto" w:fill="FFFFFF"/>
          <w:lang w:eastAsia="lt-LT"/>
        </w:rPr>
        <w:t xml:space="preserve">alkoholio, tabako ir kitų psichoaktyviųjų medžiagų vartojimą bei </w:t>
      </w:r>
      <w:r w:rsidRPr="007046E5">
        <w:rPr>
          <w:lang w:eastAsia="lt-LT"/>
        </w:rPr>
        <w:t xml:space="preserve">mokinių mikroklimatą ir savijautą klasėje, </w:t>
      </w:r>
      <w:r w:rsidRPr="007046E5">
        <w:t xml:space="preserve"> atliko 7–10 jaunimo klasių tyrimą, kuris</w:t>
      </w:r>
      <w:r w:rsidRPr="007046E5">
        <w:rPr>
          <w:lang w:eastAsia="lt-LT"/>
        </w:rPr>
        <w:t xml:space="preserve"> </w:t>
      </w:r>
      <w:r w:rsidRPr="007046E5">
        <w:t xml:space="preserve">parodė, kad </w:t>
      </w:r>
      <w:r>
        <w:rPr>
          <w:lang w:eastAsia="lt-LT"/>
        </w:rPr>
        <w:t xml:space="preserve">60 </w:t>
      </w:r>
      <w:r w:rsidRPr="00CF2137">
        <w:rPr>
          <w:lang w:eastAsia="lt-LT"/>
        </w:rPr>
        <w:t>%</w:t>
      </w:r>
      <w:r w:rsidRPr="007046E5">
        <w:rPr>
          <w:lang w:eastAsia="lt-LT"/>
        </w:rPr>
        <w:t xml:space="preserve"> apklaustųjų mokykloje jaučiasi saugūs,</w:t>
      </w:r>
      <w:r w:rsidRPr="007046E5">
        <w:t xml:space="preserve"> </w:t>
      </w:r>
      <w:r>
        <w:rPr>
          <w:lang w:eastAsia="lt-LT"/>
        </w:rPr>
        <w:t xml:space="preserve">67 </w:t>
      </w:r>
      <w:r w:rsidRPr="00CF2137">
        <w:rPr>
          <w:lang w:eastAsia="lt-LT"/>
        </w:rPr>
        <w:t>%</w:t>
      </w:r>
      <w:r>
        <w:rPr>
          <w:lang w:eastAsia="lt-LT"/>
        </w:rPr>
        <w:t xml:space="preserve"> </w:t>
      </w:r>
      <w:r w:rsidRPr="007046E5">
        <w:rPr>
          <w:lang w:eastAsia="lt-LT"/>
        </w:rPr>
        <w:t>mokinių santykius su mokytojais ver</w:t>
      </w:r>
      <w:r>
        <w:rPr>
          <w:lang w:eastAsia="lt-LT"/>
        </w:rPr>
        <w:t>tina gerai. Mokiniai teigė, kad</w:t>
      </w:r>
      <w:r w:rsidRPr="007046E5">
        <w:rPr>
          <w:lang w:eastAsia="lt-LT"/>
        </w:rPr>
        <w:t xml:space="preserve"> mokykloje nepatiria patyčių (90 </w:t>
      </w:r>
      <w:r w:rsidRPr="00CF2137">
        <w:rPr>
          <w:lang w:eastAsia="lt-LT"/>
        </w:rPr>
        <w:t>%</w:t>
      </w:r>
      <w:r w:rsidRPr="007046E5">
        <w:rPr>
          <w:lang w:eastAsia="lt-LT"/>
        </w:rPr>
        <w:t>)</w:t>
      </w:r>
      <w:r>
        <w:rPr>
          <w:lang w:eastAsia="lt-LT"/>
        </w:rPr>
        <w:t xml:space="preserve">; </w:t>
      </w:r>
      <w:r w:rsidRPr="007046E5">
        <w:rPr>
          <w:lang w:eastAsia="lt-LT"/>
        </w:rPr>
        <w:t xml:space="preserve">jų klasėje yra draugiška atmosfera (61 </w:t>
      </w:r>
      <w:r w:rsidRPr="00CF2137">
        <w:rPr>
          <w:lang w:eastAsia="lt-LT"/>
        </w:rPr>
        <w:t>%</w:t>
      </w:r>
      <w:r>
        <w:rPr>
          <w:lang w:eastAsia="lt-LT"/>
        </w:rPr>
        <w:t>)</w:t>
      </w:r>
      <w:r w:rsidRPr="007046E5">
        <w:rPr>
          <w:lang w:eastAsia="lt-LT"/>
        </w:rPr>
        <w:t xml:space="preserve">; mokykloje turi draugų (50 </w:t>
      </w:r>
      <w:r w:rsidRPr="00CF2137">
        <w:rPr>
          <w:lang w:eastAsia="lt-LT"/>
        </w:rPr>
        <w:t>%</w:t>
      </w:r>
      <w:r>
        <w:rPr>
          <w:lang w:eastAsia="lt-LT"/>
        </w:rPr>
        <w:t>.)</w:t>
      </w:r>
      <w:r w:rsidRPr="007046E5">
        <w:rPr>
          <w:lang w:eastAsia="lt-LT"/>
        </w:rPr>
        <w:t>.</w:t>
      </w:r>
      <w:r>
        <w:rPr>
          <w:lang w:eastAsia="lt-LT"/>
        </w:rPr>
        <w:t xml:space="preserve"> </w:t>
      </w:r>
      <w:r>
        <w:t xml:space="preserve">Jaunimo klasių mokiniai dalyvavo respublikiniame projekte „Valgyk protingai“ – „Sveikas! Sotus! Laimingas!“. Per dalykų pamokas buvo gaminami sveiki patiekalai, organizuojamos paskaitos, vedamos integruotos pamokos. </w:t>
      </w:r>
      <w:r w:rsidRPr="00BE270D">
        <w:t>Dėmesys skiriamas gyvenimo</w:t>
      </w:r>
      <w:r>
        <w:t xml:space="preserve"> ir socialinių</w:t>
      </w:r>
      <w:r w:rsidRPr="00BE270D">
        <w:t xml:space="preserve"> įgūdžių ugdymui, smurto prevencijai. Jaunimo klasių mokiniams įgyvendinama psichoaktyviųjų medžiagų vartojimo prevencijos programa „Savu keliu". Organizuojamos </w:t>
      </w:r>
      <w:r>
        <w:t xml:space="preserve">prevencinės </w:t>
      </w:r>
      <w:r w:rsidRPr="00BE270D">
        <w:t>akcijos ir renginiai</w:t>
      </w:r>
      <w:r>
        <w:t>.</w:t>
      </w:r>
      <w:r>
        <w:rPr>
          <w:color w:val="000000" w:themeColor="text1"/>
          <w:lang w:eastAsia="lt-LT"/>
        </w:rPr>
        <w:t xml:space="preserve"> </w:t>
      </w:r>
      <w:r w:rsidRPr="007046E5">
        <w:rPr>
          <w:shd w:val="clear" w:color="auto" w:fill="FFFFFF"/>
        </w:rPr>
        <w:t>Siek</w:t>
      </w:r>
      <w:r>
        <w:rPr>
          <w:shd w:val="clear" w:color="auto" w:fill="FFFFFF"/>
        </w:rPr>
        <w:t>iant</w:t>
      </w:r>
      <w:r w:rsidRPr="007046E5">
        <w:rPr>
          <w:shd w:val="clear" w:color="auto" w:fill="FFFFFF"/>
        </w:rPr>
        <w:t xml:space="preserve"> padėti mokytojams organiz</w:t>
      </w:r>
      <w:r>
        <w:rPr>
          <w:shd w:val="clear" w:color="auto" w:fill="FFFFFF"/>
        </w:rPr>
        <w:t>uota</w:t>
      </w:r>
      <w:r w:rsidRPr="007046E5">
        <w:rPr>
          <w:shd w:val="clear" w:color="auto" w:fill="FFFFFF"/>
        </w:rPr>
        <w:t xml:space="preserve"> mokytojų </w:t>
      </w:r>
      <w:r w:rsidRPr="007046E5">
        <w:rPr>
          <w:lang w:eastAsia="lt-LT"/>
        </w:rPr>
        <w:t>savirefleksijos ir palaikymo grup</w:t>
      </w:r>
      <w:r>
        <w:rPr>
          <w:lang w:eastAsia="lt-LT"/>
        </w:rPr>
        <w:t>ė</w:t>
      </w:r>
      <w:r w:rsidRPr="007046E5">
        <w:rPr>
          <w:lang w:eastAsia="lt-LT"/>
        </w:rPr>
        <w:t>.</w:t>
      </w:r>
    </w:p>
    <w:p w:rsidR="002E4FFD" w:rsidRDefault="002E4FFD" w:rsidP="002E4FFD">
      <w:pPr>
        <w:ind w:firstLine="851"/>
        <w:jc w:val="both"/>
      </w:pPr>
      <w:r w:rsidRPr="00B57DB9">
        <w:rPr>
          <w:u w:val="single"/>
        </w:rPr>
        <w:t>3 uždavinys</w:t>
      </w:r>
      <w:r>
        <w:t xml:space="preserve"> </w:t>
      </w:r>
      <w:r w:rsidRPr="004B455B">
        <w:t>–</w:t>
      </w:r>
      <w:r w:rsidRPr="00B57DB9">
        <w:t xml:space="preserve"> kurti estetišką, atitinkančią  mokinių poreikius ir interesus mokymosi aplinką.</w:t>
      </w:r>
    </w:p>
    <w:p w:rsidR="002E4FFD" w:rsidRDefault="002E4FFD" w:rsidP="002E4FFD">
      <w:pPr>
        <w:ind w:firstLine="851"/>
        <w:jc w:val="both"/>
      </w:pPr>
      <w:r w:rsidRPr="00C46F93">
        <w:t xml:space="preserve">Užsakyti </w:t>
      </w:r>
      <w:r w:rsidRPr="00B57DB9">
        <w:t xml:space="preserve">e-vadovėliai, </w:t>
      </w:r>
      <w:r>
        <w:t xml:space="preserve">skaitmeninės </w:t>
      </w:r>
      <w:r w:rsidRPr="00B57DB9">
        <w:t>mokymo priemonės, įsigyti stacionarūs, nešiojami ir planšetiniai  kompiuteriai,</w:t>
      </w:r>
      <w:r w:rsidRPr="00313319">
        <w:t xml:space="preserve"> </w:t>
      </w:r>
      <w:r>
        <w:t>grafinės planšetės. Į</w:t>
      </w:r>
      <w:r w:rsidRPr="00313319">
        <w:rPr>
          <w:lang w:eastAsia="lt-LT"/>
        </w:rPr>
        <w:t>sigyt</w:t>
      </w:r>
      <w:r>
        <w:rPr>
          <w:lang w:eastAsia="lt-LT"/>
        </w:rPr>
        <w:t>a sportinė įranga.</w:t>
      </w:r>
      <w:r w:rsidRPr="00313319">
        <w:t xml:space="preserve"> </w:t>
      </w:r>
      <w:r>
        <w:t>Įrengtas p</w:t>
      </w:r>
      <w:r w:rsidRPr="00313319">
        <w:t>sichologo kabinet</w:t>
      </w:r>
      <w:r>
        <w:t xml:space="preserve">as. </w:t>
      </w:r>
      <w:r w:rsidRPr="00313319">
        <w:t>Šiuolaikiškai</w:t>
      </w:r>
      <w:r>
        <w:t xml:space="preserve"> pertvarkytas mokytojų kambarys. </w:t>
      </w:r>
      <w:r w:rsidRPr="00173855">
        <w:t>Gimnazijos erdvės puošiamos mokinių darbai</w:t>
      </w:r>
      <w:r>
        <w:t>s</w:t>
      </w:r>
      <w:r w:rsidRPr="00173855">
        <w:t xml:space="preserve"> ir stendai</w:t>
      </w:r>
      <w:r>
        <w:t>s.</w:t>
      </w:r>
      <w:r w:rsidRPr="00361FE2">
        <w:t xml:space="preserve"> </w:t>
      </w:r>
    </w:p>
    <w:p w:rsidR="002E4FFD" w:rsidRPr="007046E5" w:rsidRDefault="002E4FFD" w:rsidP="002E4FFD">
      <w:pPr>
        <w:ind w:firstLine="851"/>
        <w:jc w:val="both"/>
        <w:rPr>
          <w:lang w:eastAsia="lt-LT"/>
        </w:rPr>
      </w:pPr>
      <w:r w:rsidRPr="007046E5">
        <w:t>2020 metais gimnazijos išlaikymui skirtos lėšos naudotos racionaliai, taupiai ir tikslingai</w:t>
      </w:r>
      <w:r>
        <w:t>:</w:t>
      </w:r>
      <w:r w:rsidRPr="007046E5">
        <w:t xml:space="preserve"> </w:t>
      </w:r>
    </w:p>
    <w:tbl>
      <w:tblPr>
        <w:tblStyle w:val="Lentelstinklelis"/>
        <w:tblW w:w="9776" w:type="dxa"/>
        <w:tblLayout w:type="fixed"/>
        <w:tblLook w:val="04A0" w:firstRow="1" w:lastRow="0" w:firstColumn="1" w:lastColumn="0" w:noHBand="0" w:noVBand="1"/>
      </w:tblPr>
      <w:tblGrid>
        <w:gridCol w:w="2547"/>
        <w:gridCol w:w="1276"/>
        <w:gridCol w:w="1275"/>
        <w:gridCol w:w="1134"/>
        <w:gridCol w:w="3544"/>
      </w:tblGrid>
      <w:tr w:rsidR="002E4FFD" w:rsidTr="00817103">
        <w:tc>
          <w:tcPr>
            <w:tcW w:w="2547" w:type="dxa"/>
            <w:vMerge w:val="restart"/>
            <w:tcBorders>
              <w:top w:val="single" w:sz="4" w:space="0" w:color="auto"/>
              <w:left w:val="single" w:sz="4" w:space="0" w:color="auto"/>
              <w:bottom w:val="single" w:sz="4" w:space="0" w:color="auto"/>
              <w:right w:val="single" w:sz="4" w:space="0" w:color="auto"/>
            </w:tcBorders>
            <w:hideMark/>
          </w:tcPr>
          <w:p w:rsidR="002E4FFD" w:rsidRDefault="002E4FFD" w:rsidP="00817103">
            <w:pPr>
              <w:jc w:val="center"/>
            </w:pPr>
            <w:r>
              <w:t>Finansavimo šaltinis</w:t>
            </w:r>
          </w:p>
        </w:tc>
        <w:tc>
          <w:tcPr>
            <w:tcW w:w="3685" w:type="dxa"/>
            <w:gridSpan w:val="3"/>
            <w:tcBorders>
              <w:top w:val="single" w:sz="4" w:space="0" w:color="auto"/>
              <w:left w:val="single" w:sz="4" w:space="0" w:color="auto"/>
              <w:bottom w:val="single" w:sz="4" w:space="0" w:color="auto"/>
              <w:right w:val="single" w:sz="4" w:space="0" w:color="auto"/>
            </w:tcBorders>
            <w:hideMark/>
          </w:tcPr>
          <w:p w:rsidR="002E4FFD" w:rsidRDefault="002E4FFD" w:rsidP="00817103">
            <w:pPr>
              <w:jc w:val="center"/>
            </w:pPr>
            <w:r>
              <w:t>Lėšos (tūkst. eurų)</w:t>
            </w:r>
          </w:p>
        </w:tc>
        <w:tc>
          <w:tcPr>
            <w:tcW w:w="3544" w:type="dxa"/>
            <w:vMerge w:val="restart"/>
            <w:tcBorders>
              <w:top w:val="single" w:sz="4" w:space="0" w:color="auto"/>
              <w:left w:val="single" w:sz="4" w:space="0" w:color="auto"/>
              <w:bottom w:val="single" w:sz="4" w:space="0" w:color="auto"/>
              <w:right w:val="single" w:sz="4" w:space="0" w:color="auto"/>
            </w:tcBorders>
          </w:tcPr>
          <w:p w:rsidR="002E4FFD" w:rsidRDefault="002E4FFD" w:rsidP="00817103">
            <w:pPr>
              <w:jc w:val="both"/>
            </w:pPr>
            <w:r>
              <w:t>Pastabos</w:t>
            </w:r>
          </w:p>
          <w:p w:rsidR="002E4FFD" w:rsidRDefault="002E4FFD" w:rsidP="00817103">
            <w:pPr>
              <w:jc w:val="center"/>
            </w:pPr>
          </w:p>
        </w:tc>
      </w:tr>
      <w:tr w:rsidR="002E4FFD" w:rsidTr="00817103">
        <w:tc>
          <w:tcPr>
            <w:tcW w:w="2547" w:type="dxa"/>
            <w:vMerge/>
            <w:tcBorders>
              <w:top w:val="single" w:sz="4" w:space="0" w:color="auto"/>
              <w:left w:val="single" w:sz="4" w:space="0" w:color="auto"/>
              <w:bottom w:val="single" w:sz="4" w:space="0" w:color="auto"/>
              <w:right w:val="single" w:sz="4" w:space="0" w:color="auto"/>
            </w:tcBorders>
            <w:vAlign w:val="center"/>
            <w:hideMark/>
          </w:tcPr>
          <w:p w:rsidR="002E4FFD" w:rsidRDefault="002E4FFD" w:rsidP="00817103"/>
        </w:tc>
        <w:tc>
          <w:tcPr>
            <w:tcW w:w="1276" w:type="dxa"/>
            <w:tcBorders>
              <w:top w:val="single" w:sz="4" w:space="0" w:color="auto"/>
              <w:left w:val="single" w:sz="4" w:space="0" w:color="auto"/>
              <w:bottom w:val="single" w:sz="4" w:space="0" w:color="auto"/>
              <w:right w:val="single" w:sz="4" w:space="0" w:color="auto"/>
            </w:tcBorders>
            <w:hideMark/>
          </w:tcPr>
          <w:p w:rsidR="002E4FFD" w:rsidRDefault="002E4FFD" w:rsidP="00817103">
            <w:pPr>
              <w:rPr>
                <w:sz w:val="22"/>
                <w:szCs w:val="22"/>
              </w:rPr>
            </w:pPr>
            <w:r>
              <w:t>Planas (patikslintas)</w:t>
            </w:r>
          </w:p>
        </w:tc>
        <w:tc>
          <w:tcPr>
            <w:tcW w:w="1275" w:type="dxa"/>
            <w:tcBorders>
              <w:top w:val="single" w:sz="4" w:space="0" w:color="auto"/>
              <w:left w:val="single" w:sz="4" w:space="0" w:color="auto"/>
              <w:bottom w:val="single" w:sz="4" w:space="0" w:color="auto"/>
              <w:right w:val="single" w:sz="4" w:space="0" w:color="auto"/>
            </w:tcBorders>
            <w:hideMark/>
          </w:tcPr>
          <w:p w:rsidR="002E4FFD" w:rsidRDefault="002E4FFD" w:rsidP="00817103">
            <w:r>
              <w:t>Panaudota lėšų</w:t>
            </w:r>
          </w:p>
        </w:tc>
        <w:tc>
          <w:tcPr>
            <w:tcW w:w="1134" w:type="dxa"/>
            <w:tcBorders>
              <w:top w:val="single" w:sz="4" w:space="0" w:color="auto"/>
              <w:left w:val="single" w:sz="4" w:space="0" w:color="auto"/>
              <w:bottom w:val="single" w:sz="4" w:space="0" w:color="auto"/>
              <w:right w:val="single" w:sz="4" w:space="0" w:color="auto"/>
            </w:tcBorders>
            <w:hideMark/>
          </w:tcPr>
          <w:p w:rsidR="002E4FFD" w:rsidRDefault="002E4FFD" w:rsidP="00817103">
            <w:r>
              <w:t>Įvykdymas (%)</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2E4FFD" w:rsidRDefault="002E4FFD" w:rsidP="00817103"/>
        </w:tc>
      </w:tr>
      <w:tr w:rsidR="002E4FFD" w:rsidTr="00817103">
        <w:trPr>
          <w:trHeight w:val="415"/>
        </w:trPr>
        <w:tc>
          <w:tcPr>
            <w:tcW w:w="2547" w:type="dxa"/>
            <w:tcBorders>
              <w:top w:val="single" w:sz="4" w:space="0" w:color="auto"/>
              <w:left w:val="single" w:sz="4" w:space="0" w:color="auto"/>
              <w:bottom w:val="single" w:sz="4" w:space="0" w:color="auto"/>
              <w:right w:val="single" w:sz="4" w:space="0" w:color="auto"/>
            </w:tcBorders>
            <w:hideMark/>
          </w:tcPr>
          <w:p w:rsidR="002E4FFD" w:rsidRDefault="002E4FFD" w:rsidP="00817103">
            <w:r>
              <w:t>Savivaldybės biudžetas (SB)</w:t>
            </w:r>
          </w:p>
        </w:tc>
        <w:tc>
          <w:tcPr>
            <w:tcW w:w="1276" w:type="dxa"/>
            <w:tcBorders>
              <w:top w:val="single" w:sz="4" w:space="0" w:color="auto"/>
              <w:left w:val="single" w:sz="4" w:space="0" w:color="auto"/>
              <w:bottom w:val="single" w:sz="4" w:space="0" w:color="auto"/>
              <w:right w:val="single" w:sz="4" w:space="0" w:color="auto"/>
            </w:tcBorders>
          </w:tcPr>
          <w:p w:rsidR="002E4FFD" w:rsidRDefault="002E4FFD" w:rsidP="00817103">
            <w:r>
              <w:t>259,7</w:t>
            </w:r>
          </w:p>
        </w:tc>
        <w:tc>
          <w:tcPr>
            <w:tcW w:w="1275" w:type="dxa"/>
            <w:tcBorders>
              <w:top w:val="single" w:sz="4" w:space="0" w:color="auto"/>
              <w:left w:val="single" w:sz="4" w:space="0" w:color="auto"/>
              <w:bottom w:val="single" w:sz="4" w:space="0" w:color="auto"/>
              <w:right w:val="single" w:sz="4" w:space="0" w:color="auto"/>
            </w:tcBorders>
          </w:tcPr>
          <w:p w:rsidR="002E4FFD" w:rsidRDefault="002E4FFD" w:rsidP="00817103">
            <w:r>
              <w:t>241,5</w:t>
            </w:r>
          </w:p>
        </w:tc>
        <w:tc>
          <w:tcPr>
            <w:tcW w:w="1134" w:type="dxa"/>
            <w:tcBorders>
              <w:top w:val="single" w:sz="4" w:space="0" w:color="auto"/>
              <w:left w:val="single" w:sz="4" w:space="0" w:color="auto"/>
              <w:bottom w:val="single" w:sz="4" w:space="0" w:color="auto"/>
              <w:right w:val="single" w:sz="4" w:space="0" w:color="auto"/>
            </w:tcBorders>
          </w:tcPr>
          <w:p w:rsidR="002E4FFD" w:rsidRDefault="002E4FFD" w:rsidP="00817103">
            <w:r>
              <w:t>92,99</w:t>
            </w:r>
          </w:p>
        </w:tc>
        <w:tc>
          <w:tcPr>
            <w:tcW w:w="3544" w:type="dxa"/>
            <w:tcBorders>
              <w:top w:val="single" w:sz="4" w:space="0" w:color="auto"/>
              <w:left w:val="single" w:sz="4" w:space="0" w:color="auto"/>
              <w:bottom w:val="single" w:sz="4" w:space="0" w:color="auto"/>
              <w:right w:val="single" w:sz="4" w:space="0" w:color="auto"/>
            </w:tcBorders>
          </w:tcPr>
          <w:p w:rsidR="002E4FFD" w:rsidRDefault="002E4FFD" w:rsidP="00817103">
            <w:r>
              <w:rPr>
                <w:color w:val="222222"/>
              </w:rPr>
              <w:t>Nepanaudota dėl nuotolinio mokymo paskelbimo nuo 2020-03-16  ir nuo 2020-11-03.</w:t>
            </w:r>
          </w:p>
        </w:tc>
      </w:tr>
      <w:tr w:rsidR="002E4FFD" w:rsidTr="00817103">
        <w:tc>
          <w:tcPr>
            <w:tcW w:w="2547" w:type="dxa"/>
            <w:tcBorders>
              <w:top w:val="single" w:sz="4" w:space="0" w:color="auto"/>
              <w:left w:val="single" w:sz="4" w:space="0" w:color="auto"/>
              <w:bottom w:val="single" w:sz="4" w:space="0" w:color="auto"/>
              <w:right w:val="single" w:sz="4" w:space="0" w:color="auto"/>
            </w:tcBorders>
            <w:hideMark/>
          </w:tcPr>
          <w:p w:rsidR="002E4FFD" w:rsidRDefault="002E4FFD" w:rsidP="00817103">
            <w:r>
              <w:t>Specialioji tikslinė dotacija (VB)</w:t>
            </w:r>
          </w:p>
        </w:tc>
        <w:tc>
          <w:tcPr>
            <w:tcW w:w="1276" w:type="dxa"/>
            <w:tcBorders>
              <w:top w:val="single" w:sz="4" w:space="0" w:color="auto"/>
              <w:left w:val="single" w:sz="4" w:space="0" w:color="auto"/>
              <w:bottom w:val="single" w:sz="4" w:space="0" w:color="auto"/>
              <w:right w:val="single" w:sz="4" w:space="0" w:color="auto"/>
            </w:tcBorders>
          </w:tcPr>
          <w:p w:rsidR="002E4FFD" w:rsidRDefault="002E4FFD" w:rsidP="00817103">
            <w:r>
              <w:t>559,3</w:t>
            </w:r>
          </w:p>
        </w:tc>
        <w:tc>
          <w:tcPr>
            <w:tcW w:w="1275" w:type="dxa"/>
            <w:tcBorders>
              <w:top w:val="single" w:sz="4" w:space="0" w:color="auto"/>
              <w:left w:val="single" w:sz="4" w:space="0" w:color="auto"/>
              <w:bottom w:val="single" w:sz="4" w:space="0" w:color="auto"/>
              <w:right w:val="single" w:sz="4" w:space="0" w:color="auto"/>
            </w:tcBorders>
          </w:tcPr>
          <w:p w:rsidR="002E4FFD" w:rsidRDefault="002E4FFD" w:rsidP="00817103">
            <w:r>
              <w:t>558,8</w:t>
            </w:r>
          </w:p>
        </w:tc>
        <w:tc>
          <w:tcPr>
            <w:tcW w:w="1134" w:type="dxa"/>
            <w:tcBorders>
              <w:top w:val="single" w:sz="4" w:space="0" w:color="auto"/>
              <w:left w:val="single" w:sz="4" w:space="0" w:color="auto"/>
              <w:bottom w:val="single" w:sz="4" w:space="0" w:color="auto"/>
              <w:right w:val="single" w:sz="4" w:space="0" w:color="auto"/>
            </w:tcBorders>
          </w:tcPr>
          <w:p w:rsidR="002E4FFD" w:rsidRDefault="002E4FFD" w:rsidP="00817103">
            <w:r>
              <w:t>99,91</w:t>
            </w:r>
          </w:p>
        </w:tc>
        <w:tc>
          <w:tcPr>
            <w:tcW w:w="3544" w:type="dxa"/>
            <w:tcBorders>
              <w:top w:val="single" w:sz="4" w:space="0" w:color="auto"/>
              <w:left w:val="single" w:sz="4" w:space="0" w:color="auto"/>
              <w:bottom w:val="single" w:sz="4" w:space="0" w:color="auto"/>
              <w:right w:val="single" w:sz="4" w:space="0" w:color="auto"/>
            </w:tcBorders>
          </w:tcPr>
          <w:p w:rsidR="002E4FFD" w:rsidRDefault="002E4FFD" w:rsidP="00817103"/>
        </w:tc>
      </w:tr>
      <w:tr w:rsidR="002E4FFD" w:rsidTr="00817103">
        <w:tc>
          <w:tcPr>
            <w:tcW w:w="2547" w:type="dxa"/>
            <w:tcBorders>
              <w:top w:val="single" w:sz="4" w:space="0" w:color="auto"/>
              <w:left w:val="single" w:sz="4" w:space="0" w:color="auto"/>
              <w:bottom w:val="single" w:sz="4" w:space="0" w:color="auto"/>
              <w:right w:val="single" w:sz="4" w:space="0" w:color="auto"/>
            </w:tcBorders>
            <w:hideMark/>
          </w:tcPr>
          <w:p w:rsidR="002E4FFD" w:rsidRDefault="002E4FFD" w:rsidP="00817103">
            <w:r>
              <w:t>Įstaigos gautos pajamos (surinkta pajamų SP), iš jų:</w:t>
            </w:r>
          </w:p>
        </w:tc>
        <w:tc>
          <w:tcPr>
            <w:tcW w:w="1276" w:type="dxa"/>
            <w:tcBorders>
              <w:top w:val="single" w:sz="4" w:space="0" w:color="auto"/>
              <w:left w:val="single" w:sz="4" w:space="0" w:color="auto"/>
              <w:bottom w:val="single" w:sz="4" w:space="0" w:color="auto"/>
              <w:right w:val="single" w:sz="4" w:space="0" w:color="auto"/>
            </w:tcBorders>
          </w:tcPr>
          <w:p w:rsidR="002E4FFD" w:rsidRDefault="002E4FFD" w:rsidP="00817103">
            <w:r>
              <w:t>3,5</w:t>
            </w:r>
          </w:p>
        </w:tc>
        <w:tc>
          <w:tcPr>
            <w:tcW w:w="1275" w:type="dxa"/>
            <w:tcBorders>
              <w:top w:val="single" w:sz="4" w:space="0" w:color="auto"/>
              <w:left w:val="single" w:sz="4" w:space="0" w:color="auto"/>
              <w:bottom w:val="single" w:sz="4" w:space="0" w:color="auto"/>
              <w:right w:val="single" w:sz="4" w:space="0" w:color="auto"/>
            </w:tcBorders>
          </w:tcPr>
          <w:p w:rsidR="002E4FFD" w:rsidRDefault="002E4FFD" w:rsidP="00817103"/>
        </w:tc>
        <w:tc>
          <w:tcPr>
            <w:tcW w:w="1134" w:type="dxa"/>
            <w:tcBorders>
              <w:top w:val="single" w:sz="4" w:space="0" w:color="auto"/>
              <w:left w:val="single" w:sz="4" w:space="0" w:color="auto"/>
              <w:bottom w:val="single" w:sz="4" w:space="0" w:color="auto"/>
              <w:right w:val="single" w:sz="4" w:space="0" w:color="auto"/>
            </w:tcBorders>
          </w:tcPr>
          <w:p w:rsidR="002E4FFD" w:rsidRDefault="002E4FFD" w:rsidP="00817103"/>
        </w:tc>
        <w:tc>
          <w:tcPr>
            <w:tcW w:w="3544" w:type="dxa"/>
            <w:tcBorders>
              <w:top w:val="single" w:sz="4" w:space="0" w:color="auto"/>
              <w:left w:val="single" w:sz="4" w:space="0" w:color="auto"/>
              <w:bottom w:val="single" w:sz="4" w:space="0" w:color="auto"/>
              <w:right w:val="single" w:sz="4" w:space="0" w:color="auto"/>
            </w:tcBorders>
          </w:tcPr>
          <w:p w:rsidR="002E4FFD" w:rsidRDefault="002E4FFD" w:rsidP="00817103">
            <w:r>
              <w:t>Planas SP pajamų– 5,9</w:t>
            </w:r>
          </w:p>
        </w:tc>
      </w:tr>
      <w:tr w:rsidR="002E4FFD" w:rsidTr="00817103">
        <w:trPr>
          <w:trHeight w:val="477"/>
        </w:trPr>
        <w:tc>
          <w:tcPr>
            <w:tcW w:w="2547" w:type="dxa"/>
            <w:tcBorders>
              <w:top w:val="single" w:sz="4" w:space="0" w:color="auto"/>
              <w:left w:val="single" w:sz="4" w:space="0" w:color="auto"/>
              <w:bottom w:val="single" w:sz="4" w:space="0" w:color="auto"/>
              <w:right w:val="single" w:sz="4" w:space="0" w:color="auto"/>
            </w:tcBorders>
            <w:hideMark/>
          </w:tcPr>
          <w:p w:rsidR="002E4FFD" w:rsidRDefault="002E4FFD" w:rsidP="00817103">
            <w:r>
              <w:t>Pajamų išlaidos (SP)</w:t>
            </w:r>
          </w:p>
        </w:tc>
        <w:tc>
          <w:tcPr>
            <w:tcW w:w="1276" w:type="dxa"/>
            <w:tcBorders>
              <w:top w:val="single" w:sz="4" w:space="0" w:color="auto"/>
              <w:left w:val="single" w:sz="4" w:space="0" w:color="auto"/>
              <w:bottom w:val="single" w:sz="4" w:space="0" w:color="auto"/>
              <w:right w:val="single" w:sz="4" w:space="0" w:color="auto"/>
            </w:tcBorders>
            <w:hideMark/>
          </w:tcPr>
          <w:p w:rsidR="002E4FFD" w:rsidRDefault="002E4FFD" w:rsidP="00817103">
            <w:r>
              <w:t>–</w:t>
            </w:r>
          </w:p>
        </w:tc>
        <w:tc>
          <w:tcPr>
            <w:tcW w:w="1275" w:type="dxa"/>
            <w:tcBorders>
              <w:top w:val="single" w:sz="4" w:space="0" w:color="auto"/>
              <w:left w:val="single" w:sz="4" w:space="0" w:color="auto"/>
              <w:bottom w:val="single" w:sz="4" w:space="0" w:color="auto"/>
              <w:right w:val="single" w:sz="4" w:space="0" w:color="auto"/>
            </w:tcBorders>
          </w:tcPr>
          <w:p w:rsidR="002E4FFD" w:rsidRDefault="002E4FFD" w:rsidP="00817103">
            <w:r>
              <w:t>4,4</w:t>
            </w:r>
          </w:p>
        </w:tc>
        <w:tc>
          <w:tcPr>
            <w:tcW w:w="1134" w:type="dxa"/>
            <w:tcBorders>
              <w:top w:val="single" w:sz="4" w:space="0" w:color="auto"/>
              <w:left w:val="single" w:sz="4" w:space="0" w:color="auto"/>
              <w:bottom w:val="single" w:sz="4" w:space="0" w:color="auto"/>
              <w:right w:val="single" w:sz="4" w:space="0" w:color="auto"/>
            </w:tcBorders>
          </w:tcPr>
          <w:p w:rsidR="002E4FFD" w:rsidRDefault="002E4FFD" w:rsidP="00817103"/>
        </w:tc>
        <w:tc>
          <w:tcPr>
            <w:tcW w:w="3544" w:type="dxa"/>
            <w:tcBorders>
              <w:top w:val="single" w:sz="4" w:space="0" w:color="auto"/>
              <w:left w:val="single" w:sz="4" w:space="0" w:color="auto"/>
              <w:bottom w:val="single" w:sz="4" w:space="0" w:color="auto"/>
              <w:right w:val="single" w:sz="4" w:space="0" w:color="auto"/>
            </w:tcBorders>
          </w:tcPr>
          <w:p w:rsidR="002E4FFD" w:rsidRDefault="002E4FFD" w:rsidP="00817103">
            <w:r>
              <w:t>1,8 išleista iš 2019 m. gautų pajamų likučio</w:t>
            </w:r>
          </w:p>
        </w:tc>
      </w:tr>
      <w:tr w:rsidR="002E4FFD" w:rsidTr="00817103">
        <w:trPr>
          <w:trHeight w:val="125"/>
        </w:trPr>
        <w:tc>
          <w:tcPr>
            <w:tcW w:w="2547" w:type="dxa"/>
            <w:tcBorders>
              <w:top w:val="single" w:sz="4" w:space="0" w:color="auto"/>
              <w:left w:val="single" w:sz="4" w:space="0" w:color="auto"/>
              <w:bottom w:val="single" w:sz="4" w:space="0" w:color="auto"/>
              <w:right w:val="single" w:sz="4" w:space="0" w:color="auto"/>
            </w:tcBorders>
            <w:hideMark/>
          </w:tcPr>
          <w:p w:rsidR="002E4FFD" w:rsidRDefault="002E4FFD" w:rsidP="00817103">
            <w:r>
              <w:t>Projektų finansavimas (ES; VB; SB)</w:t>
            </w:r>
          </w:p>
        </w:tc>
        <w:tc>
          <w:tcPr>
            <w:tcW w:w="1276" w:type="dxa"/>
            <w:tcBorders>
              <w:top w:val="single" w:sz="4" w:space="0" w:color="auto"/>
              <w:left w:val="single" w:sz="4" w:space="0" w:color="auto"/>
              <w:bottom w:val="single" w:sz="4" w:space="0" w:color="auto"/>
              <w:right w:val="single" w:sz="4" w:space="0" w:color="auto"/>
            </w:tcBorders>
          </w:tcPr>
          <w:p w:rsidR="002E4FFD" w:rsidRDefault="002E4FFD" w:rsidP="00817103">
            <w:r>
              <w:t>6,5</w:t>
            </w:r>
          </w:p>
        </w:tc>
        <w:tc>
          <w:tcPr>
            <w:tcW w:w="1275" w:type="dxa"/>
            <w:tcBorders>
              <w:top w:val="single" w:sz="4" w:space="0" w:color="auto"/>
              <w:left w:val="single" w:sz="4" w:space="0" w:color="auto"/>
              <w:bottom w:val="single" w:sz="4" w:space="0" w:color="auto"/>
              <w:right w:val="single" w:sz="4" w:space="0" w:color="auto"/>
            </w:tcBorders>
          </w:tcPr>
          <w:p w:rsidR="002E4FFD" w:rsidRDefault="002E4FFD" w:rsidP="00817103">
            <w:r>
              <w:t>6,5</w:t>
            </w:r>
          </w:p>
        </w:tc>
        <w:tc>
          <w:tcPr>
            <w:tcW w:w="1134" w:type="dxa"/>
            <w:tcBorders>
              <w:top w:val="single" w:sz="4" w:space="0" w:color="auto"/>
              <w:left w:val="single" w:sz="4" w:space="0" w:color="auto"/>
              <w:bottom w:val="single" w:sz="4" w:space="0" w:color="auto"/>
              <w:right w:val="single" w:sz="4" w:space="0" w:color="auto"/>
            </w:tcBorders>
          </w:tcPr>
          <w:p w:rsidR="002E4FFD" w:rsidRDefault="002E4FFD" w:rsidP="00817103">
            <w:r>
              <w:t>100,00</w:t>
            </w:r>
          </w:p>
        </w:tc>
        <w:tc>
          <w:tcPr>
            <w:tcW w:w="3544" w:type="dxa"/>
            <w:tcBorders>
              <w:top w:val="single" w:sz="4" w:space="0" w:color="auto"/>
              <w:left w:val="single" w:sz="4" w:space="0" w:color="auto"/>
              <w:bottom w:val="single" w:sz="4" w:space="0" w:color="auto"/>
              <w:right w:val="single" w:sz="4" w:space="0" w:color="auto"/>
            </w:tcBorders>
          </w:tcPr>
          <w:p w:rsidR="002E4FFD" w:rsidRDefault="002E4FFD" w:rsidP="00817103"/>
        </w:tc>
      </w:tr>
      <w:tr w:rsidR="002E4FFD" w:rsidTr="00817103">
        <w:tc>
          <w:tcPr>
            <w:tcW w:w="2547" w:type="dxa"/>
            <w:tcBorders>
              <w:top w:val="single" w:sz="4" w:space="0" w:color="auto"/>
              <w:left w:val="single" w:sz="4" w:space="0" w:color="auto"/>
              <w:bottom w:val="single" w:sz="4" w:space="0" w:color="auto"/>
              <w:right w:val="single" w:sz="4" w:space="0" w:color="auto"/>
            </w:tcBorders>
            <w:hideMark/>
          </w:tcPr>
          <w:p w:rsidR="002E4FFD" w:rsidRDefault="002E4FFD" w:rsidP="00817103">
            <w:r>
              <w:t>Kitos lėšos (parama 2 % GM ir kt.)</w:t>
            </w:r>
          </w:p>
        </w:tc>
        <w:tc>
          <w:tcPr>
            <w:tcW w:w="1276" w:type="dxa"/>
            <w:tcBorders>
              <w:top w:val="single" w:sz="4" w:space="0" w:color="auto"/>
              <w:left w:val="single" w:sz="4" w:space="0" w:color="auto"/>
              <w:bottom w:val="single" w:sz="4" w:space="0" w:color="auto"/>
              <w:right w:val="single" w:sz="4" w:space="0" w:color="auto"/>
            </w:tcBorders>
          </w:tcPr>
          <w:p w:rsidR="002E4FFD" w:rsidRDefault="002E4FFD" w:rsidP="00817103">
            <w:r>
              <w:t>13,2</w:t>
            </w:r>
          </w:p>
        </w:tc>
        <w:tc>
          <w:tcPr>
            <w:tcW w:w="1275" w:type="dxa"/>
            <w:tcBorders>
              <w:top w:val="single" w:sz="4" w:space="0" w:color="auto"/>
              <w:left w:val="single" w:sz="4" w:space="0" w:color="auto"/>
              <w:bottom w:val="single" w:sz="4" w:space="0" w:color="auto"/>
              <w:right w:val="single" w:sz="4" w:space="0" w:color="auto"/>
            </w:tcBorders>
          </w:tcPr>
          <w:p w:rsidR="002E4FFD" w:rsidRDefault="002E4FFD" w:rsidP="00817103">
            <w:r>
              <w:t>1,4</w:t>
            </w:r>
          </w:p>
        </w:tc>
        <w:tc>
          <w:tcPr>
            <w:tcW w:w="1134" w:type="dxa"/>
            <w:tcBorders>
              <w:top w:val="single" w:sz="4" w:space="0" w:color="auto"/>
              <w:left w:val="single" w:sz="4" w:space="0" w:color="auto"/>
              <w:bottom w:val="single" w:sz="4" w:space="0" w:color="auto"/>
              <w:right w:val="single" w:sz="4" w:space="0" w:color="auto"/>
            </w:tcBorders>
          </w:tcPr>
          <w:p w:rsidR="002E4FFD" w:rsidRDefault="002E4FFD" w:rsidP="00817103">
            <w:r>
              <w:t>10,61</w:t>
            </w:r>
          </w:p>
        </w:tc>
        <w:tc>
          <w:tcPr>
            <w:tcW w:w="3544" w:type="dxa"/>
            <w:tcBorders>
              <w:top w:val="single" w:sz="4" w:space="0" w:color="auto"/>
              <w:left w:val="single" w:sz="4" w:space="0" w:color="auto"/>
              <w:bottom w:val="single" w:sz="4" w:space="0" w:color="auto"/>
              <w:right w:val="single" w:sz="4" w:space="0" w:color="auto"/>
            </w:tcBorders>
          </w:tcPr>
          <w:p w:rsidR="002E4FFD" w:rsidRDefault="002E4FFD" w:rsidP="00817103"/>
        </w:tc>
      </w:tr>
      <w:tr w:rsidR="002E4FFD" w:rsidTr="00817103">
        <w:trPr>
          <w:trHeight w:val="430"/>
        </w:trPr>
        <w:tc>
          <w:tcPr>
            <w:tcW w:w="2547" w:type="dxa"/>
            <w:tcBorders>
              <w:top w:val="single" w:sz="4" w:space="0" w:color="auto"/>
              <w:left w:val="single" w:sz="4" w:space="0" w:color="auto"/>
              <w:bottom w:val="single" w:sz="4" w:space="0" w:color="auto"/>
              <w:right w:val="single" w:sz="4" w:space="0" w:color="auto"/>
            </w:tcBorders>
            <w:hideMark/>
          </w:tcPr>
          <w:p w:rsidR="002E4FFD" w:rsidRDefault="002E4FFD" w:rsidP="00817103">
            <w:r>
              <w:t>Iš viso</w:t>
            </w:r>
          </w:p>
        </w:tc>
        <w:tc>
          <w:tcPr>
            <w:tcW w:w="1276" w:type="dxa"/>
            <w:tcBorders>
              <w:top w:val="single" w:sz="4" w:space="0" w:color="auto"/>
              <w:left w:val="single" w:sz="4" w:space="0" w:color="auto"/>
              <w:bottom w:val="single" w:sz="4" w:space="0" w:color="auto"/>
              <w:right w:val="single" w:sz="4" w:space="0" w:color="auto"/>
            </w:tcBorders>
          </w:tcPr>
          <w:p w:rsidR="002E4FFD" w:rsidRDefault="002E4FFD" w:rsidP="00817103">
            <w:r>
              <w:t>842,2</w:t>
            </w:r>
          </w:p>
        </w:tc>
        <w:tc>
          <w:tcPr>
            <w:tcW w:w="1275" w:type="dxa"/>
            <w:tcBorders>
              <w:top w:val="single" w:sz="4" w:space="0" w:color="auto"/>
              <w:left w:val="single" w:sz="4" w:space="0" w:color="auto"/>
              <w:bottom w:val="single" w:sz="4" w:space="0" w:color="auto"/>
              <w:right w:val="single" w:sz="4" w:space="0" w:color="auto"/>
            </w:tcBorders>
          </w:tcPr>
          <w:p w:rsidR="002E4FFD" w:rsidRDefault="002E4FFD" w:rsidP="00817103">
            <w:r>
              <w:t>812,6</w:t>
            </w:r>
          </w:p>
        </w:tc>
        <w:tc>
          <w:tcPr>
            <w:tcW w:w="1134" w:type="dxa"/>
            <w:tcBorders>
              <w:top w:val="single" w:sz="4" w:space="0" w:color="auto"/>
              <w:left w:val="single" w:sz="4" w:space="0" w:color="auto"/>
              <w:bottom w:val="single" w:sz="4" w:space="0" w:color="auto"/>
              <w:right w:val="single" w:sz="4" w:space="0" w:color="auto"/>
            </w:tcBorders>
          </w:tcPr>
          <w:p w:rsidR="002E4FFD" w:rsidRDefault="002E4FFD" w:rsidP="00817103">
            <w:r>
              <w:t>96,49</w:t>
            </w:r>
          </w:p>
        </w:tc>
        <w:tc>
          <w:tcPr>
            <w:tcW w:w="3544" w:type="dxa"/>
            <w:tcBorders>
              <w:top w:val="single" w:sz="4" w:space="0" w:color="auto"/>
              <w:left w:val="single" w:sz="4" w:space="0" w:color="auto"/>
              <w:bottom w:val="single" w:sz="4" w:space="0" w:color="auto"/>
              <w:right w:val="single" w:sz="4" w:space="0" w:color="auto"/>
            </w:tcBorders>
          </w:tcPr>
          <w:p w:rsidR="002E4FFD" w:rsidRDefault="002E4FFD" w:rsidP="00817103"/>
        </w:tc>
      </w:tr>
      <w:tr w:rsidR="00972659" w:rsidTr="00CD636E">
        <w:tc>
          <w:tcPr>
            <w:tcW w:w="6232" w:type="dxa"/>
            <w:gridSpan w:val="4"/>
            <w:tcBorders>
              <w:top w:val="single" w:sz="4" w:space="0" w:color="auto"/>
              <w:left w:val="single" w:sz="4" w:space="0" w:color="auto"/>
              <w:bottom w:val="single" w:sz="4" w:space="0" w:color="auto"/>
              <w:right w:val="single" w:sz="4" w:space="0" w:color="auto"/>
            </w:tcBorders>
            <w:hideMark/>
          </w:tcPr>
          <w:p w:rsidR="00972659" w:rsidRDefault="00972659" w:rsidP="00817103">
            <w:r>
              <w:t>Kreditinis įsiskolinimas (pagal visus finansavimo šaltinius) 2021 m. sausio 1 d. – 0,55</w:t>
            </w:r>
          </w:p>
        </w:tc>
        <w:tc>
          <w:tcPr>
            <w:tcW w:w="3544" w:type="dxa"/>
            <w:tcBorders>
              <w:top w:val="single" w:sz="4" w:space="0" w:color="auto"/>
              <w:left w:val="single" w:sz="4" w:space="0" w:color="auto"/>
              <w:bottom w:val="single" w:sz="4" w:space="0" w:color="auto"/>
              <w:right w:val="single" w:sz="4" w:space="0" w:color="auto"/>
            </w:tcBorders>
          </w:tcPr>
          <w:p w:rsidR="00972659" w:rsidRDefault="00972659" w:rsidP="00817103">
            <w:r>
              <w:t>Kadangi tiekėjai už elektros energijos ir ryšių paslaugas pateikia sąskaitas iki kito mėn. 10 d. (pagal LR buhalterijos įstatymo 12 str. 3 d.)</w:t>
            </w:r>
          </w:p>
        </w:tc>
      </w:tr>
    </w:tbl>
    <w:p w:rsidR="002E4FFD" w:rsidRDefault="002E4FFD" w:rsidP="002E4FFD">
      <w:pPr>
        <w:ind w:firstLine="1296"/>
        <w:jc w:val="both"/>
      </w:pPr>
    </w:p>
    <w:p w:rsidR="002E4FFD" w:rsidRDefault="002E4FFD" w:rsidP="00A05D37">
      <w:pPr>
        <w:pStyle w:val="Sraopastraipa"/>
        <w:ind w:left="0" w:firstLine="709"/>
        <w:jc w:val="both"/>
      </w:pPr>
      <w:r w:rsidRPr="007046E5">
        <w:t>Klaipėdos miesto savivaldybės administracijos Viešosios tvarkos skyriaus specialistai vykdė kompleksinį /</w:t>
      </w:r>
      <w:r w:rsidR="00972659">
        <w:t xml:space="preserve"> </w:t>
      </w:r>
      <w:r w:rsidRPr="007046E5">
        <w:t>planinį patikrinimą. C</w:t>
      </w:r>
      <w:r w:rsidR="00323EDC">
        <w:t>ivilinės saugos būklė 2020 m. spalio 21 d.</w:t>
      </w:r>
      <w:r w:rsidRPr="007046E5">
        <w:t xml:space="preserve"> patikrinimo metu įvertinta gerai,</w:t>
      </w:r>
      <w:r>
        <w:t xml:space="preserve"> pažeidimų nenustatyta (</w:t>
      </w:r>
      <w:r w:rsidRPr="007046E5">
        <w:t>patikrinimo aktas Nr. CS2-38). Klaipėdos miesto savivaldybės administracijos Švietimo skyriaus</w:t>
      </w:r>
      <w:r>
        <w:t xml:space="preserve"> (toliau </w:t>
      </w:r>
      <w:r w:rsidRPr="004B455B">
        <w:t>–</w:t>
      </w:r>
      <w:r>
        <w:t xml:space="preserve"> Švietimo skyrius)</w:t>
      </w:r>
      <w:r w:rsidRPr="007046E5">
        <w:t xml:space="preserve"> specialistai vertino</w:t>
      </w:r>
      <w:r>
        <w:t xml:space="preserve"> brandos egzaminų organizavimą ir vykdymą:</w:t>
      </w:r>
      <w:r w:rsidRPr="002E4FFD">
        <w:t xml:space="preserve"> </w:t>
      </w:r>
      <w:r>
        <w:t xml:space="preserve">2020 m. birželio </w:t>
      </w:r>
      <w:r>
        <w:rPr>
          <w:lang w:val="en-US"/>
        </w:rPr>
        <w:t>29 d.</w:t>
      </w:r>
      <w:r w:rsidR="00323EDC">
        <w:rPr>
          <w:lang w:val="en-US"/>
        </w:rPr>
        <w:t xml:space="preserve"> </w:t>
      </w:r>
      <w:r w:rsidRPr="007046E5">
        <w:t xml:space="preserve"> </w:t>
      </w:r>
      <w:r w:rsidR="00323EDC" w:rsidRPr="004B455B">
        <w:t>–</w:t>
      </w:r>
      <w:r w:rsidRPr="007046E5">
        <w:t xml:space="preserve"> mokyklinio lietuvių kalbos ir literatūros</w:t>
      </w:r>
      <w:r w:rsidR="00323EDC">
        <w:t xml:space="preserve">, 2020 m. liepos </w:t>
      </w:r>
      <w:r w:rsidR="00323EDC">
        <w:rPr>
          <w:lang w:val="en-US"/>
        </w:rPr>
        <w:t xml:space="preserve">1 d. </w:t>
      </w:r>
      <w:r w:rsidR="00323EDC">
        <w:t xml:space="preserve"> valstybinio</w:t>
      </w:r>
      <w:r w:rsidRPr="007046E5">
        <w:t xml:space="preserve"> užs</w:t>
      </w:r>
      <w:r w:rsidR="00323EDC">
        <w:t>ienio kalbos (anglų), 2020 m. liepos 13 d. valstybinio</w:t>
      </w:r>
      <w:r w:rsidRPr="007046E5">
        <w:t xml:space="preserve"> informacinių </w:t>
      </w:r>
      <w:r w:rsidRPr="007046E5">
        <w:lastRenderedPageBreak/>
        <w:t>techn</w:t>
      </w:r>
      <w:r w:rsidR="00323EDC">
        <w:t>ologijų</w:t>
      </w:r>
      <w:r w:rsidRPr="007046E5">
        <w:t>. Pažeidimų nenustatyta (įrašai Gimnazijos tikrinimų registravimo knygoje)</w:t>
      </w:r>
      <w:r w:rsidR="00323EDC">
        <w:t xml:space="preserve">. </w:t>
      </w:r>
      <w:r w:rsidRPr="007046E5">
        <w:t>2020 m. lapkričio mėn.</w:t>
      </w:r>
      <w:r w:rsidR="00323EDC" w:rsidRPr="00323EDC">
        <w:t xml:space="preserve"> </w:t>
      </w:r>
      <w:r w:rsidR="00323EDC" w:rsidRPr="007046E5">
        <w:t>Švietimo skyrius</w:t>
      </w:r>
      <w:r w:rsidRPr="007046E5">
        <w:t xml:space="preserve"> atliko </w:t>
      </w:r>
      <w:r w:rsidR="00323EDC">
        <w:t xml:space="preserve">Gimnazijos </w:t>
      </w:r>
      <w:r w:rsidRPr="007046E5">
        <w:t>jaunimo klasių ugdymo sąlygų ir ko</w:t>
      </w:r>
      <w:r w:rsidR="00323EDC">
        <w:t xml:space="preserve">kybės vertinimą. Vertinimo išvadose pažymėta, kad </w:t>
      </w:r>
      <w:r w:rsidR="009341C7" w:rsidRPr="005523CB">
        <w:t>Gimnazijoje sudarytos puikios sąlygos jaunimo klasių mokinių ugdymui</w:t>
      </w:r>
      <w:r w:rsidR="00482D72">
        <w:t>(si)</w:t>
      </w:r>
      <w:r w:rsidR="009341C7" w:rsidRPr="005523CB">
        <w:t xml:space="preserve"> ir saviraiškai. Užtikrinamas mokinių saugumas</w:t>
      </w:r>
      <w:r w:rsidR="009341C7">
        <w:t xml:space="preserve"> (Švietimo skyriaus </w:t>
      </w:r>
      <w:r w:rsidR="009341C7">
        <w:rPr>
          <w:lang w:val="en-US"/>
        </w:rPr>
        <w:t xml:space="preserve">2020-12-17 pažyma Nr. ŠV2-46). 2020 m. gruodžio mėn. </w:t>
      </w:r>
      <w:r w:rsidR="009341C7">
        <w:t>Švietimo skyrius vertino Gimnazijos pasirengimą nuotoliniam mokymui(si) ir p</w:t>
      </w:r>
      <w:r w:rsidR="00A05D37">
        <w:t>ažymėjo, kad nuotolinis mokymui(si) sudarytos palankios sąlygos</w:t>
      </w:r>
      <w:r w:rsidR="009341C7">
        <w:t xml:space="preserve"> (Švietimo skyriaus </w:t>
      </w:r>
      <w:r w:rsidR="009341C7">
        <w:rPr>
          <w:lang w:val="en-US"/>
        </w:rPr>
        <w:t>2020-12-30 pa</w:t>
      </w:r>
      <w:r w:rsidR="009341C7">
        <w:t>ž</w:t>
      </w:r>
      <w:r w:rsidR="00A05D37">
        <w:rPr>
          <w:lang w:val="en-US"/>
        </w:rPr>
        <w:t>yma Nr. ŠV2-62</w:t>
      </w:r>
      <w:r w:rsidR="009341C7">
        <w:rPr>
          <w:lang w:val="en-US"/>
        </w:rPr>
        <w:t>)</w:t>
      </w:r>
      <w:r w:rsidR="009341C7">
        <w:t xml:space="preserve">.  </w:t>
      </w:r>
      <w:r w:rsidR="009341C7">
        <w:rPr>
          <w:lang w:val="en-US"/>
        </w:rPr>
        <w:t xml:space="preserve"> </w:t>
      </w:r>
    </w:p>
    <w:p w:rsidR="002E4FFD" w:rsidRPr="0097136A" w:rsidRDefault="00A05D37" w:rsidP="002E4FFD">
      <w:pPr>
        <w:ind w:firstLine="1296"/>
        <w:jc w:val="both"/>
      </w:pPr>
      <w:r>
        <w:t>Gimnazijos problemo</w:t>
      </w:r>
      <w:r w:rsidR="002E4FFD" w:rsidRPr="007E7A45">
        <w:t>s:</w:t>
      </w:r>
      <w:r>
        <w:rPr>
          <w:b/>
        </w:rPr>
        <w:t xml:space="preserve"> </w:t>
      </w:r>
      <w:r w:rsidR="002E4FFD">
        <w:t>dalies m</w:t>
      </w:r>
      <w:r>
        <w:t>okinių žema mokymosi motyvacija</w:t>
      </w:r>
      <w:r w:rsidR="002E4FFD" w:rsidRPr="00D23F95">
        <w:t xml:space="preserve">, </w:t>
      </w:r>
      <w:r w:rsidR="002E4FFD">
        <w:t>prastas lankomumas,</w:t>
      </w:r>
      <w:r w:rsidR="002E4FFD" w:rsidRPr="00C87CD8">
        <w:rPr>
          <w:rFonts w:eastAsia="Calibri"/>
        </w:rPr>
        <w:t xml:space="preserve"> </w:t>
      </w:r>
      <w:r w:rsidR="002E4FFD">
        <w:rPr>
          <w:rFonts w:eastAsia="Calibri"/>
        </w:rPr>
        <w:t>n</w:t>
      </w:r>
      <w:r w:rsidR="002E4FFD" w:rsidRPr="0097136A">
        <w:rPr>
          <w:rFonts w:eastAsia="Calibri"/>
        </w:rPr>
        <w:t xml:space="preserve">epakankamas nepilnamečių </w:t>
      </w:r>
      <w:r w:rsidR="00972659">
        <w:rPr>
          <w:rFonts w:eastAsia="Calibri"/>
        </w:rPr>
        <w:t xml:space="preserve">mokinių </w:t>
      </w:r>
      <w:r w:rsidR="002E4FFD" w:rsidRPr="0097136A">
        <w:rPr>
          <w:rFonts w:eastAsia="Calibri"/>
        </w:rPr>
        <w:t>tėvų</w:t>
      </w:r>
      <w:r w:rsidR="00972659">
        <w:rPr>
          <w:rFonts w:eastAsia="Calibri"/>
        </w:rPr>
        <w:t xml:space="preserve"> (</w:t>
      </w:r>
      <w:r w:rsidR="002E4FFD" w:rsidRPr="0097136A">
        <w:rPr>
          <w:rFonts w:eastAsia="Calibri"/>
        </w:rPr>
        <w:t>globėjų</w:t>
      </w:r>
      <w:r w:rsidR="00972659">
        <w:rPr>
          <w:rFonts w:eastAsia="Calibri"/>
        </w:rPr>
        <w:t>)</w:t>
      </w:r>
      <w:r w:rsidR="002E4FFD" w:rsidRPr="0097136A">
        <w:rPr>
          <w:rFonts w:eastAsia="Calibri"/>
        </w:rPr>
        <w:t xml:space="preserve"> įsitraukimas į </w:t>
      </w:r>
      <w:r w:rsidR="002E4FFD" w:rsidRPr="00D23F95">
        <w:rPr>
          <w:rFonts w:eastAsia="Calibri"/>
        </w:rPr>
        <w:t xml:space="preserve">ugdymo procesą, domėjimasis vaikų </w:t>
      </w:r>
      <w:r w:rsidR="002E4FFD">
        <w:rPr>
          <w:rFonts w:eastAsia="Calibri"/>
        </w:rPr>
        <w:t>pasiekimais</w:t>
      </w:r>
      <w:r w:rsidR="002E4FFD">
        <w:t>.</w:t>
      </w:r>
    </w:p>
    <w:p w:rsidR="002E4FFD" w:rsidRPr="008B366B" w:rsidRDefault="002E4FFD" w:rsidP="008B366B">
      <w:pPr>
        <w:overflowPunct w:val="0"/>
        <w:ind w:firstLine="851"/>
        <w:jc w:val="both"/>
        <w:textAlignment w:val="baseline"/>
      </w:pPr>
      <w:r w:rsidRPr="007E7A45">
        <w:t>Pla</w:t>
      </w:r>
      <w:r>
        <w:t>nuodama 2021 metų</w:t>
      </w:r>
      <w:r w:rsidR="00A05D37">
        <w:t xml:space="preserve"> veiklą, G</w:t>
      </w:r>
      <w:r>
        <w:t xml:space="preserve">imnazijos  bendruomenė susitarė dėl </w:t>
      </w:r>
      <w:r w:rsidR="00A05D37">
        <w:t xml:space="preserve">prioriteto </w:t>
      </w:r>
      <w:r>
        <w:rPr>
          <w:lang w:eastAsia="lt-LT"/>
        </w:rPr>
        <w:t>–</w:t>
      </w:r>
      <w:r>
        <w:t xml:space="preserve"> G</w:t>
      </w:r>
      <w:r w:rsidRPr="00CB3E8E">
        <w:t>imnazijos bendruomenės veiklų sutelk</w:t>
      </w:r>
      <w:r>
        <w:t xml:space="preserve">tumas ir atsakomybės </w:t>
      </w:r>
      <w:r w:rsidRPr="002055F5">
        <w:t>didinimas,</w:t>
      </w:r>
      <w:r w:rsidRPr="00CB3E8E">
        <w:t xml:space="preserve"> siekiant kiekvieno mokinio individualios pažangos.</w:t>
      </w:r>
      <w:r w:rsidR="008B366B">
        <w:t xml:space="preserve"> </w:t>
      </w:r>
      <w:r w:rsidRPr="00A278B7">
        <w:t xml:space="preserve">2021 m. </w:t>
      </w:r>
      <w:r>
        <w:t>n</w:t>
      </w:r>
      <w:r w:rsidRPr="002055F5">
        <w:t>umatoma</w:t>
      </w:r>
      <w:r>
        <w:t>:</w:t>
      </w:r>
      <w:r w:rsidRPr="002055F5">
        <w:t xml:space="preserve"> </w:t>
      </w:r>
      <w:r>
        <w:rPr>
          <w:lang w:val="af-ZA"/>
        </w:rPr>
        <w:t>g</w:t>
      </w:r>
      <w:r w:rsidRPr="00802FE8">
        <w:rPr>
          <w:lang w:val="af-ZA"/>
        </w:rPr>
        <w:t xml:space="preserve">erinti mokinių mokymosi motyvaciją, tobulinant mokytojų </w:t>
      </w:r>
      <w:r w:rsidRPr="00802FE8">
        <w:t>kompiuterinio</w:t>
      </w:r>
      <w:r w:rsidRPr="00802FE8">
        <w:rPr>
          <w:lang w:val="af-ZA"/>
        </w:rPr>
        <w:t xml:space="preserve"> raštingumo gebėjimus</w:t>
      </w:r>
      <w:r w:rsidRPr="00802FE8">
        <w:t xml:space="preserve"> ir skaitmenines didaktines kompetencijas</w:t>
      </w:r>
      <w:r w:rsidRPr="00802FE8">
        <w:rPr>
          <w:lang w:val="af-ZA"/>
        </w:rPr>
        <w:t>,</w:t>
      </w:r>
      <w:r w:rsidRPr="00802FE8">
        <w:t xml:space="preserve"> skatinant mokytojus bendra</w:t>
      </w:r>
      <w:r>
        <w:t>darbiauti;</w:t>
      </w:r>
      <w:r>
        <w:rPr>
          <w:b/>
        </w:rPr>
        <w:t xml:space="preserve"> </w:t>
      </w:r>
      <w:r>
        <w:t>t</w:t>
      </w:r>
      <w:r w:rsidRPr="002235DA">
        <w:t>eikti veiksmingą pagalbą įvairių gebėjimų mokiniams m</w:t>
      </w:r>
      <w:r>
        <w:t xml:space="preserve">okymosi praradimams kompensuoti; </w:t>
      </w:r>
      <w:r w:rsidRPr="002055F5">
        <w:t>kurti s</w:t>
      </w:r>
      <w:r>
        <w:rPr>
          <w:color w:val="000000" w:themeColor="text1"/>
        </w:rPr>
        <w:t>augią, partneryste grįstą ugdymosi aplinką, skatinančią</w:t>
      </w:r>
      <w:r w:rsidRPr="00A664BA">
        <w:rPr>
          <w:color w:val="000000"/>
          <w:shd w:val="clear" w:color="auto" w:fill="FFFFFF"/>
        </w:rPr>
        <w:t xml:space="preserve"> bendruomenės narių lyderystę </w:t>
      </w:r>
      <w:r>
        <w:rPr>
          <w:color w:val="000000"/>
          <w:shd w:val="clear" w:color="auto" w:fill="FFFFFF"/>
        </w:rPr>
        <w:t xml:space="preserve">ir savarankiškumą. </w:t>
      </w:r>
    </w:p>
    <w:p w:rsidR="002E4FFD" w:rsidRDefault="002E4FFD" w:rsidP="002E4FFD">
      <w:pPr>
        <w:jc w:val="both"/>
      </w:pPr>
    </w:p>
    <w:p w:rsidR="002E4FFD" w:rsidRPr="0033061C" w:rsidRDefault="002E4FFD" w:rsidP="002E4FFD">
      <w:pPr>
        <w:jc w:val="both"/>
      </w:pPr>
      <w:r w:rsidRPr="0033061C">
        <w:t>Direktoriaus pavaduotoja ugdymui,</w:t>
      </w:r>
      <w:r w:rsidRPr="0033061C">
        <w:tab/>
      </w:r>
      <w:r w:rsidRPr="0033061C">
        <w:tab/>
      </w:r>
      <w:r w:rsidRPr="0033061C">
        <w:tab/>
      </w:r>
      <w:r w:rsidRPr="0033061C">
        <w:tab/>
        <w:t>Eglė Morozova</w:t>
      </w:r>
    </w:p>
    <w:p w:rsidR="002E4FFD" w:rsidRDefault="002E4FFD" w:rsidP="002E4FFD">
      <w:pPr>
        <w:jc w:val="both"/>
        <w:rPr>
          <w:b/>
          <w:sz w:val="20"/>
          <w:lang w:eastAsia="lt-LT"/>
        </w:rPr>
      </w:pPr>
      <w:r w:rsidRPr="0033061C">
        <w:t>laikinai vykdanti direktoriaus funkcijas</w:t>
      </w:r>
      <w:r>
        <w:tab/>
      </w:r>
    </w:p>
    <w:p w:rsidR="00D57F27" w:rsidRPr="00832CC9" w:rsidRDefault="00D57F27" w:rsidP="002E4FFD">
      <w:pPr>
        <w:jc w:val="both"/>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9E2386">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548"/>
    <w:rsid w:val="0006079E"/>
    <w:rsid w:val="002E4FFD"/>
    <w:rsid w:val="00323EDC"/>
    <w:rsid w:val="004022DA"/>
    <w:rsid w:val="004476DD"/>
    <w:rsid w:val="00482D72"/>
    <w:rsid w:val="004832C8"/>
    <w:rsid w:val="00597EE8"/>
    <w:rsid w:val="005F495C"/>
    <w:rsid w:val="00832CC9"/>
    <w:rsid w:val="008354D5"/>
    <w:rsid w:val="008B366B"/>
    <w:rsid w:val="008E6E82"/>
    <w:rsid w:val="009341C7"/>
    <w:rsid w:val="00972659"/>
    <w:rsid w:val="00996C61"/>
    <w:rsid w:val="009E2386"/>
    <w:rsid w:val="00A05D37"/>
    <w:rsid w:val="00AF7D08"/>
    <w:rsid w:val="00B52AE0"/>
    <w:rsid w:val="00B750B6"/>
    <w:rsid w:val="00CA4D3B"/>
    <w:rsid w:val="00D42B72"/>
    <w:rsid w:val="00D57F27"/>
    <w:rsid w:val="00E10C31"/>
    <w:rsid w:val="00E33871"/>
    <w:rsid w:val="00E56A73"/>
    <w:rsid w:val="00E904F9"/>
    <w:rsid w:val="00EC21AD"/>
    <w:rsid w:val="00F72A1E"/>
    <w:rsid w:val="00FA6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252ED"/>
  <w15:docId w15:val="{CC5D0952-8AB6-4BAA-BE9A-43B98CB4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9341C7"/>
    <w:pPr>
      <w:ind w:left="720"/>
      <w:contextualSpacing/>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8397</Words>
  <Characters>4787</Characters>
  <Application>Microsoft Office Word</Application>
  <DocSecurity>4</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2021-04-09T11:55:00Z</dcterms:created>
  <dcterms:modified xsi:type="dcterms:W3CDTF">2021-04-09T11:55:00Z</dcterms:modified>
</cp:coreProperties>
</file>