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4110"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06079E" w:rsidTr="00EC21AD">
        <w:tc>
          <w:tcPr>
            <w:tcW w:w="4110" w:type="dxa"/>
          </w:tcPr>
          <w:p w:rsidR="0006079E" w:rsidRDefault="0006079E" w:rsidP="0006079E">
            <w:pPr>
              <w:tabs>
                <w:tab w:val="left" w:pos="5070"/>
                <w:tab w:val="left" w:pos="5366"/>
                <w:tab w:val="left" w:pos="6771"/>
                <w:tab w:val="left" w:pos="7363"/>
              </w:tabs>
              <w:jc w:val="both"/>
            </w:pPr>
            <w:bookmarkStart w:id="0" w:name="_GoBack"/>
            <w:bookmarkEnd w:id="0"/>
            <w:r>
              <w:t>P</w:t>
            </w:r>
            <w:r w:rsidR="00EE666D">
              <w:t>RITARTA</w:t>
            </w:r>
          </w:p>
        </w:tc>
      </w:tr>
      <w:tr w:rsidR="0006079E" w:rsidTr="00EC21AD">
        <w:tc>
          <w:tcPr>
            <w:tcW w:w="4110" w:type="dxa"/>
          </w:tcPr>
          <w:p w:rsidR="0006079E" w:rsidRDefault="0006079E" w:rsidP="0006079E">
            <w:r>
              <w:t>Klaipėdos miesto savivaldybės</w:t>
            </w:r>
          </w:p>
        </w:tc>
      </w:tr>
      <w:tr w:rsidR="0006079E" w:rsidTr="00EC21AD">
        <w:tc>
          <w:tcPr>
            <w:tcW w:w="4110" w:type="dxa"/>
          </w:tcPr>
          <w:p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1"/>
          </w:p>
        </w:tc>
      </w:tr>
      <w:tr w:rsidR="0006079E" w:rsidTr="00EC21AD">
        <w:tc>
          <w:tcPr>
            <w:tcW w:w="4110" w:type="dxa"/>
          </w:tcPr>
          <w:p w:rsidR="0006079E" w:rsidRDefault="0006079E" w:rsidP="004832C8">
            <w:pPr>
              <w:tabs>
                <w:tab w:val="left" w:pos="5070"/>
                <w:tab w:val="left" w:pos="5366"/>
                <w:tab w:val="left" w:pos="6771"/>
                <w:tab w:val="left" w:pos="7363"/>
              </w:tabs>
            </w:pPr>
            <w:r>
              <w:t xml:space="preserve">sprendimu Nr. </w:t>
            </w:r>
            <w:bookmarkStart w:id="2" w:name="registravimoNr"/>
            <w:r w:rsidR="004832C8">
              <w:t>.</w:t>
            </w:r>
            <w:bookmarkEnd w:id="2"/>
          </w:p>
        </w:tc>
      </w:tr>
    </w:tbl>
    <w:p w:rsidR="003A04B2" w:rsidRDefault="003A04B2" w:rsidP="009151D2"/>
    <w:p w:rsidR="00B96B54" w:rsidRPr="00F72A1E" w:rsidRDefault="00B96B54" w:rsidP="009151D2"/>
    <w:p w:rsidR="003A04B2" w:rsidRDefault="003A04B2" w:rsidP="009A57E5">
      <w:pPr>
        <w:tabs>
          <w:tab w:val="left" w:pos="14656"/>
        </w:tabs>
        <w:overflowPunct w:val="0"/>
        <w:jc w:val="center"/>
        <w:textAlignment w:val="baseline"/>
        <w:rPr>
          <w:b/>
          <w:lang w:eastAsia="lt-LT"/>
        </w:rPr>
      </w:pPr>
      <w:r w:rsidRPr="00DF4F60">
        <w:rPr>
          <w:b/>
          <w:lang w:eastAsia="lt-LT"/>
        </w:rPr>
        <w:t>K</w:t>
      </w:r>
      <w:r>
        <w:rPr>
          <w:b/>
          <w:lang w:eastAsia="lt-LT"/>
        </w:rPr>
        <w:t>LAIPĖDOS „VERSMĖS“ PROGIMNAZIJOS 2020 METŲ VEIKLOS ATASKAITA</w:t>
      </w:r>
    </w:p>
    <w:p w:rsidR="0006079E" w:rsidRDefault="0006079E" w:rsidP="0006079E">
      <w:pPr>
        <w:jc w:val="center"/>
        <w:rPr>
          <w:b/>
        </w:rPr>
      </w:pPr>
    </w:p>
    <w:p w:rsidR="003A04B2" w:rsidRPr="00036A81" w:rsidRDefault="003A04B2" w:rsidP="003A04B2">
      <w:pPr>
        <w:ind w:firstLine="567"/>
        <w:jc w:val="both"/>
      </w:pPr>
      <w:r>
        <w:tab/>
      </w:r>
      <w:r w:rsidRPr="00036A81">
        <w:t xml:space="preserve">Įgyvendinant Klaipėdos „Versmės“ progimnazijos (toliau – Progimnazija) 2019–2021 m. strateginio ir 2020 m. veiklos planuose nustatytus tikslus ir uždavinius, orientuotus į švietimo paslaugų kokybės gerinimą, buvo </w:t>
      </w:r>
      <w:r w:rsidR="000E5B63">
        <w:t>iškelti uždaviniai</w:t>
      </w:r>
      <w:r>
        <w:t>:</w:t>
      </w:r>
      <w:r w:rsidRPr="00036A81">
        <w:t xml:space="preserve"> užtikrinti kokybišką ugdymo proceso organizavimą, plėtoti bendruomenės narių lyderystės kompetencijas, kurti sveiką, saugią ir šiuolaikinius ugdymo(si) reikalavimus atliepiančią aplinką. </w:t>
      </w:r>
    </w:p>
    <w:p w:rsidR="003A04B2" w:rsidRPr="00036A81" w:rsidRDefault="003A04B2" w:rsidP="003A04B2">
      <w:pPr>
        <w:ind w:firstLine="567"/>
        <w:jc w:val="both"/>
      </w:pPr>
      <w:r w:rsidRPr="00036A81">
        <w:t>2020 m. kokybiškai organizuotas ugdymo procesas: tenkinami mokinių ugdymo(si) poreikiai, užtikrinama aukšta ugdymo kokybė. Įgyvendintos priemonės, užtikrinančios sveiką aplinką, žalingų įpročių prevenciją. Sudarytos sąlygos mokytojams taikyti naujausius ugdymo metodus, formas, būdus, informacines technologijas, organizuoti ir dalyvauti įvairiuose projektuose, konferencijose, seminaruose, dalintis gerąja darbo patirtimi. Informacija apie progimnazijos veiklą skelbiama internetinėje svetainėje, informaciniame mokyklos ekrane.</w:t>
      </w:r>
    </w:p>
    <w:p w:rsidR="003A04B2" w:rsidRPr="00036A81" w:rsidRDefault="003A04B2" w:rsidP="003A04B2">
      <w:pPr>
        <w:ind w:firstLine="567"/>
        <w:jc w:val="both"/>
      </w:pPr>
      <w:r w:rsidRPr="00036A81">
        <w:t>Įgyvendinant 2020 m. veiklos planą</w:t>
      </w:r>
      <w:r>
        <w:t>,</w:t>
      </w:r>
      <w:r w:rsidRPr="00036A81">
        <w:t xml:space="preserve"> buvo siekiama kiekvieno mokinio asmeninės pažangos modelio efektyvinimo. Dėl susiklosčiusios neeilinės situacijos, Mokinio individualios pažangos stebėjimas ir fiksavimas persikėlė į virtualią erdvę – buvo sukurtas Mokinio individualios pažangos internetinis fiksavimo modelis. Toks modelis leido atidžiau stebėti kiekvieno vaiko daromą pažangą, laiku pastebėti daromos pažangos pokyčius, suteikti reikiamą specialistų pagalbą. Mokiniai mokėsi vertinti save, numatyti tolimesnius ugdymo(si) uždavinius, gebėjimus, pastangas, siekius. Siekė asmeninės pažangos, planuoti ugdymosi veiklą padėjo tėvai (globėjai</w:t>
      </w:r>
      <w:r>
        <w:t>, rūpintojai</w:t>
      </w:r>
      <w:r w:rsidRPr="00036A81">
        <w:t>). Siekiant</w:t>
      </w:r>
      <w:r>
        <w:t xml:space="preserve"> mokinių</w:t>
      </w:r>
      <w:r w:rsidRPr="00036A81">
        <w:t xml:space="preserve"> asmeninės pažangos</w:t>
      </w:r>
      <w:r w:rsidRPr="00BD760F">
        <w:t>, buvo atliekama u</w:t>
      </w:r>
      <w:r>
        <w:t>g</w:t>
      </w:r>
      <w:r w:rsidRPr="00BD760F">
        <w:t>dymo(si) pasiekimų stebėsena:</w:t>
      </w:r>
      <w:r>
        <w:t xml:space="preserve"> </w:t>
      </w:r>
      <w:r w:rsidRPr="00036A81">
        <w:t>analizuoti pusmečių, standartizuotų testų (5 klasės), nacionalinių tyrimų, konkursų ir olimpiadų rezultatai, buvo stebimas ir analizuojamas mokymosi rezultatų kitimas, buvusių 8 klas</w:t>
      </w:r>
      <w:r>
        <w:t>ių mokinių</w:t>
      </w:r>
      <w:r w:rsidRPr="00036A81">
        <w:t xml:space="preserve"> turėti pažymiai lyginti su gautais gimnazijose, kuriose tęsia mokymąsi progimnazijos mokiniai. 2019–2020  mo</w:t>
      </w:r>
      <w:r w:rsidR="00262A9B">
        <w:t>kslo metus baigė 917 mokiniai (1-4 kl</w:t>
      </w:r>
      <w:r w:rsidRPr="00036A81">
        <w:t xml:space="preserve"> – </w:t>
      </w:r>
      <w:r w:rsidR="00262A9B">
        <w:t xml:space="preserve">379 mokiniai, 5-8 kl.- 531 mokinys) </w:t>
      </w:r>
      <w:r w:rsidRPr="00036A81">
        <w:t>visi perkelti į aukštesnę klasę; Progimnazija sėkmingai įgyvendino Klasikinio ugdymo sampratos elementus. Buvo sukurtos</w:t>
      </w:r>
      <w:r>
        <w:t xml:space="preserve"> ir </w:t>
      </w:r>
      <w:r w:rsidRPr="00BD760F">
        <w:t xml:space="preserve">įgyvendinamos </w:t>
      </w:r>
      <w:r w:rsidRPr="00036A81">
        <w:t xml:space="preserve">integruotos ugdymo programos, kurios sąlygojo individualią mokinių pažangą. Sudarytos galimybės sąlygojo gabių mokinių aukštesnius ugdymo rezultatus. Lyginant su praėjusiais mokslo metais, ugdymo rezultatai pagerėjo 1%. 2019 metų 5–8 klasių mokinių metinis visų dalykų  pažymių vidurkis buvo 8,35, 2020 metų vidutinis metinis </w:t>
      </w:r>
      <w:r>
        <w:t xml:space="preserve">pažymių vidurkis 8,43. </w:t>
      </w:r>
      <w:r w:rsidRPr="00BD760F">
        <w:t>Padidėjo</w:t>
      </w:r>
      <w:r w:rsidRPr="00036A81">
        <w:t xml:space="preserve"> gerai ir puikiai besimokančių mokinių skaičius: 1–4 klasėse – </w:t>
      </w:r>
      <w:r w:rsidRPr="00845BB7">
        <w:t>nuo 24% iki 33%,</w:t>
      </w:r>
      <w:r w:rsidRPr="00036A81">
        <w:t xml:space="preserve"> 5–8 klasėse – nuo 54% iki 55%. Sumažėjo patenkinamu lygiu besimokančių mokinių skaičius: 1–4 klasėse – nuo 31% iki 21%, 5–8  klasėse – nuo 45% iki 44%. Mokslo metus progimnazijos mokiniai baigė 100% pažangumu. Informacija apie mokinių pasiekimus, jų pokyčius pateikta Mokytojų tarybos, Mokyklos tarybos posėdžiuose, pristatyta klasių tėvų susirinkimuose.</w:t>
      </w:r>
    </w:p>
    <w:p w:rsidR="003A04B2" w:rsidRPr="008C2B2B" w:rsidRDefault="003A04B2" w:rsidP="003A04B2">
      <w:pPr>
        <w:ind w:firstLine="567"/>
        <w:jc w:val="both"/>
      </w:pPr>
      <w:r w:rsidRPr="008C2B2B">
        <w:t xml:space="preserve">Atsižvelgiant į prioritetus, mokyklos tikslus bei individualius pedagogų poreikius, savišvietą, kryptingai organizuotas kvalifikacijos </w:t>
      </w:r>
      <w:r>
        <w:t>tobulinimas</w:t>
      </w:r>
      <w:r w:rsidRPr="008C2B2B">
        <w:t xml:space="preserve">. 1 pedagogas įgijo mokytojo eksperto kvalifikacinę kategoriją. 2020 m. pedagogai ir administracija, siekdami profesinės kompetencijos augimo, orientuoto į ugdymo kokybės gerinimą, daugiau nei 2000 valandų </w:t>
      </w:r>
      <w:r>
        <w:t>(62 dienos</w:t>
      </w:r>
      <w:r w:rsidRPr="00075F01">
        <w:t xml:space="preserve">) </w:t>
      </w:r>
      <w:r w:rsidRPr="008C2B2B">
        <w:t>kėlė metodinę bei dalykinę kvalifikaciją kursuose bei seminaruose. Beveik pusė kvalifikacinių kursų valandų buvo skirta nuotolinio ugdymo pasiruošimui, skaitmeninių technologijų įvaldymui. Mokyklos mokytojai sėkmingai dalijosi patirtimi vesdami atviras pamokas</w:t>
      </w:r>
      <w:r>
        <w:t>: vesta 6</w:t>
      </w:r>
      <w:r w:rsidRPr="008C2B2B">
        <w:t>0 atvirų pamokų, steb</w:t>
      </w:r>
      <w:r>
        <w:t>ėta 7</w:t>
      </w:r>
      <w:r w:rsidRPr="008C2B2B">
        <w:t xml:space="preserve">0 „Kolega-kolegai“ pamokų. </w:t>
      </w:r>
      <w:r>
        <w:t xml:space="preserve">3 mokyklos mokytojai, </w:t>
      </w:r>
      <w:r w:rsidRPr="00BD760F">
        <w:t>miesto metodinių</w:t>
      </w:r>
      <w:r>
        <w:t xml:space="preserve"> būrelių pirmininkai, </w:t>
      </w:r>
      <w:r w:rsidRPr="008C2B2B">
        <w:t>parengė kvalifikacijos tobulinimo programas ir vedė mokymus miesto mokytojams. Technologijų mokytojas ekspertas laimėjo Lietuvos Respublikos Metų mokytojo nominaciją.</w:t>
      </w:r>
    </w:p>
    <w:p w:rsidR="003A04B2" w:rsidRPr="00B34F95" w:rsidRDefault="003A04B2" w:rsidP="003A04B2">
      <w:pPr>
        <w:ind w:firstLine="567"/>
        <w:jc w:val="both"/>
      </w:pPr>
      <w:r w:rsidRPr="00B34F95">
        <w:lastRenderedPageBreak/>
        <w:t>Teikiant mokymosi pagalbą gabiems ir sunkumų patiriantiems mokiniams, organizuotos grupių ir individualios konsultacijos, vykdyta savanoriška pagalba „Vaikai vaikams“.  Progimnazijoje sėkmingai veikia gabių mokinių ugdymo klubai: 1–4 klasių „Žinau, moku, galiu“; 5–8 klasių „Noriu, galiu, dirbu“, puikiai besimokančių mokinių klubas „Perlas“. 2020 m. mokiniams buvo pasiūlytos naujos</w:t>
      </w:r>
      <w:r w:rsidR="00FD18ED">
        <w:t xml:space="preserve"> neformaliojo švietimo</w:t>
      </w:r>
      <w:r w:rsidRPr="00B34F95">
        <w:t xml:space="preserve"> </w:t>
      </w:r>
      <w:r w:rsidR="00FD18ED">
        <w:t xml:space="preserve">(toliau – NŠ) </w:t>
      </w:r>
      <w:r w:rsidRPr="00B34F95">
        <w:t xml:space="preserve">veiklos: „Atverk duris kūrybiškumui“, „Perkusijų ansamblis“, „Kas tai ir iš kur tai?“, ,,Jaunųjų geografų būrelis“. 604 mokiniai dalyvavo 34 NŠ užsiėmimų veiklose.  </w:t>
      </w:r>
    </w:p>
    <w:p w:rsidR="003A04B2" w:rsidRPr="00B34F95" w:rsidRDefault="003A04B2" w:rsidP="003A04B2">
      <w:pPr>
        <w:ind w:firstLine="567"/>
        <w:jc w:val="both"/>
      </w:pPr>
      <w:r w:rsidRPr="00B34F95">
        <w:t>Užtikrinant mokinių saugumą ir lygias ugdymo(si) galimybes, buvo įgyvendinamos 1–8 klasių  LIONS QUEST socialinio emocinio ugdymo bei OLWEUS patyčių prevencijos programos. Atlikus patyčių paplitimo Progimnazijoje tyrimą nustatyta, kad patyčių atvejų, lyginant su praėjusiais metais,  sumažėjo 10,7%, lyginant su projekto pradžia – 87% (2008 m.).</w:t>
      </w:r>
    </w:p>
    <w:p w:rsidR="003A04B2" w:rsidRPr="00B34F95" w:rsidRDefault="003A04B2" w:rsidP="003A04B2">
      <w:pPr>
        <w:ind w:firstLine="567"/>
        <w:jc w:val="both"/>
      </w:pPr>
      <w:r>
        <w:t xml:space="preserve">Mokymosi sunkumų turinčių </w:t>
      </w:r>
      <w:r w:rsidRPr="00B34F95">
        <w:t>specialių</w:t>
      </w:r>
      <w:r>
        <w:t xml:space="preserve">jų poreikių </w:t>
      </w:r>
      <w:r w:rsidRPr="00B34F95">
        <w:t xml:space="preserve">mokinių skaičius augo (2019 m. – 36 mokiniai, 2020 m. –  43 mokiniai). Nepatenkinamai įvertintų (neatestuotų) mokinių nebuvo. </w:t>
      </w:r>
      <w:r w:rsidRPr="00B34F95">
        <w:rPr>
          <w:rFonts w:eastAsia="SimSun"/>
          <w:lang w:eastAsia="zh-CN"/>
        </w:rPr>
        <w:t>Visiems mokiniams teikt</w:t>
      </w:r>
      <w:r>
        <w:rPr>
          <w:rFonts w:eastAsia="SimSun"/>
          <w:lang w:eastAsia="zh-CN"/>
        </w:rPr>
        <w:t>a kvalifikuota</w:t>
      </w:r>
      <w:r w:rsidRPr="00B34F95">
        <w:rPr>
          <w:rFonts w:eastAsia="SimSun"/>
          <w:lang w:eastAsia="zh-CN"/>
        </w:rPr>
        <w:t xml:space="preserve"> </w:t>
      </w:r>
      <w:r w:rsidRPr="004E0848">
        <w:rPr>
          <w:rFonts w:eastAsia="SimSun"/>
          <w:lang w:eastAsia="zh-CN"/>
        </w:rPr>
        <w:t>informacinė,</w:t>
      </w:r>
      <w:r w:rsidRPr="00B34F95">
        <w:rPr>
          <w:rFonts w:eastAsia="SimSun"/>
          <w:lang w:eastAsia="zh-CN"/>
        </w:rPr>
        <w:t xml:space="preserve"> specialioji pedagoginė, </w:t>
      </w:r>
      <w:r>
        <w:rPr>
          <w:rFonts w:eastAsia="SimSun"/>
          <w:lang w:eastAsia="zh-CN"/>
        </w:rPr>
        <w:t>socialinė, psichologinė pagalba</w:t>
      </w:r>
      <w:r w:rsidRPr="00B34F95">
        <w:rPr>
          <w:rFonts w:eastAsia="SimSun"/>
          <w:lang w:eastAsia="zh-CN"/>
        </w:rPr>
        <w:t>. 94 mokiniams teikta logoped</w:t>
      </w:r>
      <w:r>
        <w:rPr>
          <w:rFonts w:eastAsia="SimSun"/>
          <w:lang w:eastAsia="zh-CN"/>
        </w:rPr>
        <w:t>o</w:t>
      </w:r>
      <w:r w:rsidRPr="00B34F95">
        <w:rPr>
          <w:rFonts w:eastAsia="SimSun"/>
          <w:lang w:eastAsia="zh-CN"/>
        </w:rPr>
        <w:t>, 44 mokiniams – specialioji pedagoginė, 74 – psichologinė, 146 – socialinė pagalb</w:t>
      </w:r>
      <w:r>
        <w:rPr>
          <w:rFonts w:eastAsia="SimSun"/>
          <w:lang w:eastAsia="zh-CN"/>
        </w:rPr>
        <w:t>os</w:t>
      </w:r>
      <w:r w:rsidRPr="00B34F95">
        <w:rPr>
          <w:rFonts w:eastAsia="SimSun"/>
          <w:lang w:eastAsia="zh-CN"/>
        </w:rPr>
        <w:t xml:space="preserve">. </w:t>
      </w:r>
      <w:r w:rsidRPr="00B34F95">
        <w:t>Skirtos 40 val. mokinių ilgalaikėms ir trumpalaikėms konsultacijoms. 122 mokiniams</w:t>
      </w:r>
      <w:r>
        <w:t>,</w:t>
      </w:r>
      <w:r w:rsidRPr="00B34F95">
        <w:t xml:space="preserve"> teisės aktų nustatyta tvarka</w:t>
      </w:r>
      <w:r>
        <w:t>,</w:t>
      </w:r>
      <w:r w:rsidRPr="00B34F95">
        <w:t xml:space="preserve"> buvo skirtas nemokamas maitinimas. 2020 m. organizuoti grupiniai užsiėmimai mokiniams: paauglių socialinių įgūdžių grupė „Tiltai“, pradinių klasių mokinių socialinių įgūdžių grupė, psichoaktyvių medžiagų vartojimo prevencinė programa „Gyvai“, specialių</w:t>
      </w:r>
      <w:r>
        <w:t>jų</w:t>
      </w:r>
      <w:r w:rsidRPr="00B34F95">
        <w:t xml:space="preserve"> ugdymosi poreikių mokinių bendravimo grupė, grupė tėvams „Pozityvi tėvystė“.</w:t>
      </w:r>
    </w:p>
    <w:p w:rsidR="003A04B2" w:rsidRPr="00005932" w:rsidRDefault="003A04B2" w:rsidP="003A04B2">
      <w:pPr>
        <w:ind w:firstLine="567"/>
        <w:jc w:val="both"/>
      </w:pPr>
      <w:r>
        <w:t xml:space="preserve">Progimnazijos mokiniai turėjo galimybę dalyvauti 46 tarptautiniuose, respublikiniuose bei miesto konkursuose, olimpiadose. Daugiau nei 20 konkursų, olimpiadų mokiniai tapo laureatais arba prizininkais. </w:t>
      </w:r>
    </w:p>
    <w:p w:rsidR="003A04B2" w:rsidRPr="00394748" w:rsidRDefault="003A04B2" w:rsidP="003A04B2">
      <w:pPr>
        <w:ind w:firstLine="567"/>
        <w:jc w:val="both"/>
      </w:pPr>
      <w:r w:rsidRPr="00394748">
        <w:t xml:space="preserve">Progimnazija dalyvauja </w:t>
      </w:r>
      <w:r w:rsidRPr="00394748">
        <w:rPr>
          <w:lang w:eastAsia="lt-LT"/>
        </w:rPr>
        <w:t>3 tarptautiniuose Erasmus+ projektuose: „A Digital Program for Sexual Education in Secondary Schools (EDDIS)“, „SHEHAP“, ,,</w:t>
      </w:r>
      <w:r w:rsidRPr="00394748">
        <w:t>Our life in our hands!</w:t>
      </w:r>
      <w:r w:rsidRPr="00394748">
        <w:rPr>
          <w:lang w:eastAsia="lt-LT"/>
        </w:rPr>
        <w:t>“; kituose traptautiniuose projektuose: International LUMA Start 2020 Suomijoje, „Mokinių žvilgsnis į Baltijos jūros ekologines problemas“, ,,Globe programos pagalba vykdant klimato tyrimus“, „Dreams</w:t>
      </w:r>
      <w:r>
        <w:rPr>
          <w:lang w:eastAsia="lt-LT"/>
        </w:rPr>
        <w:t xml:space="preserve"> &amp; Teams“, „Draugystės pynė“;</w:t>
      </w:r>
      <w:r w:rsidRPr="00394748">
        <w:rPr>
          <w:lang w:eastAsia="lt-LT"/>
        </w:rPr>
        <w:t xml:space="preserve"> respublikiniuose projektuose: „Olimpinis mėnuo“, „Tai </w:t>
      </w:r>
      <w:r>
        <w:rPr>
          <w:lang w:eastAsia="lt-LT"/>
        </w:rPr>
        <w:t>prasideda nuo tavęs ir manęs“.</w:t>
      </w:r>
      <w:r w:rsidRPr="00394748">
        <w:rPr>
          <w:lang w:eastAsia="lt-LT"/>
        </w:rPr>
        <w:t xml:space="preserve"> </w:t>
      </w:r>
      <w:r>
        <w:rPr>
          <w:lang w:eastAsia="lt-LT"/>
        </w:rPr>
        <w:t>B</w:t>
      </w:r>
      <w:r w:rsidRPr="00394748">
        <w:rPr>
          <w:lang w:eastAsia="lt-LT"/>
        </w:rPr>
        <w:t xml:space="preserve">andomajame projekte išbandyta ir įvertinta pasaulio pažinimo vadovėlio „Taip“ medžiaga I klasei. Nacionalinėje švietimų įstaigų projektų parodoje-mini mokymuose ,,Projektų mugė 2020“ pristatyta pamoka kitaip </w:t>
      </w:r>
    </w:p>
    <w:p w:rsidR="003A04B2" w:rsidRPr="009112B4" w:rsidRDefault="003A04B2" w:rsidP="003A04B2">
      <w:pPr>
        <w:ind w:firstLine="567"/>
        <w:jc w:val="both"/>
      </w:pPr>
      <w:r w:rsidRPr="009112B4">
        <w:t xml:space="preserve">Svarbios mokyklos bendruomenės – tėvų, mokytojų, mokinių – iniciatyvos tvarkant mokyklos patalpas ir teritoriją, kuriant edukacines erdves, rengiant tradicines bendruomenės šventes. Nuolat gerėjanti ugdymo aplinka, savanoriška mokytojų bei mokinių veikla dar labiau sustiprino mokyklos bendruomenės ryšius, pagerino mokyklos mikroklimatą ir ugdymosi rezultatus. Įsigyta 10 interaktyvių ekranų, 70 kompiuterių, </w:t>
      </w:r>
      <w:r>
        <w:t>„Robotel Smartc</w:t>
      </w:r>
      <w:r w:rsidRPr="009112B4">
        <w:t xml:space="preserve">lass“ programa, skirta užsienio kalbų mokymui, 4 užsienio kalbų laboratorijos, įkurtas informacinis centras, lauko mokymosi erdvės. Atnaujintos IKT priemonės, aktų salėje įrengta kondicionavimo sistema, pagerinta fizinė bei emocinė aplinka. Visa tai įtakojo geresnį mokinių įsitraukimą bei aukštesnius ugdymo rezultatus. </w:t>
      </w:r>
    </w:p>
    <w:p w:rsidR="003A04B2" w:rsidRDefault="003A04B2" w:rsidP="003A04B2">
      <w:pPr>
        <w:ind w:firstLine="567"/>
        <w:jc w:val="both"/>
      </w:pPr>
      <w:r w:rsidRPr="001371E6">
        <w:t>Progimnazijos bendruomenės nariai žino savo teises, pareigas, jomis vadovaujasi</w:t>
      </w:r>
      <w:r w:rsidRPr="00005932">
        <w:t xml:space="preserve">, prisiima atsakomybę. Bendruomenė dalyvauja svarstant mokyklos biudžetą. Progimnazijos ir Mokytojų </w:t>
      </w:r>
      <w:r w:rsidRPr="001371E6">
        <w:t>tarybos posėdžiuose susitarta dėl jo panaudojimo. Maža mokytojų kaita. Progimnazijoje dirba 72 pedagoginiai darbuotojai ir 25 nepedagoginiai  darbuotojai. 54 pedagogų darbo stažas yra daugiau nei 20 metų. 100% jų įgiję aukštąjį išsilavinimą. 17 pedagogų atestuoti vyresniojo mokytojo, 43</w:t>
      </w:r>
      <w:r>
        <w:t xml:space="preserve"> </w:t>
      </w:r>
      <w:r w:rsidRPr="00BD760F">
        <w:t>mokytojo metodininko ir 3 mokytojo eksperto</w:t>
      </w:r>
      <w:r w:rsidRPr="001371E6">
        <w:t xml:space="preserve"> kvalifikacijos kategorijoms. </w:t>
      </w:r>
    </w:p>
    <w:p w:rsidR="00262A9B" w:rsidRDefault="00262A9B" w:rsidP="003A04B2">
      <w:pPr>
        <w:ind w:firstLine="567"/>
        <w:jc w:val="both"/>
      </w:pPr>
      <w:r>
        <w:t>Progimnazijos veiklą tikrino Klaipėdos miesto savivaldybės administracijos Statinių administravimo, Viešosios tvarkos, Priešgaisrinės apsaugos ir gelbėjimo departamento prie Vidaus reikalų ministerijos, Civilinės saugos viešosios tvarkos specialistai (2020-08-26 patikrinimo aktas Nr.</w:t>
      </w:r>
      <w:r w:rsidR="00962B2B">
        <w:t xml:space="preserve"> </w:t>
      </w:r>
      <w:r>
        <w:t>CS2-16). Pažeidimų dėl Progimnazijos ir vadovo veiklos nenustatyta.</w:t>
      </w:r>
    </w:p>
    <w:p w:rsidR="00A2572B" w:rsidRDefault="00A2572B" w:rsidP="00A2572B">
      <w:pPr>
        <w:spacing w:line="252" w:lineRule="auto"/>
        <w:jc w:val="both"/>
        <w:textAlignment w:val="baseline"/>
      </w:pPr>
      <w:r>
        <w:t xml:space="preserve">         Klaipėdos miesto savivaldybės administracijos Švietimo skyriaus (toliau </w:t>
      </w:r>
      <w:r w:rsidR="00962B2B" w:rsidRPr="00B34F95">
        <w:t>–</w:t>
      </w:r>
      <w:r w:rsidR="00962B2B">
        <w:t xml:space="preserve"> Švietimo skyrius)</w:t>
      </w:r>
      <w:r>
        <w:t xml:space="preserve"> specialistai vertino Progimnazijos valstybinio lietuvių kalbos ir literatūros brandos egzamino vykdymą.</w:t>
      </w:r>
      <w:r w:rsidR="00962B2B">
        <w:t xml:space="preserve"> </w:t>
      </w:r>
      <w:r>
        <w:t>Paž</w:t>
      </w:r>
      <w:r w:rsidR="00962B2B">
        <w:t>eidimų nenustatyta</w:t>
      </w:r>
      <w:r>
        <w:t xml:space="preserve"> (įrašas Progimnazijos tikrinimo knygoje). </w:t>
      </w:r>
    </w:p>
    <w:p w:rsidR="00C36130" w:rsidRDefault="00C36130" w:rsidP="003A04B2">
      <w:pPr>
        <w:ind w:firstLine="567"/>
        <w:jc w:val="both"/>
      </w:pPr>
      <w:r>
        <w:lastRenderedPageBreak/>
        <w:t>2020 m. gruodžio mėn.</w:t>
      </w:r>
      <w:r w:rsidR="00C95EDF">
        <w:t xml:space="preserve"> </w:t>
      </w:r>
      <w:r>
        <w:t xml:space="preserve">Švietimo skyrius vertino pasirengimą </w:t>
      </w:r>
      <w:r w:rsidR="00C95EDF">
        <w:t xml:space="preserve">nuotoliniam mokymui(si). Vertinimo išvadose pažymėta, kad Progimnazija puikiai organizavo nuotolinį mokymą(sį) (Švietimo skyriaus </w:t>
      </w:r>
      <w:r w:rsidR="00C95EDF">
        <w:rPr>
          <w:lang w:val="en-US"/>
        </w:rPr>
        <w:t>2020-12-30 pažyma Nr. ŠV2-59</w:t>
      </w:r>
      <w:r w:rsidR="00C95EDF">
        <w:t>)</w:t>
      </w:r>
    </w:p>
    <w:p w:rsidR="004E235C" w:rsidRDefault="00C36130" w:rsidP="004E235C">
      <w:pPr>
        <w:tabs>
          <w:tab w:val="left" w:pos="271"/>
        </w:tabs>
        <w:overflowPunct w:val="0"/>
        <w:jc w:val="both"/>
        <w:textAlignment w:val="baseline"/>
      </w:pPr>
      <w:r>
        <w:tab/>
        <w:t xml:space="preserve">      </w:t>
      </w:r>
      <w:r w:rsidR="004E235C">
        <w:t>Visi finansiniai Progimnazijos dokumentai pildyti teisingai pagal valstybės nustatyto pavyzdžio formas.  Teisės aktų nustatytais terminais metinės ir tarpinės finansinės ataskaitos buvo laiku perduotos Klaipėdos miesto savivaldybės Biudžetinių įstaigų centralizuotos apskaitos skyriui.</w:t>
      </w:r>
    </w:p>
    <w:p w:rsidR="004E235C" w:rsidRPr="001371E6" w:rsidRDefault="004E235C" w:rsidP="006970AD">
      <w:pPr>
        <w:tabs>
          <w:tab w:val="left" w:pos="271"/>
        </w:tabs>
        <w:overflowPunct w:val="0"/>
        <w:jc w:val="both"/>
        <w:textAlignment w:val="baseline"/>
      </w:pPr>
      <w:r>
        <w:t xml:space="preserve">Dėl finansinių dokumentų tvarkymo ir pateikimo iš Progimnazijos buhalterinę apskaitą organizuojančių ar finansinę atskaitomybę tvarkančių institucijų pastabų per metus negauta. </w:t>
      </w:r>
    </w:p>
    <w:p w:rsidR="003A04B2" w:rsidRDefault="003A04B2" w:rsidP="003A04B2">
      <w:pPr>
        <w:ind w:firstLine="567"/>
        <w:jc w:val="both"/>
        <w:rPr>
          <w:b/>
        </w:rPr>
      </w:pPr>
      <w:r w:rsidRPr="001371E6">
        <w:t>2020 m. finansiniai rodikliai</w:t>
      </w:r>
      <w:r>
        <w:t>:</w:t>
      </w:r>
    </w:p>
    <w:tbl>
      <w:tblPr>
        <w:tblStyle w:val="Lentelstinklelis"/>
        <w:tblW w:w="0" w:type="auto"/>
        <w:tblLook w:val="04A0" w:firstRow="1" w:lastRow="0" w:firstColumn="1" w:lastColumn="0" w:noHBand="0" w:noVBand="1"/>
      </w:tblPr>
      <w:tblGrid>
        <w:gridCol w:w="2389"/>
        <w:gridCol w:w="1495"/>
        <w:gridCol w:w="1445"/>
        <w:gridCol w:w="1283"/>
        <w:gridCol w:w="3016"/>
      </w:tblGrid>
      <w:tr w:rsidR="003A04B2" w:rsidTr="00D62873">
        <w:tc>
          <w:tcPr>
            <w:tcW w:w="2389" w:type="dxa"/>
            <w:vMerge w:val="restart"/>
            <w:tcBorders>
              <w:top w:val="single" w:sz="4" w:space="0" w:color="auto"/>
              <w:left w:val="single" w:sz="4" w:space="0" w:color="auto"/>
              <w:bottom w:val="single" w:sz="4" w:space="0" w:color="auto"/>
              <w:right w:val="single" w:sz="4" w:space="0" w:color="auto"/>
            </w:tcBorders>
            <w:hideMark/>
          </w:tcPr>
          <w:p w:rsidR="003A04B2" w:rsidRDefault="003A04B2" w:rsidP="00D62873">
            <w:pPr>
              <w:jc w:val="center"/>
            </w:pPr>
            <w:r>
              <w:t>Finansavimo šaltinis</w:t>
            </w:r>
          </w:p>
        </w:tc>
        <w:tc>
          <w:tcPr>
            <w:tcW w:w="4223" w:type="dxa"/>
            <w:gridSpan w:val="3"/>
            <w:tcBorders>
              <w:top w:val="single" w:sz="4" w:space="0" w:color="auto"/>
              <w:left w:val="single" w:sz="4" w:space="0" w:color="auto"/>
              <w:bottom w:val="single" w:sz="4" w:space="0" w:color="auto"/>
              <w:right w:val="single" w:sz="4" w:space="0" w:color="auto"/>
            </w:tcBorders>
            <w:hideMark/>
          </w:tcPr>
          <w:p w:rsidR="003A04B2" w:rsidRDefault="003A04B2" w:rsidP="00D62873">
            <w:pPr>
              <w:jc w:val="center"/>
            </w:pPr>
            <w:r>
              <w:t>Lėšos (tūkst. eurų)</w:t>
            </w:r>
          </w:p>
        </w:tc>
        <w:tc>
          <w:tcPr>
            <w:tcW w:w="3016" w:type="dxa"/>
            <w:vMerge w:val="restart"/>
            <w:tcBorders>
              <w:top w:val="single" w:sz="4" w:space="0" w:color="auto"/>
              <w:left w:val="single" w:sz="4" w:space="0" w:color="auto"/>
              <w:bottom w:val="single" w:sz="4" w:space="0" w:color="auto"/>
              <w:right w:val="single" w:sz="4" w:space="0" w:color="auto"/>
            </w:tcBorders>
          </w:tcPr>
          <w:p w:rsidR="003A04B2" w:rsidRDefault="003A04B2" w:rsidP="00D62873">
            <w:pPr>
              <w:jc w:val="both"/>
            </w:pPr>
            <w:r>
              <w:t>Pastabos</w:t>
            </w:r>
          </w:p>
          <w:p w:rsidR="003A04B2" w:rsidRDefault="003A04B2" w:rsidP="00D62873">
            <w:pPr>
              <w:jc w:val="center"/>
            </w:pPr>
          </w:p>
        </w:tc>
      </w:tr>
      <w:tr w:rsidR="003A04B2" w:rsidTr="00D62873">
        <w:tc>
          <w:tcPr>
            <w:tcW w:w="0" w:type="auto"/>
            <w:vMerge/>
            <w:tcBorders>
              <w:top w:val="single" w:sz="4" w:space="0" w:color="auto"/>
              <w:left w:val="single" w:sz="4" w:space="0" w:color="auto"/>
              <w:bottom w:val="single" w:sz="4" w:space="0" w:color="auto"/>
              <w:right w:val="single" w:sz="4" w:space="0" w:color="auto"/>
            </w:tcBorders>
            <w:vAlign w:val="center"/>
            <w:hideMark/>
          </w:tcPr>
          <w:p w:rsidR="003A04B2" w:rsidRDefault="003A04B2" w:rsidP="00D62873"/>
        </w:tc>
        <w:tc>
          <w:tcPr>
            <w:tcW w:w="1495" w:type="dxa"/>
            <w:tcBorders>
              <w:top w:val="single" w:sz="4" w:space="0" w:color="auto"/>
              <w:left w:val="single" w:sz="4" w:space="0" w:color="auto"/>
              <w:bottom w:val="single" w:sz="4" w:space="0" w:color="auto"/>
              <w:right w:val="single" w:sz="4" w:space="0" w:color="auto"/>
            </w:tcBorders>
            <w:hideMark/>
          </w:tcPr>
          <w:p w:rsidR="003A04B2" w:rsidRDefault="003A04B2" w:rsidP="00D62873">
            <w:pPr>
              <w:rPr>
                <w:sz w:val="22"/>
                <w:szCs w:val="22"/>
              </w:rPr>
            </w:pPr>
            <w:r>
              <w:t>Planas (patikslintas)</w:t>
            </w:r>
          </w:p>
        </w:tc>
        <w:tc>
          <w:tcPr>
            <w:tcW w:w="1445" w:type="dxa"/>
            <w:tcBorders>
              <w:top w:val="single" w:sz="4" w:space="0" w:color="auto"/>
              <w:left w:val="single" w:sz="4" w:space="0" w:color="auto"/>
              <w:bottom w:val="single" w:sz="4" w:space="0" w:color="auto"/>
              <w:right w:val="single" w:sz="4" w:space="0" w:color="auto"/>
            </w:tcBorders>
            <w:hideMark/>
          </w:tcPr>
          <w:p w:rsidR="003A04B2" w:rsidRDefault="003A04B2" w:rsidP="00D62873">
            <w:r>
              <w:t>Panaudota lėšų</w:t>
            </w:r>
          </w:p>
        </w:tc>
        <w:tc>
          <w:tcPr>
            <w:tcW w:w="1283" w:type="dxa"/>
            <w:tcBorders>
              <w:top w:val="single" w:sz="4" w:space="0" w:color="auto"/>
              <w:left w:val="single" w:sz="4" w:space="0" w:color="auto"/>
              <w:bottom w:val="single" w:sz="4" w:space="0" w:color="auto"/>
              <w:right w:val="single" w:sz="4" w:space="0" w:color="auto"/>
            </w:tcBorders>
            <w:hideMark/>
          </w:tcPr>
          <w:p w:rsidR="003A04B2" w:rsidRDefault="003A04B2" w:rsidP="00D62873">
            <w:r>
              <w:t>Įvykdymas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04B2" w:rsidRDefault="003A04B2" w:rsidP="00D62873"/>
        </w:tc>
      </w:tr>
      <w:tr w:rsidR="003A04B2" w:rsidTr="00D62873">
        <w:trPr>
          <w:trHeight w:val="415"/>
        </w:trPr>
        <w:tc>
          <w:tcPr>
            <w:tcW w:w="2389" w:type="dxa"/>
            <w:tcBorders>
              <w:top w:val="single" w:sz="4" w:space="0" w:color="auto"/>
              <w:left w:val="single" w:sz="4" w:space="0" w:color="auto"/>
              <w:bottom w:val="single" w:sz="4" w:space="0" w:color="auto"/>
              <w:right w:val="single" w:sz="4" w:space="0" w:color="auto"/>
            </w:tcBorders>
            <w:hideMark/>
          </w:tcPr>
          <w:p w:rsidR="003A04B2" w:rsidRDefault="003A04B2" w:rsidP="00D62873">
            <w:r>
              <w:t>Savivaldybės biudžetas (SB)</w:t>
            </w:r>
          </w:p>
        </w:tc>
        <w:tc>
          <w:tcPr>
            <w:tcW w:w="1495" w:type="dxa"/>
            <w:tcBorders>
              <w:top w:val="single" w:sz="4" w:space="0" w:color="auto"/>
              <w:left w:val="single" w:sz="4" w:space="0" w:color="auto"/>
              <w:bottom w:val="single" w:sz="4" w:space="0" w:color="auto"/>
              <w:right w:val="single" w:sz="4" w:space="0" w:color="auto"/>
            </w:tcBorders>
          </w:tcPr>
          <w:p w:rsidR="003A04B2" w:rsidRDefault="003A04B2" w:rsidP="00D62873">
            <w:r>
              <w:t>331,6</w:t>
            </w:r>
          </w:p>
        </w:tc>
        <w:tc>
          <w:tcPr>
            <w:tcW w:w="1445" w:type="dxa"/>
            <w:tcBorders>
              <w:top w:val="single" w:sz="4" w:space="0" w:color="auto"/>
              <w:left w:val="single" w:sz="4" w:space="0" w:color="auto"/>
              <w:bottom w:val="single" w:sz="4" w:space="0" w:color="auto"/>
              <w:right w:val="single" w:sz="4" w:space="0" w:color="auto"/>
            </w:tcBorders>
          </w:tcPr>
          <w:p w:rsidR="003A04B2" w:rsidRDefault="003A04B2" w:rsidP="00D62873">
            <w:r>
              <w:t>330,34</w:t>
            </w:r>
          </w:p>
        </w:tc>
        <w:tc>
          <w:tcPr>
            <w:tcW w:w="1283" w:type="dxa"/>
            <w:tcBorders>
              <w:top w:val="single" w:sz="4" w:space="0" w:color="auto"/>
              <w:left w:val="single" w:sz="4" w:space="0" w:color="auto"/>
              <w:bottom w:val="single" w:sz="4" w:space="0" w:color="auto"/>
              <w:right w:val="single" w:sz="4" w:space="0" w:color="auto"/>
            </w:tcBorders>
          </w:tcPr>
          <w:p w:rsidR="003A04B2" w:rsidRPr="001B13CF" w:rsidRDefault="003A04B2" w:rsidP="00D62873">
            <w:pPr>
              <w:rPr>
                <w:lang w:val="en-US"/>
              </w:rPr>
            </w:pPr>
            <w:r>
              <w:rPr>
                <w:lang w:val="en-US"/>
              </w:rPr>
              <w:t>99,62%</w:t>
            </w:r>
          </w:p>
        </w:tc>
        <w:tc>
          <w:tcPr>
            <w:tcW w:w="3016" w:type="dxa"/>
            <w:tcBorders>
              <w:top w:val="single" w:sz="4" w:space="0" w:color="auto"/>
              <w:left w:val="single" w:sz="4" w:space="0" w:color="auto"/>
              <w:bottom w:val="single" w:sz="4" w:space="0" w:color="auto"/>
              <w:right w:val="single" w:sz="4" w:space="0" w:color="auto"/>
            </w:tcBorders>
          </w:tcPr>
          <w:p w:rsidR="003A04B2" w:rsidRPr="00E3560A" w:rsidRDefault="003A04B2" w:rsidP="00D62873">
            <w:r>
              <w:t xml:space="preserve">Planas neįvykdytas 0,38 </w:t>
            </w:r>
            <w:r>
              <w:rPr>
                <w:lang w:val="en-US"/>
              </w:rPr>
              <w:t xml:space="preserve">% </w:t>
            </w:r>
            <w:r>
              <w:t xml:space="preserve"> dėl Covid 19 , nepanaudotos nemokamo maitinimo gamybos išlaidų lėšos</w:t>
            </w:r>
          </w:p>
        </w:tc>
      </w:tr>
      <w:tr w:rsidR="003A04B2" w:rsidTr="00D62873">
        <w:tc>
          <w:tcPr>
            <w:tcW w:w="2389" w:type="dxa"/>
            <w:tcBorders>
              <w:top w:val="single" w:sz="4" w:space="0" w:color="auto"/>
              <w:left w:val="single" w:sz="4" w:space="0" w:color="auto"/>
              <w:bottom w:val="single" w:sz="4" w:space="0" w:color="auto"/>
              <w:right w:val="single" w:sz="4" w:space="0" w:color="auto"/>
            </w:tcBorders>
            <w:hideMark/>
          </w:tcPr>
          <w:p w:rsidR="003A04B2" w:rsidRDefault="003A04B2" w:rsidP="00D62873">
            <w:r>
              <w:t>Specialioji tikslinė dotacija (VB)</w:t>
            </w:r>
          </w:p>
        </w:tc>
        <w:tc>
          <w:tcPr>
            <w:tcW w:w="1495" w:type="dxa"/>
            <w:tcBorders>
              <w:top w:val="single" w:sz="4" w:space="0" w:color="auto"/>
              <w:left w:val="single" w:sz="4" w:space="0" w:color="auto"/>
              <w:bottom w:val="single" w:sz="4" w:space="0" w:color="auto"/>
              <w:right w:val="single" w:sz="4" w:space="0" w:color="auto"/>
            </w:tcBorders>
          </w:tcPr>
          <w:p w:rsidR="003A04B2" w:rsidRDefault="003A04B2" w:rsidP="00D62873">
            <w:r>
              <w:t>1312,43</w:t>
            </w:r>
          </w:p>
        </w:tc>
        <w:tc>
          <w:tcPr>
            <w:tcW w:w="1445" w:type="dxa"/>
            <w:tcBorders>
              <w:top w:val="single" w:sz="4" w:space="0" w:color="auto"/>
              <w:left w:val="single" w:sz="4" w:space="0" w:color="auto"/>
              <w:bottom w:val="single" w:sz="4" w:space="0" w:color="auto"/>
              <w:right w:val="single" w:sz="4" w:space="0" w:color="auto"/>
            </w:tcBorders>
          </w:tcPr>
          <w:p w:rsidR="003A04B2" w:rsidRDefault="003A04B2" w:rsidP="00D62873">
            <w:r>
              <w:t>1309,07</w:t>
            </w:r>
          </w:p>
        </w:tc>
        <w:tc>
          <w:tcPr>
            <w:tcW w:w="1283" w:type="dxa"/>
            <w:tcBorders>
              <w:top w:val="single" w:sz="4" w:space="0" w:color="auto"/>
              <w:left w:val="single" w:sz="4" w:space="0" w:color="auto"/>
              <w:bottom w:val="single" w:sz="4" w:space="0" w:color="auto"/>
              <w:right w:val="single" w:sz="4" w:space="0" w:color="auto"/>
            </w:tcBorders>
          </w:tcPr>
          <w:p w:rsidR="003A04B2" w:rsidRDefault="003A04B2" w:rsidP="00D62873">
            <w:r>
              <w:t>99,74%</w:t>
            </w:r>
          </w:p>
        </w:tc>
        <w:tc>
          <w:tcPr>
            <w:tcW w:w="3016" w:type="dxa"/>
            <w:tcBorders>
              <w:top w:val="single" w:sz="4" w:space="0" w:color="auto"/>
              <w:left w:val="single" w:sz="4" w:space="0" w:color="auto"/>
              <w:bottom w:val="single" w:sz="4" w:space="0" w:color="auto"/>
              <w:right w:val="single" w:sz="4" w:space="0" w:color="auto"/>
            </w:tcBorders>
          </w:tcPr>
          <w:p w:rsidR="003A04B2" w:rsidRDefault="003A04B2" w:rsidP="00D62873">
            <w:r>
              <w:t xml:space="preserve">Planas neįvykdytas 0,26 </w:t>
            </w:r>
            <w:r w:rsidRPr="006C2D61">
              <w:t>% d</w:t>
            </w:r>
            <w:r>
              <w:t>ėl nepanaudotų nemokamo maitinimo lėšų</w:t>
            </w:r>
          </w:p>
        </w:tc>
      </w:tr>
      <w:tr w:rsidR="003A04B2" w:rsidTr="00D62873">
        <w:tc>
          <w:tcPr>
            <w:tcW w:w="2389" w:type="dxa"/>
            <w:tcBorders>
              <w:top w:val="single" w:sz="4" w:space="0" w:color="auto"/>
              <w:left w:val="single" w:sz="4" w:space="0" w:color="auto"/>
              <w:bottom w:val="single" w:sz="4" w:space="0" w:color="auto"/>
              <w:right w:val="single" w:sz="4" w:space="0" w:color="auto"/>
            </w:tcBorders>
            <w:hideMark/>
          </w:tcPr>
          <w:p w:rsidR="003A04B2" w:rsidRDefault="003A04B2" w:rsidP="00D62873">
            <w:r>
              <w:t>Įstaigos gautos pajamos (surinkta pajamų SP), iš jų:</w:t>
            </w:r>
          </w:p>
        </w:tc>
        <w:tc>
          <w:tcPr>
            <w:tcW w:w="1495" w:type="dxa"/>
            <w:tcBorders>
              <w:top w:val="single" w:sz="4" w:space="0" w:color="auto"/>
              <w:left w:val="single" w:sz="4" w:space="0" w:color="auto"/>
              <w:bottom w:val="single" w:sz="4" w:space="0" w:color="auto"/>
              <w:right w:val="single" w:sz="4" w:space="0" w:color="auto"/>
            </w:tcBorders>
          </w:tcPr>
          <w:p w:rsidR="003A04B2" w:rsidRDefault="003A04B2" w:rsidP="00D62873">
            <w:r>
              <w:t>19,5</w:t>
            </w:r>
          </w:p>
        </w:tc>
        <w:tc>
          <w:tcPr>
            <w:tcW w:w="1445" w:type="dxa"/>
            <w:tcBorders>
              <w:top w:val="single" w:sz="4" w:space="0" w:color="auto"/>
              <w:left w:val="single" w:sz="4" w:space="0" w:color="auto"/>
              <w:bottom w:val="single" w:sz="4" w:space="0" w:color="auto"/>
              <w:right w:val="single" w:sz="4" w:space="0" w:color="auto"/>
            </w:tcBorders>
          </w:tcPr>
          <w:p w:rsidR="003A04B2" w:rsidRDefault="003A04B2" w:rsidP="00D62873">
            <w:r>
              <w:t>14,63</w:t>
            </w:r>
          </w:p>
        </w:tc>
        <w:tc>
          <w:tcPr>
            <w:tcW w:w="1283" w:type="dxa"/>
            <w:tcBorders>
              <w:top w:val="single" w:sz="4" w:space="0" w:color="auto"/>
              <w:left w:val="single" w:sz="4" w:space="0" w:color="auto"/>
              <w:bottom w:val="single" w:sz="4" w:space="0" w:color="auto"/>
              <w:right w:val="single" w:sz="4" w:space="0" w:color="auto"/>
            </w:tcBorders>
          </w:tcPr>
          <w:p w:rsidR="003A04B2" w:rsidRDefault="003A04B2" w:rsidP="00D62873">
            <w:r>
              <w:t>75,0%</w:t>
            </w:r>
          </w:p>
        </w:tc>
        <w:tc>
          <w:tcPr>
            <w:tcW w:w="3016" w:type="dxa"/>
            <w:tcBorders>
              <w:top w:val="single" w:sz="4" w:space="0" w:color="auto"/>
              <w:left w:val="single" w:sz="4" w:space="0" w:color="auto"/>
              <w:bottom w:val="single" w:sz="4" w:space="0" w:color="auto"/>
              <w:right w:val="single" w:sz="4" w:space="0" w:color="auto"/>
            </w:tcBorders>
          </w:tcPr>
          <w:p w:rsidR="003A04B2" w:rsidRPr="00832EB0" w:rsidRDefault="003A04B2" w:rsidP="00D62873">
            <w:r>
              <w:t xml:space="preserve">Planas neįvykdytas 25 </w:t>
            </w:r>
            <w:r>
              <w:rPr>
                <w:lang w:val="en-US"/>
              </w:rPr>
              <w:t>% d</w:t>
            </w:r>
            <w:r>
              <w:t>ėl Covid 19 situacijos sustabdytos patalpų nuomos ir pailgintos grupės veiklos</w:t>
            </w:r>
          </w:p>
        </w:tc>
      </w:tr>
      <w:tr w:rsidR="003A04B2" w:rsidTr="00D62873">
        <w:trPr>
          <w:trHeight w:val="477"/>
        </w:trPr>
        <w:tc>
          <w:tcPr>
            <w:tcW w:w="2389" w:type="dxa"/>
            <w:tcBorders>
              <w:top w:val="single" w:sz="4" w:space="0" w:color="auto"/>
              <w:left w:val="single" w:sz="4" w:space="0" w:color="auto"/>
              <w:bottom w:val="single" w:sz="4" w:space="0" w:color="auto"/>
              <w:right w:val="single" w:sz="4" w:space="0" w:color="auto"/>
            </w:tcBorders>
            <w:hideMark/>
          </w:tcPr>
          <w:p w:rsidR="003A04B2" w:rsidRDefault="003A04B2" w:rsidP="00D62873">
            <w:r>
              <w:t>Pajamų išlaidos (SP)</w:t>
            </w:r>
          </w:p>
        </w:tc>
        <w:tc>
          <w:tcPr>
            <w:tcW w:w="1495" w:type="dxa"/>
            <w:tcBorders>
              <w:top w:val="single" w:sz="4" w:space="0" w:color="auto"/>
              <w:left w:val="single" w:sz="4" w:space="0" w:color="auto"/>
              <w:bottom w:val="single" w:sz="4" w:space="0" w:color="auto"/>
              <w:right w:val="single" w:sz="4" w:space="0" w:color="auto"/>
            </w:tcBorders>
            <w:hideMark/>
          </w:tcPr>
          <w:p w:rsidR="003A04B2" w:rsidRDefault="003A04B2" w:rsidP="00D62873">
            <w:r>
              <w:t>19,5</w:t>
            </w:r>
          </w:p>
        </w:tc>
        <w:tc>
          <w:tcPr>
            <w:tcW w:w="1445" w:type="dxa"/>
            <w:tcBorders>
              <w:top w:val="single" w:sz="4" w:space="0" w:color="auto"/>
              <w:left w:val="single" w:sz="4" w:space="0" w:color="auto"/>
              <w:bottom w:val="single" w:sz="4" w:space="0" w:color="auto"/>
              <w:right w:val="single" w:sz="4" w:space="0" w:color="auto"/>
            </w:tcBorders>
          </w:tcPr>
          <w:p w:rsidR="003A04B2" w:rsidRDefault="003A04B2" w:rsidP="00D62873">
            <w:r>
              <w:t>11,16</w:t>
            </w:r>
          </w:p>
        </w:tc>
        <w:tc>
          <w:tcPr>
            <w:tcW w:w="1283" w:type="dxa"/>
            <w:tcBorders>
              <w:top w:val="single" w:sz="4" w:space="0" w:color="auto"/>
              <w:left w:val="single" w:sz="4" w:space="0" w:color="auto"/>
              <w:bottom w:val="single" w:sz="4" w:space="0" w:color="auto"/>
              <w:right w:val="single" w:sz="4" w:space="0" w:color="auto"/>
            </w:tcBorders>
          </w:tcPr>
          <w:p w:rsidR="003A04B2" w:rsidRPr="00EB314C" w:rsidRDefault="003A04B2" w:rsidP="00D62873">
            <w:pPr>
              <w:rPr>
                <w:lang w:val="en-US"/>
              </w:rPr>
            </w:pPr>
            <w:r>
              <w:t>76,28</w:t>
            </w:r>
            <w:r>
              <w:rPr>
                <w:lang w:val="en-US"/>
              </w:rPr>
              <w:t>%</w:t>
            </w:r>
          </w:p>
        </w:tc>
        <w:tc>
          <w:tcPr>
            <w:tcW w:w="3016" w:type="dxa"/>
            <w:tcBorders>
              <w:top w:val="single" w:sz="4" w:space="0" w:color="auto"/>
              <w:left w:val="single" w:sz="4" w:space="0" w:color="auto"/>
              <w:bottom w:val="single" w:sz="4" w:space="0" w:color="auto"/>
              <w:right w:val="single" w:sz="4" w:space="0" w:color="auto"/>
            </w:tcBorders>
          </w:tcPr>
          <w:p w:rsidR="003A04B2" w:rsidRDefault="003A04B2" w:rsidP="00D62873">
            <w:r>
              <w:t>Lėšos nesurinktos dėl Covid 19 karantino paskelbimo</w:t>
            </w:r>
          </w:p>
        </w:tc>
      </w:tr>
      <w:tr w:rsidR="003A04B2" w:rsidTr="00D62873">
        <w:trPr>
          <w:trHeight w:val="125"/>
        </w:trPr>
        <w:tc>
          <w:tcPr>
            <w:tcW w:w="2389" w:type="dxa"/>
            <w:tcBorders>
              <w:top w:val="single" w:sz="4" w:space="0" w:color="auto"/>
              <w:left w:val="single" w:sz="4" w:space="0" w:color="auto"/>
              <w:bottom w:val="single" w:sz="4" w:space="0" w:color="auto"/>
              <w:right w:val="single" w:sz="4" w:space="0" w:color="auto"/>
            </w:tcBorders>
            <w:hideMark/>
          </w:tcPr>
          <w:p w:rsidR="003A04B2" w:rsidRDefault="003A04B2" w:rsidP="00D62873">
            <w:r>
              <w:t>Projektų finansavimas (ES; VB;SB)</w:t>
            </w:r>
          </w:p>
        </w:tc>
        <w:tc>
          <w:tcPr>
            <w:tcW w:w="1495" w:type="dxa"/>
            <w:tcBorders>
              <w:top w:val="single" w:sz="4" w:space="0" w:color="auto"/>
              <w:left w:val="single" w:sz="4" w:space="0" w:color="auto"/>
              <w:bottom w:val="single" w:sz="4" w:space="0" w:color="auto"/>
              <w:right w:val="single" w:sz="4" w:space="0" w:color="auto"/>
            </w:tcBorders>
          </w:tcPr>
          <w:p w:rsidR="003A04B2" w:rsidRDefault="003A04B2" w:rsidP="00D62873">
            <w:r>
              <w:t>148,21</w:t>
            </w:r>
          </w:p>
        </w:tc>
        <w:tc>
          <w:tcPr>
            <w:tcW w:w="1445" w:type="dxa"/>
            <w:tcBorders>
              <w:top w:val="single" w:sz="4" w:space="0" w:color="auto"/>
              <w:left w:val="single" w:sz="4" w:space="0" w:color="auto"/>
              <w:bottom w:val="single" w:sz="4" w:space="0" w:color="auto"/>
              <w:right w:val="single" w:sz="4" w:space="0" w:color="auto"/>
            </w:tcBorders>
          </w:tcPr>
          <w:p w:rsidR="003A04B2" w:rsidRDefault="003A04B2" w:rsidP="00D62873">
            <w:r>
              <w:t>119,68</w:t>
            </w:r>
          </w:p>
        </w:tc>
        <w:tc>
          <w:tcPr>
            <w:tcW w:w="1283" w:type="dxa"/>
            <w:tcBorders>
              <w:top w:val="single" w:sz="4" w:space="0" w:color="auto"/>
              <w:left w:val="single" w:sz="4" w:space="0" w:color="auto"/>
              <w:bottom w:val="single" w:sz="4" w:space="0" w:color="auto"/>
              <w:right w:val="single" w:sz="4" w:space="0" w:color="auto"/>
            </w:tcBorders>
          </w:tcPr>
          <w:p w:rsidR="003A04B2" w:rsidRDefault="003A04B2" w:rsidP="00D62873">
            <w:r>
              <w:t>80,75%</w:t>
            </w:r>
          </w:p>
        </w:tc>
        <w:tc>
          <w:tcPr>
            <w:tcW w:w="3016" w:type="dxa"/>
            <w:tcBorders>
              <w:top w:val="single" w:sz="4" w:space="0" w:color="auto"/>
              <w:left w:val="single" w:sz="4" w:space="0" w:color="auto"/>
              <w:bottom w:val="single" w:sz="4" w:space="0" w:color="auto"/>
              <w:right w:val="single" w:sz="4" w:space="0" w:color="auto"/>
            </w:tcBorders>
          </w:tcPr>
          <w:p w:rsidR="003A04B2" w:rsidRDefault="003A04B2" w:rsidP="00D62873">
            <w:r>
              <w:t>Projektai bus tęsiami 2021/2022 metais</w:t>
            </w:r>
          </w:p>
        </w:tc>
      </w:tr>
      <w:tr w:rsidR="003A04B2" w:rsidTr="00D62873">
        <w:tc>
          <w:tcPr>
            <w:tcW w:w="2389" w:type="dxa"/>
            <w:tcBorders>
              <w:top w:val="single" w:sz="4" w:space="0" w:color="auto"/>
              <w:left w:val="single" w:sz="4" w:space="0" w:color="auto"/>
              <w:bottom w:val="single" w:sz="4" w:space="0" w:color="auto"/>
              <w:right w:val="single" w:sz="4" w:space="0" w:color="auto"/>
            </w:tcBorders>
            <w:hideMark/>
          </w:tcPr>
          <w:p w:rsidR="003A04B2" w:rsidRDefault="003A04B2" w:rsidP="00D62873">
            <w:r>
              <w:t>Kitos lėšos (parama 2 % GM ir kt.)</w:t>
            </w:r>
          </w:p>
        </w:tc>
        <w:tc>
          <w:tcPr>
            <w:tcW w:w="1495" w:type="dxa"/>
            <w:tcBorders>
              <w:top w:val="single" w:sz="4" w:space="0" w:color="auto"/>
              <w:left w:val="single" w:sz="4" w:space="0" w:color="auto"/>
              <w:bottom w:val="single" w:sz="4" w:space="0" w:color="auto"/>
              <w:right w:val="single" w:sz="4" w:space="0" w:color="auto"/>
            </w:tcBorders>
          </w:tcPr>
          <w:p w:rsidR="003A04B2" w:rsidRDefault="003A04B2" w:rsidP="00D62873">
            <w:r>
              <w:t>11,45</w:t>
            </w:r>
          </w:p>
        </w:tc>
        <w:tc>
          <w:tcPr>
            <w:tcW w:w="1445" w:type="dxa"/>
            <w:tcBorders>
              <w:top w:val="single" w:sz="4" w:space="0" w:color="auto"/>
              <w:left w:val="single" w:sz="4" w:space="0" w:color="auto"/>
              <w:bottom w:val="single" w:sz="4" w:space="0" w:color="auto"/>
              <w:right w:val="single" w:sz="4" w:space="0" w:color="auto"/>
            </w:tcBorders>
          </w:tcPr>
          <w:p w:rsidR="003A04B2" w:rsidRDefault="003A04B2" w:rsidP="00D62873">
            <w:r>
              <w:t>8,67</w:t>
            </w:r>
          </w:p>
        </w:tc>
        <w:tc>
          <w:tcPr>
            <w:tcW w:w="1283" w:type="dxa"/>
            <w:tcBorders>
              <w:top w:val="single" w:sz="4" w:space="0" w:color="auto"/>
              <w:left w:val="single" w:sz="4" w:space="0" w:color="auto"/>
              <w:bottom w:val="single" w:sz="4" w:space="0" w:color="auto"/>
              <w:right w:val="single" w:sz="4" w:space="0" w:color="auto"/>
            </w:tcBorders>
          </w:tcPr>
          <w:p w:rsidR="003A04B2" w:rsidRDefault="003A04B2" w:rsidP="00D62873"/>
        </w:tc>
        <w:tc>
          <w:tcPr>
            <w:tcW w:w="3016" w:type="dxa"/>
            <w:tcBorders>
              <w:top w:val="single" w:sz="4" w:space="0" w:color="auto"/>
              <w:left w:val="single" w:sz="4" w:space="0" w:color="auto"/>
              <w:bottom w:val="single" w:sz="4" w:space="0" w:color="auto"/>
              <w:right w:val="single" w:sz="4" w:space="0" w:color="auto"/>
            </w:tcBorders>
          </w:tcPr>
          <w:p w:rsidR="003A04B2" w:rsidRDefault="003A04B2" w:rsidP="00D62873">
            <w:r>
              <w:t>Lėšos bus panaudotos 2021 metais</w:t>
            </w:r>
          </w:p>
        </w:tc>
      </w:tr>
      <w:tr w:rsidR="003A04B2" w:rsidTr="00D62873">
        <w:trPr>
          <w:trHeight w:val="430"/>
        </w:trPr>
        <w:tc>
          <w:tcPr>
            <w:tcW w:w="2389" w:type="dxa"/>
            <w:tcBorders>
              <w:top w:val="single" w:sz="4" w:space="0" w:color="auto"/>
              <w:left w:val="single" w:sz="4" w:space="0" w:color="auto"/>
              <w:bottom w:val="single" w:sz="4" w:space="0" w:color="auto"/>
              <w:right w:val="single" w:sz="4" w:space="0" w:color="auto"/>
            </w:tcBorders>
            <w:hideMark/>
          </w:tcPr>
          <w:p w:rsidR="003A04B2" w:rsidRDefault="003A04B2" w:rsidP="00D62873">
            <w:r>
              <w:t>Iš viso</w:t>
            </w:r>
          </w:p>
        </w:tc>
        <w:tc>
          <w:tcPr>
            <w:tcW w:w="1495" w:type="dxa"/>
            <w:tcBorders>
              <w:top w:val="single" w:sz="4" w:space="0" w:color="auto"/>
              <w:left w:val="single" w:sz="4" w:space="0" w:color="auto"/>
              <w:bottom w:val="single" w:sz="4" w:space="0" w:color="auto"/>
              <w:right w:val="single" w:sz="4" w:space="0" w:color="auto"/>
            </w:tcBorders>
          </w:tcPr>
          <w:p w:rsidR="003A04B2" w:rsidRDefault="003A04B2" w:rsidP="00D62873">
            <w:r>
              <w:t>1823,19</w:t>
            </w:r>
          </w:p>
        </w:tc>
        <w:tc>
          <w:tcPr>
            <w:tcW w:w="1445" w:type="dxa"/>
            <w:tcBorders>
              <w:top w:val="single" w:sz="4" w:space="0" w:color="auto"/>
              <w:left w:val="single" w:sz="4" w:space="0" w:color="auto"/>
              <w:bottom w:val="single" w:sz="4" w:space="0" w:color="auto"/>
              <w:right w:val="single" w:sz="4" w:space="0" w:color="auto"/>
            </w:tcBorders>
          </w:tcPr>
          <w:p w:rsidR="003A04B2" w:rsidRDefault="003A04B2" w:rsidP="00D62873">
            <w:r>
              <w:t>1778,88</w:t>
            </w:r>
          </w:p>
        </w:tc>
        <w:tc>
          <w:tcPr>
            <w:tcW w:w="1283" w:type="dxa"/>
            <w:tcBorders>
              <w:top w:val="single" w:sz="4" w:space="0" w:color="auto"/>
              <w:left w:val="single" w:sz="4" w:space="0" w:color="auto"/>
              <w:bottom w:val="single" w:sz="4" w:space="0" w:color="auto"/>
              <w:right w:val="single" w:sz="4" w:space="0" w:color="auto"/>
            </w:tcBorders>
          </w:tcPr>
          <w:p w:rsidR="003A04B2" w:rsidRDefault="003A04B2" w:rsidP="00D62873">
            <w:r>
              <w:t>97,57%</w:t>
            </w:r>
          </w:p>
        </w:tc>
        <w:tc>
          <w:tcPr>
            <w:tcW w:w="3016" w:type="dxa"/>
            <w:tcBorders>
              <w:top w:val="single" w:sz="4" w:space="0" w:color="auto"/>
              <w:left w:val="single" w:sz="4" w:space="0" w:color="auto"/>
              <w:bottom w:val="single" w:sz="4" w:space="0" w:color="auto"/>
              <w:right w:val="single" w:sz="4" w:space="0" w:color="auto"/>
            </w:tcBorders>
          </w:tcPr>
          <w:p w:rsidR="003A04B2" w:rsidRDefault="003A04B2" w:rsidP="00D62873"/>
        </w:tc>
      </w:tr>
      <w:tr w:rsidR="00FD18ED" w:rsidTr="006B36AB">
        <w:tc>
          <w:tcPr>
            <w:tcW w:w="6612" w:type="dxa"/>
            <w:gridSpan w:val="4"/>
            <w:tcBorders>
              <w:top w:val="single" w:sz="4" w:space="0" w:color="auto"/>
              <w:left w:val="single" w:sz="4" w:space="0" w:color="auto"/>
              <w:bottom w:val="single" w:sz="4" w:space="0" w:color="auto"/>
              <w:right w:val="single" w:sz="4" w:space="0" w:color="auto"/>
            </w:tcBorders>
            <w:hideMark/>
          </w:tcPr>
          <w:p w:rsidR="00FD18ED" w:rsidRDefault="00FD18ED" w:rsidP="00D62873">
            <w:r>
              <w:t>Kreditinis įsiskolinimas (pagal visus finansavimo šaltinius) 2021 m. sausio 1 d.: 0,816 t</w:t>
            </w:r>
            <w:r w:rsidR="009826F7">
              <w:t>ū</w:t>
            </w:r>
            <w:r>
              <w:t>kst.</w:t>
            </w:r>
            <w:r w:rsidR="009826F7">
              <w:t xml:space="preserve"> </w:t>
            </w:r>
            <w:r>
              <w:t>eur</w:t>
            </w:r>
            <w:r w:rsidR="009826F7">
              <w:t>ų</w:t>
            </w:r>
          </w:p>
        </w:tc>
        <w:tc>
          <w:tcPr>
            <w:tcW w:w="3016" w:type="dxa"/>
            <w:tcBorders>
              <w:top w:val="single" w:sz="4" w:space="0" w:color="auto"/>
              <w:left w:val="single" w:sz="4" w:space="0" w:color="auto"/>
              <w:bottom w:val="single" w:sz="4" w:space="0" w:color="auto"/>
              <w:right w:val="single" w:sz="4" w:space="0" w:color="auto"/>
            </w:tcBorders>
          </w:tcPr>
          <w:p w:rsidR="00FD18ED" w:rsidRDefault="00FD18ED" w:rsidP="00D62873"/>
        </w:tc>
      </w:tr>
    </w:tbl>
    <w:p w:rsidR="00B96B54" w:rsidRDefault="00B96B54" w:rsidP="009826F7">
      <w:pPr>
        <w:ind w:firstLine="567"/>
        <w:jc w:val="both"/>
      </w:pPr>
    </w:p>
    <w:p w:rsidR="009131FD" w:rsidRDefault="003A04B2" w:rsidP="009826F7">
      <w:pPr>
        <w:ind w:firstLine="567"/>
        <w:jc w:val="both"/>
      </w:pPr>
      <w:r w:rsidRPr="00880ACE">
        <w:t xml:space="preserve">Progimnazija laimėjo stiprią geros mokyklos požymių raišką turinčių mokyklų projektą. Įgyvendinant šį „Mokinių ugdymo(si) pasiekimų gerinimas diegiant kokybės krepšelį“ </w:t>
      </w:r>
      <w:r w:rsidRPr="0038407C">
        <w:t xml:space="preserve">projektą </w:t>
      </w:r>
      <w:r w:rsidRPr="00880ACE">
        <w:t xml:space="preserve">Nr. 09.2.1-ESFA-V-719-01-0001 </w:t>
      </w:r>
      <w:r>
        <w:t xml:space="preserve"> už </w:t>
      </w:r>
      <w:r w:rsidRPr="00880ACE">
        <w:t>gautas lėšas</w:t>
      </w:r>
      <w:r>
        <w:t xml:space="preserve"> įsi</w:t>
      </w:r>
      <w:r w:rsidRPr="00880ACE">
        <w:t>gytos priemonės, vykdytos veiklos</w:t>
      </w:r>
      <w:r>
        <w:t xml:space="preserve"> turėjusios reikšm</w:t>
      </w:r>
      <w:r w:rsidR="009826F7">
        <w:t>ės</w:t>
      </w:r>
      <w:r>
        <w:t xml:space="preserve"> ugdymo proceso tobulinimui.</w:t>
      </w:r>
    </w:p>
    <w:p w:rsidR="009826F7" w:rsidRDefault="009131FD" w:rsidP="009826F7">
      <w:pPr>
        <w:ind w:firstLine="567"/>
        <w:jc w:val="both"/>
      </w:pPr>
      <w:r w:rsidRPr="0022108D">
        <w:t xml:space="preserve">Siekiant užtikrinti ugdymo paslaugų kokybę, šiuolaikinius reikalavimus atitinkančią saugią ir sveiką aplinką, </w:t>
      </w:r>
      <w:r>
        <w:t>Progimnazijoje</w:t>
      </w:r>
      <w:r w:rsidRPr="0022108D">
        <w:t xml:space="preserve"> būtina spręsti šias problemas: atlikti </w:t>
      </w:r>
      <w:r>
        <w:t xml:space="preserve">pastato pamatų bei fasado šiltinimo, remonto darbus, suremontuoti pastato </w:t>
      </w:r>
      <w:r w:rsidRPr="0022108D">
        <w:t>stog</w:t>
      </w:r>
      <w:r>
        <w:t>ą. Atlikti sporto salės kapitalinį remontą,</w:t>
      </w:r>
      <w:r w:rsidRPr="0022108D">
        <w:t xml:space="preserve"> elektros instaliacijos remontą, atnaujinti baldus valgykloje</w:t>
      </w:r>
      <w:r>
        <w:t>.</w:t>
      </w:r>
    </w:p>
    <w:p w:rsidR="003A04B2" w:rsidRPr="00BC6E75" w:rsidRDefault="006970AD" w:rsidP="009826F7">
      <w:pPr>
        <w:ind w:firstLine="567"/>
        <w:jc w:val="both"/>
      </w:pPr>
      <w:r>
        <w:t xml:space="preserve">Bendruomenėje sutarta dėl </w:t>
      </w:r>
      <w:r>
        <w:rPr>
          <w:lang w:val="en-US"/>
        </w:rPr>
        <w:t xml:space="preserve">2021 m. </w:t>
      </w:r>
      <w:r w:rsidR="00E67674">
        <w:rPr>
          <w:lang w:val="en-US"/>
        </w:rPr>
        <w:t xml:space="preserve">Progimnazijos veiklos prioriteto </w:t>
      </w:r>
      <w:r w:rsidR="00E67674" w:rsidRPr="00036A81">
        <w:t>–</w:t>
      </w:r>
      <w:r w:rsidR="00E67674">
        <w:t xml:space="preserve"> sudaryti sąlygas kiekvienam mokiniui patirti </w:t>
      </w:r>
      <w:r w:rsidR="00BC048C">
        <w:t xml:space="preserve">ugdymo(si) sėkmę. </w:t>
      </w:r>
      <w:r w:rsidR="003A04B2">
        <w:t>Progimnazijos</w:t>
      </w:r>
      <w:r w:rsidR="003A04B2" w:rsidRPr="00BC6E75">
        <w:t xml:space="preserve"> 2021</w:t>
      </w:r>
      <w:r w:rsidR="003A04B2">
        <w:t xml:space="preserve"> metų</w:t>
      </w:r>
      <w:r w:rsidR="003A04B2" w:rsidRPr="00BC6E75">
        <w:t xml:space="preserve"> </w:t>
      </w:r>
      <w:r w:rsidR="00DB5109">
        <w:t>veiklos uždaviniai</w:t>
      </w:r>
      <w:r w:rsidR="003A04B2" w:rsidRPr="00BC6E75">
        <w:t>:</w:t>
      </w:r>
    </w:p>
    <w:p w:rsidR="003A04B2" w:rsidRDefault="003A04B2" w:rsidP="009131FD">
      <w:pPr>
        <w:pStyle w:val="Sraopastraipa"/>
        <w:numPr>
          <w:ilvl w:val="1"/>
          <w:numId w:val="1"/>
        </w:numPr>
        <w:ind w:left="0" w:firstLine="851"/>
        <w:jc w:val="both"/>
      </w:pPr>
      <w:r w:rsidRPr="00BC6E75">
        <w:t>Profesinis pedagogų skaitmeninio rašt</w:t>
      </w:r>
      <w:r w:rsidR="009A57E5">
        <w:t>ingumo tobulinimas (gilinimas);</w:t>
      </w:r>
    </w:p>
    <w:p w:rsidR="009826F7" w:rsidRDefault="003A04B2" w:rsidP="003A04B2">
      <w:pPr>
        <w:pStyle w:val="Sraopastraipa"/>
        <w:numPr>
          <w:ilvl w:val="1"/>
          <w:numId w:val="1"/>
        </w:numPr>
        <w:tabs>
          <w:tab w:val="left" w:pos="1134"/>
        </w:tabs>
        <w:ind w:left="0" w:firstLine="851"/>
        <w:jc w:val="both"/>
      </w:pPr>
      <w:r w:rsidRPr="00071501">
        <w:t xml:space="preserve"> Mokinių pasiekimų </w:t>
      </w:r>
      <w:r w:rsidR="00B87D04">
        <w:t>gerinimas,</w:t>
      </w:r>
      <w:r w:rsidR="00B87D04" w:rsidRPr="00B87D04">
        <w:t xml:space="preserve"> </w:t>
      </w:r>
      <w:r w:rsidR="00B87D04" w:rsidRPr="00071501">
        <w:t>taikant mokinio pažang</w:t>
      </w:r>
      <w:r w:rsidR="00B87D04">
        <w:t xml:space="preserve">os matavimo sistemą </w:t>
      </w:r>
      <w:r w:rsidRPr="00071501">
        <w:t xml:space="preserve">ir </w:t>
      </w:r>
      <w:r w:rsidR="00B87D04">
        <w:t>teikiant veiksmingą švietimo pagalbą</w:t>
      </w:r>
      <w:r w:rsidRPr="00071501">
        <w:t xml:space="preserve"> įvairių gebė</w:t>
      </w:r>
      <w:r w:rsidR="00B87D04">
        <w:t>jimų mokiniams</w:t>
      </w:r>
      <w:r w:rsidR="00946617">
        <w:t>;</w:t>
      </w:r>
    </w:p>
    <w:p w:rsidR="00D57F27" w:rsidRDefault="00DB5109" w:rsidP="009826F7">
      <w:pPr>
        <w:pStyle w:val="Sraopastraipa"/>
        <w:tabs>
          <w:tab w:val="left" w:pos="1134"/>
        </w:tabs>
        <w:ind w:left="0" w:firstLine="851"/>
        <w:jc w:val="both"/>
      </w:pPr>
      <w:r w:rsidRPr="000E5B63">
        <w:t xml:space="preserve">3. </w:t>
      </w:r>
      <w:r w:rsidR="003A04B2" w:rsidRPr="00071501">
        <w:t>Duomenų analize ir įsivertinimu pagrįstos švietimo kokybės užtikrinimas, kuriant</w:t>
      </w:r>
      <w:r w:rsidR="009826F7">
        <w:t xml:space="preserve"> </w:t>
      </w:r>
      <w:r w:rsidR="003A04B2" w:rsidRPr="00071501">
        <w:t xml:space="preserve">savivaldos, socialinės partnerystės </w:t>
      </w:r>
      <w:r w:rsidR="003A04B2" w:rsidRPr="00BC6E75">
        <w:t xml:space="preserve">ir </w:t>
      </w:r>
      <w:r w:rsidR="003A04B2">
        <w:t>Progimnazijos pedagogų lyderystės darną.</w:t>
      </w:r>
    </w:p>
    <w:p w:rsidR="003A04B2" w:rsidRDefault="003A04B2" w:rsidP="003A04B2">
      <w:pPr>
        <w:jc w:val="both"/>
      </w:pPr>
    </w:p>
    <w:p w:rsidR="009A57E5" w:rsidRDefault="009A57E5" w:rsidP="003A04B2">
      <w:pPr>
        <w:jc w:val="both"/>
      </w:pPr>
    </w:p>
    <w:p w:rsidR="00C36130" w:rsidRPr="00832CC9" w:rsidRDefault="00DB5109" w:rsidP="003A04B2">
      <w:pPr>
        <w:jc w:val="both"/>
      </w:pPr>
      <w:r>
        <w:t>D</w:t>
      </w:r>
      <w:r w:rsidR="003A04B2">
        <w:t xml:space="preserve">irektorė                                                                                               </w:t>
      </w:r>
      <w:r>
        <w:t xml:space="preserve">                        </w:t>
      </w:r>
      <w:r w:rsidR="003A04B2">
        <w:t>Gražina Pocienė</w:t>
      </w:r>
    </w:p>
    <w:sectPr w:rsidR="00C36130" w:rsidRP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1078" w:rsidRDefault="00E11078" w:rsidP="00D57F27">
      <w:r>
        <w:separator/>
      </w:r>
    </w:p>
  </w:endnote>
  <w:endnote w:type="continuationSeparator" w:id="0">
    <w:p w:rsidR="00E11078" w:rsidRDefault="00E11078"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1078" w:rsidRDefault="00E11078" w:rsidP="00D57F27">
      <w:r>
        <w:separator/>
      </w:r>
    </w:p>
  </w:footnote>
  <w:footnote w:type="continuationSeparator" w:id="0">
    <w:p w:rsidR="00E11078" w:rsidRDefault="00E11078"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DC1381">
          <w:rPr>
            <w:noProof/>
          </w:rPr>
          <w:t>3</w:t>
        </w:r>
        <w:r>
          <w:fldChar w:fldCharType="end"/>
        </w:r>
      </w:p>
    </w:sdtContent>
  </w:sdt>
  <w:p w:rsidR="00D57F27" w:rsidRDefault="00D57F2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D41C11"/>
    <w:multiLevelType w:val="multilevel"/>
    <w:tmpl w:val="905200FC"/>
    <w:lvl w:ilvl="0">
      <w:start w:val="1"/>
      <w:numFmt w:val="decimal"/>
      <w:lvlText w:val="%1."/>
      <w:lvlJc w:val="left"/>
      <w:pPr>
        <w:ind w:left="360" w:hanging="360"/>
      </w:pPr>
    </w:lvl>
    <w:lvl w:ilvl="1">
      <w:start w:val="1"/>
      <w:numFmt w:val="decimal"/>
      <w:isLgl/>
      <w:lvlText w:val="%2."/>
      <w:lvlJc w:val="left"/>
      <w:pPr>
        <w:ind w:left="1800" w:hanging="360"/>
      </w:pPr>
      <w:rPr>
        <w:rFonts w:ascii="Times New Roman" w:eastAsia="Times New Roman" w:hAnsi="Times New Roman" w:cs="Times New Roman"/>
      </w:rPr>
    </w:lvl>
    <w:lvl w:ilvl="2">
      <w:start w:val="1"/>
      <w:numFmt w:val="decimal"/>
      <w:isLgl/>
      <w:lvlText w:val="%1.%2.%3."/>
      <w:lvlJc w:val="left"/>
      <w:pPr>
        <w:ind w:left="2880" w:hanging="720"/>
      </w:pPr>
    </w:lvl>
    <w:lvl w:ilvl="3">
      <w:start w:val="1"/>
      <w:numFmt w:val="decimal"/>
      <w:isLgl/>
      <w:lvlText w:val="%1.%2.%3.%4."/>
      <w:lvlJc w:val="left"/>
      <w:pPr>
        <w:ind w:left="3600" w:hanging="720"/>
      </w:pPr>
    </w:lvl>
    <w:lvl w:ilvl="4">
      <w:start w:val="1"/>
      <w:numFmt w:val="decimal"/>
      <w:isLgl/>
      <w:lvlText w:val="%1.%2.%3.%4.%5."/>
      <w:lvlJc w:val="left"/>
      <w:pPr>
        <w:ind w:left="4680" w:hanging="1080"/>
      </w:pPr>
    </w:lvl>
    <w:lvl w:ilvl="5">
      <w:start w:val="1"/>
      <w:numFmt w:val="decimal"/>
      <w:isLgl/>
      <w:lvlText w:val="%1.%2.%3.%4.%5.%6."/>
      <w:lvlJc w:val="left"/>
      <w:pPr>
        <w:ind w:left="5400" w:hanging="1080"/>
      </w:pPr>
    </w:lvl>
    <w:lvl w:ilvl="6">
      <w:start w:val="1"/>
      <w:numFmt w:val="decimal"/>
      <w:isLgl/>
      <w:lvlText w:val="%1.%2.%3.%4.%5.%6.%7."/>
      <w:lvlJc w:val="left"/>
      <w:pPr>
        <w:ind w:left="6480" w:hanging="1440"/>
      </w:pPr>
    </w:lvl>
    <w:lvl w:ilvl="7">
      <w:start w:val="1"/>
      <w:numFmt w:val="decimal"/>
      <w:isLgl/>
      <w:lvlText w:val="%1.%2.%3.%4.%5.%6.%7.%8."/>
      <w:lvlJc w:val="left"/>
      <w:pPr>
        <w:ind w:left="7200" w:hanging="1440"/>
      </w:pPr>
    </w:lvl>
    <w:lvl w:ilvl="8">
      <w:start w:val="1"/>
      <w:numFmt w:val="decimal"/>
      <w:isLgl/>
      <w:lvlText w:val="%1.%2.%3.%4.%5.%6.%7.%8.%9."/>
      <w:lvlJc w:val="left"/>
      <w:pPr>
        <w:ind w:left="8280"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0E5B63"/>
    <w:rsid w:val="00262A9B"/>
    <w:rsid w:val="002B59BE"/>
    <w:rsid w:val="003A04B2"/>
    <w:rsid w:val="00416876"/>
    <w:rsid w:val="004476DD"/>
    <w:rsid w:val="004832C8"/>
    <w:rsid w:val="004E235C"/>
    <w:rsid w:val="00597EE8"/>
    <w:rsid w:val="005F495C"/>
    <w:rsid w:val="0069591F"/>
    <w:rsid w:val="006970AD"/>
    <w:rsid w:val="00784B06"/>
    <w:rsid w:val="00832CC9"/>
    <w:rsid w:val="008354D5"/>
    <w:rsid w:val="008E6E82"/>
    <w:rsid w:val="009131FD"/>
    <w:rsid w:val="009151D2"/>
    <w:rsid w:val="00946617"/>
    <w:rsid w:val="00962B2B"/>
    <w:rsid w:val="009826F7"/>
    <w:rsid w:val="00996C61"/>
    <w:rsid w:val="009A57E5"/>
    <w:rsid w:val="00A2572B"/>
    <w:rsid w:val="00AF7D08"/>
    <w:rsid w:val="00B750B6"/>
    <w:rsid w:val="00B87D04"/>
    <w:rsid w:val="00B96B54"/>
    <w:rsid w:val="00BC048C"/>
    <w:rsid w:val="00C36130"/>
    <w:rsid w:val="00C572BA"/>
    <w:rsid w:val="00C95EDF"/>
    <w:rsid w:val="00CA4D3B"/>
    <w:rsid w:val="00D42B72"/>
    <w:rsid w:val="00D57F27"/>
    <w:rsid w:val="00DB5109"/>
    <w:rsid w:val="00DC1381"/>
    <w:rsid w:val="00E11078"/>
    <w:rsid w:val="00E33871"/>
    <w:rsid w:val="00E56A73"/>
    <w:rsid w:val="00E67674"/>
    <w:rsid w:val="00E9633C"/>
    <w:rsid w:val="00EC21AD"/>
    <w:rsid w:val="00EE666D"/>
    <w:rsid w:val="00F72A1E"/>
    <w:rsid w:val="00FD18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8223E8"/>
  <w15:docId w15:val="{CA98E9C7-1112-4642-8BF0-8A67713C9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aliases w:val="ERP-List Paragraph"/>
    <w:basedOn w:val="prastasis"/>
    <w:link w:val="SraopastraipaDiagrama"/>
    <w:uiPriority w:val="34"/>
    <w:qFormat/>
    <w:rsid w:val="003A04B2"/>
    <w:pPr>
      <w:ind w:left="720"/>
      <w:contextualSpacing/>
    </w:pPr>
    <w:rPr>
      <w:szCs w:val="20"/>
    </w:rPr>
  </w:style>
  <w:style w:type="character" w:customStyle="1" w:styleId="SraopastraipaDiagrama">
    <w:name w:val="Sąrašo pastraipa Diagrama"/>
    <w:aliases w:val="ERP-List Paragraph Diagrama"/>
    <w:link w:val="Sraopastraipa"/>
    <w:uiPriority w:val="34"/>
    <w:locked/>
    <w:rsid w:val="003A04B2"/>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667901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7441</Words>
  <Characters>4242</Characters>
  <Application>Microsoft Office Word</Application>
  <DocSecurity>4</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11660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2021-04-12T05:04:00Z</dcterms:created>
  <dcterms:modified xsi:type="dcterms:W3CDTF">2021-04-12T05:04:00Z</dcterms:modified>
</cp:coreProperties>
</file>