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6FFE00E" w14:textId="77777777" w:rsidTr="00EC21AD">
        <w:tc>
          <w:tcPr>
            <w:tcW w:w="4110" w:type="dxa"/>
          </w:tcPr>
          <w:p w14:paraId="66FFE00D" w14:textId="77777777" w:rsidR="0006079E" w:rsidRDefault="009C25B0" w:rsidP="0006079E">
            <w:pPr>
              <w:tabs>
                <w:tab w:val="left" w:pos="5070"/>
                <w:tab w:val="left" w:pos="5366"/>
                <w:tab w:val="left" w:pos="6771"/>
                <w:tab w:val="left" w:pos="7363"/>
              </w:tabs>
              <w:jc w:val="both"/>
            </w:pPr>
            <w:bookmarkStart w:id="0" w:name="_GoBack"/>
            <w:bookmarkEnd w:id="0"/>
            <w:r>
              <w:t>PRITARTA</w:t>
            </w:r>
          </w:p>
        </w:tc>
      </w:tr>
      <w:tr w:rsidR="0006079E" w14:paraId="66FFE010" w14:textId="77777777" w:rsidTr="00EC21AD">
        <w:tc>
          <w:tcPr>
            <w:tcW w:w="4110" w:type="dxa"/>
          </w:tcPr>
          <w:p w14:paraId="66FFE00F" w14:textId="77777777" w:rsidR="0006079E" w:rsidRDefault="0006079E" w:rsidP="0006079E">
            <w:r>
              <w:t>Klaipėdos miesto savivaldybės</w:t>
            </w:r>
          </w:p>
        </w:tc>
      </w:tr>
      <w:tr w:rsidR="0006079E" w14:paraId="66FFE012" w14:textId="77777777" w:rsidTr="00EC21AD">
        <w:tc>
          <w:tcPr>
            <w:tcW w:w="4110" w:type="dxa"/>
          </w:tcPr>
          <w:p w14:paraId="66FFE011"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p>
        </w:tc>
      </w:tr>
      <w:tr w:rsidR="0006079E" w14:paraId="66FFE014" w14:textId="77777777" w:rsidTr="00EC21AD">
        <w:tc>
          <w:tcPr>
            <w:tcW w:w="4110" w:type="dxa"/>
          </w:tcPr>
          <w:p w14:paraId="66FFE013"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T2-96</w:t>
            </w:r>
            <w:bookmarkEnd w:id="2"/>
          </w:p>
        </w:tc>
      </w:tr>
    </w:tbl>
    <w:p w14:paraId="66FFE015" w14:textId="77777777" w:rsidR="00832CC9" w:rsidRPr="00F72A1E" w:rsidRDefault="00832CC9" w:rsidP="0006079E">
      <w:pPr>
        <w:jc w:val="center"/>
      </w:pPr>
    </w:p>
    <w:p w14:paraId="66FFE016" w14:textId="77777777" w:rsidR="009C25B0" w:rsidRPr="00E218C9" w:rsidRDefault="009C25B0" w:rsidP="009C25B0">
      <w:pPr>
        <w:ind w:firstLine="709"/>
        <w:jc w:val="both"/>
        <w:rPr>
          <w:b/>
        </w:rPr>
      </w:pPr>
    </w:p>
    <w:p w14:paraId="66FFE017" w14:textId="77777777" w:rsidR="009C25B0" w:rsidRPr="00E218C9" w:rsidRDefault="009C25B0" w:rsidP="009C25B0">
      <w:pPr>
        <w:shd w:val="clear" w:color="auto" w:fill="FFFFFF"/>
        <w:jc w:val="center"/>
        <w:rPr>
          <w:b/>
          <w:bCs/>
          <w:spacing w:val="-1"/>
        </w:rPr>
      </w:pPr>
      <w:r w:rsidRPr="00E218C9">
        <w:rPr>
          <w:b/>
        </w:rPr>
        <w:t>BIUDŽETINĖ</w:t>
      </w:r>
      <w:r w:rsidR="00AE3398">
        <w:rPr>
          <w:b/>
        </w:rPr>
        <w:t>S</w:t>
      </w:r>
      <w:r w:rsidRPr="00E218C9">
        <w:rPr>
          <w:b/>
        </w:rPr>
        <w:t xml:space="preserve"> ĮSTAIG</w:t>
      </w:r>
      <w:r w:rsidR="00AE3398">
        <w:rPr>
          <w:b/>
        </w:rPr>
        <w:t>OS</w:t>
      </w:r>
      <w:r w:rsidRPr="00E218C9">
        <w:rPr>
          <w:b/>
        </w:rPr>
        <w:t xml:space="preserve"> KLAIPĖDOS MIESTO LENGVOSIOS ATLETIKOS MOKYKL</w:t>
      </w:r>
      <w:r w:rsidR="00F65BE8">
        <w:rPr>
          <w:b/>
        </w:rPr>
        <w:t xml:space="preserve">OS </w:t>
      </w:r>
      <w:r w:rsidRPr="00E218C9">
        <w:rPr>
          <w:b/>
          <w:bCs/>
          <w:spacing w:val="-1"/>
        </w:rPr>
        <w:t>2020 METŲ VEIKLOS ATASKAITA</w:t>
      </w:r>
    </w:p>
    <w:p w14:paraId="66FFE018" w14:textId="77777777" w:rsidR="009C25B0" w:rsidRPr="00E218C9" w:rsidRDefault="009C25B0" w:rsidP="009C25B0">
      <w:pPr>
        <w:ind w:left="360" w:firstLine="349"/>
        <w:jc w:val="both"/>
        <w:rPr>
          <w:bCs/>
          <w:i/>
          <w:spacing w:val="-1"/>
        </w:rPr>
      </w:pPr>
    </w:p>
    <w:p w14:paraId="66FFE019" w14:textId="77777777" w:rsidR="009C25B0" w:rsidRPr="00E218C9" w:rsidRDefault="009C25B0" w:rsidP="009C25B0">
      <w:pPr>
        <w:ind w:left="360" w:firstLine="349"/>
        <w:jc w:val="both"/>
        <w:rPr>
          <w:b/>
        </w:rPr>
      </w:pPr>
      <w:r w:rsidRPr="00E218C9">
        <w:rPr>
          <w:b/>
        </w:rPr>
        <w:t>1. Įstaigos pristatymas.</w:t>
      </w:r>
    </w:p>
    <w:p w14:paraId="66FFE01A" w14:textId="77777777" w:rsidR="009C25B0" w:rsidRPr="00E218C9" w:rsidRDefault="009C25B0" w:rsidP="009C25B0">
      <w:pPr>
        <w:ind w:firstLine="709"/>
        <w:jc w:val="both"/>
        <w:rPr>
          <w:b/>
        </w:rPr>
      </w:pPr>
      <w:r w:rsidRPr="00E218C9">
        <w:t xml:space="preserve">1.1. Biudžetinė įstaiga Klaipėdos miesto lengvosios atletikos mokykla, adresas, Taikos pr. 54, Klaipėda, tel. 8 (46) 310490, el. paštas </w:t>
      </w:r>
      <w:hyperlink r:id="rId7" w:history="1">
        <w:r w:rsidRPr="00E218C9">
          <w:rPr>
            <w:rStyle w:val="Hipersaitas"/>
          </w:rPr>
          <w:t>info@klaipedoslam.lt</w:t>
        </w:r>
      </w:hyperlink>
      <w:r w:rsidRPr="00E218C9">
        <w:t xml:space="preserve">, </w:t>
      </w:r>
      <w:hyperlink r:id="rId8" w:history="1">
        <w:r w:rsidRPr="00E218C9">
          <w:rPr>
            <w:rStyle w:val="Hipersaitas"/>
          </w:rPr>
          <w:t>www.klaipedoslam.lt</w:t>
        </w:r>
      </w:hyperlink>
      <w:r w:rsidRPr="00E218C9">
        <w:rPr>
          <w:b/>
        </w:rPr>
        <w:t xml:space="preserve">. </w:t>
      </w:r>
    </w:p>
    <w:p w14:paraId="66FFE01B" w14:textId="77777777" w:rsidR="009C25B0" w:rsidRPr="00E218C9" w:rsidRDefault="009C25B0" w:rsidP="009C25B0">
      <w:pPr>
        <w:ind w:firstLine="709"/>
        <w:jc w:val="both"/>
      </w:pPr>
      <w:r w:rsidRPr="00E218C9">
        <w:t xml:space="preserve">1.2. Įstaigos vadovas Darius Raišutis, renginių organizatorius laikinai atliekantis direktoriaus funkcijas. </w:t>
      </w:r>
    </w:p>
    <w:p w14:paraId="66FFE01C" w14:textId="77777777" w:rsidR="009C25B0" w:rsidRPr="00E218C9" w:rsidRDefault="009C25B0" w:rsidP="009C25B0">
      <w:pPr>
        <w:ind w:firstLine="709"/>
        <w:jc w:val="both"/>
      </w:pPr>
      <w:r w:rsidRPr="00E218C9">
        <w:t>1.3. Darbuotojų ir pareigybių skaičius:</w:t>
      </w:r>
    </w:p>
    <w:tbl>
      <w:tblPr>
        <w:tblStyle w:val="Lentelstinklelis"/>
        <w:tblW w:w="0" w:type="auto"/>
        <w:tblLook w:val="04A0" w:firstRow="1" w:lastRow="0" w:firstColumn="1" w:lastColumn="0" w:noHBand="0" w:noVBand="1"/>
      </w:tblPr>
      <w:tblGrid>
        <w:gridCol w:w="988"/>
        <w:gridCol w:w="3543"/>
        <w:gridCol w:w="2693"/>
        <w:gridCol w:w="2404"/>
      </w:tblGrid>
      <w:tr w:rsidR="009C25B0" w:rsidRPr="00E218C9" w14:paraId="66FFE021" w14:textId="77777777" w:rsidTr="00C94A87">
        <w:tc>
          <w:tcPr>
            <w:tcW w:w="988" w:type="dxa"/>
          </w:tcPr>
          <w:p w14:paraId="66FFE01D" w14:textId="77777777" w:rsidR="009C25B0" w:rsidRPr="00E218C9" w:rsidRDefault="009C25B0" w:rsidP="00C94A87">
            <w:pPr>
              <w:jc w:val="both"/>
            </w:pPr>
            <w:r w:rsidRPr="00E218C9">
              <w:t>Eil. Nr.</w:t>
            </w:r>
          </w:p>
        </w:tc>
        <w:tc>
          <w:tcPr>
            <w:tcW w:w="3543" w:type="dxa"/>
          </w:tcPr>
          <w:p w14:paraId="66FFE01E" w14:textId="77777777" w:rsidR="009C25B0" w:rsidRPr="00E218C9" w:rsidRDefault="009C25B0" w:rsidP="00C94A87">
            <w:pPr>
              <w:jc w:val="both"/>
            </w:pPr>
            <w:r w:rsidRPr="00E218C9">
              <w:t>Pareigybės pavadinimas</w:t>
            </w:r>
          </w:p>
        </w:tc>
        <w:tc>
          <w:tcPr>
            <w:tcW w:w="2693" w:type="dxa"/>
          </w:tcPr>
          <w:p w14:paraId="66FFE01F" w14:textId="77777777" w:rsidR="009C25B0" w:rsidRPr="00E218C9" w:rsidRDefault="009C25B0" w:rsidP="00C94A87">
            <w:pPr>
              <w:jc w:val="both"/>
            </w:pPr>
            <w:r w:rsidRPr="00E218C9">
              <w:t>Pareigybės lygis</w:t>
            </w:r>
          </w:p>
        </w:tc>
        <w:tc>
          <w:tcPr>
            <w:tcW w:w="2404" w:type="dxa"/>
          </w:tcPr>
          <w:p w14:paraId="66FFE020" w14:textId="77777777" w:rsidR="009C25B0" w:rsidRPr="00E218C9" w:rsidRDefault="009C25B0" w:rsidP="00C94A87">
            <w:pPr>
              <w:jc w:val="center"/>
            </w:pPr>
            <w:r w:rsidRPr="00E218C9">
              <w:t>Darbuotojų (etatų) skaičius</w:t>
            </w:r>
          </w:p>
        </w:tc>
      </w:tr>
      <w:tr w:rsidR="009C25B0" w:rsidRPr="00E218C9" w14:paraId="66FFE026" w14:textId="77777777" w:rsidTr="00C94A87">
        <w:tc>
          <w:tcPr>
            <w:tcW w:w="988" w:type="dxa"/>
          </w:tcPr>
          <w:p w14:paraId="66FFE022" w14:textId="77777777" w:rsidR="009C25B0" w:rsidRPr="00E218C9" w:rsidRDefault="009C25B0" w:rsidP="00C94A87">
            <w:pPr>
              <w:jc w:val="both"/>
            </w:pPr>
            <w:r w:rsidRPr="00E218C9">
              <w:t>1.</w:t>
            </w:r>
          </w:p>
        </w:tc>
        <w:tc>
          <w:tcPr>
            <w:tcW w:w="3543" w:type="dxa"/>
          </w:tcPr>
          <w:p w14:paraId="66FFE023" w14:textId="77777777" w:rsidR="009C25B0" w:rsidRPr="00E218C9" w:rsidRDefault="009C25B0" w:rsidP="00C94A87">
            <w:pPr>
              <w:jc w:val="both"/>
            </w:pPr>
            <w:r w:rsidRPr="00E218C9">
              <w:t>Įstaigos vadovas</w:t>
            </w:r>
          </w:p>
        </w:tc>
        <w:tc>
          <w:tcPr>
            <w:tcW w:w="2693" w:type="dxa"/>
          </w:tcPr>
          <w:p w14:paraId="66FFE024" w14:textId="77777777" w:rsidR="009C25B0" w:rsidRPr="00E218C9" w:rsidRDefault="009C25B0" w:rsidP="00C94A87">
            <w:pPr>
              <w:jc w:val="center"/>
            </w:pPr>
            <w:r w:rsidRPr="00E218C9">
              <w:t xml:space="preserve">A2 </w:t>
            </w:r>
          </w:p>
        </w:tc>
        <w:tc>
          <w:tcPr>
            <w:tcW w:w="2404" w:type="dxa"/>
          </w:tcPr>
          <w:p w14:paraId="66FFE025" w14:textId="77777777" w:rsidR="009C25B0" w:rsidRPr="00E218C9" w:rsidRDefault="009C25B0" w:rsidP="00C94A87">
            <w:pPr>
              <w:jc w:val="both"/>
            </w:pPr>
            <w:r w:rsidRPr="00E218C9">
              <w:t>1</w:t>
            </w:r>
          </w:p>
        </w:tc>
      </w:tr>
      <w:tr w:rsidR="009C25B0" w:rsidRPr="00E218C9" w14:paraId="66FFE02B" w14:textId="77777777" w:rsidTr="00C94A87">
        <w:tc>
          <w:tcPr>
            <w:tcW w:w="988" w:type="dxa"/>
          </w:tcPr>
          <w:p w14:paraId="66FFE027" w14:textId="77777777" w:rsidR="009C25B0" w:rsidRPr="00E218C9" w:rsidRDefault="009C25B0" w:rsidP="00C94A87">
            <w:pPr>
              <w:jc w:val="both"/>
            </w:pPr>
            <w:r w:rsidRPr="00E218C9">
              <w:t>2.</w:t>
            </w:r>
          </w:p>
        </w:tc>
        <w:tc>
          <w:tcPr>
            <w:tcW w:w="3543" w:type="dxa"/>
          </w:tcPr>
          <w:p w14:paraId="66FFE028" w14:textId="77777777" w:rsidR="009C25B0" w:rsidRPr="00E218C9" w:rsidRDefault="009C25B0" w:rsidP="00C94A87">
            <w:pPr>
              <w:jc w:val="both"/>
            </w:pPr>
            <w:r w:rsidRPr="00E218C9">
              <w:t>Įstaigos vadovo pavaduotojai</w:t>
            </w:r>
          </w:p>
        </w:tc>
        <w:tc>
          <w:tcPr>
            <w:tcW w:w="2693" w:type="dxa"/>
          </w:tcPr>
          <w:p w14:paraId="66FFE029" w14:textId="77777777" w:rsidR="009C25B0" w:rsidRPr="00E218C9" w:rsidRDefault="009C25B0" w:rsidP="00C94A87">
            <w:pPr>
              <w:jc w:val="center"/>
            </w:pPr>
            <w:r w:rsidRPr="00E218C9">
              <w:t xml:space="preserve">A2 </w:t>
            </w:r>
          </w:p>
        </w:tc>
        <w:tc>
          <w:tcPr>
            <w:tcW w:w="2404" w:type="dxa"/>
          </w:tcPr>
          <w:p w14:paraId="66FFE02A" w14:textId="77777777" w:rsidR="009C25B0" w:rsidRPr="00E218C9" w:rsidRDefault="009C25B0" w:rsidP="00C94A87">
            <w:pPr>
              <w:jc w:val="both"/>
            </w:pPr>
            <w:r w:rsidRPr="00E218C9">
              <w:t>1</w:t>
            </w:r>
          </w:p>
        </w:tc>
      </w:tr>
      <w:tr w:rsidR="009C25B0" w:rsidRPr="00E218C9" w14:paraId="66FFE030" w14:textId="77777777" w:rsidTr="00C94A87">
        <w:tc>
          <w:tcPr>
            <w:tcW w:w="988" w:type="dxa"/>
          </w:tcPr>
          <w:p w14:paraId="66FFE02C" w14:textId="77777777" w:rsidR="009C25B0" w:rsidRPr="00E218C9" w:rsidRDefault="009C25B0" w:rsidP="00C94A87">
            <w:pPr>
              <w:jc w:val="both"/>
            </w:pPr>
            <w:r w:rsidRPr="00E218C9">
              <w:t>3.</w:t>
            </w:r>
          </w:p>
        </w:tc>
        <w:tc>
          <w:tcPr>
            <w:tcW w:w="3543" w:type="dxa"/>
          </w:tcPr>
          <w:p w14:paraId="66FFE02D" w14:textId="77777777" w:rsidR="009C25B0" w:rsidRPr="00E218C9" w:rsidRDefault="009C25B0" w:rsidP="00C94A87">
            <w:pPr>
              <w:jc w:val="both"/>
            </w:pPr>
            <w:r w:rsidRPr="00E218C9">
              <w:t>Struktūrinių padalinių vadovai</w:t>
            </w:r>
          </w:p>
        </w:tc>
        <w:tc>
          <w:tcPr>
            <w:tcW w:w="2693" w:type="dxa"/>
          </w:tcPr>
          <w:p w14:paraId="66FFE02E" w14:textId="77777777" w:rsidR="009C25B0" w:rsidRPr="00E218C9" w:rsidRDefault="009C25B0" w:rsidP="00C94A87">
            <w:pPr>
              <w:jc w:val="center"/>
            </w:pPr>
            <w:r w:rsidRPr="00E218C9">
              <w:t xml:space="preserve">A2 </w:t>
            </w:r>
          </w:p>
        </w:tc>
        <w:tc>
          <w:tcPr>
            <w:tcW w:w="2404" w:type="dxa"/>
          </w:tcPr>
          <w:p w14:paraId="66FFE02F" w14:textId="77777777" w:rsidR="009C25B0" w:rsidRPr="00E218C9" w:rsidRDefault="009C25B0" w:rsidP="00C94A87">
            <w:pPr>
              <w:jc w:val="both"/>
            </w:pPr>
            <w:r w:rsidRPr="00E218C9">
              <w:t>-</w:t>
            </w:r>
          </w:p>
        </w:tc>
      </w:tr>
      <w:tr w:rsidR="009C25B0" w:rsidRPr="00E218C9" w14:paraId="66FFE033" w14:textId="77777777" w:rsidTr="00C94A87">
        <w:tc>
          <w:tcPr>
            <w:tcW w:w="988" w:type="dxa"/>
          </w:tcPr>
          <w:p w14:paraId="66FFE031" w14:textId="77777777" w:rsidR="009C25B0" w:rsidRPr="00E218C9" w:rsidRDefault="009C25B0" w:rsidP="00C94A87">
            <w:pPr>
              <w:jc w:val="both"/>
            </w:pPr>
            <w:r w:rsidRPr="00E218C9">
              <w:t>4.</w:t>
            </w:r>
          </w:p>
        </w:tc>
        <w:tc>
          <w:tcPr>
            <w:tcW w:w="8640" w:type="dxa"/>
            <w:gridSpan w:val="3"/>
          </w:tcPr>
          <w:p w14:paraId="66FFE032" w14:textId="77777777" w:rsidR="009C25B0" w:rsidRPr="00E218C9" w:rsidRDefault="009C25B0" w:rsidP="00C94A87">
            <w:pPr>
              <w:jc w:val="both"/>
            </w:pPr>
            <w:r w:rsidRPr="00E218C9">
              <w:t>Specialistai:</w:t>
            </w:r>
          </w:p>
        </w:tc>
      </w:tr>
      <w:tr w:rsidR="009C25B0" w:rsidRPr="00E218C9" w14:paraId="66FFE038" w14:textId="77777777" w:rsidTr="00C94A87">
        <w:tc>
          <w:tcPr>
            <w:tcW w:w="988" w:type="dxa"/>
          </w:tcPr>
          <w:p w14:paraId="66FFE034" w14:textId="77777777" w:rsidR="009C25B0" w:rsidRPr="00E218C9" w:rsidRDefault="009C25B0" w:rsidP="00C94A87">
            <w:pPr>
              <w:jc w:val="both"/>
            </w:pPr>
            <w:r w:rsidRPr="00E218C9">
              <w:t>4.1.</w:t>
            </w:r>
          </w:p>
        </w:tc>
        <w:tc>
          <w:tcPr>
            <w:tcW w:w="3543" w:type="dxa"/>
          </w:tcPr>
          <w:p w14:paraId="66FFE035" w14:textId="77777777" w:rsidR="009C25B0" w:rsidRPr="00E218C9" w:rsidRDefault="009C25B0" w:rsidP="00C94A87">
            <w:pPr>
              <w:jc w:val="both"/>
            </w:pPr>
            <w:r w:rsidRPr="00E218C9">
              <w:t>Renginių organizatorius</w:t>
            </w:r>
          </w:p>
        </w:tc>
        <w:tc>
          <w:tcPr>
            <w:tcW w:w="2693" w:type="dxa"/>
          </w:tcPr>
          <w:p w14:paraId="66FFE036" w14:textId="77777777" w:rsidR="009C25B0" w:rsidRPr="00E218C9" w:rsidRDefault="009C25B0" w:rsidP="00C94A87">
            <w:pPr>
              <w:jc w:val="center"/>
            </w:pPr>
            <w:r w:rsidRPr="00E218C9">
              <w:t xml:space="preserve">A2 </w:t>
            </w:r>
          </w:p>
        </w:tc>
        <w:tc>
          <w:tcPr>
            <w:tcW w:w="2404" w:type="dxa"/>
          </w:tcPr>
          <w:p w14:paraId="66FFE037" w14:textId="77777777" w:rsidR="009C25B0" w:rsidRPr="00E218C9" w:rsidRDefault="009C25B0" w:rsidP="00C94A87">
            <w:pPr>
              <w:jc w:val="both"/>
            </w:pPr>
            <w:r w:rsidRPr="00E218C9">
              <w:t>2</w:t>
            </w:r>
          </w:p>
        </w:tc>
      </w:tr>
      <w:tr w:rsidR="009C25B0" w:rsidRPr="00E218C9" w14:paraId="66FFE03D" w14:textId="77777777" w:rsidTr="00C94A87">
        <w:tc>
          <w:tcPr>
            <w:tcW w:w="988" w:type="dxa"/>
          </w:tcPr>
          <w:p w14:paraId="66FFE039" w14:textId="77777777" w:rsidR="009C25B0" w:rsidRPr="00E218C9" w:rsidRDefault="009C25B0" w:rsidP="00C94A87">
            <w:pPr>
              <w:jc w:val="both"/>
            </w:pPr>
            <w:r w:rsidRPr="00E218C9">
              <w:t>4.2.</w:t>
            </w:r>
          </w:p>
        </w:tc>
        <w:tc>
          <w:tcPr>
            <w:tcW w:w="3543" w:type="dxa"/>
          </w:tcPr>
          <w:p w14:paraId="66FFE03A" w14:textId="77777777" w:rsidR="009C25B0" w:rsidRPr="00E218C9" w:rsidRDefault="009C25B0" w:rsidP="00C94A87">
            <w:pPr>
              <w:jc w:val="both"/>
            </w:pPr>
            <w:r w:rsidRPr="00E218C9">
              <w:t>Sporto istorikas</w:t>
            </w:r>
          </w:p>
        </w:tc>
        <w:tc>
          <w:tcPr>
            <w:tcW w:w="2693" w:type="dxa"/>
          </w:tcPr>
          <w:p w14:paraId="66FFE03B" w14:textId="77777777" w:rsidR="009C25B0" w:rsidRPr="00E218C9" w:rsidRDefault="009C25B0" w:rsidP="00C94A87">
            <w:pPr>
              <w:jc w:val="center"/>
            </w:pPr>
            <w:r w:rsidRPr="00E218C9">
              <w:t>A2</w:t>
            </w:r>
          </w:p>
        </w:tc>
        <w:tc>
          <w:tcPr>
            <w:tcW w:w="2404" w:type="dxa"/>
          </w:tcPr>
          <w:p w14:paraId="66FFE03C" w14:textId="77777777" w:rsidR="009C25B0" w:rsidRPr="00E218C9" w:rsidRDefault="009C25B0" w:rsidP="00C94A87">
            <w:pPr>
              <w:jc w:val="both"/>
            </w:pPr>
            <w:r w:rsidRPr="00E218C9">
              <w:t>1</w:t>
            </w:r>
          </w:p>
        </w:tc>
      </w:tr>
      <w:tr w:rsidR="009C25B0" w:rsidRPr="00E218C9" w14:paraId="66FFE042" w14:textId="77777777" w:rsidTr="00C94A87">
        <w:tc>
          <w:tcPr>
            <w:tcW w:w="988" w:type="dxa"/>
          </w:tcPr>
          <w:p w14:paraId="66FFE03E" w14:textId="77777777" w:rsidR="009C25B0" w:rsidRPr="00E218C9" w:rsidRDefault="009C25B0" w:rsidP="00C94A87">
            <w:pPr>
              <w:jc w:val="both"/>
            </w:pPr>
            <w:r w:rsidRPr="00E218C9">
              <w:t>4.3.</w:t>
            </w:r>
          </w:p>
        </w:tc>
        <w:tc>
          <w:tcPr>
            <w:tcW w:w="3543" w:type="dxa"/>
          </w:tcPr>
          <w:p w14:paraId="66FFE03F" w14:textId="77777777" w:rsidR="009C25B0" w:rsidRPr="00E218C9" w:rsidRDefault="009C25B0" w:rsidP="00C94A87">
            <w:pPr>
              <w:jc w:val="both"/>
            </w:pPr>
            <w:r w:rsidRPr="00E218C9">
              <w:t>Sporto instruktorius</w:t>
            </w:r>
          </w:p>
        </w:tc>
        <w:tc>
          <w:tcPr>
            <w:tcW w:w="2693" w:type="dxa"/>
          </w:tcPr>
          <w:p w14:paraId="66FFE040" w14:textId="77777777" w:rsidR="009C25B0" w:rsidRPr="00E218C9" w:rsidRDefault="009C25B0" w:rsidP="00C94A87">
            <w:pPr>
              <w:jc w:val="center"/>
            </w:pPr>
            <w:r w:rsidRPr="00E218C9">
              <w:t>A2</w:t>
            </w:r>
          </w:p>
        </w:tc>
        <w:tc>
          <w:tcPr>
            <w:tcW w:w="2404" w:type="dxa"/>
          </w:tcPr>
          <w:p w14:paraId="66FFE041" w14:textId="77777777" w:rsidR="009C25B0" w:rsidRPr="00E218C9" w:rsidRDefault="009C25B0" w:rsidP="00C94A87">
            <w:pPr>
              <w:jc w:val="both"/>
            </w:pPr>
            <w:r w:rsidRPr="00E218C9">
              <w:t>1</w:t>
            </w:r>
          </w:p>
        </w:tc>
      </w:tr>
      <w:tr w:rsidR="009C25B0" w:rsidRPr="00E218C9" w14:paraId="66FFE047" w14:textId="77777777" w:rsidTr="00C94A87">
        <w:tc>
          <w:tcPr>
            <w:tcW w:w="988" w:type="dxa"/>
          </w:tcPr>
          <w:p w14:paraId="66FFE043" w14:textId="77777777" w:rsidR="009C25B0" w:rsidRPr="00E218C9" w:rsidRDefault="009C25B0" w:rsidP="00C94A87">
            <w:pPr>
              <w:jc w:val="both"/>
            </w:pPr>
            <w:r w:rsidRPr="00E218C9">
              <w:t>4.4.</w:t>
            </w:r>
          </w:p>
        </w:tc>
        <w:tc>
          <w:tcPr>
            <w:tcW w:w="3543" w:type="dxa"/>
          </w:tcPr>
          <w:p w14:paraId="66FFE044" w14:textId="77777777" w:rsidR="009C25B0" w:rsidRPr="00E218C9" w:rsidRDefault="009C25B0" w:rsidP="00C94A87">
            <w:pPr>
              <w:jc w:val="both"/>
            </w:pPr>
            <w:r w:rsidRPr="00E218C9">
              <w:t>Finansinės analizės specialistas</w:t>
            </w:r>
          </w:p>
        </w:tc>
        <w:tc>
          <w:tcPr>
            <w:tcW w:w="2693" w:type="dxa"/>
          </w:tcPr>
          <w:p w14:paraId="66FFE045" w14:textId="77777777" w:rsidR="009C25B0" w:rsidRPr="00E218C9" w:rsidRDefault="009C25B0" w:rsidP="00C94A87">
            <w:pPr>
              <w:jc w:val="center"/>
            </w:pPr>
            <w:r w:rsidRPr="00E218C9">
              <w:t>B</w:t>
            </w:r>
          </w:p>
        </w:tc>
        <w:tc>
          <w:tcPr>
            <w:tcW w:w="2404" w:type="dxa"/>
          </w:tcPr>
          <w:p w14:paraId="66FFE046" w14:textId="77777777" w:rsidR="009C25B0" w:rsidRPr="00E218C9" w:rsidRDefault="009C25B0" w:rsidP="00C94A87">
            <w:pPr>
              <w:jc w:val="both"/>
            </w:pPr>
            <w:r w:rsidRPr="00E218C9">
              <w:t>0,5</w:t>
            </w:r>
          </w:p>
        </w:tc>
      </w:tr>
      <w:tr w:rsidR="009C25B0" w:rsidRPr="00E218C9" w14:paraId="66FFE04C" w14:textId="77777777" w:rsidTr="00C94A87">
        <w:tc>
          <w:tcPr>
            <w:tcW w:w="988" w:type="dxa"/>
          </w:tcPr>
          <w:p w14:paraId="66FFE048" w14:textId="77777777" w:rsidR="009C25B0" w:rsidRPr="00E218C9" w:rsidRDefault="009C25B0" w:rsidP="00C94A87">
            <w:pPr>
              <w:jc w:val="both"/>
            </w:pPr>
            <w:r w:rsidRPr="00E218C9">
              <w:t>4.5.</w:t>
            </w:r>
          </w:p>
        </w:tc>
        <w:tc>
          <w:tcPr>
            <w:tcW w:w="3543" w:type="dxa"/>
          </w:tcPr>
          <w:p w14:paraId="66FFE049" w14:textId="77777777" w:rsidR="009C25B0" w:rsidRPr="00E218C9" w:rsidRDefault="009C25B0" w:rsidP="00C94A87">
            <w:pPr>
              <w:jc w:val="both"/>
            </w:pPr>
            <w:r w:rsidRPr="00E218C9">
              <w:t>Prekių ir paslaugų pirkimų specialistas</w:t>
            </w:r>
          </w:p>
        </w:tc>
        <w:tc>
          <w:tcPr>
            <w:tcW w:w="2693" w:type="dxa"/>
          </w:tcPr>
          <w:p w14:paraId="66FFE04A" w14:textId="77777777" w:rsidR="009C25B0" w:rsidRPr="00E218C9" w:rsidRDefault="009C25B0" w:rsidP="00C94A87">
            <w:pPr>
              <w:jc w:val="center"/>
            </w:pPr>
            <w:r w:rsidRPr="00E218C9">
              <w:t>B</w:t>
            </w:r>
          </w:p>
        </w:tc>
        <w:tc>
          <w:tcPr>
            <w:tcW w:w="2404" w:type="dxa"/>
          </w:tcPr>
          <w:p w14:paraId="66FFE04B" w14:textId="77777777" w:rsidR="009C25B0" w:rsidRPr="00E218C9" w:rsidRDefault="009C25B0" w:rsidP="00C94A87">
            <w:pPr>
              <w:jc w:val="both"/>
            </w:pPr>
            <w:r w:rsidRPr="00E218C9">
              <w:t>0,75</w:t>
            </w:r>
          </w:p>
        </w:tc>
      </w:tr>
      <w:tr w:rsidR="009C25B0" w:rsidRPr="00E218C9" w14:paraId="66FFE051" w14:textId="77777777" w:rsidTr="00C94A87">
        <w:tc>
          <w:tcPr>
            <w:tcW w:w="988" w:type="dxa"/>
          </w:tcPr>
          <w:p w14:paraId="66FFE04D" w14:textId="77777777" w:rsidR="009C25B0" w:rsidRPr="00E218C9" w:rsidRDefault="009C25B0" w:rsidP="00C94A87">
            <w:pPr>
              <w:jc w:val="both"/>
            </w:pPr>
            <w:r w:rsidRPr="00E218C9">
              <w:t>4.6.</w:t>
            </w:r>
          </w:p>
        </w:tc>
        <w:tc>
          <w:tcPr>
            <w:tcW w:w="3543" w:type="dxa"/>
          </w:tcPr>
          <w:p w14:paraId="66FFE04E" w14:textId="77777777" w:rsidR="009C25B0" w:rsidRPr="00E218C9" w:rsidRDefault="009C25B0" w:rsidP="00C94A87">
            <w:r w:rsidRPr="00E218C9">
              <w:t>Medicinos pagalbos specialistas</w:t>
            </w:r>
          </w:p>
        </w:tc>
        <w:tc>
          <w:tcPr>
            <w:tcW w:w="2693" w:type="dxa"/>
          </w:tcPr>
          <w:p w14:paraId="66FFE04F" w14:textId="77777777" w:rsidR="009C25B0" w:rsidRPr="00E218C9" w:rsidRDefault="009C25B0" w:rsidP="00C94A87">
            <w:pPr>
              <w:jc w:val="center"/>
            </w:pPr>
            <w:r w:rsidRPr="00E218C9">
              <w:t>B</w:t>
            </w:r>
          </w:p>
        </w:tc>
        <w:tc>
          <w:tcPr>
            <w:tcW w:w="2404" w:type="dxa"/>
          </w:tcPr>
          <w:p w14:paraId="66FFE050" w14:textId="77777777" w:rsidR="009C25B0" w:rsidRPr="00E218C9" w:rsidRDefault="009C25B0" w:rsidP="00C94A87">
            <w:pPr>
              <w:jc w:val="both"/>
            </w:pPr>
            <w:r w:rsidRPr="00E218C9">
              <w:t>1</w:t>
            </w:r>
          </w:p>
        </w:tc>
      </w:tr>
      <w:tr w:rsidR="009C25B0" w:rsidRPr="00E218C9" w14:paraId="66FFE056" w14:textId="77777777" w:rsidTr="00C94A87">
        <w:tc>
          <w:tcPr>
            <w:tcW w:w="988" w:type="dxa"/>
          </w:tcPr>
          <w:p w14:paraId="66FFE052" w14:textId="77777777" w:rsidR="009C25B0" w:rsidRPr="00E218C9" w:rsidRDefault="009C25B0" w:rsidP="00C94A87">
            <w:pPr>
              <w:jc w:val="both"/>
            </w:pPr>
            <w:r w:rsidRPr="00E218C9">
              <w:t xml:space="preserve">5. </w:t>
            </w:r>
          </w:p>
        </w:tc>
        <w:tc>
          <w:tcPr>
            <w:tcW w:w="3543" w:type="dxa"/>
          </w:tcPr>
          <w:p w14:paraId="66FFE053" w14:textId="77777777" w:rsidR="009C25B0" w:rsidRPr="00E218C9" w:rsidRDefault="009C25B0" w:rsidP="00C94A87">
            <w:pPr>
              <w:jc w:val="both"/>
            </w:pPr>
            <w:r w:rsidRPr="00E218C9">
              <w:t>Kvalifikuoti darbuotojai</w:t>
            </w:r>
          </w:p>
        </w:tc>
        <w:tc>
          <w:tcPr>
            <w:tcW w:w="2693" w:type="dxa"/>
          </w:tcPr>
          <w:p w14:paraId="66FFE054" w14:textId="77777777" w:rsidR="009C25B0" w:rsidRPr="00E218C9" w:rsidRDefault="009C25B0" w:rsidP="00C94A87">
            <w:pPr>
              <w:jc w:val="center"/>
            </w:pPr>
            <w:r w:rsidRPr="00E218C9">
              <w:t>C</w:t>
            </w:r>
          </w:p>
        </w:tc>
        <w:tc>
          <w:tcPr>
            <w:tcW w:w="2404" w:type="dxa"/>
          </w:tcPr>
          <w:p w14:paraId="66FFE055" w14:textId="77777777" w:rsidR="009C25B0" w:rsidRPr="00E218C9" w:rsidRDefault="009C25B0" w:rsidP="00C94A87">
            <w:pPr>
              <w:jc w:val="both"/>
            </w:pPr>
            <w:r w:rsidRPr="00E218C9">
              <w:t>2,5</w:t>
            </w:r>
          </w:p>
        </w:tc>
      </w:tr>
      <w:tr w:rsidR="009C25B0" w:rsidRPr="00E218C9" w14:paraId="66FFE05B" w14:textId="77777777" w:rsidTr="00C94A87">
        <w:tc>
          <w:tcPr>
            <w:tcW w:w="988" w:type="dxa"/>
          </w:tcPr>
          <w:p w14:paraId="66FFE057" w14:textId="77777777" w:rsidR="009C25B0" w:rsidRPr="00E218C9" w:rsidRDefault="009C25B0" w:rsidP="00C94A87">
            <w:pPr>
              <w:jc w:val="both"/>
            </w:pPr>
            <w:r w:rsidRPr="00E218C9">
              <w:t xml:space="preserve">6. </w:t>
            </w:r>
          </w:p>
        </w:tc>
        <w:tc>
          <w:tcPr>
            <w:tcW w:w="3543" w:type="dxa"/>
          </w:tcPr>
          <w:p w14:paraId="66FFE058" w14:textId="77777777" w:rsidR="009C25B0" w:rsidRPr="00E218C9" w:rsidRDefault="009C25B0" w:rsidP="00C94A87">
            <w:pPr>
              <w:jc w:val="both"/>
            </w:pPr>
            <w:r w:rsidRPr="00E218C9">
              <w:t>Darbuotojai</w:t>
            </w:r>
          </w:p>
        </w:tc>
        <w:tc>
          <w:tcPr>
            <w:tcW w:w="2693" w:type="dxa"/>
          </w:tcPr>
          <w:p w14:paraId="66FFE059" w14:textId="77777777" w:rsidR="009C25B0" w:rsidRPr="00E218C9" w:rsidRDefault="009C25B0" w:rsidP="00C94A87">
            <w:pPr>
              <w:jc w:val="center"/>
            </w:pPr>
            <w:r w:rsidRPr="00E218C9">
              <w:t xml:space="preserve">D </w:t>
            </w:r>
          </w:p>
        </w:tc>
        <w:tc>
          <w:tcPr>
            <w:tcW w:w="2404" w:type="dxa"/>
          </w:tcPr>
          <w:p w14:paraId="66FFE05A" w14:textId="77777777" w:rsidR="009C25B0" w:rsidRPr="00E218C9" w:rsidRDefault="009C25B0" w:rsidP="00C94A87">
            <w:pPr>
              <w:jc w:val="both"/>
            </w:pPr>
            <w:r w:rsidRPr="00E218C9">
              <w:t>13,5</w:t>
            </w:r>
          </w:p>
        </w:tc>
      </w:tr>
      <w:tr w:rsidR="009C25B0" w:rsidRPr="00E218C9" w14:paraId="66FFE05E" w14:textId="77777777" w:rsidTr="00C94A87">
        <w:tc>
          <w:tcPr>
            <w:tcW w:w="988" w:type="dxa"/>
          </w:tcPr>
          <w:p w14:paraId="66FFE05C" w14:textId="77777777" w:rsidR="009C25B0" w:rsidRPr="00E218C9" w:rsidRDefault="009C25B0" w:rsidP="00C94A87">
            <w:pPr>
              <w:jc w:val="both"/>
            </w:pPr>
            <w:r w:rsidRPr="00E218C9">
              <w:t xml:space="preserve">7. </w:t>
            </w:r>
          </w:p>
        </w:tc>
        <w:tc>
          <w:tcPr>
            <w:tcW w:w="8640" w:type="dxa"/>
            <w:gridSpan w:val="3"/>
          </w:tcPr>
          <w:p w14:paraId="66FFE05D" w14:textId="77777777" w:rsidR="009C25B0" w:rsidRPr="00E218C9" w:rsidRDefault="009C25B0" w:rsidP="00C94A87">
            <w:pPr>
              <w:jc w:val="both"/>
            </w:pPr>
            <w:r w:rsidRPr="00E218C9">
              <w:t>Pedagoginiai darbuotojai:</w:t>
            </w:r>
          </w:p>
        </w:tc>
      </w:tr>
      <w:tr w:rsidR="009C25B0" w:rsidRPr="00E218C9" w14:paraId="66FFE063" w14:textId="77777777" w:rsidTr="00C94A87">
        <w:tc>
          <w:tcPr>
            <w:tcW w:w="988" w:type="dxa"/>
          </w:tcPr>
          <w:p w14:paraId="66FFE05F" w14:textId="77777777" w:rsidR="009C25B0" w:rsidRPr="00E218C9" w:rsidRDefault="009C25B0" w:rsidP="00C94A87">
            <w:pPr>
              <w:jc w:val="both"/>
            </w:pPr>
            <w:r w:rsidRPr="00E218C9">
              <w:t>7.1.</w:t>
            </w:r>
          </w:p>
        </w:tc>
        <w:tc>
          <w:tcPr>
            <w:tcW w:w="3543" w:type="dxa"/>
          </w:tcPr>
          <w:p w14:paraId="66FFE060" w14:textId="77777777" w:rsidR="009C25B0" w:rsidRPr="00E218C9" w:rsidRDefault="009C25B0" w:rsidP="00C94A87">
            <w:pPr>
              <w:jc w:val="both"/>
            </w:pPr>
            <w:r w:rsidRPr="00E218C9">
              <w:t>Treneriai</w:t>
            </w:r>
          </w:p>
        </w:tc>
        <w:tc>
          <w:tcPr>
            <w:tcW w:w="2693" w:type="dxa"/>
          </w:tcPr>
          <w:p w14:paraId="66FFE061" w14:textId="77777777" w:rsidR="009C25B0" w:rsidRPr="00E218C9" w:rsidRDefault="009C25B0" w:rsidP="00C94A87">
            <w:pPr>
              <w:jc w:val="center"/>
            </w:pPr>
            <w:r w:rsidRPr="00E218C9">
              <w:t>A2</w:t>
            </w:r>
          </w:p>
        </w:tc>
        <w:tc>
          <w:tcPr>
            <w:tcW w:w="2404" w:type="dxa"/>
          </w:tcPr>
          <w:p w14:paraId="66FFE062" w14:textId="77777777" w:rsidR="009C25B0" w:rsidRPr="00E218C9" w:rsidRDefault="009C25B0" w:rsidP="00C94A87">
            <w:pPr>
              <w:jc w:val="both"/>
            </w:pPr>
            <w:r w:rsidRPr="00E218C9">
              <w:t>15,25</w:t>
            </w:r>
          </w:p>
        </w:tc>
      </w:tr>
      <w:tr w:rsidR="009C25B0" w:rsidRPr="00E218C9" w14:paraId="66FFE068" w14:textId="77777777" w:rsidTr="00C94A87">
        <w:tc>
          <w:tcPr>
            <w:tcW w:w="988" w:type="dxa"/>
          </w:tcPr>
          <w:p w14:paraId="66FFE064" w14:textId="77777777" w:rsidR="009C25B0" w:rsidRPr="00E218C9" w:rsidRDefault="009C25B0" w:rsidP="00C94A87">
            <w:pPr>
              <w:jc w:val="both"/>
            </w:pPr>
            <w:r w:rsidRPr="00E218C9">
              <w:t>7.2.</w:t>
            </w:r>
          </w:p>
        </w:tc>
        <w:tc>
          <w:tcPr>
            <w:tcW w:w="3543" w:type="dxa"/>
          </w:tcPr>
          <w:p w14:paraId="66FFE065" w14:textId="77777777" w:rsidR="009C25B0" w:rsidRPr="00E218C9" w:rsidRDefault="009C25B0" w:rsidP="00C94A87">
            <w:pPr>
              <w:jc w:val="both"/>
            </w:pPr>
            <w:r w:rsidRPr="00E218C9">
              <w:t>Metodininkas</w:t>
            </w:r>
          </w:p>
        </w:tc>
        <w:tc>
          <w:tcPr>
            <w:tcW w:w="2693" w:type="dxa"/>
          </w:tcPr>
          <w:p w14:paraId="66FFE066" w14:textId="77777777" w:rsidR="009C25B0" w:rsidRPr="00E218C9" w:rsidRDefault="009C25B0" w:rsidP="00C94A87">
            <w:pPr>
              <w:jc w:val="center"/>
            </w:pPr>
            <w:r w:rsidRPr="00E218C9">
              <w:t>A2</w:t>
            </w:r>
          </w:p>
        </w:tc>
        <w:tc>
          <w:tcPr>
            <w:tcW w:w="2404" w:type="dxa"/>
          </w:tcPr>
          <w:p w14:paraId="66FFE067" w14:textId="77777777" w:rsidR="009C25B0" w:rsidRPr="00E218C9" w:rsidRDefault="009C25B0" w:rsidP="00C94A87">
            <w:pPr>
              <w:jc w:val="both"/>
            </w:pPr>
            <w:r w:rsidRPr="00E218C9">
              <w:t>1</w:t>
            </w:r>
          </w:p>
        </w:tc>
      </w:tr>
      <w:tr w:rsidR="009C25B0" w:rsidRPr="00E218C9" w14:paraId="66FFE06C" w14:textId="77777777" w:rsidTr="00C94A87">
        <w:tc>
          <w:tcPr>
            <w:tcW w:w="4531" w:type="dxa"/>
            <w:gridSpan w:val="2"/>
          </w:tcPr>
          <w:p w14:paraId="66FFE069" w14:textId="77777777" w:rsidR="009C25B0" w:rsidRPr="00E218C9" w:rsidRDefault="009C25B0" w:rsidP="00C94A87">
            <w:pPr>
              <w:jc w:val="right"/>
            </w:pPr>
            <w:r w:rsidRPr="00E218C9">
              <w:t>Iš viso</w:t>
            </w:r>
          </w:p>
        </w:tc>
        <w:tc>
          <w:tcPr>
            <w:tcW w:w="2693" w:type="dxa"/>
          </w:tcPr>
          <w:p w14:paraId="66FFE06A" w14:textId="77777777" w:rsidR="009C25B0" w:rsidRPr="00E218C9" w:rsidRDefault="009C25B0" w:rsidP="00C94A87">
            <w:pPr>
              <w:jc w:val="center"/>
            </w:pPr>
          </w:p>
        </w:tc>
        <w:tc>
          <w:tcPr>
            <w:tcW w:w="2404" w:type="dxa"/>
          </w:tcPr>
          <w:p w14:paraId="66FFE06B" w14:textId="77777777" w:rsidR="009C25B0" w:rsidRPr="00E218C9" w:rsidRDefault="009C25B0" w:rsidP="00C94A87">
            <w:pPr>
              <w:jc w:val="both"/>
            </w:pPr>
            <w:r w:rsidRPr="00E218C9">
              <w:t>40,5</w:t>
            </w:r>
          </w:p>
        </w:tc>
      </w:tr>
    </w:tbl>
    <w:p w14:paraId="66FFE06D" w14:textId="77777777" w:rsidR="009C25B0" w:rsidRPr="00E218C9" w:rsidRDefault="009C25B0" w:rsidP="009C25B0">
      <w:pPr>
        <w:jc w:val="both"/>
        <w:rPr>
          <w:lang w:eastAsia="lt-LT"/>
        </w:rPr>
      </w:pPr>
    </w:p>
    <w:p w14:paraId="66FFE06E" w14:textId="77777777" w:rsidR="009C25B0" w:rsidRPr="00E218C9" w:rsidRDefault="009C25B0" w:rsidP="009C25B0">
      <w:pPr>
        <w:ind w:firstLine="1296"/>
        <w:jc w:val="both"/>
        <w:rPr>
          <w:i/>
          <w:lang w:eastAsia="lt-LT"/>
        </w:rPr>
      </w:pPr>
      <w:r w:rsidRPr="00E218C9">
        <w:rPr>
          <w:i/>
          <w:lang w:eastAsia="lt-LT"/>
        </w:rPr>
        <w:t>1.3.1. Mokinių skaičius (pildo švietimo įstaigos):</w:t>
      </w:r>
    </w:p>
    <w:tbl>
      <w:tblPr>
        <w:tblStyle w:val="Lentelstinklelis"/>
        <w:tblW w:w="9776" w:type="dxa"/>
        <w:tblLook w:val="04A0" w:firstRow="1" w:lastRow="0" w:firstColumn="1" w:lastColumn="0" w:noHBand="0" w:noVBand="1"/>
      </w:tblPr>
      <w:tblGrid>
        <w:gridCol w:w="1838"/>
        <w:gridCol w:w="1843"/>
        <w:gridCol w:w="2126"/>
        <w:gridCol w:w="2126"/>
        <w:gridCol w:w="1843"/>
      </w:tblGrid>
      <w:tr w:rsidR="009C25B0" w:rsidRPr="00E218C9" w14:paraId="66FFE074" w14:textId="77777777" w:rsidTr="00C94A87">
        <w:tc>
          <w:tcPr>
            <w:tcW w:w="1838" w:type="dxa"/>
          </w:tcPr>
          <w:p w14:paraId="66FFE06F" w14:textId="77777777" w:rsidR="009C25B0" w:rsidRPr="00E218C9" w:rsidRDefault="009C25B0" w:rsidP="00C94A87">
            <w:pPr>
              <w:jc w:val="both"/>
            </w:pPr>
            <w:r w:rsidRPr="00E218C9">
              <w:t>Iš viso</w:t>
            </w:r>
          </w:p>
        </w:tc>
        <w:tc>
          <w:tcPr>
            <w:tcW w:w="1843" w:type="dxa"/>
          </w:tcPr>
          <w:p w14:paraId="66FFE070" w14:textId="77777777" w:rsidR="009C25B0" w:rsidRPr="00E218C9" w:rsidRDefault="009C25B0" w:rsidP="00C94A87">
            <w:pPr>
              <w:jc w:val="both"/>
            </w:pPr>
            <w:r w:rsidRPr="00E218C9">
              <w:t>1–4 klasių</w:t>
            </w:r>
          </w:p>
        </w:tc>
        <w:tc>
          <w:tcPr>
            <w:tcW w:w="2126" w:type="dxa"/>
          </w:tcPr>
          <w:p w14:paraId="66FFE071" w14:textId="77777777" w:rsidR="009C25B0" w:rsidRPr="00E218C9" w:rsidRDefault="009C25B0" w:rsidP="00C94A87">
            <w:pPr>
              <w:jc w:val="both"/>
            </w:pPr>
            <w:r w:rsidRPr="00E218C9">
              <w:t>5–8 klasių</w:t>
            </w:r>
          </w:p>
        </w:tc>
        <w:tc>
          <w:tcPr>
            <w:tcW w:w="2126" w:type="dxa"/>
          </w:tcPr>
          <w:p w14:paraId="66FFE072" w14:textId="77777777" w:rsidR="009C25B0" w:rsidRPr="00E218C9" w:rsidRDefault="009C25B0" w:rsidP="00C94A87">
            <w:pPr>
              <w:jc w:val="both"/>
            </w:pPr>
            <w:r w:rsidRPr="00E218C9">
              <w:t>9–10 klasių</w:t>
            </w:r>
          </w:p>
        </w:tc>
        <w:tc>
          <w:tcPr>
            <w:tcW w:w="1843" w:type="dxa"/>
          </w:tcPr>
          <w:p w14:paraId="66FFE073" w14:textId="77777777" w:rsidR="009C25B0" w:rsidRPr="00E218C9" w:rsidRDefault="009C25B0" w:rsidP="00C94A87">
            <w:pPr>
              <w:jc w:val="both"/>
            </w:pPr>
            <w:r w:rsidRPr="00E218C9">
              <w:t>11–12 klasių</w:t>
            </w:r>
          </w:p>
        </w:tc>
      </w:tr>
      <w:tr w:rsidR="009C25B0" w:rsidRPr="00E218C9" w14:paraId="66FFE07A" w14:textId="77777777" w:rsidTr="00C94A87">
        <w:tc>
          <w:tcPr>
            <w:tcW w:w="1838" w:type="dxa"/>
          </w:tcPr>
          <w:p w14:paraId="66FFE075" w14:textId="77777777" w:rsidR="009C25B0" w:rsidRPr="00E218C9" w:rsidRDefault="009C25B0" w:rsidP="00C94A87">
            <w:pPr>
              <w:jc w:val="both"/>
            </w:pPr>
          </w:p>
        </w:tc>
        <w:tc>
          <w:tcPr>
            <w:tcW w:w="1843" w:type="dxa"/>
          </w:tcPr>
          <w:p w14:paraId="66FFE076" w14:textId="77777777" w:rsidR="009C25B0" w:rsidRPr="00E218C9" w:rsidRDefault="009C25B0" w:rsidP="00C94A87">
            <w:pPr>
              <w:jc w:val="both"/>
            </w:pPr>
          </w:p>
        </w:tc>
        <w:tc>
          <w:tcPr>
            <w:tcW w:w="2126" w:type="dxa"/>
          </w:tcPr>
          <w:p w14:paraId="66FFE077" w14:textId="77777777" w:rsidR="009C25B0" w:rsidRPr="00E218C9" w:rsidRDefault="009C25B0" w:rsidP="00C94A87">
            <w:pPr>
              <w:jc w:val="both"/>
            </w:pPr>
          </w:p>
        </w:tc>
        <w:tc>
          <w:tcPr>
            <w:tcW w:w="2126" w:type="dxa"/>
          </w:tcPr>
          <w:p w14:paraId="66FFE078" w14:textId="77777777" w:rsidR="009C25B0" w:rsidRPr="00E218C9" w:rsidRDefault="009C25B0" w:rsidP="00C94A87">
            <w:pPr>
              <w:jc w:val="both"/>
            </w:pPr>
          </w:p>
        </w:tc>
        <w:tc>
          <w:tcPr>
            <w:tcW w:w="1843" w:type="dxa"/>
          </w:tcPr>
          <w:p w14:paraId="66FFE079" w14:textId="77777777" w:rsidR="009C25B0" w:rsidRPr="00E218C9" w:rsidRDefault="009C25B0" w:rsidP="00C94A87">
            <w:pPr>
              <w:jc w:val="both"/>
            </w:pPr>
          </w:p>
        </w:tc>
      </w:tr>
    </w:tbl>
    <w:p w14:paraId="66FFE07B" w14:textId="77777777" w:rsidR="009C25B0" w:rsidRPr="00E218C9" w:rsidRDefault="009C25B0" w:rsidP="009C25B0">
      <w:pPr>
        <w:jc w:val="both"/>
        <w:rPr>
          <w:lang w:eastAsia="lt-LT"/>
        </w:rPr>
      </w:pPr>
    </w:p>
    <w:tbl>
      <w:tblPr>
        <w:tblStyle w:val="Lentelstinklelis"/>
        <w:tblW w:w="9776" w:type="dxa"/>
        <w:tblLook w:val="04A0" w:firstRow="1" w:lastRow="0" w:firstColumn="1" w:lastColumn="0" w:noHBand="0" w:noVBand="1"/>
      </w:tblPr>
      <w:tblGrid>
        <w:gridCol w:w="1838"/>
        <w:gridCol w:w="2693"/>
        <w:gridCol w:w="2552"/>
        <w:gridCol w:w="2693"/>
      </w:tblGrid>
      <w:tr w:rsidR="009C25B0" w:rsidRPr="00E218C9" w14:paraId="66FFE080" w14:textId="77777777" w:rsidTr="00C94A87">
        <w:tc>
          <w:tcPr>
            <w:tcW w:w="1838" w:type="dxa"/>
          </w:tcPr>
          <w:p w14:paraId="66FFE07C" w14:textId="77777777" w:rsidR="009C25B0" w:rsidRPr="00E218C9" w:rsidRDefault="009C25B0" w:rsidP="00C94A87">
            <w:pPr>
              <w:jc w:val="both"/>
            </w:pPr>
            <w:r w:rsidRPr="00E218C9">
              <w:t>Iš viso</w:t>
            </w:r>
          </w:p>
        </w:tc>
        <w:tc>
          <w:tcPr>
            <w:tcW w:w="2693" w:type="dxa"/>
          </w:tcPr>
          <w:p w14:paraId="66FFE07D" w14:textId="77777777" w:rsidR="009C25B0" w:rsidRPr="00E218C9" w:rsidRDefault="009C25B0" w:rsidP="00C94A87">
            <w:pPr>
              <w:jc w:val="both"/>
            </w:pPr>
            <w:r w:rsidRPr="00E218C9">
              <w:t>Lopšelio grupių</w:t>
            </w:r>
          </w:p>
        </w:tc>
        <w:tc>
          <w:tcPr>
            <w:tcW w:w="2552" w:type="dxa"/>
          </w:tcPr>
          <w:p w14:paraId="66FFE07E" w14:textId="77777777" w:rsidR="009C25B0" w:rsidRPr="00E218C9" w:rsidRDefault="009C25B0" w:rsidP="00C94A87">
            <w:pPr>
              <w:jc w:val="both"/>
            </w:pPr>
            <w:r w:rsidRPr="00E218C9">
              <w:t>Darželio grupių</w:t>
            </w:r>
          </w:p>
        </w:tc>
        <w:tc>
          <w:tcPr>
            <w:tcW w:w="2693" w:type="dxa"/>
          </w:tcPr>
          <w:p w14:paraId="66FFE07F" w14:textId="77777777" w:rsidR="009C25B0" w:rsidRPr="00E218C9" w:rsidRDefault="009C25B0" w:rsidP="00C94A87">
            <w:pPr>
              <w:jc w:val="both"/>
            </w:pPr>
            <w:r w:rsidRPr="00E218C9">
              <w:t>Priešmokyklinių grupių</w:t>
            </w:r>
          </w:p>
        </w:tc>
      </w:tr>
      <w:tr w:rsidR="009C25B0" w:rsidRPr="00E218C9" w14:paraId="66FFE085" w14:textId="77777777" w:rsidTr="00C94A87">
        <w:trPr>
          <w:trHeight w:val="459"/>
        </w:trPr>
        <w:tc>
          <w:tcPr>
            <w:tcW w:w="1838" w:type="dxa"/>
          </w:tcPr>
          <w:p w14:paraId="66FFE081" w14:textId="77777777" w:rsidR="009C25B0" w:rsidRPr="00E218C9" w:rsidRDefault="009C25B0" w:rsidP="00C94A87">
            <w:pPr>
              <w:jc w:val="both"/>
            </w:pPr>
          </w:p>
        </w:tc>
        <w:tc>
          <w:tcPr>
            <w:tcW w:w="2693" w:type="dxa"/>
          </w:tcPr>
          <w:p w14:paraId="66FFE082" w14:textId="77777777" w:rsidR="009C25B0" w:rsidRPr="00E218C9" w:rsidRDefault="009C25B0" w:rsidP="00C94A87">
            <w:pPr>
              <w:jc w:val="both"/>
            </w:pPr>
          </w:p>
        </w:tc>
        <w:tc>
          <w:tcPr>
            <w:tcW w:w="2552" w:type="dxa"/>
          </w:tcPr>
          <w:p w14:paraId="66FFE083" w14:textId="77777777" w:rsidR="009C25B0" w:rsidRPr="00E218C9" w:rsidRDefault="009C25B0" w:rsidP="00C94A87">
            <w:pPr>
              <w:jc w:val="both"/>
            </w:pPr>
          </w:p>
        </w:tc>
        <w:tc>
          <w:tcPr>
            <w:tcW w:w="2693" w:type="dxa"/>
          </w:tcPr>
          <w:p w14:paraId="66FFE084" w14:textId="77777777" w:rsidR="009C25B0" w:rsidRPr="00E218C9" w:rsidRDefault="009C25B0" w:rsidP="00C94A87">
            <w:pPr>
              <w:jc w:val="both"/>
            </w:pPr>
          </w:p>
        </w:tc>
      </w:tr>
    </w:tbl>
    <w:p w14:paraId="66FFE086" w14:textId="77777777" w:rsidR="009C25B0" w:rsidRPr="00E218C9" w:rsidRDefault="009C25B0" w:rsidP="009C25B0">
      <w:pPr>
        <w:jc w:val="both"/>
        <w:rPr>
          <w:lang w:eastAsia="lt-LT"/>
        </w:rPr>
      </w:pPr>
    </w:p>
    <w:p w14:paraId="66FFE087" w14:textId="77777777" w:rsidR="009C25B0" w:rsidRPr="00E218C9" w:rsidRDefault="009C25B0" w:rsidP="009C25B0">
      <w:pPr>
        <w:ind w:firstLine="1296"/>
        <w:jc w:val="both"/>
        <w:rPr>
          <w:i/>
          <w:lang w:eastAsia="lt-LT"/>
        </w:rPr>
      </w:pPr>
      <w:r w:rsidRPr="00E218C9">
        <w:rPr>
          <w:i/>
          <w:lang w:eastAsia="lt-LT"/>
        </w:rPr>
        <w:t xml:space="preserve">1.3.2. Sportuojančių asmenų skaičius (pildo sporto mokyklos): </w:t>
      </w:r>
    </w:p>
    <w:tbl>
      <w:tblPr>
        <w:tblStyle w:val="Lentelstinklelis"/>
        <w:tblW w:w="9703" w:type="dxa"/>
        <w:tblLook w:val="04A0" w:firstRow="1" w:lastRow="0" w:firstColumn="1" w:lastColumn="0" w:noHBand="0" w:noVBand="1"/>
      </w:tblPr>
      <w:tblGrid>
        <w:gridCol w:w="798"/>
        <w:gridCol w:w="1556"/>
        <w:gridCol w:w="1167"/>
        <w:gridCol w:w="1656"/>
        <w:gridCol w:w="1656"/>
        <w:gridCol w:w="1640"/>
        <w:gridCol w:w="1230"/>
      </w:tblGrid>
      <w:tr w:rsidR="009C25B0" w:rsidRPr="00E218C9" w14:paraId="66FFE08F" w14:textId="77777777" w:rsidTr="00C94A87">
        <w:trPr>
          <w:trHeight w:val="524"/>
        </w:trPr>
        <w:tc>
          <w:tcPr>
            <w:tcW w:w="798" w:type="dxa"/>
          </w:tcPr>
          <w:p w14:paraId="66FFE088" w14:textId="77777777" w:rsidR="009C25B0" w:rsidRPr="00E218C9" w:rsidRDefault="009C25B0" w:rsidP="00C94A87">
            <w:pPr>
              <w:jc w:val="both"/>
            </w:pPr>
            <w:r w:rsidRPr="00E218C9">
              <w:t>Iš viso</w:t>
            </w:r>
          </w:p>
        </w:tc>
        <w:tc>
          <w:tcPr>
            <w:tcW w:w="1556" w:type="dxa"/>
          </w:tcPr>
          <w:p w14:paraId="66FFE089" w14:textId="77777777" w:rsidR="009C25B0" w:rsidRPr="00E218C9" w:rsidRDefault="009C25B0" w:rsidP="00C94A87">
            <w:pPr>
              <w:jc w:val="center"/>
            </w:pPr>
            <w:r w:rsidRPr="00E218C9">
              <w:t>Neformalaus ugdymo</w:t>
            </w:r>
          </w:p>
        </w:tc>
        <w:tc>
          <w:tcPr>
            <w:tcW w:w="1167" w:type="dxa"/>
          </w:tcPr>
          <w:p w14:paraId="66FFE08A" w14:textId="77777777" w:rsidR="009C25B0" w:rsidRPr="00E218C9" w:rsidRDefault="009C25B0" w:rsidP="00C94A87">
            <w:pPr>
              <w:jc w:val="center"/>
            </w:pPr>
            <w:r w:rsidRPr="00E218C9">
              <w:t>Pradinio rengimo</w:t>
            </w:r>
          </w:p>
        </w:tc>
        <w:tc>
          <w:tcPr>
            <w:tcW w:w="1656" w:type="dxa"/>
          </w:tcPr>
          <w:p w14:paraId="66FFE08B" w14:textId="77777777" w:rsidR="009C25B0" w:rsidRPr="00E218C9" w:rsidRDefault="009C25B0" w:rsidP="00C94A87">
            <w:pPr>
              <w:jc w:val="center"/>
            </w:pPr>
            <w:r w:rsidRPr="00E218C9">
              <w:t>Meistriškumo ugdymo</w:t>
            </w:r>
          </w:p>
        </w:tc>
        <w:tc>
          <w:tcPr>
            <w:tcW w:w="1656" w:type="dxa"/>
          </w:tcPr>
          <w:p w14:paraId="66FFE08C" w14:textId="77777777" w:rsidR="009C25B0" w:rsidRPr="00E218C9" w:rsidRDefault="009C25B0" w:rsidP="00C94A87">
            <w:pPr>
              <w:jc w:val="center"/>
            </w:pPr>
            <w:r w:rsidRPr="00E218C9">
              <w:t>Meistriškumo tobulinimo</w:t>
            </w:r>
          </w:p>
        </w:tc>
        <w:tc>
          <w:tcPr>
            <w:tcW w:w="1640" w:type="dxa"/>
          </w:tcPr>
          <w:p w14:paraId="66FFE08D" w14:textId="77777777" w:rsidR="009C25B0" w:rsidRPr="00E218C9" w:rsidRDefault="009C25B0" w:rsidP="00C94A87">
            <w:pPr>
              <w:jc w:val="center"/>
            </w:pPr>
            <w:r w:rsidRPr="00E218C9">
              <w:t>Aukšto meistriškumo</w:t>
            </w:r>
          </w:p>
        </w:tc>
        <w:tc>
          <w:tcPr>
            <w:tcW w:w="1230" w:type="dxa"/>
          </w:tcPr>
          <w:p w14:paraId="66FFE08E" w14:textId="77777777" w:rsidR="009C25B0" w:rsidRPr="00E218C9" w:rsidRDefault="009C25B0" w:rsidP="00C94A87">
            <w:pPr>
              <w:jc w:val="center"/>
            </w:pPr>
            <w:r w:rsidRPr="00E218C9">
              <w:t>Neįgaliųjų sporto</w:t>
            </w:r>
          </w:p>
        </w:tc>
      </w:tr>
      <w:tr w:rsidR="009C25B0" w:rsidRPr="00E218C9" w14:paraId="66FFE097" w14:textId="77777777" w:rsidTr="00C94A87">
        <w:trPr>
          <w:trHeight w:val="524"/>
        </w:trPr>
        <w:tc>
          <w:tcPr>
            <w:tcW w:w="798" w:type="dxa"/>
          </w:tcPr>
          <w:p w14:paraId="66FFE090" w14:textId="77777777" w:rsidR="009C25B0" w:rsidRPr="00E218C9" w:rsidRDefault="009C25B0" w:rsidP="00C94A87">
            <w:pPr>
              <w:jc w:val="both"/>
            </w:pPr>
            <w:r w:rsidRPr="00E218C9">
              <w:t>402</w:t>
            </w:r>
          </w:p>
        </w:tc>
        <w:tc>
          <w:tcPr>
            <w:tcW w:w="1556" w:type="dxa"/>
          </w:tcPr>
          <w:p w14:paraId="66FFE091" w14:textId="77777777" w:rsidR="009C25B0" w:rsidRPr="00E218C9" w:rsidRDefault="009C25B0" w:rsidP="00C94A87">
            <w:pPr>
              <w:jc w:val="center"/>
            </w:pPr>
            <w:r w:rsidRPr="00E218C9">
              <w:t>72</w:t>
            </w:r>
          </w:p>
        </w:tc>
        <w:tc>
          <w:tcPr>
            <w:tcW w:w="1167" w:type="dxa"/>
          </w:tcPr>
          <w:p w14:paraId="66FFE092" w14:textId="77777777" w:rsidR="009C25B0" w:rsidRPr="00E218C9" w:rsidRDefault="009C25B0" w:rsidP="00C94A87">
            <w:pPr>
              <w:jc w:val="center"/>
            </w:pPr>
            <w:r w:rsidRPr="00E218C9">
              <w:t>171</w:t>
            </w:r>
          </w:p>
        </w:tc>
        <w:tc>
          <w:tcPr>
            <w:tcW w:w="1656" w:type="dxa"/>
          </w:tcPr>
          <w:p w14:paraId="66FFE093" w14:textId="77777777" w:rsidR="009C25B0" w:rsidRPr="00E218C9" w:rsidRDefault="009C25B0" w:rsidP="00C94A87">
            <w:pPr>
              <w:jc w:val="center"/>
            </w:pPr>
            <w:r w:rsidRPr="00E218C9">
              <w:t>50</w:t>
            </w:r>
          </w:p>
        </w:tc>
        <w:tc>
          <w:tcPr>
            <w:tcW w:w="1656" w:type="dxa"/>
          </w:tcPr>
          <w:p w14:paraId="66FFE094" w14:textId="77777777" w:rsidR="009C25B0" w:rsidRPr="00E218C9" w:rsidRDefault="009C25B0" w:rsidP="00C94A87">
            <w:pPr>
              <w:jc w:val="center"/>
            </w:pPr>
            <w:r w:rsidRPr="00E218C9">
              <w:t>92</w:t>
            </w:r>
          </w:p>
        </w:tc>
        <w:tc>
          <w:tcPr>
            <w:tcW w:w="1640" w:type="dxa"/>
          </w:tcPr>
          <w:p w14:paraId="66FFE095" w14:textId="77777777" w:rsidR="009C25B0" w:rsidRPr="00E218C9" w:rsidRDefault="009C25B0" w:rsidP="00C94A87">
            <w:pPr>
              <w:jc w:val="center"/>
            </w:pPr>
            <w:r w:rsidRPr="00E218C9">
              <w:t>9</w:t>
            </w:r>
          </w:p>
        </w:tc>
        <w:tc>
          <w:tcPr>
            <w:tcW w:w="1230" w:type="dxa"/>
          </w:tcPr>
          <w:p w14:paraId="66FFE096" w14:textId="77777777" w:rsidR="009C25B0" w:rsidRPr="00E218C9" w:rsidRDefault="009C25B0" w:rsidP="00C94A87">
            <w:pPr>
              <w:jc w:val="center"/>
            </w:pPr>
            <w:r w:rsidRPr="00E218C9">
              <w:t>8</w:t>
            </w:r>
          </w:p>
        </w:tc>
      </w:tr>
    </w:tbl>
    <w:p w14:paraId="66FFE098" w14:textId="77777777" w:rsidR="009C25B0" w:rsidRPr="00E218C9" w:rsidRDefault="009C25B0" w:rsidP="009C25B0">
      <w:pPr>
        <w:ind w:firstLine="426"/>
        <w:jc w:val="both"/>
        <w:rPr>
          <w:i/>
          <w:lang w:eastAsia="lt-LT"/>
        </w:rPr>
      </w:pPr>
    </w:p>
    <w:p w14:paraId="66FFE099" w14:textId="77777777" w:rsidR="009C25B0" w:rsidRPr="00E218C9" w:rsidRDefault="009C25B0" w:rsidP="009C25B0">
      <w:pPr>
        <w:jc w:val="both"/>
        <w:rPr>
          <w:i/>
          <w:lang w:eastAsia="lt-LT"/>
        </w:rPr>
      </w:pPr>
    </w:p>
    <w:tbl>
      <w:tblPr>
        <w:tblStyle w:val="Lentelstinklelis"/>
        <w:tblpPr w:leftFromText="180" w:rightFromText="180" w:vertAnchor="text" w:horzAnchor="margin" w:tblpY="-260"/>
        <w:tblW w:w="9634" w:type="dxa"/>
        <w:tblLook w:val="04A0" w:firstRow="1" w:lastRow="0" w:firstColumn="1" w:lastColumn="0" w:noHBand="0" w:noVBand="1"/>
      </w:tblPr>
      <w:tblGrid>
        <w:gridCol w:w="1656"/>
        <w:gridCol w:w="1603"/>
        <w:gridCol w:w="1522"/>
        <w:gridCol w:w="2076"/>
        <w:gridCol w:w="1310"/>
        <w:gridCol w:w="1467"/>
      </w:tblGrid>
      <w:tr w:rsidR="009C25B0" w:rsidRPr="00E218C9" w14:paraId="66FFE09F" w14:textId="77777777" w:rsidTr="00C94A87">
        <w:trPr>
          <w:trHeight w:val="789"/>
        </w:trPr>
        <w:tc>
          <w:tcPr>
            <w:tcW w:w="1656" w:type="dxa"/>
            <w:vMerge w:val="restart"/>
          </w:tcPr>
          <w:p w14:paraId="66FFE09A" w14:textId="77777777" w:rsidR="009C25B0" w:rsidRPr="00E218C9" w:rsidRDefault="009C25B0" w:rsidP="00C94A87">
            <w:pPr>
              <w:jc w:val="center"/>
            </w:pPr>
            <w:r w:rsidRPr="00E218C9">
              <w:lastRenderedPageBreak/>
              <w:t>Jaunių ir jaunimo komandų, dalyvaujančių Lietuvos čempionatuose</w:t>
            </w:r>
          </w:p>
        </w:tc>
        <w:tc>
          <w:tcPr>
            <w:tcW w:w="1603" w:type="dxa"/>
            <w:vMerge w:val="restart"/>
          </w:tcPr>
          <w:p w14:paraId="66FFE09B" w14:textId="77777777" w:rsidR="009C25B0" w:rsidRPr="00E218C9" w:rsidRDefault="009C25B0" w:rsidP="00C94A87">
            <w:pPr>
              <w:jc w:val="center"/>
            </w:pPr>
            <w:r w:rsidRPr="00E218C9">
              <w:t>Parengta sportininkų jaunių, jaunimo, suaugusiųjų nacionalinėms rinktinėms</w:t>
            </w:r>
          </w:p>
        </w:tc>
        <w:tc>
          <w:tcPr>
            <w:tcW w:w="1522" w:type="dxa"/>
            <w:vMerge w:val="restart"/>
          </w:tcPr>
          <w:p w14:paraId="66FFE09C" w14:textId="77777777" w:rsidR="009C25B0" w:rsidRPr="00E218C9" w:rsidRDefault="009C25B0" w:rsidP="00C94A87">
            <w:pPr>
              <w:jc w:val="center"/>
            </w:pPr>
            <w:r w:rsidRPr="00E218C9">
              <w:t>Paruoštų olimpinių bei nacionalinių rinktinių narių</w:t>
            </w:r>
          </w:p>
        </w:tc>
        <w:tc>
          <w:tcPr>
            <w:tcW w:w="2076" w:type="dxa"/>
            <w:vMerge w:val="restart"/>
          </w:tcPr>
          <w:p w14:paraId="66FFE09D" w14:textId="77777777" w:rsidR="009C25B0" w:rsidRPr="00E218C9" w:rsidRDefault="009C25B0" w:rsidP="00C94A87">
            <w:pPr>
              <w:jc w:val="center"/>
            </w:pPr>
            <w:r w:rsidRPr="00E218C9">
              <w:t>Olimpinių bei nacionalinių rinktinių narių, dalyvaujančių šalies ir tarptautinėse varžybose</w:t>
            </w:r>
          </w:p>
        </w:tc>
        <w:tc>
          <w:tcPr>
            <w:tcW w:w="2777" w:type="dxa"/>
            <w:gridSpan w:val="2"/>
          </w:tcPr>
          <w:p w14:paraId="66FFE09E" w14:textId="77777777" w:rsidR="009C25B0" w:rsidRPr="00E218C9" w:rsidRDefault="009C25B0" w:rsidP="00C94A87">
            <w:pPr>
              <w:jc w:val="center"/>
            </w:pPr>
            <w:r w:rsidRPr="00E218C9">
              <w:t>Prizines vietas Lietuvos, Europos ir pasaulio čempionatuose užėmusių bei komandų</w:t>
            </w:r>
          </w:p>
        </w:tc>
      </w:tr>
      <w:tr w:rsidR="009C25B0" w:rsidRPr="00E218C9" w14:paraId="66FFE0A6" w14:textId="77777777" w:rsidTr="00C94A87">
        <w:trPr>
          <w:trHeight w:val="788"/>
        </w:trPr>
        <w:tc>
          <w:tcPr>
            <w:tcW w:w="1656" w:type="dxa"/>
            <w:vMerge/>
          </w:tcPr>
          <w:p w14:paraId="66FFE0A0" w14:textId="77777777" w:rsidR="009C25B0" w:rsidRPr="00E218C9" w:rsidRDefault="009C25B0" w:rsidP="00C94A87">
            <w:pPr>
              <w:jc w:val="center"/>
            </w:pPr>
          </w:p>
        </w:tc>
        <w:tc>
          <w:tcPr>
            <w:tcW w:w="1603" w:type="dxa"/>
            <w:vMerge/>
          </w:tcPr>
          <w:p w14:paraId="66FFE0A1" w14:textId="77777777" w:rsidR="009C25B0" w:rsidRPr="00E218C9" w:rsidRDefault="009C25B0" w:rsidP="00C94A87">
            <w:pPr>
              <w:jc w:val="center"/>
            </w:pPr>
          </w:p>
        </w:tc>
        <w:tc>
          <w:tcPr>
            <w:tcW w:w="1522" w:type="dxa"/>
            <w:vMerge/>
          </w:tcPr>
          <w:p w14:paraId="66FFE0A2" w14:textId="77777777" w:rsidR="009C25B0" w:rsidRPr="00E218C9" w:rsidRDefault="009C25B0" w:rsidP="00C94A87">
            <w:pPr>
              <w:jc w:val="center"/>
            </w:pPr>
          </w:p>
        </w:tc>
        <w:tc>
          <w:tcPr>
            <w:tcW w:w="2076" w:type="dxa"/>
            <w:vMerge/>
          </w:tcPr>
          <w:p w14:paraId="66FFE0A3" w14:textId="77777777" w:rsidR="009C25B0" w:rsidRPr="00E218C9" w:rsidRDefault="009C25B0" w:rsidP="00C94A87">
            <w:pPr>
              <w:jc w:val="center"/>
            </w:pPr>
          </w:p>
        </w:tc>
        <w:tc>
          <w:tcPr>
            <w:tcW w:w="1310" w:type="dxa"/>
          </w:tcPr>
          <w:p w14:paraId="66FFE0A4" w14:textId="77777777" w:rsidR="009C25B0" w:rsidRPr="00E218C9" w:rsidRDefault="009C25B0" w:rsidP="00C94A87">
            <w:pPr>
              <w:jc w:val="center"/>
            </w:pPr>
            <w:r w:rsidRPr="00E218C9">
              <w:t>sportininkų</w:t>
            </w:r>
          </w:p>
        </w:tc>
        <w:tc>
          <w:tcPr>
            <w:tcW w:w="1467" w:type="dxa"/>
          </w:tcPr>
          <w:p w14:paraId="66FFE0A5" w14:textId="77777777" w:rsidR="009C25B0" w:rsidRPr="00E218C9" w:rsidRDefault="009C25B0" w:rsidP="00C94A87">
            <w:pPr>
              <w:jc w:val="center"/>
            </w:pPr>
            <w:r w:rsidRPr="00E218C9">
              <w:t>komandų</w:t>
            </w:r>
          </w:p>
        </w:tc>
      </w:tr>
      <w:tr w:rsidR="009C25B0" w:rsidRPr="00E218C9" w14:paraId="66FFE0AD" w14:textId="77777777" w:rsidTr="00C94A87">
        <w:trPr>
          <w:trHeight w:val="456"/>
        </w:trPr>
        <w:tc>
          <w:tcPr>
            <w:tcW w:w="1656" w:type="dxa"/>
          </w:tcPr>
          <w:p w14:paraId="66FFE0A7" w14:textId="77777777" w:rsidR="009C25B0" w:rsidRPr="00E218C9" w:rsidRDefault="009C25B0" w:rsidP="00C94A87">
            <w:pPr>
              <w:jc w:val="both"/>
            </w:pPr>
            <w:r w:rsidRPr="00E218C9">
              <w:t>-</w:t>
            </w:r>
          </w:p>
        </w:tc>
        <w:tc>
          <w:tcPr>
            <w:tcW w:w="1603" w:type="dxa"/>
          </w:tcPr>
          <w:p w14:paraId="66FFE0A8" w14:textId="77777777" w:rsidR="009C25B0" w:rsidRPr="00E218C9" w:rsidRDefault="009C25B0" w:rsidP="00C94A87">
            <w:pPr>
              <w:jc w:val="both"/>
            </w:pPr>
            <w:r w:rsidRPr="00E218C9">
              <w:t>14</w:t>
            </w:r>
          </w:p>
        </w:tc>
        <w:tc>
          <w:tcPr>
            <w:tcW w:w="1522" w:type="dxa"/>
          </w:tcPr>
          <w:p w14:paraId="66FFE0A9" w14:textId="77777777" w:rsidR="009C25B0" w:rsidRPr="00E218C9" w:rsidRDefault="009C25B0" w:rsidP="00C94A87">
            <w:pPr>
              <w:jc w:val="both"/>
            </w:pPr>
            <w:r w:rsidRPr="00E218C9">
              <w:t>4</w:t>
            </w:r>
          </w:p>
        </w:tc>
        <w:tc>
          <w:tcPr>
            <w:tcW w:w="2076" w:type="dxa"/>
          </w:tcPr>
          <w:p w14:paraId="66FFE0AA" w14:textId="77777777" w:rsidR="009C25B0" w:rsidRPr="00E218C9" w:rsidRDefault="009C25B0" w:rsidP="00C94A87">
            <w:pPr>
              <w:jc w:val="both"/>
            </w:pPr>
            <w:r w:rsidRPr="00E218C9">
              <w:t>Visi nariai dalyvauja</w:t>
            </w:r>
          </w:p>
        </w:tc>
        <w:tc>
          <w:tcPr>
            <w:tcW w:w="1310" w:type="dxa"/>
          </w:tcPr>
          <w:p w14:paraId="66FFE0AB" w14:textId="77777777" w:rsidR="009C25B0" w:rsidRPr="00E218C9" w:rsidRDefault="009C25B0" w:rsidP="00C94A87">
            <w:pPr>
              <w:jc w:val="both"/>
            </w:pPr>
            <w:r w:rsidRPr="00E218C9">
              <w:t>100</w:t>
            </w:r>
          </w:p>
        </w:tc>
        <w:tc>
          <w:tcPr>
            <w:tcW w:w="1467" w:type="dxa"/>
          </w:tcPr>
          <w:p w14:paraId="66FFE0AC" w14:textId="77777777" w:rsidR="009C25B0" w:rsidRPr="00E218C9" w:rsidRDefault="009C25B0" w:rsidP="00C94A87">
            <w:pPr>
              <w:jc w:val="both"/>
            </w:pPr>
            <w:r w:rsidRPr="00E218C9">
              <w:t>-</w:t>
            </w:r>
          </w:p>
        </w:tc>
      </w:tr>
    </w:tbl>
    <w:p w14:paraId="66FFE0AE" w14:textId="77777777" w:rsidR="009C25B0" w:rsidRPr="00E218C9" w:rsidRDefault="009C25B0" w:rsidP="009C25B0">
      <w:pPr>
        <w:ind w:firstLine="1296"/>
        <w:jc w:val="both"/>
        <w:rPr>
          <w:b/>
          <w:lang w:eastAsia="lt-LT"/>
        </w:rPr>
      </w:pPr>
      <w:r w:rsidRPr="00E218C9">
        <w:rPr>
          <w:b/>
        </w:rPr>
        <w:t>1.4. 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9C25B0" w:rsidRPr="00E218C9" w14:paraId="66FFE0B1" w14:textId="77777777" w:rsidTr="00C94A87">
        <w:tc>
          <w:tcPr>
            <w:tcW w:w="6946" w:type="dxa"/>
            <w:tcBorders>
              <w:top w:val="single" w:sz="4" w:space="0" w:color="auto"/>
              <w:left w:val="single" w:sz="4" w:space="0" w:color="auto"/>
              <w:bottom w:val="single" w:sz="4" w:space="0" w:color="auto"/>
              <w:right w:val="single" w:sz="4" w:space="0" w:color="auto"/>
            </w:tcBorders>
            <w:hideMark/>
          </w:tcPr>
          <w:p w14:paraId="66FFE0AF" w14:textId="77777777" w:rsidR="009C25B0" w:rsidRPr="00E218C9" w:rsidRDefault="009C25B0" w:rsidP="00C94A87">
            <w:pPr>
              <w:jc w:val="both"/>
            </w:pPr>
            <w:r w:rsidRPr="00E218C9">
              <w:t>Pastatai (nurodyti adresus)</w:t>
            </w:r>
          </w:p>
        </w:tc>
        <w:tc>
          <w:tcPr>
            <w:tcW w:w="2835" w:type="dxa"/>
            <w:tcBorders>
              <w:top w:val="single" w:sz="4" w:space="0" w:color="auto"/>
              <w:left w:val="single" w:sz="4" w:space="0" w:color="auto"/>
              <w:bottom w:val="single" w:sz="4" w:space="0" w:color="auto"/>
              <w:right w:val="single" w:sz="4" w:space="0" w:color="auto"/>
            </w:tcBorders>
            <w:hideMark/>
          </w:tcPr>
          <w:p w14:paraId="66FFE0B0" w14:textId="77777777" w:rsidR="009C25B0" w:rsidRPr="00E218C9" w:rsidRDefault="009C25B0" w:rsidP="00C94A87">
            <w:pPr>
              <w:jc w:val="both"/>
              <w:rPr>
                <w:strike/>
              </w:rPr>
            </w:pPr>
            <w:r w:rsidRPr="00E218C9">
              <w:t>Plotas (kv. m)</w:t>
            </w:r>
          </w:p>
        </w:tc>
      </w:tr>
      <w:tr w:rsidR="009C25B0" w:rsidRPr="00E218C9" w14:paraId="66FFE0B4" w14:textId="77777777" w:rsidTr="00C94A87">
        <w:trPr>
          <w:trHeight w:val="449"/>
        </w:trPr>
        <w:tc>
          <w:tcPr>
            <w:tcW w:w="6946" w:type="dxa"/>
            <w:tcBorders>
              <w:top w:val="single" w:sz="4" w:space="0" w:color="auto"/>
              <w:left w:val="single" w:sz="4" w:space="0" w:color="auto"/>
              <w:bottom w:val="single" w:sz="4" w:space="0" w:color="auto"/>
              <w:right w:val="single" w:sz="4" w:space="0" w:color="auto"/>
            </w:tcBorders>
            <w:hideMark/>
          </w:tcPr>
          <w:p w14:paraId="66FFE0B2" w14:textId="77777777" w:rsidR="009C25B0" w:rsidRPr="00E218C9" w:rsidRDefault="009C25B0" w:rsidP="00C94A87">
            <w:pPr>
              <w:jc w:val="both"/>
            </w:pPr>
            <w:r w:rsidRPr="00E218C9">
              <w:t>Lengvosios atletikos maniežas, Taikos pr. 54, LT 91183, Klaipėda</w:t>
            </w:r>
          </w:p>
        </w:tc>
        <w:tc>
          <w:tcPr>
            <w:tcW w:w="2835" w:type="dxa"/>
            <w:tcBorders>
              <w:top w:val="single" w:sz="4" w:space="0" w:color="auto"/>
              <w:left w:val="single" w:sz="4" w:space="0" w:color="auto"/>
              <w:bottom w:val="single" w:sz="4" w:space="0" w:color="auto"/>
              <w:right w:val="single" w:sz="4" w:space="0" w:color="auto"/>
            </w:tcBorders>
            <w:hideMark/>
          </w:tcPr>
          <w:p w14:paraId="66FFE0B3" w14:textId="77777777" w:rsidR="009C25B0" w:rsidRPr="00E218C9" w:rsidRDefault="009C25B0" w:rsidP="00C94A87">
            <w:pPr>
              <w:ind w:right="-108"/>
              <w:jc w:val="both"/>
            </w:pPr>
            <w:r w:rsidRPr="00E218C9">
              <w:t>5073,78</w:t>
            </w:r>
          </w:p>
        </w:tc>
      </w:tr>
    </w:tbl>
    <w:p w14:paraId="66FFE0B5" w14:textId="77777777" w:rsidR="009C25B0" w:rsidRPr="00E218C9" w:rsidRDefault="009C25B0" w:rsidP="009C25B0">
      <w:pPr>
        <w:jc w:val="both"/>
        <w:rPr>
          <w:b/>
        </w:rPr>
      </w:pPr>
    </w:p>
    <w:p w14:paraId="66FFE0B6" w14:textId="77777777" w:rsidR="009C25B0" w:rsidRPr="00E218C9" w:rsidRDefault="009C25B0" w:rsidP="009C25B0">
      <w:pPr>
        <w:ind w:firstLine="1296"/>
        <w:jc w:val="both"/>
        <w:rPr>
          <w:b/>
        </w:rPr>
      </w:pPr>
      <w:r w:rsidRPr="00E218C9">
        <w:rPr>
          <w:b/>
        </w:rPr>
        <w:t>1.5. Finansinė informacija:</w:t>
      </w:r>
    </w:p>
    <w:tbl>
      <w:tblPr>
        <w:tblStyle w:val="Lentelstinklelis"/>
        <w:tblW w:w="0" w:type="auto"/>
        <w:tblLook w:val="04A0" w:firstRow="1" w:lastRow="0" w:firstColumn="1" w:lastColumn="0" w:noHBand="0" w:noVBand="1"/>
      </w:tblPr>
      <w:tblGrid>
        <w:gridCol w:w="2389"/>
        <w:gridCol w:w="1495"/>
        <w:gridCol w:w="1445"/>
        <w:gridCol w:w="1283"/>
        <w:gridCol w:w="3016"/>
      </w:tblGrid>
      <w:tr w:rsidR="009C25B0" w:rsidRPr="00E218C9" w14:paraId="66FFE0BB" w14:textId="77777777" w:rsidTr="00C94A87">
        <w:tc>
          <w:tcPr>
            <w:tcW w:w="2389" w:type="dxa"/>
            <w:vMerge w:val="restart"/>
            <w:tcBorders>
              <w:top w:val="single" w:sz="4" w:space="0" w:color="auto"/>
              <w:left w:val="single" w:sz="4" w:space="0" w:color="auto"/>
              <w:bottom w:val="single" w:sz="4" w:space="0" w:color="auto"/>
              <w:right w:val="single" w:sz="4" w:space="0" w:color="auto"/>
            </w:tcBorders>
            <w:hideMark/>
          </w:tcPr>
          <w:p w14:paraId="66FFE0B7" w14:textId="77777777" w:rsidR="009C25B0" w:rsidRPr="00E218C9" w:rsidRDefault="009C25B0" w:rsidP="00C94A87">
            <w:pPr>
              <w:jc w:val="center"/>
            </w:pPr>
            <w:r w:rsidRPr="00E218C9">
              <w:t>Finansavimo šaltinis</w:t>
            </w:r>
          </w:p>
        </w:tc>
        <w:tc>
          <w:tcPr>
            <w:tcW w:w="4223" w:type="dxa"/>
            <w:gridSpan w:val="3"/>
            <w:tcBorders>
              <w:top w:val="single" w:sz="4" w:space="0" w:color="auto"/>
              <w:left w:val="single" w:sz="4" w:space="0" w:color="auto"/>
              <w:bottom w:val="single" w:sz="4" w:space="0" w:color="auto"/>
              <w:right w:val="single" w:sz="4" w:space="0" w:color="auto"/>
            </w:tcBorders>
            <w:hideMark/>
          </w:tcPr>
          <w:p w14:paraId="66FFE0B8" w14:textId="77777777" w:rsidR="009C25B0" w:rsidRPr="00E218C9" w:rsidRDefault="009C25B0" w:rsidP="00C94A87">
            <w:pPr>
              <w:jc w:val="center"/>
            </w:pPr>
            <w:r w:rsidRPr="00E218C9">
              <w:t>Lėšos (tūkst. eurų)</w:t>
            </w:r>
          </w:p>
        </w:tc>
        <w:tc>
          <w:tcPr>
            <w:tcW w:w="3016" w:type="dxa"/>
            <w:vMerge w:val="restart"/>
            <w:tcBorders>
              <w:top w:val="single" w:sz="4" w:space="0" w:color="auto"/>
              <w:left w:val="single" w:sz="4" w:space="0" w:color="auto"/>
              <w:right w:val="single" w:sz="4" w:space="0" w:color="auto"/>
            </w:tcBorders>
          </w:tcPr>
          <w:p w14:paraId="66FFE0B9" w14:textId="77777777" w:rsidR="009C25B0" w:rsidRPr="00E218C9" w:rsidRDefault="009C25B0" w:rsidP="00C94A87">
            <w:pPr>
              <w:jc w:val="both"/>
            </w:pPr>
            <w:r w:rsidRPr="00E218C9">
              <w:t>Pastabos</w:t>
            </w:r>
          </w:p>
          <w:p w14:paraId="66FFE0BA" w14:textId="77777777" w:rsidR="009C25B0" w:rsidRPr="00E218C9" w:rsidRDefault="009C25B0" w:rsidP="00C94A87">
            <w:pPr>
              <w:jc w:val="center"/>
            </w:pPr>
          </w:p>
        </w:tc>
      </w:tr>
      <w:tr w:rsidR="009C25B0" w:rsidRPr="00E218C9" w14:paraId="66FFE0C1" w14:textId="77777777" w:rsidTr="00C94A87">
        <w:tc>
          <w:tcPr>
            <w:tcW w:w="2389" w:type="dxa"/>
            <w:vMerge/>
            <w:tcBorders>
              <w:top w:val="single" w:sz="4" w:space="0" w:color="auto"/>
              <w:left w:val="single" w:sz="4" w:space="0" w:color="auto"/>
              <w:bottom w:val="single" w:sz="4" w:space="0" w:color="auto"/>
              <w:right w:val="single" w:sz="4" w:space="0" w:color="auto"/>
            </w:tcBorders>
            <w:vAlign w:val="center"/>
            <w:hideMark/>
          </w:tcPr>
          <w:p w14:paraId="66FFE0BC" w14:textId="77777777" w:rsidR="009C25B0" w:rsidRPr="00E218C9" w:rsidRDefault="009C25B0" w:rsidP="00C94A87">
            <w:pPr>
              <w:rPr>
                <w:lang w:eastAsia="en-US"/>
              </w:rPr>
            </w:pPr>
          </w:p>
        </w:tc>
        <w:tc>
          <w:tcPr>
            <w:tcW w:w="1495" w:type="dxa"/>
            <w:tcBorders>
              <w:top w:val="single" w:sz="4" w:space="0" w:color="auto"/>
              <w:left w:val="single" w:sz="4" w:space="0" w:color="auto"/>
              <w:bottom w:val="single" w:sz="4" w:space="0" w:color="auto"/>
              <w:right w:val="single" w:sz="4" w:space="0" w:color="auto"/>
            </w:tcBorders>
            <w:hideMark/>
          </w:tcPr>
          <w:p w14:paraId="66FFE0BD" w14:textId="77777777" w:rsidR="009C25B0" w:rsidRPr="00E218C9" w:rsidRDefault="009C25B0" w:rsidP="00C94A87">
            <w:r w:rsidRPr="00E218C9">
              <w:t>Planas (patikslintas)</w:t>
            </w:r>
          </w:p>
        </w:tc>
        <w:tc>
          <w:tcPr>
            <w:tcW w:w="1445" w:type="dxa"/>
            <w:tcBorders>
              <w:top w:val="single" w:sz="4" w:space="0" w:color="auto"/>
              <w:left w:val="single" w:sz="4" w:space="0" w:color="auto"/>
              <w:bottom w:val="single" w:sz="4" w:space="0" w:color="auto"/>
              <w:right w:val="single" w:sz="4" w:space="0" w:color="auto"/>
            </w:tcBorders>
            <w:hideMark/>
          </w:tcPr>
          <w:p w14:paraId="66FFE0BE" w14:textId="77777777" w:rsidR="009C25B0" w:rsidRPr="00E218C9" w:rsidRDefault="009C25B0" w:rsidP="00C94A87">
            <w:r w:rsidRPr="00E218C9">
              <w:t>Panaudota lėšų</w:t>
            </w:r>
          </w:p>
        </w:tc>
        <w:tc>
          <w:tcPr>
            <w:tcW w:w="1283" w:type="dxa"/>
            <w:tcBorders>
              <w:top w:val="single" w:sz="4" w:space="0" w:color="auto"/>
              <w:left w:val="single" w:sz="4" w:space="0" w:color="auto"/>
              <w:bottom w:val="single" w:sz="4" w:space="0" w:color="auto"/>
              <w:right w:val="single" w:sz="4" w:space="0" w:color="auto"/>
            </w:tcBorders>
            <w:hideMark/>
          </w:tcPr>
          <w:p w14:paraId="66FFE0BF" w14:textId="77777777" w:rsidR="009C25B0" w:rsidRPr="00E218C9" w:rsidRDefault="009C25B0" w:rsidP="00C94A87">
            <w:r w:rsidRPr="00E218C9">
              <w:t>Įvykdymas (%)</w:t>
            </w:r>
          </w:p>
        </w:tc>
        <w:tc>
          <w:tcPr>
            <w:tcW w:w="3016" w:type="dxa"/>
            <w:vMerge/>
            <w:tcBorders>
              <w:left w:val="single" w:sz="4" w:space="0" w:color="auto"/>
              <w:bottom w:val="single" w:sz="4" w:space="0" w:color="auto"/>
              <w:right w:val="single" w:sz="4" w:space="0" w:color="auto"/>
            </w:tcBorders>
          </w:tcPr>
          <w:p w14:paraId="66FFE0C0" w14:textId="77777777" w:rsidR="009C25B0" w:rsidRPr="00E218C9" w:rsidRDefault="009C25B0" w:rsidP="00C94A87"/>
        </w:tc>
      </w:tr>
      <w:tr w:rsidR="009C25B0" w:rsidRPr="00E218C9" w14:paraId="66FFE0C8" w14:textId="77777777" w:rsidTr="00C94A87">
        <w:trPr>
          <w:trHeight w:val="415"/>
        </w:trPr>
        <w:tc>
          <w:tcPr>
            <w:tcW w:w="2389" w:type="dxa"/>
            <w:tcBorders>
              <w:top w:val="single" w:sz="4" w:space="0" w:color="auto"/>
              <w:left w:val="single" w:sz="4" w:space="0" w:color="auto"/>
              <w:bottom w:val="single" w:sz="4" w:space="0" w:color="auto"/>
              <w:right w:val="single" w:sz="4" w:space="0" w:color="auto"/>
            </w:tcBorders>
            <w:hideMark/>
          </w:tcPr>
          <w:p w14:paraId="66FFE0C2" w14:textId="77777777" w:rsidR="009C25B0" w:rsidRPr="00E218C9" w:rsidRDefault="009C25B0" w:rsidP="00C94A87">
            <w:r w:rsidRPr="00E218C9">
              <w:t>Savivaldybės biudžetas (SB)</w:t>
            </w:r>
          </w:p>
        </w:tc>
        <w:tc>
          <w:tcPr>
            <w:tcW w:w="1495" w:type="dxa"/>
            <w:tcBorders>
              <w:top w:val="single" w:sz="4" w:space="0" w:color="auto"/>
              <w:left w:val="single" w:sz="4" w:space="0" w:color="auto"/>
              <w:bottom w:val="single" w:sz="4" w:space="0" w:color="auto"/>
              <w:right w:val="single" w:sz="4" w:space="0" w:color="auto"/>
            </w:tcBorders>
          </w:tcPr>
          <w:p w14:paraId="66FFE0C3" w14:textId="77777777" w:rsidR="009C25B0" w:rsidRPr="00E218C9" w:rsidRDefault="009C25B0" w:rsidP="00C94A87">
            <w:r w:rsidRPr="00E218C9">
              <w:t>822,1</w:t>
            </w:r>
          </w:p>
        </w:tc>
        <w:tc>
          <w:tcPr>
            <w:tcW w:w="1445" w:type="dxa"/>
            <w:tcBorders>
              <w:top w:val="single" w:sz="4" w:space="0" w:color="auto"/>
              <w:left w:val="single" w:sz="4" w:space="0" w:color="auto"/>
              <w:bottom w:val="single" w:sz="4" w:space="0" w:color="auto"/>
              <w:right w:val="single" w:sz="4" w:space="0" w:color="auto"/>
            </w:tcBorders>
          </w:tcPr>
          <w:p w14:paraId="66FFE0C4" w14:textId="77777777" w:rsidR="009C25B0" w:rsidRPr="00E218C9" w:rsidRDefault="009C25B0" w:rsidP="00C94A87">
            <w:r w:rsidRPr="00E218C9">
              <w:t>752,1</w:t>
            </w:r>
          </w:p>
        </w:tc>
        <w:tc>
          <w:tcPr>
            <w:tcW w:w="1283" w:type="dxa"/>
            <w:tcBorders>
              <w:top w:val="single" w:sz="4" w:space="0" w:color="auto"/>
              <w:left w:val="single" w:sz="4" w:space="0" w:color="auto"/>
              <w:bottom w:val="single" w:sz="4" w:space="0" w:color="auto"/>
              <w:right w:val="single" w:sz="4" w:space="0" w:color="auto"/>
            </w:tcBorders>
          </w:tcPr>
          <w:p w14:paraId="66FFE0C5" w14:textId="77777777" w:rsidR="009C25B0" w:rsidRPr="00E218C9" w:rsidRDefault="009C25B0" w:rsidP="00C94A87">
            <w:r w:rsidRPr="00E218C9">
              <w:t>92%</w:t>
            </w:r>
          </w:p>
          <w:p w14:paraId="66FFE0C6"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C7" w14:textId="77777777" w:rsidR="009C25B0" w:rsidRPr="00E218C9" w:rsidRDefault="009C25B0" w:rsidP="00C94A87"/>
        </w:tc>
      </w:tr>
      <w:tr w:rsidR="009C25B0" w:rsidRPr="00E218C9" w14:paraId="66FFE0CE" w14:textId="77777777" w:rsidTr="00C94A87">
        <w:tc>
          <w:tcPr>
            <w:tcW w:w="2389" w:type="dxa"/>
            <w:tcBorders>
              <w:top w:val="single" w:sz="4" w:space="0" w:color="auto"/>
              <w:left w:val="single" w:sz="4" w:space="0" w:color="auto"/>
              <w:bottom w:val="single" w:sz="4" w:space="0" w:color="auto"/>
              <w:right w:val="single" w:sz="4" w:space="0" w:color="auto"/>
            </w:tcBorders>
            <w:hideMark/>
          </w:tcPr>
          <w:p w14:paraId="66FFE0C9" w14:textId="77777777" w:rsidR="009C25B0" w:rsidRPr="00E218C9" w:rsidRDefault="009C25B0" w:rsidP="00C94A87">
            <w:r w:rsidRPr="00E218C9">
              <w:t>Specialioji tikslinė dotacija (VB)</w:t>
            </w:r>
          </w:p>
        </w:tc>
        <w:tc>
          <w:tcPr>
            <w:tcW w:w="1495" w:type="dxa"/>
            <w:tcBorders>
              <w:top w:val="single" w:sz="4" w:space="0" w:color="auto"/>
              <w:left w:val="single" w:sz="4" w:space="0" w:color="auto"/>
              <w:bottom w:val="single" w:sz="4" w:space="0" w:color="auto"/>
              <w:right w:val="single" w:sz="4" w:space="0" w:color="auto"/>
            </w:tcBorders>
          </w:tcPr>
          <w:p w14:paraId="66FFE0CA" w14:textId="77777777" w:rsidR="009C25B0" w:rsidRPr="00E218C9" w:rsidRDefault="009C25B0" w:rsidP="00C94A87"/>
        </w:tc>
        <w:tc>
          <w:tcPr>
            <w:tcW w:w="1445" w:type="dxa"/>
            <w:tcBorders>
              <w:top w:val="single" w:sz="4" w:space="0" w:color="auto"/>
              <w:left w:val="single" w:sz="4" w:space="0" w:color="auto"/>
              <w:bottom w:val="single" w:sz="4" w:space="0" w:color="auto"/>
              <w:right w:val="single" w:sz="4" w:space="0" w:color="auto"/>
            </w:tcBorders>
          </w:tcPr>
          <w:p w14:paraId="66FFE0CB" w14:textId="77777777" w:rsidR="009C25B0" w:rsidRPr="00E218C9" w:rsidRDefault="009C25B0" w:rsidP="00C94A87"/>
        </w:tc>
        <w:tc>
          <w:tcPr>
            <w:tcW w:w="1283" w:type="dxa"/>
            <w:tcBorders>
              <w:top w:val="single" w:sz="4" w:space="0" w:color="auto"/>
              <w:left w:val="single" w:sz="4" w:space="0" w:color="auto"/>
              <w:bottom w:val="single" w:sz="4" w:space="0" w:color="auto"/>
              <w:right w:val="single" w:sz="4" w:space="0" w:color="auto"/>
            </w:tcBorders>
          </w:tcPr>
          <w:p w14:paraId="66FFE0CC"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CD" w14:textId="77777777" w:rsidR="009C25B0" w:rsidRPr="00E218C9" w:rsidRDefault="009C25B0" w:rsidP="00C94A87"/>
        </w:tc>
      </w:tr>
      <w:tr w:rsidR="009C25B0" w:rsidRPr="00E218C9" w14:paraId="66FFE0D4" w14:textId="77777777" w:rsidTr="00C94A87">
        <w:tc>
          <w:tcPr>
            <w:tcW w:w="2389" w:type="dxa"/>
            <w:tcBorders>
              <w:top w:val="single" w:sz="4" w:space="0" w:color="auto"/>
              <w:left w:val="single" w:sz="4" w:space="0" w:color="auto"/>
              <w:bottom w:val="single" w:sz="4" w:space="0" w:color="auto"/>
              <w:right w:val="single" w:sz="4" w:space="0" w:color="auto"/>
            </w:tcBorders>
            <w:hideMark/>
          </w:tcPr>
          <w:p w14:paraId="66FFE0CF" w14:textId="77777777" w:rsidR="009C25B0" w:rsidRPr="00E218C9" w:rsidRDefault="009C25B0" w:rsidP="00C94A87">
            <w:r w:rsidRPr="00E218C9">
              <w:t>Įstaigos gautos pajamos (surinkta pajamų SP), iš jų:</w:t>
            </w:r>
          </w:p>
        </w:tc>
        <w:tc>
          <w:tcPr>
            <w:tcW w:w="1495" w:type="dxa"/>
            <w:tcBorders>
              <w:top w:val="single" w:sz="4" w:space="0" w:color="auto"/>
              <w:left w:val="single" w:sz="4" w:space="0" w:color="auto"/>
              <w:bottom w:val="single" w:sz="4" w:space="0" w:color="auto"/>
              <w:right w:val="single" w:sz="4" w:space="0" w:color="auto"/>
            </w:tcBorders>
          </w:tcPr>
          <w:p w14:paraId="66FFE0D0" w14:textId="77777777" w:rsidR="009C25B0" w:rsidRPr="00E218C9" w:rsidRDefault="009C25B0" w:rsidP="00C94A87">
            <w:r w:rsidRPr="00E218C9">
              <w:t>31,2</w:t>
            </w:r>
          </w:p>
        </w:tc>
        <w:tc>
          <w:tcPr>
            <w:tcW w:w="1445" w:type="dxa"/>
            <w:tcBorders>
              <w:top w:val="single" w:sz="4" w:space="0" w:color="auto"/>
              <w:left w:val="single" w:sz="4" w:space="0" w:color="auto"/>
              <w:bottom w:val="single" w:sz="4" w:space="0" w:color="auto"/>
              <w:right w:val="single" w:sz="4" w:space="0" w:color="auto"/>
            </w:tcBorders>
          </w:tcPr>
          <w:p w14:paraId="66FFE0D1" w14:textId="77777777" w:rsidR="009C25B0" w:rsidRPr="00E218C9" w:rsidRDefault="009C25B0" w:rsidP="00C94A87"/>
        </w:tc>
        <w:tc>
          <w:tcPr>
            <w:tcW w:w="1283" w:type="dxa"/>
            <w:tcBorders>
              <w:top w:val="single" w:sz="4" w:space="0" w:color="auto"/>
              <w:left w:val="single" w:sz="4" w:space="0" w:color="auto"/>
              <w:bottom w:val="single" w:sz="4" w:space="0" w:color="auto"/>
              <w:right w:val="single" w:sz="4" w:space="0" w:color="auto"/>
            </w:tcBorders>
          </w:tcPr>
          <w:p w14:paraId="66FFE0D2"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D3" w14:textId="77777777" w:rsidR="009C25B0" w:rsidRPr="00E218C9" w:rsidRDefault="009C25B0" w:rsidP="00C94A87"/>
        </w:tc>
      </w:tr>
      <w:tr w:rsidR="009C25B0" w:rsidRPr="00E218C9" w14:paraId="66FFE0DA" w14:textId="77777777" w:rsidTr="00C94A87">
        <w:tc>
          <w:tcPr>
            <w:tcW w:w="2389" w:type="dxa"/>
            <w:tcBorders>
              <w:top w:val="single" w:sz="4" w:space="0" w:color="auto"/>
              <w:left w:val="single" w:sz="4" w:space="0" w:color="auto"/>
              <w:bottom w:val="single" w:sz="4" w:space="0" w:color="auto"/>
              <w:right w:val="single" w:sz="4" w:space="0" w:color="auto"/>
            </w:tcBorders>
          </w:tcPr>
          <w:p w14:paraId="66FFE0D5" w14:textId="77777777" w:rsidR="009C25B0" w:rsidRPr="00E218C9" w:rsidRDefault="009C25B0" w:rsidP="00C94A87">
            <w:r w:rsidRPr="00E218C9">
              <w:t>Pajamų išlaidos (SP)</w:t>
            </w:r>
          </w:p>
        </w:tc>
        <w:tc>
          <w:tcPr>
            <w:tcW w:w="1495" w:type="dxa"/>
            <w:tcBorders>
              <w:top w:val="single" w:sz="4" w:space="0" w:color="auto"/>
              <w:left w:val="single" w:sz="4" w:space="0" w:color="auto"/>
              <w:bottom w:val="single" w:sz="4" w:space="0" w:color="auto"/>
              <w:right w:val="single" w:sz="4" w:space="0" w:color="auto"/>
            </w:tcBorders>
          </w:tcPr>
          <w:p w14:paraId="66FFE0D6" w14:textId="77777777" w:rsidR="009C25B0" w:rsidRPr="00E218C9" w:rsidRDefault="009C25B0" w:rsidP="00C94A87">
            <w:r w:rsidRPr="00E218C9">
              <w:t>20,7</w:t>
            </w:r>
          </w:p>
        </w:tc>
        <w:tc>
          <w:tcPr>
            <w:tcW w:w="1445" w:type="dxa"/>
            <w:tcBorders>
              <w:top w:val="single" w:sz="4" w:space="0" w:color="auto"/>
              <w:left w:val="single" w:sz="4" w:space="0" w:color="auto"/>
              <w:bottom w:val="single" w:sz="4" w:space="0" w:color="auto"/>
              <w:right w:val="single" w:sz="4" w:space="0" w:color="auto"/>
            </w:tcBorders>
          </w:tcPr>
          <w:p w14:paraId="66FFE0D7" w14:textId="77777777" w:rsidR="009C25B0" w:rsidRPr="00E218C9" w:rsidRDefault="009C25B0" w:rsidP="00C94A87">
            <w:r w:rsidRPr="00E218C9">
              <w:t>15,0</w:t>
            </w:r>
          </w:p>
        </w:tc>
        <w:tc>
          <w:tcPr>
            <w:tcW w:w="1283" w:type="dxa"/>
            <w:tcBorders>
              <w:top w:val="single" w:sz="4" w:space="0" w:color="auto"/>
              <w:left w:val="single" w:sz="4" w:space="0" w:color="auto"/>
              <w:bottom w:val="single" w:sz="4" w:space="0" w:color="auto"/>
              <w:right w:val="single" w:sz="4" w:space="0" w:color="auto"/>
            </w:tcBorders>
          </w:tcPr>
          <w:p w14:paraId="66FFE0D8" w14:textId="77777777" w:rsidR="009C25B0" w:rsidRPr="00E218C9" w:rsidRDefault="009C25B0" w:rsidP="00C94A87">
            <w:r w:rsidRPr="00E218C9">
              <w:t>73%</w:t>
            </w:r>
          </w:p>
        </w:tc>
        <w:tc>
          <w:tcPr>
            <w:tcW w:w="3016" w:type="dxa"/>
            <w:tcBorders>
              <w:top w:val="single" w:sz="4" w:space="0" w:color="auto"/>
              <w:left w:val="single" w:sz="4" w:space="0" w:color="auto"/>
              <w:bottom w:val="single" w:sz="4" w:space="0" w:color="auto"/>
              <w:right w:val="single" w:sz="4" w:space="0" w:color="auto"/>
            </w:tcBorders>
          </w:tcPr>
          <w:p w14:paraId="66FFE0D9" w14:textId="77777777" w:rsidR="009C25B0" w:rsidRPr="00E218C9" w:rsidRDefault="009C25B0" w:rsidP="00C94A87"/>
        </w:tc>
      </w:tr>
      <w:tr w:rsidR="009C25B0" w:rsidRPr="00E218C9" w14:paraId="66FFE0E0" w14:textId="77777777" w:rsidTr="00C94A87">
        <w:trPr>
          <w:trHeight w:val="477"/>
        </w:trPr>
        <w:tc>
          <w:tcPr>
            <w:tcW w:w="2389" w:type="dxa"/>
            <w:tcBorders>
              <w:top w:val="single" w:sz="4" w:space="0" w:color="auto"/>
              <w:left w:val="single" w:sz="4" w:space="0" w:color="auto"/>
              <w:bottom w:val="single" w:sz="4" w:space="0" w:color="auto"/>
              <w:right w:val="single" w:sz="4" w:space="0" w:color="auto"/>
            </w:tcBorders>
            <w:hideMark/>
          </w:tcPr>
          <w:p w14:paraId="66FFE0DB" w14:textId="77777777" w:rsidR="009C25B0" w:rsidRPr="00E218C9" w:rsidRDefault="009C25B0" w:rsidP="00C94A87"/>
        </w:tc>
        <w:tc>
          <w:tcPr>
            <w:tcW w:w="1495" w:type="dxa"/>
            <w:tcBorders>
              <w:top w:val="single" w:sz="4" w:space="0" w:color="auto"/>
              <w:left w:val="single" w:sz="4" w:space="0" w:color="auto"/>
              <w:bottom w:val="single" w:sz="4" w:space="0" w:color="auto"/>
              <w:right w:val="single" w:sz="4" w:space="0" w:color="auto"/>
            </w:tcBorders>
            <w:hideMark/>
          </w:tcPr>
          <w:p w14:paraId="66FFE0DC" w14:textId="77777777" w:rsidR="009C25B0" w:rsidRPr="00E218C9" w:rsidRDefault="009C25B0" w:rsidP="00C94A87"/>
        </w:tc>
        <w:tc>
          <w:tcPr>
            <w:tcW w:w="1445" w:type="dxa"/>
            <w:tcBorders>
              <w:top w:val="single" w:sz="4" w:space="0" w:color="auto"/>
              <w:left w:val="single" w:sz="4" w:space="0" w:color="auto"/>
              <w:bottom w:val="single" w:sz="4" w:space="0" w:color="auto"/>
              <w:right w:val="single" w:sz="4" w:space="0" w:color="auto"/>
            </w:tcBorders>
          </w:tcPr>
          <w:p w14:paraId="66FFE0DD" w14:textId="77777777" w:rsidR="009C25B0" w:rsidRPr="00E218C9" w:rsidRDefault="009C25B0" w:rsidP="00C94A87"/>
        </w:tc>
        <w:tc>
          <w:tcPr>
            <w:tcW w:w="1283" w:type="dxa"/>
            <w:tcBorders>
              <w:top w:val="single" w:sz="4" w:space="0" w:color="auto"/>
              <w:left w:val="single" w:sz="4" w:space="0" w:color="auto"/>
              <w:bottom w:val="single" w:sz="4" w:space="0" w:color="auto"/>
              <w:right w:val="single" w:sz="4" w:space="0" w:color="auto"/>
            </w:tcBorders>
          </w:tcPr>
          <w:p w14:paraId="66FFE0DE"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DF" w14:textId="77777777" w:rsidR="009C25B0" w:rsidRPr="00E218C9" w:rsidRDefault="009C25B0" w:rsidP="00C94A87"/>
        </w:tc>
      </w:tr>
      <w:tr w:rsidR="009C25B0" w:rsidRPr="00E218C9" w14:paraId="66FFE0E7" w14:textId="77777777" w:rsidTr="00C94A87">
        <w:trPr>
          <w:trHeight w:val="125"/>
        </w:trPr>
        <w:tc>
          <w:tcPr>
            <w:tcW w:w="2389" w:type="dxa"/>
            <w:tcBorders>
              <w:top w:val="single" w:sz="4" w:space="0" w:color="auto"/>
              <w:left w:val="single" w:sz="4" w:space="0" w:color="auto"/>
              <w:bottom w:val="single" w:sz="4" w:space="0" w:color="auto"/>
              <w:right w:val="single" w:sz="4" w:space="0" w:color="auto"/>
            </w:tcBorders>
            <w:hideMark/>
          </w:tcPr>
          <w:p w14:paraId="66FFE0E1" w14:textId="77777777" w:rsidR="009C25B0" w:rsidRPr="00E218C9" w:rsidRDefault="009C25B0" w:rsidP="00C94A87">
            <w:r w:rsidRPr="00E218C9">
              <w:t>Projektų finansavimas (ES; VB;SB)</w:t>
            </w:r>
          </w:p>
        </w:tc>
        <w:tc>
          <w:tcPr>
            <w:tcW w:w="1495" w:type="dxa"/>
            <w:tcBorders>
              <w:top w:val="single" w:sz="4" w:space="0" w:color="auto"/>
              <w:left w:val="single" w:sz="4" w:space="0" w:color="auto"/>
              <w:bottom w:val="single" w:sz="4" w:space="0" w:color="auto"/>
              <w:right w:val="single" w:sz="4" w:space="0" w:color="auto"/>
            </w:tcBorders>
          </w:tcPr>
          <w:p w14:paraId="66FFE0E2" w14:textId="77777777" w:rsidR="009C25B0" w:rsidRPr="00E218C9" w:rsidRDefault="009C25B0" w:rsidP="00C94A87">
            <w:r w:rsidRPr="00E218C9">
              <w:t>0,4</w:t>
            </w:r>
          </w:p>
        </w:tc>
        <w:tc>
          <w:tcPr>
            <w:tcW w:w="1445" w:type="dxa"/>
            <w:tcBorders>
              <w:top w:val="single" w:sz="4" w:space="0" w:color="auto"/>
              <w:left w:val="single" w:sz="4" w:space="0" w:color="auto"/>
              <w:bottom w:val="single" w:sz="4" w:space="0" w:color="auto"/>
              <w:right w:val="single" w:sz="4" w:space="0" w:color="auto"/>
            </w:tcBorders>
          </w:tcPr>
          <w:p w14:paraId="66FFE0E3" w14:textId="77777777" w:rsidR="009C25B0" w:rsidRPr="00E218C9" w:rsidRDefault="009C25B0" w:rsidP="00C94A87">
            <w:r w:rsidRPr="00E218C9">
              <w:t>0</w:t>
            </w:r>
          </w:p>
          <w:p w14:paraId="66FFE0E4" w14:textId="77777777" w:rsidR="009C25B0" w:rsidRPr="00E218C9" w:rsidRDefault="009C25B0" w:rsidP="00C94A87"/>
        </w:tc>
        <w:tc>
          <w:tcPr>
            <w:tcW w:w="1283" w:type="dxa"/>
            <w:tcBorders>
              <w:top w:val="single" w:sz="4" w:space="0" w:color="auto"/>
              <w:left w:val="single" w:sz="4" w:space="0" w:color="auto"/>
              <w:bottom w:val="single" w:sz="4" w:space="0" w:color="auto"/>
              <w:right w:val="single" w:sz="4" w:space="0" w:color="auto"/>
            </w:tcBorders>
          </w:tcPr>
          <w:p w14:paraId="66FFE0E5"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E6" w14:textId="77777777" w:rsidR="009C25B0" w:rsidRPr="00E218C9" w:rsidRDefault="009C25B0" w:rsidP="00C94A87"/>
        </w:tc>
      </w:tr>
      <w:tr w:rsidR="009C25B0" w:rsidRPr="00E218C9" w14:paraId="66FFE0EE" w14:textId="77777777" w:rsidTr="00C94A87">
        <w:tc>
          <w:tcPr>
            <w:tcW w:w="2389" w:type="dxa"/>
            <w:tcBorders>
              <w:top w:val="single" w:sz="4" w:space="0" w:color="auto"/>
              <w:left w:val="single" w:sz="4" w:space="0" w:color="auto"/>
              <w:bottom w:val="single" w:sz="4" w:space="0" w:color="auto"/>
              <w:right w:val="single" w:sz="4" w:space="0" w:color="auto"/>
            </w:tcBorders>
            <w:hideMark/>
          </w:tcPr>
          <w:p w14:paraId="66FFE0E8" w14:textId="77777777" w:rsidR="009C25B0" w:rsidRPr="00E218C9" w:rsidRDefault="009C25B0" w:rsidP="00C94A87">
            <w:r w:rsidRPr="00E218C9">
              <w:t>Kitos lėšos (parama 1,2 % GM ir kt.)</w:t>
            </w:r>
          </w:p>
        </w:tc>
        <w:tc>
          <w:tcPr>
            <w:tcW w:w="1495" w:type="dxa"/>
            <w:tcBorders>
              <w:top w:val="single" w:sz="4" w:space="0" w:color="auto"/>
              <w:left w:val="single" w:sz="4" w:space="0" w:color="auto"/>
              <w:bottom w:val="single" w:sz="4" w:space="0" w:color="auto"/>
              <w:right w:val="single" w:sz="4" w:space="0" w:color="auto"/>
            </w:tcBorders>
          </w:tcPr>
          <w:p w14:paraId="66FFE0E9" w14:textId="77777777" w:rsidR="009C25B0" w:rsidRPr="00E218C9" w:rsidRDefault="009C25B0" w:rsidP="00C94A87">
            <w:r w:rsidRPr="00E218C9">
              <w:t>822,1</w:t>
            </w:r>
          </w:p>
        </w:tc>
        <w:tc>
          <w:tcPr>
            <w:tcW w:w="1445" w:type="dxa"/>
            <w:tcBorders>
              <w:top w:val="single" w:sz="4" w:space="0" w:color="auto"/>
              <w:left w:val="single" w:sz="4" w:space="0" w:color="auto"/>
              <w:bottom w:val="single" w:sz="4" w:space="0" w:color="auto"/>
              <w:right w:val="single" w:sz="4" w:space="0" w:color="auto"/>
            </w:tcBorders>
          </w:tcPr>
          <w:p w14:paraId="66FFE0EA" w14:textId="77777777" w:rsidR="009C25B0" w:rsidRPr="00E218C9" w:rsidRDefault="009C25B0" w:rsidP="00C94A87">
            <w:r w:rsidRPr="00E218C9">
              <w:t>752,1</w:t>
            </w:r>
          </w:p>
        </w:tc>
        <w:tc>
          <w:tcPr>
            <w:tcW w:w="1283" w:type="dxa"/>
            <w:tcBorders>
              <w:top w:val="single" w:sz="4" w:space="0" w:color="auto"/>
              <w:left w:val="single" w:sz="4" w:space="0" w:color="auto"/>
              <w:bottom w:val="single" w:sz="4" w:space="0" w:color="auto"/>
              <w:right w:val="single" w:sz="4" w:space="0" w:color="auto"/>
            </w:tcBorders>
          </w:tcPr>
          <w:p w14:paraId="66FFE0EB" w14:textId="77777777" w:rsidR="009C25B0" w:rsidRPr="00E218C9" w:rsidRDefault="009C25B0" w:rsidP="00C94A87">
            <w:r w:rsidRPr="00E218C9">
              <w:t>92%</w:t>
            </w:r>
          </w:p>
          <w:p w14:paraId="66FFE0EC"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ED" w14:textId="77777777" w:rsidR="009C25B0" w:rsidRPr="00E218C9" w:rsidRDefault="009C25B0" w:rsidP="00C94A87"/>
        </w:tc>
      </w:tr>
      <w:tr w:rsidR="009C25B0" w:rsidRPr="00E218C9" w14:paraId="66FFE0F4" w14:textId="77777777" w:rsidTr="00C94A87">
        <w:trPr>
          <w:trHeight w:val="430"/>
        </w:trPr>
        <w:tc>
          <w:tcPr>
            <w:tcW w:w="2389" w:type="dxa"/>
            <w:tcBorders>
              <w:top w:val="single" w:sz="4" w:space="0" w:color="auto"/>
              <w:left w:val="single" w:sz="4" w:space="0" w:color="auto"/>
              <w:bottom w:val="single" w:sz="4" w:space="0" w:color="auto"/>
              <w:right w:val="single" w:sz="4" w:space="0" w:color="auto"/>
            </w:tcBorders>
            <w:hideMark/>
          </w:tcPr>
          <w:p w14:paraId="66FFE0EF" w14:textId="77777777" w:rsidR="009C25B0" w:rsidRPr="00E218C9" w:rsidRDefault="009C25B0" w:rsidP="00C94A87">
            <w:r w:rsidRPr="00E218C9">
              <w:t>Iš viso</w:t>
            </w:r>
          </w:p>
        </w:tc>
        <w:tc>
          <w:tcPr>
            <w:tcW w:w="1495" w:type="dxa"/>
            <w:tcBorders>
              <w:top w:val="single" w:sz="4" w:space="0" w:color="auto"/>
              <w:left w:val="single" w:sz="4" w:space="0" w:color="auto"/>
              <w:bottom w:val="single" w:sz="4" w:space="0" w:color="auto"/>
              <w:right w:val="single" w:sz="4" w:space="0" w:color="auto"/>
            </w:tcBorders>
          </w:tcPr>
          <w:p w14:paraId="66FFE0F0" w14:textId="77777777" w:rsidR="009C25B0" w:rsidRPr="00E218C9" w:rsidRDefault="009C25B0" w:rsidP="00C94A87"/>
        </w:tc>
        <w:tc>
          <w:tcPr>
            <w:tcW w:w="1445" w:type="dxa"/>
            <w:tcBorders>
              <w:top w:val="single" w:sz="4" w:space="0" w:color="auto"/>
              <w:left w:val="single" w:sz="4" w:space="0" w:color="auto"/>
              <w:bottom w:val="single" w:sz="4" w:space="0" w:color="auto"/>
              <w:right w:val="single" w:sz="4" w:space="0" w:color="auto"/>
            </w:tcBorders>
          </w:tcPr>
          <w:p w14:paraId="66FFE0F1" w14:textId="77777777" w:rsidR="009C25B0" w:rsidRPr="00E218C9" w:rsidRDefault="009C25B0" w:rsidP="00C94A87"/>
        </w:tc>
        <w:tc>
          <w:tcPr>
            <w:tcW w:w="1283" w:type="dxa"/>
            <w:tcBorders>
              <w:top w:val="single" w:sz="4" w:space="0" w:color="auto"/>
              <w:left w:val="single" w:sz="4" w:space="0" w:color="auto"/>
              <w:bottom w:val="single" w:sz="4" w:space="0" w:color="auto"/>
              <w:right w:val="single" w:sz="4" w:space="0" w:color="auto"/>
            </w:tcBorders>
          </w:tcPr>
          <w:p w14:paraId="66FFE0F2" w14:textId="77777777" w:rsidR="009C25B0" w:rsidRPr="00E218C9" w:rsidRDefault="009C25B0" w:rsidP="00C94A87"/>
        </w:tc>
        <w:tc>
          <w:tcPr>
            <w:tcW w:w="3016" w:type="dxa"/>
            <w:tcBorders>
              <w:top w:val="single" w:sz="4" w:space="0" w:color="auto"/>
              <w:left w:val="single" w:sz="4" w:space="0" w:color="auto"/>
              <w:bottom w:val="single" w:sz="4" w:space="0" w:color="auto"/>
              <w:right w:val="single" w:sz="4" w:space="0" w:color="auto"/>
            </w:tcBorders>
          </w:tcPr>
          <w:p w14:paraId="66FFE0F3" w14:textId="77777777" w:rsidR="009C25B0" w:rsidRPr="00E218C9" w:rsidRDefault="009C25B0" w:rsidP="00C94A87"/>
        </w:tc>
      </w:tr>
      <w:tr w:rsidR="009C25B0" w:rsidRPr="00E218C9" w14:paraId="66FFE0F8" w14:textId="77777777" w:rsidTr="00C94A87">
        <w:tc>
          <w:tcPr>
            <w:tcW w:w="5329" w:type="dxa"/>
            <w:gridSpan w:val="3"/>
            <w:tcBorders>
              <w:top w:val="single" w:sz="4" w:space="0" w:color="auto"/>
              <w:left w:val="single" w:sz="4" w:space="0" w:color="auto"/>
              <w:bottom w:val="single" w:sz="4" w:space="0" w:color="auto"/>
              <w:right w:val="single" w:sz="4" w:space="0" w:color="auto"/>
            </w:tcBorders>
          </w:tcPr>
          <w:p w14:paraId="66FFE0F5" w14:textId="77777777" w:rsidR="009C25B0" w:rsidRPr="00E218C9" w:rsidRDefault="009C25B0" w:rsidP="00C94A87">
            <w:r w:rsidRPr="00E218C9">
              <w:t xml:space="preserve">Kreditinis įsiskolinimas (pagal visus finansavimo šaltinius) 20xx m. sausio 1 d. </w:t>
            </w:r>
          </w:p>
        </w:tc>
        <w:tc>
          <w:tcPr>
            <w:tcW w:w="1283" w:type="dxa"/>
            <w:tcBorders>
              <w:top w:val="single" w:sz="4" w:space="0" w:color="auto"/>
              <w:left w:val="single" w:sz="4" w:space="0" w:color="auto"/>
              <w:bottom w:val="single" w:sz="4" w:space="0" w:color="auto"/>
              <w:right w:val="single" w:sz="4" w:space="0" w:color="auto"/>
            </w:tcBorders>
          </w:tcPr>
          <w:p w14:paraId="66FFE0F6" w14:textId="77777777" w:rsidR="009C25B0" w:rsidRPr="00E218C9" w:rsidRDefault="009C25B0" w:rsidP="00C94A87">
            <w:r w:rsidRPr="00E218C9">
              <w:t>1,084</w:t>
            </w:r>
          </w:p>
        </w:tc>
        <w:tc>
          <w:tcPr>
            <w:tcW w:w="3016" w:type="dxa"/>
            <w:tcBorders>
              <w:top w:val="single" w:sz="4" w:space="0" w:color="auto"/>
              <w:left w:val="single" w:sz="4" w:space="0" w:color="auto"/>
              <w:bottom w:val="single" w:sz="4" w:space="0" w:color="auto"/>
              <w:right w:val="single" w:sz="4" w:space="0" w:color="auto"/>
            </w:tcBorders>
          </w:tcPr>
          <w:p w14:paraId="66FFE0F7" w14:textId="77777777" w:rsidR="009C25B0" w:rsidRPr="00E218C9" w:rsidRDefault="009C25B0" w:rsidP="00C94A87"/>
        </w:tc>
      </w:tr>
    </w:tbl>
    <w:p w14:paraId="66FFE0F9" w14:textId="77777777" w:rsidR="009C25B0" w:rsidRPr="00E218C9" w:rsidRDefault="009C25B0" w:rsidP="009C25B0">
      <w:pPr>
        <w:jc w:val="both"/>
      </w:pPr>
    </w:p>
    <w:p w14:paraId="66FFE0FA" w14:textId="77777777" w:rsidR="009C25B0" w:rsidRPr="00E218C9" w:rsidRDefault="009C25B0" w:rsidP="009C25B0">
      <w:pPr>
        <w:ind w:firstLine="1296"/>
      </w:pPr>
      <w:r w:rsidRPr="00E218C9">
        <w:rPr>
          <w:b/>
        </w:rPr>
        <w:t>2. Įstaigos veiklos rezultatai (</w:t>
      </w:r>
      <w:r w:rsidRPr="00E218C9">
        <w:t>veiklos tikslai, uždaviniai ir priemonės, rezultato vertinimo kriterijai ir pasiekti rezultatai):</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2514"/>
        <w:gridCol w:w="4406"/>
      </w:tblGrid>
      <w:tr w:rsidR="009C25B0" w:rsidRPr="00E218C9" w14:paraId="66FFE0FC" w14:textId="77777777" w:rsidTr="00C94A87">
        <w:tc>
          <w:tcPr>
            <w:tcW w:w="9667" w:type="dxa"/>
            <w:gridSpan w:val="3"/>
            <w:shd w:val="clear" w:color="auto" w:fill="auto"/>
          </w:tcPr>
          <w:p w14:paraId="66FFE0FB" w14:textId="77777777" w:rsidR="009C25B0" w:rsidRPr="00E218C9" w:rsidRDefault="009C25B0" w:rsidP="00C94A87">
            <w:pPr>
              <w:rPr>
                <w:b/>
              </w:rPr>
            </w:pPr>
            <w:r w:rsidRPr="00E218C9">
              <w:rPr>
                <w:b/>
              </w:rPr>
              <w:t xml:space="preserve">1. </w:t>
            </w:r>
            <w:r w:rsidRPr="00E218C9">
              <w:rPr>
                <w:b/>
                <w:bCs/>
              </w:rPr>
              <w:t>Tikslas - per sportą skatinti vaikų ir jaunimo saviraišką, rengti sportininkus, sugebančius deramai atstovauti Klaipėdos miestui ir Lietuvai</w:t>
            </w:r>
          </w:p>
        </w:tc>
      </w:tr>
      <w:tr w:rsidR="009C25B0" w:rsidRPr="00E218C9" w14:paraId="66FFE0FE" w14:textId="77777777" w:rsidTr="00C94A87">
        <w:tc>
          <w:tcPr>
            <w:tcW w:w="9667" w:type="dxa"/>
            <w:gridSpan w:val="3"/>
            <w:shd w:val="clear" w:color="auto" w:fill="auto"/>
          </w:tcPr>
          <w:p w14:paraId="66FFE0FD" w14:textId="77777777" w:rsidR="009C25B0" w:rsidRPr="00E218C9" w:rsidRDefault="009C25B0" w:rsidP="00C94A87">
            <w:pPr>
              <w:tabs>
                <w:tab w:val="left" w:pos="426"/>
              </w:tabs>
              <w:rPr>
                <w:b/>
              </w:rPr>
            </w:pPr>
            <w:r w:rsidRPr="00E218C9">
              <w:rPr>
                <w:b/>
              </w:rPr>
              <w:t xml:space="preserve">1.1. </w:t>
            </w:r>
            <w:r w:rsidRPr="00E218C9">
              <w:rPr>
                <w:b/>
                <w:bCs/>
              </w:rPr>
              <w:t>Uždavinys - teikti kokybiškas neformaliojo ir formalųjį švietimą papildančio sportinio ugdymo proceso organizavimo paslaugas</w:t>
            </w:r>
          </w:p>
        </w:tc>
      </w:tr>
      <w:tr w:rsidR="009C25B0" w:rsidRPr="00E218C9" w14:paraId="66FFE102" w14:textId="77777777" w:rsidTr="00C94A87">
        <w:tc>
          <w:tcPr>
            <w:tcW w:w="2747" w:type="dxa"/>
            <w:shd w:val="clear" w:color="auto" w:fill="auto"/>
          </w:tcPr>
          <w:p w14:paraId="66FFE0FF" w14:textId="77777777" w:rsidR="009C25B0" w:rsidRPr="00E218C9" w:rsidRDefault="009C25B0" w:rsidP="00C94A87">
            <w:pPr>
              <w:tabs>
                <w:tab w:val="left" w:pos="567"/>
              </w:tabs>
              <w:jc w:val="center"/>
            </w:pPr>
            <w:r w:rsidRPr="00E218C9">
              <w:t>Priemonės</w:t>
            </w:r>
          </w:p>
        </w:tc>
        <w:tc>
          <w:tcPr>
            <w:tcW w:w="2514" w:type="dxa"/>
            <w:shd w:val="clear" w:color="auto" w:fill="auto"/>
          </w:tcPr>
          <w:p w14:paraId="66FFE100" w14:textId="77777777" w:rsidR="009C25B0" w:rsidRPr="00E218C9" w:rsidRDefault="009C25B0" w:rsidP="00C94A87">
            <w:pPr>
              <w:jc w:val="center"/>
            </w:pPr>
            <w:r w:rsidRPr="00E218C9">
              <w:t>Rezultato vertinimo kriterijai</w:t>
            </w:r>
          </w:p>
        </w:tc>
        <w:tc>
          <w:tcPr>
            <w:tcW w:w="4406" w:type="dxa"/>
            <w:shd w:val="clear" w:color="auto" w:fill="auto"/>
          </w:tcPr>
          <w:p w14:paraId="66FFE101" w14:textId="77777777" w:rsidR="009C25B0" w:rsidRPr="00E218C9" w:rsidRDefault="009C25B0" w:rsidP="00C94A87">
            <w:pPr>
              <w:jc w:val="center"/>
            </w:pPr>
            <w:r w:rsidRPr="00E218C9">
              <w:t>Pasiekti rezultatai</w:t>
            </w:r>
          </w:p>
        </w:tc>
      </w:tr>
      <w:tr w:rsidR="009C25B0" w:rsidRPr="00E218C9" w14:paraId="66FFE107" w14:textId="77777777" w:rsidTr="00C94A87">
        <w:tc>
          <w:tcPr>
            <w:tcW w:w="2747" w:type="dxa"/>
            <w:vMerge w:val="restart"/>
            <w:shd w:val="clear" w:color="auto" w:fill="auto"/>
          </w:tcPr>
          <w:p w14:paraId="66FFE103" w14:textId="77777777" w:rsidR="009C25B0" w:rsidRPr="00E218C9" w:rsidRDefault="009C25B0" w:rsidP="00C94A87">
            <w:pPr>
              <w:tabs>
                <w:tab w:val="left" w:pos="0"/>
              </w:tabs>
            </w:pPr>
            <w:r w:rsidRPr="00E218C9">
              <w:t>1.1.1.Sąlygų sportinio ugdymo organizavimui sudarymas</w:t>
            </w:r>
          </w:p>
        </w:tc>
        <w:tc>
          <w:tcPr>
            <w:tcW w:w="2514" w:type="dxa"/>
            <w:shd w:val="clear" w:color="auto" w:fill="auto"/>
          </w:tcPr>
          <w:p w14:paraId="66FFE104" w14:textId="77777777" w:rsidR="009C25B0" w:rsidRPr="00E218C9" w:rsidRDefault="009C25B0" w:rsidP="00C94A87">
            <w:r w:rsidRPr="00E218C9">
              <w:t>Etatų skaičius</w:t>
            </w:r>
          </w:p>
        </w:tc>
        <w:tc>
          <w:tcPr>
            <w:tcW w:w="4406" w:type="dxa"/>
            <w:shd w:val="clear" w:color="auto" w:fill="auto"/>
          </w:tcPr>
          <w:p w14:paraId="66FFE105" w14:textId="77777777" w:rsidR="009C25B0" w:rsidRPr="00E218C9" w:rsidRDefault="009C25B0" w:rsidP="00C94A87">
            <w:r w:rsidRPr="00E218C9">
              <w:t xml:space="preserve">2020 m. pradžioje mokykla turėjo 39,5 etatus. Iš jų 15,25 sudarė trenerių etatai. </w:t>
            </w:r>
          </w:p>
          <w:p w14:paraId="66FFE106" w14:textId="77777777" w:rsidR="009C25B0" w:rsidRPr="00E218C9" w:rsidRDefault="009C25B0" w:rsidP="00C94A87">
            <w:r w:rsidRPr="00E218C9">
              <w:t xml:space="preserve">2020 m. pabaigoje mokykla turėjo 40,5 etatus. Iš jų 15,25 sudarė trenerių etatai. </w:t>
            </w:r>
          </w:p>
        </w:tc>
      </w:tr>
      <w:tr w:rsidR="009C25B0" w:rsidRPr="00E218C9" w14:paraId="66FFE10B" w14:textId="77777777" w:rsidTr="00C94A87">
        <w:tc>
          <w:tcPr>
            <w:tcW w:w="2747" w:type="dxa"/>
            <w:vMerge/>
            <w:shd w:val="clear" w:color="auto" w:fill="auto"/>
          </w:tcPr>
          <w:p w14:paraId="66FFE108" w14:textId="77777777" w:rsidR="009C25B0" w:rsidRPr="00E218C9" w:rsidRDefault="009C25B0" w:rsidP="00C94A87">
            <w:pPr>
              <w:tabs>
                <w:tab w:val="left" w:pos="0"/>
              </w:tabs>
            </w:pPr>
          </w:p>
        </w:tc>
        <w:tc>
          <w:tcPr>
            <w:tcW w:w="2514" w:type="dxa"/>
            <w:shd w:val="clear" w:color="auto" w:fill="auto"/>
          </w:tcPr>
          <w:p w14:paraId="66FFE109" w14:textId="77777777" w:rsidR="009C25B0" w:rsidRPr="00E218C9" w:rsidRDefault="009C25B0" w:rsidP="00C94A87">
            <w:r w:rsidRPr="00E218C9">
              <w:t>Sportinių paslaugų teikimo sutarčių skaičius</w:t>
            </w:r>
          </w:p>
        </w:tc>
        <w:tc>
          <w:tcPr>
            <w:tcW w:w="4406" w:type="dxa"/>
            <w:shd w:val="clear" w:color="auto" w:fill="auto"/>
          </w:tcPr>
          <w:p w14:paraId="66FFE10A" w14:textId="77777777" w:rsidR="009C25B0" w:rsidRPr="00E218C9" w:rsidRDefault="009C25B0" w:rsidP="00C94A87">
            <w:r w:rsidRPr="00E218C9">
              <w:t>Sudarytos 43 sportinių paslaugų teikimo sutartys.</w:t>
            </w:r>
          </w:p>
        </w:tc>
      </w:tr>
      <w:tr w:rsidR="009C25B0" w:rsidRPr="00E218C9" w14:paraId="66FFE110" w14:textId="77777777" w:rsidTr="00C94A87">
        <w:tc>
          <w:tcPr>
            <w:tcW w:w="2747" w:type="dxa"/>
            <w:shd w:val="clear" w:color="auto" w:fill="auto"/>
          </w:tcPr>
          <w:p w14:paraId="66FFE10C" w14:textId="77777777" w:rsidR="009C25B0" w:rsidRPr="00E218C9" w:rsidRDefault="009C25B0" w:rsidP="00C94A87">
            <w:pPr>
              <w:tabs>
                <w:tab w:val="left" w:pos="0"/>
              </w:tabs>
            </w:pPr>
            <w:r w:rsidRPr="00E218C9">
              <w:lastRenderedPageBreak/>
              <w:t>1.1.2. Mokyklos darbuotojų kvalifikacijos tobulinimas</w:t>
            </w:r>
          </w:p>
          <w:p w14:paraId="66FFE10D" w14:textId="77777777" w:rsidR="009C25B0" w:rsidRPr="00E218C9" w:rsidRDefault="009C25B0" w:rsidP="00C94A87">
            <w:pPr>
              <w:tabs>
                <w:tab w:val="left" w:pos="0"/>
              </w:tabs>
            </w:pPr>
          </w:p>
        </w:tc>
        <w:tc>
          <w:tcPr>
            <w:tcW w:w="2514" w:type="dxa"/>
            <w:shd w:val="clear" w:color="auto" w:fill="auto"/>
          </w:tcPr>
          <w:p w14:paraId="66FFE10E" w14:textId="77777777" w:rsidR="009C25B0" w:rsidRPr="00E218C9" w:rsidRDefault="009C25B0" w:rsidP="00C94A87">
            <w:r w:rsidRPr="00E218C9">
              <w:t>Kvalifikacijos tobulinimo kursų skaičius</w:t>
            </w:r>
          </w:p>
        </w:tc>
        <w:tc>
          <w:tcPr>
            <w:tcW w:w="4406" w:type="dxa"/>
            <w:shd w:val="clear" w:color="auto" w:fill="auto"/>
          </w:tcPr>
          <w:p w14:paraId="66FFE10F" w14:textId="77777777" w:rsidR="009C25B0" w:rsidRPr="00E218C9" w:rsidRDefault="009C25B0" w:rsidP="00C94A87">
            <w:r w:rsidRPr="00E218C9">
              <w:t>2020 metasi Mokyklos pedagoginio personalo (trenerių) kvalifikacijos kėlimui organizuoti 9 mokymai įvairiomis temomis. Administracijos darbuotojai gilino kompetencijas 6 seminaruose/mokymuose.</w:t>
            </w:r>
          </w:p>
        </w:tc>
      </w:tr>
      <w:tr w:rsidR="009C25B0" w:rsidRPr="00E218C9" w14:paraId="66FFE112" w14:textId="77777777" w:rsidTr="00C94A87">
        <w:tc>
          <w:tcPr>
            <w:tcW w:w="9667" w:type="dxa"/>
            <w:gridSpan w:val="3"/>
            <w:shd w:val="clear" w:color="auto" w:fill="auto"/>
          </w:tcPr>
          <w:p w14:paraId="66FFE111" w14:textId="77777777" w:rsidR="009C25B0" w:rsidRPr="00E218C9" w:rsidRDefault="009C25B0" w:rsidP="00C94A87">
            <w:pPr>
              <w:tabs>
                <w:tab w:val="left" w:pos="426"/>
              </w:tabs>
              <w:rPr>
                <w:b/>
              </w:rPr>
            </w:pPr>
            <w:r w:rsidRPr="00E218C9">
              <w:rPr>
                <w:b/>
              </w:rPr>
              <w:t xml:space="preserve">1.2. </w:t>
            </w:r>
            <w:r w:rsidRPr="00E218C9">
              <w:rPr>
                <w:b/>
                <w:bCs/>
              </w:rPr>
              <w:t>Uždavinys - sudaryti ugdytiniams sąlygas nuolat tobulinti sportavimo įgūdžius, pasirengti varžyboms ir siekti aukščiausių sportinių rezultatų</w:t>
            </w:r>
          </w:p>
        </w:tc>
      </w:tr>
      <w:tr w:rsidR="009C25B0" w:rsidRPr="00E218C9" w14:paraId="66FFE116" w14:textId="77777777" w:rsidTr="00C94A87">
        <w:tc>
          <w:tcPr>
            <w:tcW w:w="2747" w:type="dxa"/>
            <w:shd w:val="clear" w:color="auto" w:fill="auto"/>
          </w:tcPr>
          <w:p w14:paraId="66FFE113" w14:textId="77777777" w:rsidR="009C25B0" w:rsidRPr="00E218C9" w:rsidRDefault="009C25B0" w:rsidP="00C94A87">
            <w:pPr>
              <w:tabs>
                <w:tab w:val="left" w:pos="567"/>
              </w:tabs>
              <w:jc w:val="center"/>
            </w:pPr>
            <w:r w:rsidRPr="00E218C9">
              <w:t>Priemonės</w:t>
            </w:r>
          </w:p>
        </w:tc>
        <w:tc>
          <w:tcPr>
            <w:tcW w:w="2514" w:type="dxa"/>
            <w:shd w:val="clear" w:color="auto" w:fill="auto"/>
          </w:tcPr>
          <w:p w14:paraId="66FFE114" w14:textId="77777777" w:rsidR="009C25B0" w:rsidRPr="00E218C9" w:rsidRDefault="009C25B0" w:rsidP="00C94A87">
            <w:pPr>
              <w:jc w:val="center"/>
            </w:pPr>
            <w:r w:rsidRPr="00E218C9">
              <w:t>Rezultato vertinimo kriterijai</w:t>
            </w:r>
          </w:p>
        </w:tc>
        <w:tc>
          <w:tcPr>
            <w:tcW w:w="4406" w:type="dxa"/>
            <w:shd w:val="clear" w:color="auto" w:fill="auto"/>
          </w:tcPr>
          <w:p w14:paraId="66FFE115" w14:textId="77777777" w:rsidR="009C25B0" w:rsidRPr="00E218C9" w:rsidRDefault="009C25B0" w:rsidP="00C94A87">
            <w:pPr>
              <w:jc w:val="center"/>
            </w:pPr>
            <w:r w:rsidRPr="00E218C9">
              <w:t>Pasiekti rezultatai</w:t>
            </w:r>
          </w:p>
        </w:tc>
      </w:tr>
      <w:tr w:rsidR="009C25B0" w:rsidRPr="00E218C9" w14:paraId="66FFE11A" w14:textId="77777777" w:rsidTr="00C94A87">
        <w:tc>
          <w:tcPr>
            <w:tcW w:w="2747" w:type="dxa"/>
            <w:shd w:val="clear" w:color="auto" w:fill="auto"/>
          </w:tcPr>
          <w:p w14:paraId="66FFE117" w14:textId="77777777" w:rsidR="009C25B0" w:rsidRPr="00E218C9" w:rsidRDefault="009C25B0" w:rsidP="00C94A87">
            <w:pPr>
              <w:tabs>
                <w:tab w:val="left" w:pos="567"/>
              </w:tabs>
            </w:pPr>
            <w:r w:rsidRPr="00E218C9">
              <w:t xml:space="preserve">1.2.1. Įgūdžių tobulinimas ir varžybinio proceso organizavimas bei vykdymas </w:t>
            </w:r>
          </w:p>
        </w:tc>
        <w:tc>
          <w:tcPr>
            <w:tcW w:w="2514" w:type="dxa"/>
            <w:shd w:val="clear" w:color="auto" w:fill="auto"/>
          </w:tcPr>
          <w:p w14:paraId="66FFE118" w14:textId="77777777" w:rsidR="009C25B0" w:rsidRPr="00E218C9" w:rsidRDefault="009C25B0" w:rsidP="00C94A87">
            <w:r w:rsidRPr="00E218C9">
              <w:t>Sportuojančiųjų skaičius</w:t>
            </w:r>
          </w:p>
        </w:tc>
        <w:tc>
          <w:tcPr>
            <w:tcW w:w="4406" w:type="dxa"/>
            <w:shd w:val="clear" w:color="auto" w:fill="auto"/>
          </w:tcPr>
          <w:p w14:paraId="66FFE119" w14:textId="77777777" w:rsidR="009C25B0" w:rsidRPr="00E218C9" w:rsidRDefault="009C25B0" w:rsidP="00C94A87">
            <w:r w:rsidRPr="00E218C9">
              <w:t>Metų pradžioje mokykloje sportavo 370 ugdytiniai, metų pabaigoje  - 402</w:t>
            </w:r>
          </w:p>
        </w:tc>
      </w:tr>
      <w:tr w:rsidR="009C25B0" w:rsidRPr="00E218C9" w14:paraId="66FFE11E" w14:textId="77777777" w:rsidTr="00C94A87">
        <w:tc>
          <w:tcPr>
            <w:tcW w:w="2747" w:type="dxa"/>
            <w:shd w:val="clear" w:color="auto" w:fill="auto"/>
          </w:tcPr>
          <w:p w14:paraId="66FFE11B" w14:textId="77777777" w:rsidR="009C25B0" w:rsidRPr="00E218C9" w:rsidRDefault="009C25B0" w:rsidP="00C94A87">
            <w:pPr>
              <w:tabs>
                <w:tab w:val="left" w:pos="567"/>
              </w:tabs>
            </w:pPr>
          </w:p>
        </w:tc>
        <w:tc>
          <w:tcPr>
            <w:tcW w:w="2514" w:type="dxa"/>
            <w:shd w:val="clear" w:color="auto" w:fill="auto"/>
          </w:tcPr>
          <w:p w14:paraId="66FFE11C" w14:textId="77777777" w:rsidR="009C25B0" w:rsidRPr="00E218C9" w:rsidRDefault="009C25B0" w:rsidP="00C94A87">
            <w:r w:rsidRPr="00E218C9">
              <w:t>Šalies varžybose dalyvavusių skaičius</w:t>
            </w:r>
          </w:p>
        </w:tc>
        <w:tc>
          <w:tcPr>
            <w:tcW w:w="4406" w:type="dxa"/>
            <w:shd w:val="clear" w:color="auto" w:fill="auto"/>
          </w:tcPr>
          <w:p w14:paraId="66FFE11D" w14:textId="77777777" w:rsidR="009C25B0" w:rsidRPr="00E218C9" w:rsidRDefault="009C25B0" w:rsidP="00C94A87">
            <w:r w:rsidRPr="00E218C9">
              <w:t>264 sportininkai.</w:t>
            </w:r>
          </w:p>
        </w:tc>
      </w:tr>
      <w:tr w:rsidR="009C25B0" w:rsidRPr="00E218C9" w14:paraId="66FFE123" w14:textId="77777777" w:rsidTr="00C94A87">
        <w:tc>
          <w:tcPr>
            <w:tcW w:w="2747" w:type="dxa"/>
            <w:shd w:val="clear" w:color="auto" w:fill="auto"/>
          </w:tcPr>
          <w:p w14:paraId="66FFE11F" w14:textId="77777777" w:rsidR="009C25B0" w:rsidRPr="00E218C9" w:rsidRDefault="009C25B0" w:rsidP="00C94A87">
            <w:pPr>
              <w:tabs>
                <w:tab w:val="left" w:pos="567"/>
              </w:tabs>
            </w:pPr>
          </w:p>
        </w:tc>
        <w:tc>
          <w:tcPr>
            <w:tcW w:w="2514" w:type="dxa"/>
            <w:shd w:val="clear" w:color="auto" w:fill="auto"/>
          </w:tcPr>
          <w:p w14:paraId="66FFE120" w14:textId="77777777" w:rsidR="009C25B0" w:rsidRPr="00E218C9" w:rsidRDefault="009C25B0" w:rsidP="00C94A87">
            <w:r w:rsidRPr="00E218C9">
              <w:t>Iškovotų prizinių vietų skaičius</w:t>
            </w:r>
          </w:p>
        </w:tc>
        <w:tc>
          <w:tcPr>
            <w:tcW w:w="4406" w:type="dxa"/>
            <w:shd w:val="clear" w:color="auto" w:fill="auto"/>
          </w:tcPr>
          <w:p w14:paraId="66FFE121" w14:textId="77777777" w:rsidR="009C25B0" w:rsidRPr="00E218C9" w:rsidRDefault="009C25B0" w:rsidP="00C94A87">
            <w:pPr>
              <w:tabs>
                <w:tab w:val="left" w:pos="7245"/>
              </w:tabs>
              <w:jc w:val="both"/>
            </w:pPr>
            <w:r w:rsidRPr="00E218C9">
              <w:t xml:space="preserve">Iškovota 100 prizinių vietų Lietuvos čempionatuose: 20 vaikų čempionate (10 – pirmų vietų, 4 – antros vietos, 6 – trečios vietos); 25 jaunučių čempionate (5 – pirmos vietos, 12 – antrų vietų, 8 – trečios vietos); 28 jaunių čempionate (4– pirmos vietos, 17 – antrų vietų, 7 – trečios vietos); 11 jaunimo čempionate (5 – pirmos vietos, 3 – antros vietos, 3 – trečios vietos); 16 Lietuvos čempionatuose (10– pirmų vietų, 3– antros vietos, 3 – trečios vietos). </w:t>
            </w:r>
          </w:p>
          <w:p w14:paraId="66FFE122" w14:textId="77777777" w:rsidR="009C25B0" w:rsidRPr="00E218C9" w:rsidRDefault="009C25B0" w:rsidP="00C94A87"/>
        </w:tc>
      </w:tr>
      <w:tr w:rsidR="009C25B0" w:rsidRPr="00E218C9" w14:paraId="66FFE127" w14:textId="77777777" w:rsidTr="00C94A87">
        <w:tc>
          <w:tcPr>
            <w:tcW w:w="2747" w:type="dxa"/>
            <w:shd w:val="clear" w:color="auto" w:fill="auto"/>
          </w:tcPr>
          <w:p w14:paraId="66FFE124" w14:textId="77777777" w:rsidR="009C25B0" w:rsidRPr="00E218C9" w:rsidRDefault="009C25B0" w:rsidP="00C94A87">
            <w:pPr>
              <w:tabs>
                <w:tab w:val="left" w:pos="567"/>
              </w:tabs>
            </w:pPr>
          </w:p>
        </w:tc>
        <w:tc>
          <w:tcPr>
            <w:tcW w:w="2514" w:type="dxa"/>
            <w:shd w:val="clear" w:color="auto" w:fill="auto"/>
          </w:tcPr>
          <w:p w14:paraId="66FFE125" w14:textId="77777777" w:rsidR="009C25B0" w:rsidRPr="00E218C9" w:rsidRDefault="009C25B0" w:rsidP="00C94A87">
            <w:r w:rsidRPr="00E218C9">
              <w:t>Dalyvavusiųjų tarptautinėse varžybose skaičius</w:t>
            </w:r>
          </w:p>
        </w:tc>
        <w:tc>
          <w:tcPr>
            <w:tcW w:w="4406" w:type="dxa"/>
            <w:shd w:val="clear" w:color="auto" w:fill="auto"/>
          </w:tcPr>
          <w:p w14:paraId="66FFE126" w14:textId="77777777" w:rsidR="009C25B0" w:rsidRPr="00E218C9" w:rsidRDefault="009C25B0" w:rsidP="00C94A87">
            <w:pPr>
              <w:jc w:val="both"/>
            </w:pPr>
            <w:r w:rsidRPr="00E218C9">
              <w:t>Tarptautinėse lengvosios atletikos varžybose dalyvavo 57 sportininkai: 17– Pabaltijo mačuose; 40 sportininkai dalyvavo įvairiose kitose tarptautinėse varžybose.</w:t>
            </w:r>
          </w:p>
        </w:tc>
      </w:tr>
      <w:tr w:rsidR="009C25B0" w:rsidRPr="00E218C9" w14:paraId="66FFE12B" w14:textId="77777777" w:rsidTr="00C94A87">
        <w:tc>
          <w:tcPr>
            <w:tcW w:w="2747" w:type="dxa"/>
            <w:shd w:val="clear" w:color="auto" w:fill="auto"/>
          </w:tcPr>
          <w:p w14:paraId="66FFE128" w14:textId="77777777" w:rsidR="009C25B0" w:rsidRPr="00E218C9" w:rsidRDefault="009C25B0" w:rsidP="00C94A87">
            <w:pPr>
              <w:tabs>
                <w:tab w:val="left" w:pos="567"/>
              </w:tabs>
            </w:pPr>
          </w:p>
        </w:tc>
        <w:tc>
          <w:tcPr>
            <w:tcW w:w="2514" w:type="dxa"/>
            <w:shd w:val="clear" w:color="auto" w:fill="auto"/>
          </w:tcPr>
          <w:p w14:paraId="66FFE129" w14:textId="77777777" w:rsidR="009C25B0" w:rsidRPr="00E218C9" w:rsidRDefault="009C25B0" w:rsidP="00C94A87">
            <w:r w:rsidRPr="00E218C9">
              <w:t>Nacionalinių rinktinių narių skaičius</w:t>
            </w:r>
          </w:p>
        </w:tc>
        <w:tc>
          <w:tcPr>
            <w:tcW w:w="4406" w:type="dxa"/>
            <w:shd w:val="clear" w:color="auto" w:fill="auto"/>
          </w:tcPr>
          <w:p w14:paraId="66FFE12A" w14:textId="77777777" w:rsidR="009C25B0" w:rsidRPr="00E218C9" w:rsidRDefault="009C25B0" w:rsidP="00C94A87">
            <w:pPr>
              <w:jc w:val="both"/>
            </w:pPr>
            <w:r w:rsidRPr="00E218C9">
              <w:t>Nacionalinių rinktinių sąrašuose patvirtinta 14  įstaigos sportininkų.</w:t>
            </w:r>
          </w:p>
        </w:tc>
      </w:tr>
      <w:tr w:rsidR="009C25B0" w:rsidRPr="00E218C9" w14:paraId="66FFE130" w14:textId="77777777" w:rsidTr="00C94A87">
        <w:tc>
          <w:tcPr>
            <w:tcW w:w="2747" w:type="dxa"/>
            <w:shd w:val="clear" w:color="auto" w:fill="auto"/>
          </w:tcPr>
          <w:p w14:paraId="66FFE12C" w14:textId="77777777" w:rsidR="009C25B0" w:rsidRPr="00E218C9" w:rsidRDefault="009C25B0" w:rsidP="00C94A87">
            <w:pPr>
              <w:tabs>
                <w:tab w:val="left" w:pos="567"/>
              </w:tabs>
            </w:pPr>
            <w:r w:rsidRPr="00E218C9">
              <w:t>1.2.2. Sportininkų vasaros užimtumo stovyklos organizavimas ir vykdymas</w:t>
            </w:r>
          </w:p>
        </w:tc>
        <w:tc>
          <w:tcPr>
            <w:tcW w:w="2514" w:type="dxa"/>
            <w:shd w:val="clear" w:color="auto" w:fill="auto"/>
          </w:tcPr>
          <w:p w14:paraId="66FFE12D" w14:textId="77777777" w:rsidR="009C25B0" w:rsidRPr="00E218C9" w:rsidRDefault="009C25B0" w:rsidP="00C94A87">
            <w:r w:rsidRPr="00E218C9">
              <w:t>Stovyklose dalyvavusių sportininkų skaičius</w:t>
            </w:r>
          </w:p>
        </w:tc>
        <w:tc>
          <w:tcPr>
            <w:tcW w:w="4406" w:type="dxa"/>
            <w:shd w:val="clear" w:color="auto" w:fill="auto"/>
          </w:tcPr>
          <w:p w14:paraId="66FFE12E" w14:textId="77777777" w:rsidR="009C25B0" w:rsidRPr="00E218C9" w:rsidRDefault="009C25B0" w:rsidP="00C94A87">
            <w:r w:rsidRPr="00E218C9">
              <w:t>Vasaros poilsio ir sveikatingumo stovykloje  dalyvavo 60 sportininkų.</w:t>
            </w:r>
          </w:p>
          <w:p w14:paraId="66FFE12F" w14:textId="77777777" w:rsidR="009C25B0" w:rsidRPr="00E218C9" w:rsidRDefault="009C25B0" w:rsidP="00C94A87"/>
        </w:tc>
      </w:tr>
      <w:tr w:rsidR="009C25B0" w:rsidRPr="00E218C9" w14:paraId="66FFE134" w14:textId="77777777" w:rsidTr="00C94A87">
        <w:tc>
          <w:tcPr>
            <w:tcW w:w="2747" w:type="dxa"/>
            <w:shd w:val="clear" w:color="auto" w:fill="auto"/>
          </w:tcPr>
          <w:p w14:paraId="66FFE131" w14:textId="77777777" w:rsidR="009C25B0" w:rsidRPr="00E218C9" w:rsidRDefault="009C25B0" w:rsidP="00C94A87">
            <w:pPr>
              <w:tabs>
                <w:tab w:val="left" w:pos="567"/>
              </w:tabs>
            </w:pPr>
            <w:r w:rsidRPr="00E218C9">
              <w:t>1.2.3. Mokomojo sportinio darbo organizavimas ir aptarnavimas ruošiant didelio meistriškumo sportininkus</w:t>
            </w:r>
          </w:p>
        </w:tc>
        <w:tc>
          <w:tcPr>
            <w:tcW w:w="2514" w:type="dxa"/>
            <w:shd w:val="clear" w:color="auto" w:fill="auto"/>
          </w:tcPr>
          <w:p w14:paraId="66FFE132" w14:textId="77777777" w:rsidR="009C25B0" w:rsidRPr="00E218C9" w:rsidRDefault="009C25B0" w:rsidP="00C94A87">
            <w:r w:rsidRPr="00E218C9">
              <w:t>Sportininkų skaičius</w:t>
            </w:r>
          </w:p>
        </w:tc>
        <w:tc>
          <w:tcPr>
            <w:tcW w:w="4406" w:type="dxa"/>
            <w:shd w:val="clear" w:color="auto" w:fill="auto"/>
          </w:tcPr>
          <w:p w14:paraId="66FFE133" w14:textId="77777777" w:rsidR="009C25B0" w:rsidRPr="00E218C9" w:rsidRDefault="009C25B0" w:rsidP="00C94A87">
            <w:r w:rsidRPr="00E218C9">
              <w:t>Didelio sportinio meistriškumo sportininkų skaičius išlieka stabilus – 9.</w:t>
            </w:r>
          </w:p>
        </w:tc>
      </w:tr>
      <w:tr w:rsidR="009C25B0" w:rsidRPr="00E218C9" w14:paraId="66FFE138" w14:textId="77777777" w:rsidTr="00C94A87">
        <w:tc>
          <w:tcPr>
            <w:tcW w:w="2747" w:type="dxa"/>
            <w:shd w:val="clear" w:color="auto" w:fill="auto"/>
          </w:tcPr>
          <w:p w14:paraId="66FFE135" w14:textId="77777777" w:rsidR="009C25B0" w:rsidRPr="00E218C9" w:rsidRDefault="009C25B0" w:rsidP="00C94A87">
            <w:pPr>
              <w:tabs>
                <w:tab w:val="left" w:pos="567"/>
              </w:tabs>
            </w:pPr>
            <w:r w:rsidRPr="00E218C9">
              <w:t>1.2.4. Sporto prieinamumo didinimas</w:t>
            </w:r>
          </w:p>
        </w:tc>
        <w:tc>
          <w:tcPr>
            <w:tcW w:w="2514" w:type="dxa"/>
            <w:shd w:val="clear" w:color="auto" w:fill="auto"/>
          </w:tcPr>
          <w:p w14:paraId="66FFE136" w14:textId="77777777" w:rsidR="009C25B0" w:rsidRPr="00E218C9" w:rsidRDefault="009C25B0" w:rsidP="00C94A87">
            <w:r w:rsidRPr="00E218C9">
              <w:t>Neformalaus ugdymo grupių skaičius</w:t>
            </w:r>
          </w:p>
        </w:tc>
        <w:tc>
          <w:tcPr>
            <w:tcW w:w="4406" w:type="dxa"/>
            <w:shd w:val="clear" w:color="auto" w:fill="auto"/>
          </w:tcPr>
          <w:p w14:paraId="66FFE137" w14:textId="77777777" w:rsidR="009C25B0" w:rsidRPr="00E218C9" w:rsidRDefault="009C25B0" w:rsidP="00C94A87">
            <w:r w:rsidRPr="00E218C9">
              <w:t>Suformuotos 6 neformalaus ugdymo grupės.</w:t>
            </w:r>
          </w:p>
        </w:tc>
      </w:tr>
      <w:tr w:rsidR="009C25B0" w:rsidRPr="00E218C9" w14:paraId="66FFE13C" w14:textId="77777777" w:rsidTr="00C94A87">
        <w:tc>
          <w:tcPr>
            <w:tcW w:w="2747" w:type="dxa"/>
            <w:shd w:val="clear" w:color="auto" w:fill="auto"/>
          </w:tcPr>
          <w:p w14:paraId="66FFE139" w14:textId="77777777" w:rsidR="009C25B0" w:rsidRPr="00E218C9" w:rsidRDefault="009C25B0" w:rsidP="00C94A87">
            <w:pPr>
              <w:tabs>
                <w:tab w:val="left" w:pos="567"/>
              </w:tabs>
            </w:pPr>
          </w:p>
        </w:tc>
        <w:tc>
          <w:tcPr>
            <w:tcW w:w="2514" w:type="dxa"/>
            <w:shd w:val="clear" w:color="auto" w:fill="auto"/>
          </w:tcPr>
          <w:p w14:paraId="66FFE13A" w14:textId="77777777" w:rsidR="009C25B0" w:rsidRPr="00E218C9" w:rsidRDefault="009C25B0" w:rsidP="00C94A87">
            <w:r w:rsidRPr="00E218C9">
              <w:t>Neįgaliųjų grupių skaičius</w:t>
            </w:r>
          </w:p>
        </w:tc>
        <w:tc>
          <w:tcPr>
            <w:tcW w:w="4406" w:type="dxa"/>
            <w:shd w:val="clear" w:color="auto" w:fill="auto"/>
          </w:tcPr>
          <w:p w14:paraId="66FFE13B" w14:textId="77777777" w:rsidR="009C25B0" w:rsidRPr="00E218C9" w:rsidRDefault="009C25B0" w:rsidP="00C94A87">
            <w:r w:rsidRPr="00E218C9">
              <w:t>Suformuotos 2 neįgaliųjų ugdymo grupės.</w:t>
            </w:r>
          </w:p>
        </w:tc>
      </w:tr>
      <w:tr w:rsidR="009C25B0" w:rsidRPr="00E218C9" w14:paraId="66FFE13E" w14:textId="77777777" w:rsidTr="00C94A87">
        <w:tc>
          <w:tcPr>
            <w:tcW w:w="9667" w:type="dxa"/>
            <w:gridSpan w:val="3"/>
            <w:shd w:val="clear" w:color="auto" w:fill="auto"/>
          </w:tcPr>
          <w:p w14:paraId="66FFE13D" w14:textId="77777777" w:rsidR="009C25B0" w:rsidRPr="00E218C9" w:rsidRDefault="009C25B0" w:rsidP="00C94A87">
            <w:pPr>
              <w:rPr>
                <w:b/>
              </w:rPr>
            </w:pPr>
            <w:r w:rsidRPr="00E218C9">
              <w:rPr>
                <w:b/>
              </w:rPr>
              <w:t>2. Tikslas – užtikrinti saugią ir sveiką ugdymosi aplinką</w:t>
            </w:r>
          </w:p>
        </w:tc>
      </w:tr>
      <w:tr w:rsidR="009C25B0" w:rsidRPr="00E218C9" w14:paraId="66FFE140" w14:textId="77777777" w:rsidTr="00C94A87">
        <w:tc>
          <w:tcPr>
            <w:tcW w:w="9667" w:type="dxa"/>
            <w:gridSpan w:val="3"/>
            <w:shd w:val="clear" w:color="auto" w:fill="auto"/>
          </w:tcPr>
          <w:p w14:paraId="66FFE13F" w14:textId="77777777" w:rsidR="009C25B0" w:rsidRPr="00E218C9" w:rsidRDefault="009C25B0" w:rsidP="00C94A87">
            <w:pPr>
              <w:rPr>
                <w:b/>
                <w:i/>
              </w:rPr>
            </w:pPr>
            <w:r w:rsidRPr="00E218C9">
              <w:rPr>
                <w:b/>
              </w:rPr>
              <w:t>2.1.Uždavinys – gerinti ugdymosi aplinką, aprūpinti reikalingomis tam priemonėmis</w:t>
            </w:r>
          </w:p>
        </w:tc>
      </w:tr>
      <w:tr w:rsidR="009C25B0" w:rsidRPr="00E218C9" w14:paraId="66FFE144" w14:textId="77777777" w:rsidTr="00C94A87">
        <w:tc>
          <w:tcPr>
            <w:tcW w:w="2747" w:type="dxa"/>
            <w:vMerge w:val="restart"/>
            <w:shd w:val="clear" w:color="auto" w:fill="auto"/>
          </w:tcPr>
          <w:p w14:paraId="66FFE141" w14:textId="77777777" w:rsidR="009C25B0" w:rsidRPr="00E218C9" w:rsidRDefault="009C25B0" w:rsidP="00C94A87">
            <w:pPr>
              <w:tabs>
                <w:tab w:val="left" w:pos="567"/>
              </w:tabs>
            </w:pPr>
            <w:r w:rsidRPr="00E218C9">
              <w:t>2.1.1. Ilgalaikio turto įsigijimas ir atnaujinimas</w:t>
            </w:r>
          </w:p>
        </w:tc>
        <w:tc>
          <w:tcPr>
            <w:tcW w:w="2514" w:type="dxa"/>
            <w:shd w:val="clear" w:color="auto" w:fill="auto"/>
          </w:tcPr>
          <w:p w14:paraId="66FFE142" w14:textId="77777777" w:rsidR="009C25B0" w:rsidRPr="00E218C9" w:rsidRDefault="009C25B0" w:rsidP="00C94A87">
            <w:r w:rsidRPr="00E218C9">
              <w:t>Modulinė pakyla</w:t>
            </w:r>
          </w:p>
        </w:tc>
        <w:tc>
          <w:tcPr>
            <w:tcW w:w="4406" w:type="dxa"/>
            <w:shd w:val="clear" w:color="auto" w:fill="auto"/>
          </w:tcPr>
          <w:p w14:paraId="66FFE143" w14:textId="77777777" w:rsidR="009C25B0" w:rsidRPr="00E218C9" w:rsidRDefault="009C25B0" w:rsidP="00C94A87">
            <w:r w:rsidRPr="00E218C9">
              <w:t>Įsigyta</w:t>
            </w:r>
          </w:p>
        </w:tc>
      </w:tr>
      <w:tr w:rsidR="009C25B0" w:rsidRPr="00E218C9" w14:paraId="66FFE149" w14:textId="77777777" w:rsidTr="00C94A87">
        <w:tc>
          <w:tcPr>
            <w:tcW w:w="2747" w:type="dxa"/>
            <w:vMerge/>
            <w:shd w:val="clear" w:color="auto" w:fill="auto"/>
          </w:tcPr>
          <w:p w14:paraId="66FFE145" w14:textId="77777777" w:rsidR="009C25B0" w:rsidRPr="00E218C9" w:rsidRDefault="009C25B0" w:rsidP="00C94A87">
            <w:pPr>
              <w:tabs>
                <w:tab w:val="left" w:pos="567"/>
              </w:tabs>
            </w:pPr>
          </w:p>
        </w:tc>
        <w:tc>
          <w:tcPr>
            <w:tcW w:w="2514" w:type="dxa"/>
            <w:shd w:val="clear" w:color="auto" w:fill="auto"/>
          </w:tcPr>
          <w:p w14:paraId="66FFE146" w14:textId="77777777" w:rsidR="009C25B0" w:rsidRPr="00E218C9" w:rsidRDefault="009C25B0" w:rsidP="00C94A87">
            <w:r w:rsidRPr="00E218C9">
              <w:t>Nuožulnus keltuvas žmonėms su negalia</w:t>
            </w:r>
          </w:p>
        </w:tc>
        <w:tc>
          <w:tcPr>
            <w:tcW w:w="4406" w:type="dxa"/>
            <w:shd w:val="clear" w:color="auto" w:fill="auto"/>
          </w:tcPr>
          <w:p w14:paraId="66FFE147" w14:textId="77777777" w:rsidR="009C25B0" w:rsidRPr="00E218C9" w:rsidRDefault="009C25B0" w:rsidP="00C94A87">
            <w:r w:rsidRPr="00E218C9">
              <w:t>Įsigyta</w:t>
            </w:r>
          </w:p>
          <w:p w14:paraId="66FFE148" w14:textId="77777777" w:rsidR="009C25B0" w:rsidRPr="00E218C9" w:rsidRDefault="009C25B0" w:rsidP="00C94A87"/>
        </w:tc>
      </w:tr>
      <w:tr w:rsidR="009C25B0" w:rsidRPr="00E218C9" w14:paraId="66FFE14D" w14:textId="77777777" w:rsidTr="00C94A87">
        <w:tc>
          <w:tcPr>
            <w:tcW w:w="2747" w:type="dxa"/>
            <w:vMerge/>
            <w:shd w:val="clear" w:color="auto" w:fill="auto"/>
          </w:tcPr>
          <w:p w14:paraId="66FFE14A" w14:textId="77777777" w:rsidR="009C25B0" w:rsidRPr="00E218C9" w:rsidRDefault="009C25B0" w:rsidP="00C94A87">
            <w:pPr>
              <w:tabs>
                <w:tab w:val="left" w:pos="567"/>
              </w:tabs>
            </w:pPr>
          </w:p>
        </w:tc>
        <w:tc>
          <w:tcPr>
            <w:tcW w:w="2514" w:type="dxa"/>
            <w:shd w:val="clear" w:color="auto" w:fill="auto"/>
          </w:tcPr>
          <w:p w14:paraId="66FFE14B" w14:textId="77777777" w:rsidR="009C25B0" w:rsidRPr="00E218C9" w:rsidRDefault="009C25B0" w:rsidP="00C94A87">
            <w:r w:rsidRPr="00E218C9">
              <w:t>Klientų srautų kontrolės sistema-turniketas</w:t>
            </w:r>
          </w:p>
        </w:tc>
        <w:tc>
          <w:tcPr>
            <w:tcW w:w="4406" w:type="dxa"/>
            <w:shd w:val="clear" w:color="auto" w:fill="auto"/>
          </w:tcPr>
          <w:p w14:paraId="66FFE14C" w14:textId="77777777" w:rsidR="009C25B0" w:rsidRPr="00E218C9" w:rsidRDefault="009C25B0" w:rsidP="00C94A87">
            <w:r w:rsidRPr="00E218C9">
              <w:t>Įsigyta</w:t>
            </w:r>
          </w:p>
        </w:tc>
      </w:tr>
      <w:tr w:rsidR="009C25B0" w:rsidRPr="00E218C9" w14:paraId="66FFE151" w14:textId="77777777" w:rsidTr="00C94A87">
        <w:tc>
          <w:tcPr>
            <w:tcW w:w="2747" w:type="dxa"/>
            <w:vMerge/>
            <w:shd w:val="clear" w:color="auto" w:fill="auto"/>
          </w:tcPr>
          <w:p w14:paraId="66FFE14E" w14:textId="77777777" w:rsidR="009C25B0" w:rsidRPr="00E218C9" w:rsidRDefault="009C25B0" w:rsidP="00C94A87">
            <w:pPr>
              <w:tabs>
                <w:tab w:val="left" w:pos="567"/>
              </w:tabs>
            </w:pPr>
          </w:p>
        </w:tc>
        <w:tc>
          <w:tcPr>
            <w:tcW w:w="2514" w:type="dxa"/>
            <w:shd w:val="clear" w:color="auto" w:fill="auto"/>
          </w:tcPr>
          <w:p w14:paraId="66FFE14F" w14:textId="77777777" w:rsidR="009C25B0" w:rsidRPr="00E218C9" w:rsidRDefault="009C25B0" w:rsidP="00C94A87">
            <w:r w:rsidRPr="00E218C9">
              <w:t>Pakeliami garažo vartai</w:t>
            </w:r>
          </w:p>
        </w:tc>
        <w:tc>
          <w:tcPr>
            <w:tcW w:w="4406" w:type="dxa"/>
            <w:shd w:val="clear" w:color="auto" w:fill="auto"/>
          </w:tcPr>
          <w:p w14:paraId="66FFE150" w14:textId="77777777" w:rsidR="009C25B0" w:rsidRPr="00E218C9" w:rsidRDefault="009C25B0" w:rsidP="00C94A87">
            <w:r w:rsidRPr="00E218C9">
              <w:t xml:space="preserve">Įsigyta </w:t>
            </w:r>
          </w:p>
        </w:tc>
      </w:tr>
      <w:tr w:rsidR="009C25B0" w:rsidRPr="00E218C9" w14:paraId="66FFE155" w14:textId="77777777" w:rsidTr="00C94A87">
        <w:tc>
          <w:tcPr>
            <w:tcW w:w="2747" w:type="dxa"/>
            <w:shd w:val="clear" w:color="auto" w:fill="auto"/>
          </w:tcPr>
          <w:p w14:paraId="66FFE152" w14:textId="77777777" w:rsidR="009C25B0" w:rsidRPr="00E218C9" w:rsidRDefault="009C25B0" w:rsidP="00C94A87">
            <w:pPr>
              <w:tabs>
                <w:tab w:val="left" w:pos="567"/>
              </w:tabs>
            </w:pPr>
            <w:r w:rsidRPr="00E218C9">
              <w:t>2.1.2. Dangos keitimas</w:t>
            </w:r>
          </w:p>
        </w:tc>
        <w:tc>
          <w:tcPr>
            <w:tcW w:w="2514" w:type="dxa"/>
            <w:shd w:val="clear" w:color="auto" w:fill="auto"/>
          </w:tcPr>
          <w:p w14:paraId="66FFE153" w14:textId="77777777" w:rsidR="009C25B0" w:rsidRPr="00E218C9" w:rsidRDefault="009C25B0" w:rsidP="00C94A87">
            <w:r w:rsidRPr="00E218C9">
              <w:t>2250 kv. m. keitimas</w:t>
            </w:r>
          </w:p>
        </w:tc>
        <w:tc>
          <w:tcPr>
            <w:tcW w:w="4406" w:type="dxa"/>
            <w:shd w:val="clear" w:color="auto" w:fill="auto"/>
          </w:tcPr>
          <w:p w14:paraId="66FFE154" w14:textId="77777777" w:rsidR="009C25B0" w:rsidRPr="00E218C9" w:rsidRDefault="009C25B0" w:rsidP="00C94A87">
            <w:r w:rsidRPr="00E218C9">
              <w:t>Pakeista</w:t>
            </w:r>
          </w:p>
        </w:tc>
      </w:tr>
      <w:tr w:rsidR="009C25B0" w:rsidRPr="00E218C9" w14:paraId="66FFE159" w14:textId="77777777" w:rsidTr="00C94A87">
        <w:tc>
          <w:tcPr>
            <w:tcW w:w="2747" w:type="dxa"/>
            <w:vMerge w:val="restart"/>
            <w:shd w:val="clear" w:color="auto" w:fill="auto"/>
          </w:tcPr>
          <w:p w14:paraId="66FFE156" w14:textId="77777777" w:rsidR="009C25B0" w:rsidRPr="00E218C9" w:rsidRDefault="009C25B0" w:rsidP="00C94A87">
            <w:pPr>
              <w:tabs>
                <w:tab w:val="left" w:pos="567"/>
              </w:tabs>
            </w:pPr>
            <w:r w:rsidRPr="00E218C9">
              <w:t>2.1.3. Sporto bazių poreikio, reikalingo ugdymosi procesui bei renginiams organizuoti užtikrinimas</w:t>
            </w:r>
          </w:p>
        </w:tc>
        <w:tc>
          <w:tcPr>
            <w:tcW w:w="2514" w:type="dxa"/>
            <w:shd w:val="clear" w:color="auto" w:fill="auto"/>
          </w:tcPr>
          <w:p w14:paraId="66FFE157" w14:textId="77777777" w:rsidR="009C25B0" w:rsidRPr="00E218C9" w:rsidRDefault="009C25B0" w:rsidP="00C94A87">
            <w:r w:rsidRPr="00E218C9">
              <w:t>Sporto bazių nuomos valandų skaičius ugdymosi procesui</w:t>
            </w:r>
          </w:p>
        </w:tc>
        <w:tc>
          <w:tcPr>
            <w:tcW w:w="4406" w:type="dxa"/>
            <w:shd w:val="clear" w:color="auto" w:fill="auto"/>
          </w:tcPr>
          <w:p w14:paraId="66FFE158" w14:textId="77777777" w:rsidR="009C25B0" w:rsidRPr="00E218C9" w:rsidRDefault="009C25B0" w:rsidP="00C94A87">
            <w:r w:rsidRPr="00E218C9">
              <w:t>573</w:t>
            </w:r>
          </w:p>
        </w:tc>
      </w:tr>
      <w:tr w:rsidR="009C25B0" w:rsidRPr="00E218C9" w14:paraId="66FFE15D" w14:textId="77777777" w:rsidTr="00C94A87">
        <w:tc>
          <w:tcPr>
            <w:tcW w:w="2747" w:type="dxa"/>
            <w:vMerge/>
            <w:shd w:val="clear" w:color="auto" w:fill="auto"/>
          </w:tcPr>
          <w:p w14:paraId="66FFE15A" w14:textId="77777777" w:rsidR="009C25B0" w:rsidRPr="00E218C9" w:rsidRDefault="009C25B0" w:rsidP="00C94A87">
            <w:pPr>
              <w:tabs>
                <w:tab w:val="left" w:pos="567"/>
              </w:tabs>
            </w:pPr>
          </w:p>
        </w:tc>
        <w:tc>
          <w:tcPr>
            <w:tcW w:w="2514" w:type="dxa"/>
            <w:shd w:val="clear" w:color="auto" w:fill="auto"/>
          </w:tcPr>
          <w:p w14:paraId="66FFE15B" w14:textId="77777777" w:rsidR="009C25B0" w:rsidRPr="00E218C9" w:rsidRDefault="009C25B0" w:rsidP="00C94A87">
            <w:r w:rsidRPr="00E218C9">
              <w:t>Sporto bazių nuomos valandų skaičius renginiams</w:t>
            </w:r>
          </w:p>
        </w:tc>
        <w:tc>
          <w:tcPr>
            <w:tcW w:w="4406" w:type="dxa"/>
            <w:shd w:val="clear" w:color="auto" w:fill="auto"/>
          </w:tcPr>
          <w:p w14:paraId="66FFE15C" w14:textId="77777777" w:rsidR="009C25B0" w:rsidRPr="00E218C9" w:rsidRDefault="009C25B0" w:rsidP="00C94A87">
            <w:r w:rsidRPr="00E218C9">
              <w:t>14</w:t>
            </w:r>
          </w:p>
        </w:tc>
      </w:tr>
      <w:tr w:rsidR="009C25B0" w:rsidRPr="00E218C9" w14:paraId="66FFE15F" w14:textId="77777777" w:rsidTr="00C94A87">
        <w:tc>
          <w:tcPr>
            <w:tcW w:w="9667" w:type="dxa"/>
            <w:gridSpan w:val="3"/>
            <w:shd w:val="clear" w:color="auto" w:fill="auto"/>
          </w:tcPr>
          <w:p w14:paraId="66FFE15E" w14:textId="77777777" w:rsidR="009C25B0" w:rsidRPr="00E218C9" w:rsidRDefault="009C25B0" w:rsidP="00C94A87">
            <w:pPr>
              <w:rPr>
                <w:b/>
              </w:rPr>
            </w:pPr>
            <w:r w:rsidRPr="00E218C9">
              <w:rPr>
                <w:b/>
              </w:rPr>
              <w:t>3. Tikslas – Organizuoti sportinius renginius Klaipėdos mieste</w:t>
            </w:r>
          </w:p>
        </w:tc>
      </w:tr>
      <w:tr w:rsidR="009C25B0" w:rsidRPr="00E218C9" w14:paraId="66FFE161" w14:textId="77777777" w:rsidTr="00C94A87">
        <w:tc>
          <w:tcPr>
            <w:tcW w:w="9667" w:type="dxa"/>
            <w:gridSpan w:val="3"/>
            <w:shd w:val="clear" w:color="auto" w:fill="auto"/>
          </w:tcPr>
          <w:p w14:paraId="66FFE160" w14:textId="77777777" w:rsidR="009C25B0" w:rsidRPr="00E218C9" w:rsidRDefault="009C25B0" w:rsidP="00C94A87">
            <w:r w:rsidRPr="00E218C9">
              <w:rPr>
                <w:b/>
              </w:rPr>
              <w:t>3.1. Uždavinys – Sportinių renginių skaičiaus didinimas bei jų organizavimo kokybės gerinimas</w:t>
            </w:r>
            <w:r w:rsidRPr="00E218C9">
              <w:rPr>
                <w:b/>
              </w:rPr>
              <w:tab/>
            </w:r>
          </w:p>
        </w:tc>
      </w:tr>
      <w:tr w:rsidR="009C25B0" w:rsidRPr="00E218C9" w14:paraId="66FFE165" w14:textId="77777777" w:rsidTr="00C94A87">
        <w:tc>
          <w:tcPr>
            <w:tcW w:w="2747" w:type="dxa"/>
            <w:vMerge w:val="restart"/>
            <w:shd w:val="clear" w:color="auto" w:fill="auto"/>
          </w:tcPr>
          <w:p w14:paraId="66FFE162" w14:textId="77777777" w:rsidR="009C25B0" w:rsidRPr="00E218C9" w:rsidRDefault="009C25B0" w:rsidP="00C94A87">
            <w:pPr>
              <w:tabs>
                <w:tab w:val="left" w:pos="567"/>
              </w:tabs>
            </w:pPr>
            <w:r w:rsidRPr="00E218C9">
              <w:t>3.1.1. Sportinių renginių organizavimas propaguojant sporto intensyvumą Klaipėdos mieste</w:t>
            </w:r>
          </w:p>
        </w:tc>
        <w:tc>
          <w:tcPr>
            <w:tcW w:w="2514" w:type="dxa"/>
            <w:shd w:val="clear" w:color="auto" w:fill="auto"/>
          </w:tcPr>
          <w:p w14:paraId="66FFE163" w14:textId="77777777" w:rsidR="009C25B0" w:rsidRPr="00E218C9" w:rsidRDefault="009C25B0" w:rsidP="00C94A87">
            <w:r w:rsidRPr="00E218C9">
              <w:t>Miesto tradicinių ir respublikinių renginių skaičius</w:t>
            </w:r>
          </w:p>
        </w:tc>
        <w:tc>
          <w:tcPr>
            <w:tcW w:w="4406" w:type="dxa"/>
            <w:shd w:val="clear" w:color="auto" w:fill="auto"/>
          </w:tcPr>
          <w:p w14:paraId="66FFE164" w14:textId="77777777" w:rsidR="009C25B0" w:rsidRPr="00E218C9" w:rsidRDefault="009C25B0" w:rsidP="00C94A87">
            <w:r w:rsidRPr="00E218C9">
              <w:t>4</w:t>
            </w:r>
          </w:p>
        </w:tc>
      </w:tr>
      <w:tr w:rsidR="009C25B0" w:rsidRPr="00E218C9" w14:paraId="66FFE169" w14:textId="77777777" w:rsidTr="00C94A87">
        <w:tc>
          <w:tcPr>
            <w:tcW w:w="2747" w:type="dxa"/>
            <w:vMerge/>
            <w:shd w:val="clear" w:color="auto" w:fill="auto"/>
          </w:tcPr>
          <w:p w14:paraId="66FFE166" w14:textId="77777777" w:rsidR="009C25B0" w:rsidRPr="00E218C9" w:rsidRDefault="009C25B0" w:rsidP="00C94A87">
            <w:pPr>
              <w:tabs>
                <w:tab w:val="left" w:pos="567"/>
              </w:tabs>
            </w:pPr>
          </w:p>
        </w:tc>
        <w:tc>
          <w:tcPr>
            <w:tcW w:w="2514" w:type="dxa"/>
            <w:shd w:val="clear" w:color="auto" w:fill="auto"/>
          </w:tcPr>
          <w:p w14:paraId="66FFE167" w14:textId="77777777" w:rsidR="009C25B0" w:rsidRPr="00E218C9" w:rsidRDefault="009C25B0" w:rsidP="00C94A87">
            <w:r w:rsidRPr="00E218C9">
              <w:t>„Sportas visiems“ renginių skaičius</w:t>
            </w:r>
          </w:p>
        </w:tc>
        <w:tc>
          <w:tcPr>
            <w:tcW w:w="4406" w:type="dxa"/>
            <w:shd w:val="clear" w:color="auto" w:fill="auto"/>
          </w:tcPr>
          <w:p w14:paraId="66FFE168" w14:textId="77777777" w:rsidR="009C25B0" w:rsidRPr="00E218C9" w:rsidRDefault="009C25B0" w:rsidP="00C94A87">
            <w:r w:rsidRPr="00E218C9">
              <w:t>5</w:t>
            </w:r>
          </w:p>
        </w:tc>
      </w:tr>
      <w:tr w:rsidR="009C25B0" w:rsidRPr="00E218C9" w14:paraId="66FFE16D" w14:textId="77777777" w:rsidTr="00C94A87">
        <w:tc>
          <w:tcPr>
            <w:tcW w:w="2747" w:type="dxa"/>
            <w:vMerge/>
            <w:shd w:val="clear" w:color="auto" w:fill="auto"/>
          </w:tcPr>
          <w:p w14:paraId="66FFE16A" w14:textId="77777777" w:rsidR="009C25B0" w:rsidRPr="00E218C9" w:rsidRDefault="009C25B0" w:rsidP="00C94A87">
            <w:pPr>
              <w:tabs>
                <w:tab w:val="left" w:pos="567"/>
              </w:tabs>
            </w:pPr>
          </w:p>
        </w:tc>
        <w:tc>
          <w:tcPr>
            <w:tcW w:w="2514" w:type="dxa"/>
            <w:shd w:val="clear" w:color="auto" w:fill="auto"/>
          </w:tcPr>
          <w:p w14:paraId="66FFE16B" w14:textId="77777777" w:rsidR="009C25B0" w:rsidRPr="00E218C9" w:rsidRDefault="009C25B0" w:rsidP="00C94A87">
            <w:r w:rsidRPr="00E218C9">
              <w:t>Edukacinių projektų skaičius</w:t>
            </w:r>
          </w:p>
        </w:tc>
        <w:tc>
          <w:tcPr>
            <w:tcW w:w="4406" w:type="dxa"/>
            <w:shd w:val="clear" w:color="auto" w:fill="auto"/>
          </w:tcPr>
          <w:p w14:paraId="66FFE16C" w14:textId="77777777" w:rsidR="009C25B0" w:rsidRPr="00E218C9" w:rsidRDefault="009C25B0" w:rsidP="00C94A87">
            <w:r w:rsidRPr="00E218C9">
              <w:t>20</w:t>
            </w:r>
          </w:p>
        </w:tc>
      </w:tr>
      <w:tr w:rsidR="009C25B0" w:rsidRPr="00E218C9" w14:paraId="66FFE171" w14:textId="77777777" w:rsidTr="00C94A87">
        <w:tc>
          <w:tcPr>
            <w:tcW w:w="2747" w:type="dxa"/>
            <w:shd w:val="clear" w:color="auto" w:fill="auto"/>
          </w:tcPr>
          <w:p w14:paraId="66FFE16E" w14:textId="77777777" w:rsidR="009C25B0" w:rsidRPr="00E218C9" w:rsidRDefault="009C25B0" w:rsidP="00C94A87">
            <w:pPr>
              <w:tabs>
                <w:tab w:val="left" w:pos="567"/>
              </w:tabs>
            </w:pPr>
            <w:r w:rsidRPr="00E218C9">
              <w:t>3.1.2.Sporto renginių organizavimas kartu su sporto šakų federacijomis ir atskiromis sporto šakomis</w:t>
            </w:r>
          </w:p>
        </w:tc>
        <w:tc>
          <w:tcPr>
            <w:tcW w:w="2514" w:type="dxa"/>
            <w:shd w:val="clear" w:color="auto" w:fill="auto"/>
          </w:tcPr>
          <w:p w14:paraId="66FFE16F" w14:textId="77777777" w:rsidR="009C25B0" w:rsidRPr="00E218C9" w:rsidRDefault="009C25B0" w:rsidP="00C94A87">
            <w:r w:rsidRPr="00E218C9">
              <w:t>Sportinių renginių skaičius</w:t>
            </w:r>
          </w:p>
        </w:tc>
        <w:tc>
          <w:tcPr>
            <w:tcW w:w="4406" w:type="dxa"/>
            <w:shd w:val="clear" w:color="auto" w:fill="auto"/>
          </w:tcPr>
          <w:p w14:paraId="66FFE170" w14:textId="77777777" w:rsidR="009C25B0" w:rsidRPr="00E218C9" w:rsidRDefault="009C25B0" w:rsidP="00C94A87">
            <w:r w:rsidRPr="00E218C9">
              <w:t>4</w:t>
            </w:r>
          </w:p>
        </w:tc>
      </w:tr>
    </w:tbl>
    <w:p w14:paraId="66FFE172" w14:textId="77777777" w:rsidR="009C25B0" w:rsidRPr="00E218C9" w:rsidRDefault="009C25B0" w:rsidP="009C25B0">
      <w:pPr>
        <w:tabs>
          <w:tab w:val="left" w:pos="284"/>
          <w:tab w:val="left" w:pos="426"/>
        </w:tabs>
        <w:jc w:val="both"/>
        <w:rPr>
          <w:b/>
        </w:rPr>
      </w:pPr>
    </w:p>
    <w:p w14:paraId="66FFE173" w14:textId="77777777" w:rsidR="009C25B0" w:rsidRPr="00E218C9" w:rsidRDefault="009C25B0" w:rsidP="009C25B0">
      <w:pPr>
        <w:tabs>
          <w:tab w:val="left" w:pos="284"/>
          <w:tab w:val="left" w:pos="426"/>
        </w:tabs>
        <w:ind w:firstLine="567"/>
        <w:jc w:val="both"/>
        <w:rPr>
          <w:b/>
        </w:rPr>
      </w:pPr>
      <w:r w:rsidRPr="00E218C9">
        <w:rPr>
          <w:b/>
        </w:rPr>
        <w:tab/>
        <w:t>3. Atlikti patikrinimai</w:t>
      </w:r>
      <w:r w:rsidRPr="00E218C9">
        <w:t xml:space="preserve">, </w:t>
      </w:r>
      <w:r w:rsidRPr="00E218C9">
        <w:rPr>
          <w:b/>
        </w:rPr>
        <w:t>auditai. Tikrinusių institucijų išvados.</w:t>
      </w:r>
    </w:p>
    <w:p w14:paraId="66FFE174" w14:textId="77777777" w:rsidR="009C25B0" w:rsidRPr="00E218C9" w:rsidRDefault="009C25B0" w:rsidP="009C25B0">
      <w:pPr>
        <w:tabs>
          <w:tab w:val="left" w:pos="284"/>
          <w:tab w:val="left" w:pos="426"/>
        </w:tabs>
        <w:ind w:firstLine="567"/>
        <w:jc w:val="both"/>
        <w:rPr>
          <w:color w:val="FF0000"/>
          <w:sz w:val="23"/>
          <w:szCs w:val="23"/>
        </w:rPr>
      </w:pPr>
      <w:r w:rsidRPr="00E218C9">
        <w:rPr>
          <w:sz w:val="22"/>
          <w:szCs w:val="22"/>
        </w:rPr>
        <w:t xml:space="preserve">Klaipėdos miesto savivaldybės kontrolės ir audito tarnyba pagal Tarnybos 2021 metų veiklos planą vykdė atitikties auditą „Mokesčių už sportininko ugdymą surinkimas, administravimas ir naudojimas Klaipėdos miesto savivaldybės biudžetinėse sporto mokymo įstaigose“. Auditas pradėtas 2020 m. lapkričio 18 d., planuojamas baigti 2021 m. sausio 29 d. Audito metu vertinta, ar Savivaldybės biudžetinėse sporto mokymo įstaigose mokesčiai už sportininko ugdymą renkami, administruojami ir naudojami teisės aktų nustatyta tvarka. Audito laikotarpis 2019-01-01–2020-12-31. Audito ataskaita pateikta </w:t>
      </w:r>
      <w:r w:rsidRPr="00E218C9">
        <w:t xml:space="preserve"> </w:t>
      </w:r>
      <w:r w:rsidRPr="00E218C9">
        <w:rPr>
          <w:sz w:val="23"/>
          <w:szCs w:val="23"/>
        </w:rPr>
        <w:t xml:space="preserve">2021-03-19. </w:t>
      </w:r>
    </w:p>
    <w:p w14:paraId="66FFE175" w14:textId="77777777" w:rsidR="009C25B0" w:rsidRPr="00E218C9" w:rsidRDefault="009C25B0" w:rsidP="009C25B0">
      <w:pPr>
        <w:pStyle w:val="Default"/>
        <w:jc w:val="both"/>
        <w:rPr>
          <w:sz w:val="22"/>
          <w:szCs w:val="22"/>
        </w:rPr>
      </w:pPr>
      <w:r w:rsidRPr="00E218C9">
        <w:rPr>
          <w:sz w:val="22"/>
          <w:szCs w:val="22"/>
        </w:rPr>
        <w:t>Atlikus audito procedūras nustatyta, kad:</w:t>
      </w:r>
    </w:p>
    <w:p w14:paraId="66FFE176" w14:textId="77777777" w:rsidR="009C25B0" w:rsidRPr="00E218C9" w:rsidRDefault="009C25B0" w:rsidP="009C25B0">
      <w:pPr>
        <w:pStyle w:val="Default"/>
        <w:numPr>
          <w:ilvl w:val="0"/>
          <w:numId w:val="1"/>
        </w:numPr>
        <w:ind w:left="0" w:firstLine="360"/>
        <w:jc w:val="both"/>
        <w:rPr>
          <w:sz w:val="22"/>
          <w:szCs w:val="22"/>
        </w:rPr>
      </w:pPr>
      <w:r w:rsidRPr="00E218C9">
        <w:rPr>
          <w:sz w:val="22"/>
          <w:szCs w:val="22"/>
        </w:rPr>
        <w:t>Lengvosios atletikos mokyklos buhalterinės apskaitos registrų duomenimis mokinių įsiskolinimai įstaigai už ugdymo paslaugas sudarė: 2019-12-31 dienai – 2.535,16 Eur (316 skolininkų); 2020-12-31 dienai – 2.587,49 Eur (342 skolininkai), iš jų skolos, kurių apmokėjimo laikas pradelstas daugiau kaip 360 dienų – 1.636,75 Eur (139 skolininkai, 2014 – 2019 m. laikotarpiu). Mokinių skolų sumos už ugdymo paslaugas sudaro nuo 1,45 Eur iki 46,20 Eur. 2020-12-31 duomenimis, iš 342 sąraše esančių skolininkų 207 mokinių ugdymo sutartys dėl mokyklos nelankymo 2014 – 2020 m. direktoriaus įsakymais nutrauktos.</w:t>
      </w:r>
    </w:p>
    <w:p w14:paraId="66FFE177" w14:textId="77777777" w:rsidR="009C25B0" w:rsidRPr="00E218C9" w:rsidRDefault="009C25B0" w:rsidP="009C25B0">
      <w:pPr>
        <w:pStyle w:val="Default"/>
        <w:numPr>
          <w:ilvl w:val="0"/>
          <w:numId w:val="1"/>
        </w:numPr>
        <w:ind w:left="0" w:firstLine="360"/>
        <w:jc w:val="both"/>
        <w:rPr>
          <w:sz w:val="22"/>
          <w:szCs w:val="22"/>
        </w:rPr>
      </w:pPr>
      <w:r w:rsidRPr="00E218C9">
        <w:rPr>
          <w:sz w:val="22"/>
          <w:szCs w:val="22"/>
        </w:rPr>
        <w:t>Klaipėdos miesto savivaldybės administracija ir Įstaiga nesiėmė pakankamų priemonių valdyti įsiskolinimus už sportininkų ugdymą, todėl r</w:t>
      </w:r>
      <w:r>
        <w:rPr>
          <w:sz w:val="22"/>
          <w:szCs w:val="22"/>
        </w:rPr>
        <w:t>ekomenduojama</w:t>
      </w:r>
      <w:r w:rsidRPr="00E218C9">
        <w:rPr>
          <w:sz w:val="22"/>
          <w:szCs w:val="22"/>
        </w:rPr>
        <w:t xml:space="preserve"> KMSA kartu su savivaldybės sporto mokymo įstaigų vadovais sukurti procedūras, užtikrinančias tinkamą įsiskolinimų už sportininkų ugdymą išieškojimą ir šio proceso kontrolę.</w:t>
      </w:r>
    </w:p>
    <w:p w14:paraId="66FFE178" w14:textId="77777777" w:rsidR="009C25B0" w:rsidRPr="00E218C9" w:rsidRDefault="009C25B0" w:rsidP="009C25B0">
      <w:pPr>
        <w:pStyle w:val="Default"/>
        <w:numPr>
          <w:ilvl w:val="0"/>
          <w:numId w:val="1"/>
        </w:numPr>
        <w:ind w:left="0" w:firstLine="360"/>
        <w:jc w:val="both"/>
        <w:rPr>
          <w:b/>
          <w:color w:val="FF0000"/>
        </w:rPr>
      </w:pPr>
      <w:r w:rsidRPr="00E218C9">
        <w:rPr>
          <w:sz w:val="22"/>
          <w:szCs w:val="22"/>
        </w:rPr>
        <w:t>Įstaigoje už sportininkų ugdymą surinktos lėšos buvo naudojamos teisės aktuose nustatytiems tikslams – sporto šakų daliai inventoriaus įsigyti (sportinei aprangai, sportiniams apdovanojimams) ir vasaros užimtumo sporto stovykloms organizuoti bei vykti į varžybas ir joms organizuoti (transporto, apgyvendinimo, teisėjavimo paslaugoms; varžybų, turnyrų startiniams mokesčiams; dienpinigiams, maistpinigiams apmokėti).</w:t>
      </w:r>
    </w:p>
    <w:p w14:paraId="66FFE179" w14:textId="77777777" w:rsidR="009C25B0" w:rsidRPr="00E218C9" w:rsidRDefault="009C25B0" w:rsidP="009C25B0">
      <w:pPr>
        <w:tabs>
          <w:tab w:val="left" w:pos="284"/>
          <w:tab w:val="left" w:pos="426"/>
        </w:tabs>
        <w:ind w:left="360" w:firstLine="207"/>
        <w:jc w:val="both"/>
        <w:rPr>
          <w:b/>
        </w:rPr>
      </w:pPr>
      <w:r w:rsidRPr="00E218C9">
        <w:rPr>
          <w:b/>
        </w:rPr>
        <w:tab/>
        <w:t>4. Problemos (sąlygotos vidaus ir išorės faktorių).</w:t>
      </w:r>
    </w:p>
    <w:p w14:paraId="66FFE17A" w14:textId="77777777" w:rsidR="009C25B0" w:rsidRPr="00E63A7E" w:rsidRDefault="009C25B0" w:rsidP="009C25B0">
      <w:pPr>
        <w:ind w:firstLine="720"/>
        <w:jc w:val="both"/>
      </w:pPr>
      <w:r w:rsidRPr="00E63A7E">
        <w:t>Mokykla nuo 2017 m. sausio</w:t>
      </w:r>
      <w:r>
        <w:t xml:space="preserve"> 2 d. neturi</w:t>
      </w:r>
      <w:r w:rsidRPr="00E63A7E">
        <w:t xml:space="preserve"> vadovo - nuo 2017 m. sausio 3d. iki 2019 gegužės 30 d. mokyklos </w:t>
      </w:r>
      <w:r>
        <w:t xml:space="preserve">laikinai </w:t>
      </w:r>
      <w:r w:rsidRPr="00E63A7E">
        <w:t>vadovo funkcijas atliko pavaduotoja ugdymui Raimonda Murašovienė, nuo 2019 m. gegužės 31d. laikinai vykdyti vadovo funkcijas pavesta renginių organizatoriui Dariui Raišučiui.</w:t>
      </w:r>
      <w:r>
        <w:t xml:space="preserve"> </w:t>
      </w:r>
    </w:p>
    <w:p w14:paraId="66FFE17B" w14:textId="77777777" w:rsidR="009C25B0" w:rsidRPr="00E218C9" w:rsidRDefault="009C25B0" w:rsidP="009C25B0">
      <w:pPr>
        <w:pStyle w:val="Sraopastraipa"/>
        <w:shd w:val="clear" w:color="auto" w:fill="FFFFFF"/>
        <w:ind w:left="0" w:firstLine="720"/>
        <w:jc w:val="both"/>
      </w:pPr>
      <w:r w:rsidRPr="00E218C9">
        <w:t xml:space="preserve">Mokykla neturi leidimo-higienos paso ugdymo veiklos vykdymui. 2020 m. balandžio 8 d. Mokykla pateikė paraišką Nacionalinio visuomenės sveikatos centro Klaipėdos departamentui Nr. S-18 (reg. 2020-04-09, Nr. 1-41624) ir dokumentus leidimui-higienos pasui gauti. Departamentas, išnagrinėjęs prašymą, pateikė atsakymą, jog patalpų, adresu Taikos pr. 54, Klaipėda, kuriose vykdoma </w:t>
      </w:r>
      <w:bookmarkStart w:id="3" w:name="_Hlk490227678"/>
      <w:r w:rsidRPr="00E218C9">
        <w:t xml:space="preserve">ugdymo veiklą, </w:t>
      </w:r>
      <w:bookmarkEnd w:id="3"/>
      <w:r w:rsidRPr="00E218C9">
        <w:t>paskirtis yra sporto, todėl pagal Lietuvos Respublikos visuomenės sveikatos priežiūros įstatymo 21 straipsnio 7 dalies 4 punkto ir Leidimų-higienos pasų išdavimo taisyklių, patvirtintų Lietuvos Respublikos sveikatos apsaugos ministro 2010 m. liepos 13 d. įsakymu Nr. V-632 „Dėl leidimų-higienos pasų išdavimo taisyklių patvirtinimo“, 44.4 punkto nuostatas, leidimas-higienos pasas neišduodamas, jeigu patalpų, kuriose numatoma vykdyti ūkinę komercinę veiklą, paskirties pogrupis pagal Nekilnojamojo turto registro duomenis neatitinka ūkinės komercinės veiklos, kuriai prašoma leidimo-higienos paso.</w:t>
      </w:r>
      <w:r w:rsidRPr="00E218C9">
        <w:rPr>
          <w:bCs/>
        </w:rPr>
        <w:t xml:space="preserve"> </w:t>
      </w:r>
      <w:r w:rsidRPr="00E218C9">
        <w:t xml:space="preserve">Statinių paskirties grupes ir pogrupius nustato Statybos techninis reglamentas STR 1.01.03:2017 „Statinių klasifikavimas“, patvirtintas Lietuvos Respublikos aplinkos ministro 2016 m. spalio 27 d. įsakymu Nr. D1-713 „Dėl statybos techninio reglamento STR 1.01.03:2017 „Statinių klasifikavimas“ patvirtinimo“. Vadovaujantis minėtu statybos techniniu reglamentu, patalpų paskirtis, norint gauti leidimą-higienos pasą ūkinei komercinei veiklai (ugdymo veikla) vykdyti , privalo būti mokslo arba pagal numatytas išimtis, paskirtis gali būti viešbučių, administracinė, prekybos, kultūros, poilsio, paslaugų. </w:t>
      </w:r>
    </w:p>
    <w:p w14:paraId="66FFE17C" w14:textId="77777777" w:rsidR="009C25B0" w:rsidRPr="00E218C9" w:rsidRDefault="009C25B0" w:rsidP="009C25B0">
      <w:pPr>
        <w:pStyle w:val="Sraopastraipa"/>
        <w:shd w:val="clear" w:color="auto" w:fill="FFFFFF"/>
        <w:ind w:left="0" w:firstLine="720"/>
        <w:jc w:val="both"/>
      </w:pPr>
      <w:r w:rsidRPr="00E218C9">
        <w:t>Mokyklos sporto bazė – lengvosios atletikos maniežas – statytas prieš 44 metus, todėl būtinas kompleksinis pastato remontas (renovacija). Pateiktas prašymas Klaipėdos miesto savivaldybei dėl pastato renovacijos įtraukimo į miesto strateginius planus. Renovacijos metu (be energetinio efektyvumo didinimo) būtina spręsti klausimus dėl sporto patalpų ventiliacijos, pastato pritaikymo neįgalių poreikiams, administracinių patalpų insoliacijos, nebenaudojamų ūkinių patalpų pritaikymo sportavimui, pastato pamatų hidroizoliacijos, mokyklos sklype esančių aikštelių ir pėsčiųjų takų sutvarkymo.</w:t>
      </w:r>
    </w:p>
    <w:p w14:paraId="66FFE17D" w14:textId="77777777" w:rsidR="009C25B0" w:rsidRPr="00E218C9" w:rsidRDefault="009C25B0" w:rsidP="009C25B0">
      <w:pPr>
        <w:pStyle w:val="Sraopastraipa"/>
        <w:shd w:val="clear" w:color="auto" w:fill="FFFFFF"/>
        <w:ind w:left="0" w:firstLine="720"/>
        <w:jc w:val="both"/>
      </w:pPr>
      <w:r w:rsidRPr="00E218C9">
        <w:t>Dėl kitų sporto šakų dominavimo tiek mieste, tiek šalyje lengvajai atletikai kaip sporto šakai skiriamas mažesnis dėmesys ir finansavimas. Ypač didelį dėmesį reikalinga atkreipti į didelio sportinio meistriškumo sportininkų rengimo proceso organizavimą ir finansavimą: treniruočių proceso vykdymas, išvykimas į varžybas ir (ar) treniruočių stovyklas, atstatomųjų priemonių poreikį, aprūpinimą treniruočių apranga, stipendijas bei kitokį finansinį skatinimą.</w:t>
      </w:r>
    </w:p>
    <w:p w14:paraId="66FFE17E" w14:textId="77777777" w:rsidR="009C25B0" w:rsidRPr="00E218C9" w:rsidRDefault="009C25B0" w:rsidP="009C25B0">
      <w:pPr>
        <w:pStyle w:val="Sraopastraipa"/>
        <w:shd w:val="clear" w:color="auto" w:fill="FFFFFF"/>
        <w:ind w:left="0" w:firstLine="720"/>
        <w:jc w:val="both"/>
      </w:pPr>
      <w:r w:rsidRPr="00E218C9">
        <w:t xml:space="preserve">Atkreiptinas dėmesys, kad be vaikų ir suaugusiųjų neformaliojo švietimo, mokyklai pavestos papildomos funkcijos, susijusios su miesto prestižinių ir sportas visiems renginių organizavimu bei metodinio kabineto (Sportininkų namų –muziejaus) veiklos užtikrinimu. Siekiant tinkamai vykdyti pavestas funkcijas ir efektyvinti veiklą, tikslinga koreguoti įstaigos struktūra, numatant papildomus etatus pavestų funkcijų įgyvendinimui. </w:t>
      </w:r>
    </w:p>
    <w:p w14:paraId="66FFE17F" w14:textId="77777777" w:rsidR="009C25B0" w:rsidRPr="00E218C9" w:rsidRDefault="009C25B0" w:rsidP="009C25B0">
      <w:pPr>
        <w:ind w:firstLine="1296"/>
        <w:jc w:val="both"/>
        <w:rPr>
          <w:b/>
        </w:rPr>
      </w:pPr>
      <w:r w:rsidRPr="00E218C9">
        <w:rPr>
          <w:b/>
        </w:rPr>
        <w:t xml:space="preserve">5. Kitų metų veiklos prioritetai, tikslai ar kryptys. </w:t>
      </w:r>
    </w:p>
    <w:p w14:paraId="66FFE180" w14:textId="77777777" w:rsidR="009C25B0" w:rsidRPr="00E218C9" w:rsidRDefault="009C25B0" w:rsidP="009C25B0">
      <w:pPr>
        <w:ind w:left="720" w:hanging="153"/>
        <w:jc w:val="both"/>
      </w:pPr>
      <w:r w:rsidRPr="00E218C9">
        <w:t>- mokyklos prestižo didinimas, teikiamų paslaugų kokybės gerinimas;</w:t>
      </w:r>
    </w:p>
    <w:p w14:paraId="66FFE181" w14:textId="77777777" w:rsidR="009C25B0" w:rsidRPr="00E218C9" w:rsidRDefault="009C25B0" w:rsidP="009C25B0">
      <w:pPr>
        <w:ind w:left="720" w:hanging="153"/>
        <w:jc w:val="both"/>
      </w:pPr>
      <w:r w:rsidRPr="00E218C9">
        <w:t>- darbuotojų kvalifikacijos kėlimas, kompetencijų ugdymas, motyvavimas;</w:t>
      </w:r>
    </w:p>
    <w:p w14:paraId="66FFE182" w14:textId="77777777" w:rsidR="009C25B0" w:rsidRPr="00E218C9" w:rsidRDefault="009C25B0" w:rsidP="009C25B0">
      <w:pPr>
        <w:ind w:left="720" w:hanging="153"/>
        <w:jc w:val="both"/>
      </w:pPr>
      <w:r w:rsidRPr="00E218C9">
        <w:t>- žmonių su negalia integracija per kūno kultūros ir sporto programas;</w:t>
      </w:r>
    </w:p>
    <w:p w14:paraId="66FFE183" w14:textId="77777777" w:rsidR="009C25B0" w:rsidRPr="00E218C9" w:rsidRDefault="009C25B0" w:rsidP="009C25B0">
      <w:pPr>
        <w:ind w:left="720" w:hanging="153"/>
        <w:jc w:val="both"/>
      </w:pPr>
      <w:r w:rsidRPr="00E218C9">
        <w:t>- sportuojančių vaikų skaičiaus didinimas, aukšto meistriškumo skatinimas;</w:t>
      </w:r>
    </w:p>
    <w:p w14:paraId="66FFE184" w14:textId="77777777" w:rsidR="009C25B0" w:rsidRPr="00E218C9" w:rsidRDefault="009C25B0" w:rsidP="009C25B0">
      <w:pPr>
        <w:ind w:left="720" w:hanging="153"/>
        <w:jc w:val="both"/>
      </w:pPr>
      <w:r w:rsidRPr="00E218C9">
        <w:t>- kokybiškas miesto sporto renginių organizavimas ir racionalus lėšų panaudojimas;</w:t>
      </w:r>
    </w:p>
    <w:p w14:paraId="66FFE185" w14:textId="77777777" w:rsidR="009C25B0" w:rsidRPr="00E218C9" w:rsidRDefault="009C25B0" w:rsidP="009C25B0">
      <w:pPr>
        <w:ind w:left="851" w:hanging="284"/>
        <w:jc w:val="both"/>
      </w:pPr>
      <w:r w:rsidRPr="00E218C9">
        <w:t>- miesto sporto renginių sklaida ir platesnis miesto bendruomenės įtraukimas į sporto bei edukacinius renginius;</w:t>
      </w:r>
    </w:p>
    <w:p w14:paraId="66FFE186" w14:textId="77777777" w:rsidR="009C25B0" w:rsidRPr="00E218C9" w:rsidRDefault="009C25B0" w:rsidP="009C25B0">
      <w:pPr>
        <w:ind w:firstLine="567"/>
        <w:jc w:val="both"/>
      </w:pPr>
      <w:r w:rsidRPr="00E218C9">
        <w:t>- Klaipėdos sportininkų namų – muziejaus veiklos aktualizavimas ir efektyvinimas.</w:t>
      </w:r>
    </w:p>
    <w:p w14:paraId="66FFE187" w14:textId="77777777" w:rsidR="009C25B0" w:rsidRPr="00E218C9" w:rsidRDefault="009C25B0" w:rsidP="009C25B0">
      <w:pPr>
        <w:ind w:firstLine="567"/>
        <w:jc w:val="both"/>
      </w:pPr>
    </w:p>
    <w:p w14:paraId="66FFE188" w14:textId="77777777" w:rsidR="009C25B0" w:rsidRPr="00E218C9" w:rsidRDefault="009C25B0" w:rsidP="009C25B0">
      <w:pPr>
        <w:ind w:firstLine="567"/>
        <w:jc w:val="both"/>
        <w:rPr>
          <w:b/>
        </w:rPr>
      </w:pPr>
    </w:p>
    <w:p w14:paraId="66FFE189" w14:textId="77777777" w:rsidR="009C25B0" w:rsidRPr="00E218C9" w:rsidRDefault="009C25B0" w:rsidP="009C25B0">
      <w:pPr>
        <w:ind w:firstLine="567"/>
        <w:jc w:val="both"/>
      </w:pPr>
      <w:r w:rsidRPr="00E218C9">
        <w:t>Renginių organizatorius</w:t>
      </w:r>
    </w:p>
    <w:p w14:paraId="66FFE18A" w14:textId="77777777" w:rsidR="00D57F27" w:rsidRPr="00832CC9" w:rsidRDefault="009C25B0" w:rsidP="00E057C5">
      <w:pPr>
        <w:ind w:firstLine="567"/>
        <w:jc w:val="both"/>
      </w:pPr>
      <w:r w:rsidRPr="00E218C9">
        <w:t>l.</w:t>
      </w:r>
      <w:r w:rsidR="00E057C5">
        <w:t xml:space="preserve"> </w:t>
      </w:r>
      <w:r w:rsidRPr="00E218C9">
        <w:t>a. direktoriaus funkcijas</w:t>
      </w:r>
      <w:r w:rsidRPr="00E218C9">
        <w:tab/>
      </w:r>
      <w:r w:rsidRPr="00E218C9">
        <w:tab/>
      </w:r>
      <w:r w:rsidRPr="00E218C9">
        <w:tab/>
      </w:r>
      <w:r w:rsidRPr="00E218C9">
        <w:tab/>
        <w:t>Darius Raišutis</w:t>
      </w: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FE18D" w14:textId="77777777" w:rsidR="00A60B97" w:rsidRDefault="00A60B97" w:rsidP="00D57F27">
      <w:r>
        <w:separator/>
      </w:r>
    </w:p>
  </w:endnote>
  <w:endnote w:type="continuationSeparator" w:id="0">
    <w:p w14:paraId="66FFE18E" w14:textId="77777777" w:rsidR="00A60B97" w:rsidRDefault="00A60B9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FE18B" w14:textId="77777777" w:rsidR="00A60B97" w:rsidRDefault="00A60B97" w:rsidP="00D57F27">
      <w:r>
        <w:separator/>
      </w:r>
    </w:p>
  </w:footnote>
  <w:footnote w:type="continuationSeparator" w:id="0">
    <w:p w14:paraId="66FFE18C" w14:textId="77777777" w:rsidR="00A60B97" w:rsidRDefault="00A60B9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6FFE18F" w14:textId="77777777" w:rsidR="00D57F27" w:rsidRDefault="00D57F27">
        <w:pPr>
          <w:pStyle w:val="Antrats"/>
          <w:jc w:val="center"/>
        </w:pPr>
        <w:r>
          <w:fldChar w:fldCharType="begin"/>
        </w:r>
        <w:r>
          <w:instrText>PAGE   \* MERGEFORMAT</w:instrText>
        </w:r>
        <w:r>
          <w:fldChar w:fldCharType="separate"/>
        </w:r>
        <w:r w:rsidR="00ED4218">
          <w:rPr>
            <w:noProof/>
          </w:rPr>
          <w:t>5</w:t>
        </w:r>
        <w:r>
          <w:fldChar w:fldCharType="end"/>
        </w:r>
      </w:p>
    </w:sdtContent>
  </w:sdt>
  <w:p w14:paraId="66FFE19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74DF5"/>
    <w:multiLevelType w:val="hybridMultilevel"/>
    <w:tmpl w:val="49DE580E"/>
    <w:lvl w:ilvl="0" w:tplc="6BA6418C">
      <w:start w:val="3"/>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3E1D"/>
    <w:rsid w:val="0006079E"/>
    <w:rsid w:val="004476DD"/>
    <w:rsid w:val="004832C8"/>
    <w:rsid w:val="00597EE8"/>
    <w:rsid w:val="005F495C"/>
    <w:rsid w:val="00832CC9"/>
    <w:rsid w:val="008354D5"/>
    <w:rsid w:val="00873ED0"/>
    <w:rsid w:val="008E6E82"/>
    <w:rsid w:val="00996C61"/>
    <w:rsid w:val="009C25B0"/>
    <w:rsid w:val="00A60B97"/>
    <w:rsid w:val="00AE3398"/>
    <w:rsid w:val="00AF7D08"/>
    <w:rsid w:val="00B750B6"/>
    <w:rsid w:val="00CA4D3B"/>
    <w:rsid w:val="00D30589"/>
    <w:rsid w:val="00D42B72"/>
    <w:rsid w:val="00D57F27"/>
    <w:rsid w:val="00E057C5"/>
    <w:rsid w:val="00E33871"/>
    <w:rsid w:val="00E56A73"/>
    <w:rsid w:val="00EC21AD"/>
    <w:rsid w:val="00ED4218"/>
    <w:rsid w:val="00F65BE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E00D"/>
  <w15:docId w15:val="{79FD42E3-25A2-46C8-A84F-82CA89AB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C25B0"/>
    <w:rPr>
      <w:color w:val="0000FF" w:themeColor="hyperlink"/>
      <w:u w:val="single"/>
    </w:rPr>
  </w:style>
  <w:style w:type="paragraph" w:styleId="Sraopastraipa">
    <w:name w:val="List Paragraph"/>
    <w:basedOn w:val="prastasis"/>
    <w:uiPriority w:val="34"/>
    <w:qFormat/>
    <w:rsid w:val="009C25B0"/>
    <w:pPr>
      <w:ind w:left="720"/>
      <w:contextualSpacing/>
    </w:pPr>
    <w:rPr>
      <w:rFonts w:eastAsia="Calibri"/>
    </w:rPr>
  </w:style>
  <w:style w:type="paragraph" w:customStyle="1" w:styleId="Default">
    <w:name w:val="Default"/>
    <w:rsid w:val="009C25B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lam.lt" TargetMode="External"/><Relationship Id="rId3" Type="http://schemas.openxmlformats.org/officeDocument/2006/relationships/settings" Target="settings.xml"/><Relationship Id="rId7" Type="http://schemas.openxmlformats.org/officeDocument/2006/relationships/hyperlink" Target="mailto:info@klaipedosl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8261</Words>
  <Characters>4709</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2021-04-30T11:13:00Z</dcterms:created>
  <dcterms:modified xsi:type="dcterms:W3CDTF">2021-04-30T11:13:00Z</dcterms:modified>
</cp:coreProperties>
</file>