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774EDD">
              <w:t>RITAR</w:t>
            </w:r>
            <w:r>
              <w:t>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balandžio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T2-96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774EDD" w:rsidRPr="00654B57" w:rsidRDefault="00774EDD" w:rsidP="00774EDD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KLAIPĖDOS MIESTO SPORTO BAZIŲ VALDYMO CENTRO</w:t>
      </w:r>
    </w:p>
    <w:p w:rsidR="00774EDD" w:rsidRPr="00171251" w:rsidRDefault="00774EDD" w:rsidP="00774EDD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2020</w:t>
      </w:r>
      <w:r w:rsidRPr="00171251">
        <w:rPr>
          <w:b/>
          <w:bCs/>
          <w:spacing w:val="-1"/>
        </w:rPr>
        <w:t xml:space="preserve"> METŲ VEIKLOS ATASKAITA</w:t>
      </w:r>
    </w:p>
    <w:p w:rsidR="00774EDD" w:rsidRDefault="00774EDD" w:rsidP="00774EDD">
      <w:pPr>
        <w:ind w:firstLine="709"/>
        <w:jc w:val="both"/>
        <w:rPr>
          <w:b/>
        </w:rPr>
      </w:pPr>
    </w:p>
    <w:p w:rsidR="00774EDD" w:rsidRDefault="00774EDD" w:rsidP="00774EDD">
      <w:pPr>
        <w:ind w:left="360" w:firstLine="349"/>
        <w:jc w:val="both"/>
        <w:rPr>
          <w:b/>
        </w:rPr>
      </w:pPr>
      <w:r w:rsidRPr="00CF1265">
        <w:rPr>
          <w:b/>
        </w:rPr>
        <w:t>1.Įstaigos pristatymas.</w:t>
      </w:r>
    </w:p>
    <w:p w:rsidR="00774EDD" w:rsidRPr="00CF1265" w:rsidRDefault="00774EDD" w:rsidP="00774EDD">
      <w:pPr>
        <w:ind w:left="360" w:firstLine="349"/>
        <w:jc w:val="both"/>
        <w:rPr>
          <w:b/>
        </w:rPr>
      </w:pPr>
    </w:p>
    <w:p w:rsidR="00774EDD" w:rsidRDefault="00774EDD" w:rsidP="00774EDD">
      <w:pPr>
        <w:ind w:firstLine="720"/>
        <w:jc w:val="both"/>
      </w:pPr>
      <w:r>
        <w:t>1.1. BĮ  Klaipėdos miesto sporto bazių valdymo centras,</w:t>
      </w:r>
      <w:r w:rsidRPr="001935D0">
        <w:t xml:space="preserve"> </w:t>
      </w:r>
      <w:r w:rsidRPr="00CD496A">
        <w:t xml:space="preserve">Dariaus ir Girėno g. 10, Klaipėda,  tel./faks. 315093, el. paštas </w:t>
      </w:r>
      <w:hyperlink r:id="rId6" w:history="1">
        <w:r w:rsidRPr="00450BEF">
          <w:rPr>
            <w:rStyle w:val="Hipersaitas"/>
          </w:rPr>
          <w:t>administracija</w:t>
        </w:r>
        <w:r w:rsidRPr="00450BEF">
          <w:rPr>
            <w:rStyle w:val="Hipersaitas"/>
            <w:lang w:val="en-US"/>
          </w:rPr>
          <w:t>@sportobazes.lt</w:t>
        </w:r>
      </w:hyperlink>
      <w:r>
        <w:t>, www.sportobazes.lt</w:t>
      </w:r>
    </w:p>
    <w:p w:rsidR="00774EDD" w:rsidRPr="001935D0" w:rsidRDefault="00774EDD" w:rsidP="00774EDD">
      <w:pPr>
        <w:ind w:firstLine="709"/>
        <w:jc w:val="both"/>
        <w:rPr>
          <w:lang w:eastAsia="lt-LT"/>
        </w:rPr>
      </w:pPr>
      <w:r w:rsidRPr="001935D0">
        <w:rPr>
          <w:lang w:eastAsia="lt-LT"/>
        </w:rPr>
        <w:t xml:space="preserve">Įstaigai priklauso padaliniai: </w:t>
      </w:r>
    </w:p>
    <w:p w:rsidR="00774EDD" w:rsidRPr="001935D0" w:rsidRDefault="00774EDD" w:rsidP="00774EDD">
      <w:pPr>
        <w:ind w:firstLine="709"/>
        <w:jc w:val="both"/>
        <w:rPr>
          <w:lang w:eastAsia="lt-LT"/>
        </w:rPr>
      </w:pPr>
      <w:r w:rsidRPr="001935D0">
        <w:rPr>
          <w:lang w:eastAsia="lt-LT"/>
        </w:rPr>
        <w:t>1. Sporto ir sveikatingumo bazė Smiltynėje, adresu Smiltynės g. 13, Klaipėda;</w:t>
      </w:r>
    </w:p>
    <w:p w:rsidR="00774EDD" w:rsidRPr="001935D0" w:rsidRDefault="00774EDD" w:rsidP="00774EDD">
      <w:pPr>
        <w:ind w:firstLine="709"/>
        <w:jc w:val="both"/>
        <w:rPr>
          <w:lang w:eastAsia="lt-LT"/>
        </w:rPr>
      </w:pPr>
      <w:r w:rsidRPr="001935D0">
        <w:rPr>
          <w:lang w:eastAsia="lt-LT"/>
        </w:rPr>
        <w:t xml:space="preserve">2. </w:t>
      </w:r>
      <w:r>
        <w:rPr>
          <w:lang w:eastAsia="lt-LT"/>
        </w:rPr>
        <w:t>Sporto bazė</w:t>
      </w:r>
      <w:r w:rsidRPr="001935D0">
        <w:rPr>
          <w:lang w:eastAsia="lt-LT"/>
        </w:rPr>
        <w:t xml:space="preserve">, adresu Daukanto 24 </w:t>
      </w:r>
      <w:r>
        <w:rPr>
          <w:lang w:eastAsia="lt-LT"/>
        </w:rPr>
        <w:t>A</w:t>
      </w:r>
      <w:r w:rsidRPr="001935D0">
        <w:rPr>
          <w:lang w:eastAsia="lt-LT"/>
        </w:rPr>
        <w:t>, Klaipėda</w:t>
      </w:r>
      <w:r>
        <w:rPr>
          <w:lang w:eastAsia="lt-LT"/>
        </w:rPr>
        <w:t>;</w:t>
      </w:r>
    </w:p>
    <w:p w:rsidR="00774EDD" w:rsidRPr="001935D0" w:rsidRDefault="00774EDD" w:rsidP="00774EDD">
      <w:pPr>
        <w:ind w:firstLine="709"/>
        <w:jc w:val="both"/>
        <w:rPr>
          <w:lang w:eastAsia="lt-LT"/>
        </w:rPr>
      </w:pPr>
      <w:r w:rsidRPr="001935D0">
        <w:rPr>
          <w:lang w:eastAsia="lt-LT"/>
        </w:rPr>
        <w:t xml:space="preserve">3. </w:t>
      </w:r>
      <w:r>
        <w:rPr>
          <w:lang w:eastAsia="lt-LT"/>
        </w:rPr>
        <w:t>Sporto bazė</w:t>
      </w:r>
      <w:r w:rsidRPr="001935D0">
        <w:rPr>
          <w:lang w:eastAsia="lt-LT"/>
        </w:rPr>
        <w:t>, adresu Taikos pr. 61A, Klaipėda</w:t>
      </w:r>
      <w:r>
        <w:rPr>
          <w:lang w:eastAsia="lt-LT"/>
        </w:rPr>
        <w:t>;</w:t>
      </w:r>
    </w:p>
    <w:p w:rsidR="00774EDD" w:rsidRPr="001935D0" w:rsidRDefault="00774EDD" w:rsidP="00774EDD">
      <w:pPr>
        <w:ind w:firstLine="709"/>
        <w:jc w:val="both"/>
        <w:rPr>
          <w:lang w:eastAsia="lt-LT"/>
        </w:rPr>
      </w:pPr>
      <w:r w:rsidRPr="001935D0">
        <w:rPr>
          <w:lang w:eastAsia="lt-LT"/>
        </w:rPr>
        <w:t>4. Stadionas, adresu Sportininkų g. 46, Klaipėda</w:t>
      </w:r>
      <w:r>
        <w:rPr>
          <w:lang w:eastAsia="lt-LT"/>
        </w:rPr>
        <w:t>, tel. 412511;</w:t>
      </w:r>
    </w:p>
    <w:p w:rsidR="00774EDD" w:rsidRDefault="00774EDD" w:rsidP="00774EDD">
      <w:pPr>
        <w:ind w:firstLine="709"/>
        <w:jc w:val="both"/>
        <w:rPr>
          <w:lang w:eastAsia="lt-LT"/>
        </w:rPr>
      </w:pPr>
      <w:r w:rsidRPr="001935D0">
        <w:rPr>
          <w:lang w:eastAsia="lt-LT"/>
        </w:rPr>
        <w:t xml:space="preserve">5. </w:t>
      </w:r>
      <w:r>
        <w:rPr>
          <w:lang w:eastAsia="lt-LT"/>
        </w:rPr>
        <w:t>Sporto bazė</w:t>
      </w:r>
      <w:r w:rsidRPr="001935D0">
        <w:rPr>
          <w:lang w:eastAsia="lt-LT"/>
        </w:rPr>
        <w:t>, adresu Pilies g. 2A, Klaipėda</w:t>
      </w:r>
      <w:r>
        <w:rPr>
          <w:lang w:eastAsia="lt-LT"/>
        </w:rPr>
        <w:t>, tel. 251490;</w:t>
      </w:r>
    </w:p>
    <w:p w:rsidR="00774EDD" w:rsidRDefault="00774EDD" w:rsidP="00774EDD">
      <w:pPr>
        <w:ind w:firstLine="709"/>
        <w:jc w:val="both"/>
        <w:rPr>
          <w:lang w:eastAsia="lt-LT"/>
        </w:rPr>
      </w:pPr>
      <w:r>
        <w:rPr>
          <w:lang w:eastAsia="lt-LT"/>
        </w:rPr>
        <w:t>6. Sporto bazė, adresu Naikupės g. 25A, Klaipėda;</w:t>
      </w:r>
    </w:p>
    <w:p w:rsidR="00774EDD" w:rsidRDefault="00774EDD" w:rsidP="00774EDD">
      <w:pPr>
        <w:ind w:firstLine="709"/>
        <w:jc w:val="both"/>
        <w:rPr>
          <w:lang w:eastAsia="lt-LT"/>
        </w:rPr>
      </w:pPr>
      <w:r>
        <w:rPr>
          <w:lang w:eastAsia="lt-LT"/>
        </w:rPr>
        <w:t>7. Dviračių trekas, adresu Kretingos g. 38, Klaipėda, tel. 497726;</w:t>
      </w:r>
    </w:p>
    <w:p w:rsidR="00774EDD" w:rsidRDefault="00774EDD" w:rsidP="00774EDD">
      <w:pPr>
        <w:ind w:firstLine="709"/>
        <w:jc w:val="both"/>
        <w:rPr>
          <w:lang w:eastAsia="lt-LT"/>
        </w:rPr>
      </w:pPr>
      <w:r>
        <w:rPr>
          <w:lang w:eastAsia="lt-LT"/>
        </w:rPr>
        <w:t>8. Sporto bazė, adresu Kretingos g. 23, Klaipėda, tel. 410369;</w:t>
      </w:r>
    </w:p>
    <w:p w:rsidR="00774EDD" w:rsidRDefault="00774EDD" w:rsidP="00774EDD">
      <w:pPr>
        <w:ind w:firstLine="709"/>
        <w:jc w:val="both"/>
        <w:rPr>
          <w:lang w:eastAsia="lt-LT"/>
        </w:rPr>
      </w:pPr>
      <w:r>
        <w:rPr>
          <w:lang w:eastAsia="lt-LT"/>
        </w:rPr>
        <w:t>9. Sporto bazė, adresu Debreceno g. 41, Klaipėda;</w:t>
      </w:r>
    </w:p>
    <w:p w:rsidR="00774EDD" w:rsidRDefault="00774EDD" w:rsidP="00774EDD">
      <w:pPr>
        <w:ind w:firstLine="709"/>
        <w:jc w:val="both"/>
        <w:rPr>
          <w:lang w:eastAsia="lt-LT"/>
        </w:rPr>
      </w:pPr>
      <w:r>
        <w:rPr>
          <w:lang w:eastAsia="lt-LT"/>
        </w:rPr>
        <w:t>10. Sporto bazė, adresu Debreceno g. 48, Klaipėda;</w:t>
      </w:r>
    </w:p>
    <w:p w:rsidR="00774EDD" w:rsidRDefault="00774EDD" w:rsidP="00774EDD">
      <w:pPr>
        <w:ind w:firstLine="709"/>
        <w:jc w:val="both"/>
        <w:rPr>
          <w:lang w:eastAsia="lt-LT"/>
        </w:rPr>
      </w:pPr>
      <w:r>
        <w:rPr>
          <w:lang w:eastAsia="lt-LT"/>
        </w:rPr>
        <w:t>11. Sporto aikštynai, vaikų žaidimo aikštelės, riedutininkų rampos, adresu H. Manto g. 81, Klaipėda (Poilsio parkas);</w:t>
      </w:r>
    </w:p>
    <w:p w:rsidR="00774EDD" w:rsidRDefault="00774EDD" w:rsidP="00774EDD">
      <w:pPr>
        <w:ind w:firstLine="709"/>
        <w:jc w:val="both"/>
        <w:rPr>
          <w:lang w:eastAsia="lt-LT"/>
        </w:rPr>
      </w:pPr>
      <w:r>
        <w:rPr>
          <w:lang w:eastAsia="lt-LT"/>
        </w:rPr>
        <w:t>12. Sporto aikštynas, adresu Varpų g. 3, Klaipėda;</w:t>
      </w:r>
    </w:p>
    <w:p w:rsidR="00774EDD" w:rsidRDefault="00774EDD" w:rsidP="00774EDD">
      <w:pPr>
        <w:ind w:firstLine="709"/>
        <w:jc w:val="both"/>
        <w:rPr>
          <w:lang w:eastAsia="lt-LT"/>
        </w:rPr>
      </w:pPr>
      <w:r>
        <w:rPr>
          <w:lang w:eastAsia="lt-LT"/>
        </w:rPr>
        <w:t>13. Sporto aikštynas, adresu Laukininkų g. 28, Klaipėda.</w:t>
      </w:r>
    </w:p>
    <w:p w:rsidR="00774EDD" w:rsidRPr="006C4089" w:rsidRDefault="00774EDD" w:rsidP="00774EDD">
      <w:pPr>
        <w:ind w:firstLine="709"/>
        <w:jc w:val="both"/>
        <w:rPr>
          <w:b/>
        </w:rPr>
      </w:pPr>
    </w:p>
    <w:p w:rsidR="00774EDD" w:rsidRDefault="00774EDD" w:rsidP="00774EDD">
      <w:pPr>
        <w:ind w:firstLine="709"/>
        <w:jc w:val="both"/>
      </w:pPr>
      <w:r w:rsidRPr="00CF1265">
        <w:t xml:space="preserve">1.2. </w:t>
      </w:r>
      <w:r w:rsidRPr="00CD496A">
        <w:t>Įstaigos direktorius Marius Junokas</w:t>
      </w:r>
      <w:r>
        <w:t xml:space="preserve"> </w:t>
      </w:r>
      <w:r w:rsidRPr="0005005E">
        <w:t>(</w:t>
      </w:r>
      <w:r w:rsidRPr="0005005E">
        <w:rPr>
          <w:i/>
        </w:rPr>
        <w:t xml:space="preserve"> </w:t>
      </w:r>
      <w:r w:rsidRPr="0005005E">
        <w:t xml:space="preserve">bendrasis stažas – </w:t>
      </w:r>
      <w:r>
        <w:t>12</w:t>
      </w:r>
      <w:r w:rsidRPr="0005005E">
        <w:t xml:space="preserve"> m., vadybinis stažas – 2</w:t>
      </w:r>
      <w:r>
        <w:t>7</w:t>
      </w:r>
      <w:r w:rsidRPr="0005005E">
        <w:t xml:space="preserve"> m.);</w:t>
      </w:r>
    </w:p>
    <w:p w:rsidR="00774EDD" w:rsidRDefault="00774EDD" w:rsidP="00774EDD">
      <w:pPr>
        <w:ind w:firstLine="709"/>
        <w:jc w:val="both"/>
      </w:pPr>
    </w:p>
    <w:p w:rsidR="00774EDD" w:rsidRDefault="00774EDD" w:rsidP="00774EDD">
      <w:pPr>
        <w:ind w:firstLine="709"/>
        <w:jc w:val="both"/>
      </w:pPr>
      <w:r>
        <w:t>1.3.</w:t>
      </w:r>
      <w:r w:rsidRPr="009763AF">
        <w:t xml:space="preserve"> Darbuotojų</w:t>
      </w:r>
      <w:r>
        <w:t xml:space="preserve"> ir pareigybių </w:t>
      </w:r>
      <w:r w:rsidRPr="009763AF">
        <w:t>skaičius</w:t>
      </w:r>
      <w:r>
        <w:t>:</w:t>
      </w:r>
    </w:p>
    <w:p w:rsidR="00774EDD" w:rsidRDefault="00774EDD" w:rsidP="00774EDD">
      <w:pPr>
        <w:jc w:val="both"/>
        <w:rPr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2693"/>
        <w:gridCol w:w="2404"/>
      </w:tblGrid>
      <w:tr w:rsidR="00774EDD" w:rsidTr="00565D20">
        <w:tc>
          <w:tcPr>
            <w:tcW w:w="988" w:type="dxa"/>
          </w:tcPr>
          <w:p w:rsidR="00774EDD" w:rsidRPr="00D75F5B" w:rsidRDefault="00774EDD" w:rsidP="00565D20">
            <w:pPr>
              <w:jc w:val="both"/>
              <w:rPr>
                <w:sz w:val="22"/>
                <w:szCs w:val="22"/>
              </w:rPr>
            </w:pPr>
            <w:r w:rsidRPr="00D75F5B">
              <w:rPr>
                <w:sz w:val="22"/>
                <w:szCs w:val="22"/>
              </w:rPr>
              <w:t>Eil. Nr.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Pareigybės pavadinimas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both"/>
            </w:pPr>
            <w:r>
              <w:t>Pareigybės lygis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Darbuotojų skaičius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1.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Įstaigos vadovas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A2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1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2.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Įstaigos vadovo pavaduotojai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A2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2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3.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Struktūrinių padalinių vadovai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A2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4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4.</w:t>
            </w:r>
          </w:p>
        </w:tc>
        <w:tc>
          <w:tcPr>
            <w:tcW w:w="8640" w:type="dxa"/>
            <w:gridSpan w:val="3"/>
          </w:tcPr>
          <w:p w:rsidR="00774EDD" w:rsidRDefault="00774EDD" w:rsidP="00565D20">
            <w:pPr>
              <w:jc w:val="center"/>
            </w:pPr>
            <w:r>
              <w:t>Specialistai: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4.1.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Planavimo ekonomistas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A2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1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4.2.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Raštinės administratorius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B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1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4.3.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Duomenų bazių administratorius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B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1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4.4.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Kompiuterių sistemų specialistas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B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1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 xml:space="preserve">5. </w:t>
            </w:r>
          </w:p>
        </w:tc>
        <w:tc>
          <w:tcPr>
            <w:tcW w:w="8640" w:type="dxa"/>
            <w:gridSpan w:val="3"/>
          </w:tcPr>
          <w:p w:rsidR="00774EDD" w:rsidRDefault="00774EDD" w:rsidP="00565D20">
            <w:pPr>
              <w:jc w:val="center"/>
            </w:pPr>
            <w:r>
              <w:t>Kvalifikuoti darbuotojai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5.1.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Sunkiasvorių sunkvežimių ir krovinių transporto priemonių vairuotojai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C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2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5.2.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Automobilio vairuotojas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C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1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 xml:space="preserve">6. </w:t>
            </w:r>
          </w:p>
        </w:tc>
        <w:tc>
          <w:tcPr>
            <w:tcW w:w="8640" w:type="dxa"/>
            <w:gridSpan w:val="3"/>
          </w:tcPr>
          <w:p w:rsidR="00774EDD" w:rsidRDefault="00774EDD" w:rsidP="00565D20">
            <w:pPr>
              <w:jc w:val="center"/>
            </w:pPr>
            <w:r>
              <w:t>Darbuotojai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6.1.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kiemsargis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D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3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6.2.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valytojas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D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17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6.3.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Sporto salės budėtojas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D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17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t>6.4.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Administratorius-prižiūrėtojas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D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8</w:t>
            </w:r>
          </w:p>
        </w:tc>
      </w:tr>
      <w:tr w:rsidR="00774EDD" w:rsidTr="00565D20">
        <w:tc>
          <w:tcPr>
            <w:tcW w:w="988" w:type="dxa"/>
          </w:tcPr>
          <w:p w:rsidR="00774EDD" w:rsidRDefault="00774EDD" w:rsidP="00565D20">
            <w:pPr>
              <w:jc w:val="both"/>
            </w:pPr>
            <w:r>
              <w:lastRenderedPageBreak/>
              <w:t>6.5.</w:t>
            </w:r>
          </w:p>
        </w:tc>
        <w:tc>
          <w:tcPr>
            <w:tcW w:w="3543" w:type="dxa"/>
          </w:tcPr>
          <w:p w:rsidR="00774EDD" w:rsidRDefault="00774EDD" w:rsidP="00565D20">
            <w:pPr>
              <w:jc w:val="both"/>
            </w:pPr>
            <w:r>
              <w:t>Nekvalifikuotas atsitiktinių darbų darbininkas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D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11</w:t>
            </w:r>
          </w:p>
        </w:tc>
      </w:tr>
      <w:tr w:rsidR="00774EDD" w:rsidTr="00565D20">
        <w:tc>
          <w:tcPr>
            <w:tcW w:w="4531" w:type="dxa"/>
            <w:gridSpan w:val="2"/>
          </w:tcPr>
          <w:p w:rsidR="00774EDD" w:rsidRDefault="00774EDD" w:rsidP="00565D20">
            <w:pPr>
              <w:jc w:val="right"/>
            </w:pPr>
            <w:r>
              <w:t>Iš viso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center"/>
            </w:pPr>
            <w:r>
              <w:t>–</w:t>
            </w:r>
          </w:p>
        </w:tc>
        <w:tc>
          <w:tcPr>
            <w:tcW w:w="2404" w:type="dxa"/>
          </w:tcPr>
          <w:p w:rsidR="00774EDD" w:rsidRDefault="00774EDD" w:rsidP="00565D20">
            <w:pPr>
              <w:jc w:val="center"/>
            </w:pPr>
            <w:r>
              <w:t>70</w:t>
            </w:r>
          </w:p>
        </w:tc>
      </w:tr>
    </w:tbl>
    <w:p w:rsidR="00774EDD" w:rsidRDefault="00774EDD" w:rsidP="00774EDD">
      <w:pPr>
        <w:jc w:val="both"/>
        <w:rPr>
          <w:lang w:eastAsia="lt-LT"/>
        </w:rPr>
      </w:pPr>
    </w:p>
    <w:p w:rsidR="00774EDD" w:rsidRPr="00703FC8" w:rsidRDefault="00774EDD" w:rsidP="00774EDD">
      <w:pPr>
        <w:ind w:firstLine="709"/>
        <w:jc w:val="both"/>
        <w:rPr>
          <w:i/>
          <w:lang w:eastAsia="lt-LT"/>
        </w:rPr>
      </w:pPr>
      <w:r w:rsidRPr="00703FC8">
        <w:rPr>
          <w:i/>
          <w:lang w:eastAsia="lt-LT"/>
        </w:rPr>
        <w:t>1.</w:t>
      </w:r>
      <w:r>
        <w:rPr>
          <w:i/>
          <w:lang w:eastAsia="lt-LT"/>
        </w:rPr>
        <w:t>3</w:t>
      </w:r>
      <w:r w:rsidRPr="00703FC8">
        <w:rPr>
          <w:i/>
          <w:lang w:eastAsia="lt-LT"/>
        </w:rPr>
        <w:t>.</w:t>
      </w:r>
      <w:r>
        <w:rPr>
          <w:i/>
          <w:lang w:eastAsia="lt-LT"/>
        </w:rPr>
        <w:t>1.</w:t>
      </w:r>
      <w:r w:rsidRPr="00703FC8">
        <w:rPr>
          <w:i/>
          <w:lang w:eastAsia="lt-LT"/>
        </w:rPr>
        <w:t xml:space="preserve"> Mokinių skaičius</w:t>
      </w:r>
      <w:r>
        <w:rPr>
          <w:i/>
          <w:lang w:eastAsia="lt-LT"/>
        </w:rPr>
        <w:t xml:space="preserve"> (pildo švietimo įstaigos):</w:t>
      </w:r>
    </w:p>
    <w:p w:rsidR="00774EDD" w:rsidRDefault="00774EDD" w:rsidP="00774EDD">
      <w:pPr>
        <w:jc w:val="both"/>
        <w:rPr>
          <w:lang w:eastAsia="lt-LT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126"/>
        <w:gridCol w:w="1843"/>
      </w:tblGrid>
      <w:tr w:rsidR="00774EDD" w:rsidTr="00565D20">
        <w:tc>
          <w:tcPr>
            <w:tcW w:w="1838" w:type="dxa"/>
          </w:tcPr>
          <w:p w:rsidR="00774EDD" w:rsidRDefault="00774EDD" w:rsidP="00565D20">
            <w:pPr>
              <w:jc w:val="both"/>
            </w:pPr>
            <w:r>
              <w:t>Iš viso</w:t>
            </w:r>
          </w:p>
        </w:tc>
        <w:tc>
          <w:tcPr>
            <w:tcW w:w="1843" w:type="dxa"/>
          </w:tcPr>
          <w:p w:rsidR="00774EDD" w:rsidRDefault="00774EDD" w:rsidP="00565D20">
            <w:pPr>
              <w:jc w:val="both"/>
            </w:pPr>
            <w:r>
              <w:t>1–4 klasių</w:t>
            </w:r>
          </w:p>
        </w:tc>
        <w:tc>
          <w:tcPr>
            <w:tcW w:w="2126" w:type="dxa"/>
          </w:tcPr>
          <w:p w:rsidR="00774EDD" w:rsidRDefault="00774EDD" w:rsidP="00565D20">
            <w:pPr>
              <w:jc w:val="both"/>
            </w:pPr>
            <w:r>
              <w:t>5–8 klasių</w:t>
            </w:r>
          </w:p>
        </w:tc>
        <w:tc>
          <w:tcPr>
            <w:tcW w:w="2126" w:type="dxa"/>
          </w:tcPr>
          <w:p w:rsidR="00774EDD" w:rsidRDefault="00774EDD" w:rsidP="00565D20">
            <w:pPr>
              <w:jc w:val="both"/>
            </w:pPr>
            <w:r>
              <w:t>9–10 klasių</w:t>
            </w:r>
          </w:p>
        </w:tc>
        <w:tc>
          <w:tcPr>
            <w:tcW w:w="1843" w:type="dxa"/>
          </w:tcPr>
          <w:p w:rsidR="00774EDD" w:rsidRDefault="00774EDD" w:rsidP="00565D20">
            <w:pPr>
              <w:jc w:val="both"/>
            </w:pPr>
            <w:r>
              <w:t>11–12 klasių</w:t>
            </w:r>
          </w:p>
        </w:tc>
      </w:tr>
      <w:tr w:rsidR="00774EDD" w:rsidTr="00565D20">
        <w:tc>
          <w:tcPr>
            <w:tcW w:w="1838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843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2126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2126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843" w:type="dxa"/>
          </w:tcPr>
          <w:p w:rsidR="00774EDD" w:rsidRDefault="00774EDD" w:rsidP="00565D20">
            <w:pPr>
              <w:jc w:val="both"/>
            </w:pPr>
          </w:p>
        </w:tc>
      </w:tr>
    </w:tbl>
    <w:p w:rsidR="00774EDD" w:rsidRDefault="00774EDD" w:rsidP="00774EDD">
      <w:pPr>
        <w:jc w:val="both"/>
        <w:rPr>
          <w:lang w:eastAsia="lt-LT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93"/>
      </w:tblGrid>
      <w:tr w:rsidR="00774EDD" w:rsidTr="00565D20">
        <w:tc>
          <w:tcPr>
            <w:tcW w:w="1838" w:type="dxa"/>
          </w:tcPr>
          <w:p w:rsidR="00774EDD" w:rsidRDefault="00774EDD" w:rsidP="00565D20">
            <w:pPr>
              <w:jc w:val="both"/>
            </w:pPr>
            <w:r>
              <w:t>Iš viso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both"/>
            </w:pPr>
            <w:r>
              <w:t>Lopšelio grupių</w:t>
            </w:r>
          </w:p>
        </w:tc>
        <w:tc>
          <w:tcPr>
            <w:tcW w:w="2552" w:type="dxa"/>
          </w:tcPr>
          <w:p w:rsidR="00774EDD" w:rsidRDefault="00774EDD" w:rsidP="00565D20">
            <w:pPr>
              <w:jc w:val="both"/>
            </w:pPr>
            <w:r>
              <w:t>Darželio grupių</w:t>
            </w:r>
          </w:p>
        </w:tc>
        <w:tc>
          <w:tcPr>
            <w:tcW w:w="2693" w:type="dxa"/>
          </w:tcPr>
          <w:p w:rsidR="00774EDD" w:rsidRDefault="00774EDD" w:rsidP="00565D20">
            <w:pPr>
              <w:jc w:val="both"/>
            </w:pPr>
            <w:r>
              <w:t>Priešmokyklinių grupių</w:t>
            </w:r>
          </w:p>
        </w:tc>
      </w:tr>
      <w:tr w:rsidR="00774EDD" w:rsidTr="00565D20">
        <w:trPr>
          <w:trHeight w:val="459"/>
        </w:trPr>
        <w:tc>
          <w:tcPr>
            <w:tcW w:w="1838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2693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2552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2693" w:type="dxa"/>
          </w:tcPr>
          <w:p w:rsidR="00774EDD" w:rsidRDefault="00774EDD" w:rsidP="00565D20">
            <w:pPr>
              <w:jc w:val="both"/>
            </w:pPr>
          </w:p>
        </w:tc>
      </w:tr>
    </w:tbl>
    <w:p w:rsidR="00774EDD" w:rsidRDefault="00774EDD" w:rsidP="00774EDD">
      <w:pPr>
        <w:jc w:val="both"/>
        <w:rPr>
          <w:lang w:eastAsia="lt-LT"/>
        </w:rPr>
      </w:pPr>
    </w:p>
    <w:tbl>
      <w:tblPr>
        <w:tblStyle w:val="Lentelstinklelis"/>
        <w:tblpPr w:leftFromText="180" w:rightFromText="180" w:vertAnchor="text" w:horzAnchor="margin" w:tblpY="498"/>
        <w:tblW w:w="9634" w:type="dxa"/>
        <w:tblLook w:val="04A0" w:firstRow="1" w:lastRow="0" w:firstColumn="1" w:lastColumn="0" w:noHBand="0" w:noVBand="1"/>
      </w:tblPr>
      <w:tblGrid>
        <w:gridCol w:w="1656"/>
        <w:gridCol w:w="1603"/>
        <w:gridCol w:w="1522"/>
        <w:gridCol w:w="2076"/>
        <w:gridCol w:w="1310"/>
        <w:gridCol w:w="1467"/>
      </w:tblGrid>
      <w:tr w:rsidR="00774EDD" w:rsidTr="00565D20">
        <w:trPr>
          <w:trHeight w:val="789"/>
        </w:trPr>
        <w:tc>
          <w:tcPr>
            <w:tcW w:w="1656" w:type="dxa"/>
            <w:vMerge w:val="restart"/>
          </w:tcPr>
          <w:p w:rsidR="00774EDD" w:rsidRDefault="00774EDD" w:rsidP="00565D20">
            <w:pPr>
              <w:jc w:val="center"/>
            </w:pPr>
            <w:r w:rsidRPr="003E284F">
              <w:t>Jaunių ir jaunimo komandų, dalyvaujančių Lietuvos čempionatuose</w:t>
            </w:r>
          </w:p>
        </w:tc>
        <w:tc>
          <w:tcPr>
            <w:tcW w:w="1603" w:type="dxa"/>
            <w:vMerge w:val="restart"/>
          </w:tcPr>
          <w:p w:rsidR="00774EDD" w:rsidRDefault="00774EDD" w:rsidP="00565D20">
            <w:pPr>
              <w:jc w:val="center"/>
            </w:pPr>
            <w:r>
              <w:t>Parengta sportininkų jaunių, jaunimo, suaugusiųjų nacionalinėms rinktinėms</w:t>
            </w:r>
          </w:p>
        </w:tc>
        <w:tc>
          <w:tcPr>
            <w:tcW w:w="1522" w:type="dxa"/>
            <w:vMerge w:val="restart"/>
          </w:tcPr>
          <w:p w:rsidR="00774EDD" w:rsidRDefault="00774EDD" w:rsidP="00565D20">
            <w:pPr>
              <w:jc w:val="center"/>
            </w:pPr>
            <w:r w:rsidRPr="00A1203B">
              <w:t>Paruoštų olimpin</w:t>
            </w:r>
            <w:r>
              <w:t>ių</w:t>
            </w:r>
            <w:r w:rsidRPr="00A1203B">
              <w:t xml:space="preserve"> bei nacionalinių rinktinių narių</w:t>
            </w:r>
          </w:p>
        </w:tc>
        <w:tc>
          <w:tcPr>
            <w:tcW w:w="2076" w:type="dxa"/>
            <w:vMerge w:val="restart"/>
          </w:tcPr>
          <w:p w:rsidR="00774EDD" w:rsidRDefault="00774EDD" w:rsidP="00565D20">
            <w:pPr>
              <w:jc w:val="center"/>
            </w:pPr>
            <w:r w:rsidRPr="003E284F">
              <w:t>Olim</w:t>
            </w:r>
            <w:r>
              <w:t xml:space="preserve">pinių bei nacionalinių rinktinių narių, </w:t>
            </w:r>
            <w:r w:rsidRPr="003E284F">
              <w:t>dalyvaujančių šalies ir tarptautinėse varžybose</w:t>
            </w:r>
          </w:p>
        </w:tc>
        <w:tc>
          <w:tcPr>
            <w:tcW w:w="2777" w:type="dxa"/>
            <w:gridSpan w:val="2"/>
          </w:tcPr>
          <w:p w:rsidR="00774EDD" w:rsidRDefault="00774EDD" w:rsidP="00565D20">
            <w:pPr>
              <w:jc w:val="center"/>
            </w:pPr>
            <w:r w:rsidRPr="003E284F">
              <w:t>Prizines vietas Lietuvos, Europos ir pasaulio čempionatuose užėmusių bei komandų</w:t>
            </w:r>
          </w:p>
        </w:tc>
      </w:tr>
      <w:tr w:rsidR="00774EDD" w:rsidTr="00565D20">
        <w:trPr>
          <w:trHeight w:val="788"/>
        </w:trPr>
        <w:tc>
          <w:tcPr>
            <w:tcW w:w="1656" w:type="dxa"/>
            <w:vMerge/>
          </w:tcPr>
          <w:p w:rsidR="00774EDD" w:rsidRPr="003E284F" w:rsidRDefault="00774EDD" w:rsidP="00565D20">
            <w:pPr>
              <w:jc w:val="center"/>
            </w:pPr>
          </w:p>
        </w:tc>
        <w:tc>
          <w:tcPr>
            <w:tcW w:w="1603" w:type="dxa"/>
            <w:vMerge/>
          </w:tcPr>
          <w:p w:rsidR="00774EDD" w:rsidRDefault="00774EDD" w:rsidP="00565D20">
            <w:pPr>
              <w:jc w:val="center"/>
            </w:pPr>
          </w:p>
        </w:tc>
        <w:tc>
          <w:tcPr>
            <w:tcW w:w="1522" w:type="dxa"/>
            <w:vMerge/>
          </w:tcPr>
          <w:p w:rsidR="00774EDD" w:rsidRPr="00A1203B" w:rsidRDefault="00774EDD" w:rsidP="00565D20">
            <w:pPr>
              <w:jc w:val="center"/>
            </w:pPr>
          </w:p>
        </w:tc>
        <w:tc>
          <w:tcPr>
            <w:tcW w:w="2076" w:type="dxa"/>
            <w:vMerge/>
          </w:tcPr>
          <w:p w:rsidR="00774EDD" w:rsidRPr="003E284F" w:rsidRDefault="00774EDD" w:rsidP="00565D20">
            <w:pPr>
              <w:jc w:val="center"/>
            </w:pPr>
          </w:p>
        </w:tc>
        <w:tc>
          <w:tcPr>
            <w:tcW w:w="1310" w:type="dxa"/>
          </w:tcPr>
          <w:p w:rsidR="00774EDD" w:rsidRDefault="00774EDD" w:rsidP="00565D20">
            <w:pPr>
              <w:jc w:val="center"/>
            </w:pPr>
            <w:r w:rsidRPr="003E284F">
              <w:t>sportininkų</w:t>
            </w:r>
          </w:p>
        </w:tc>
        <w:tc>
          <w:tcPr>
            <w:tcW w:w="1467" w:type="dxa"/>
          </w:tcPr>
          <w:p w:rsidR="00774EDD" w:rsidRDefault="00774EDD" w:rsidP="00565D20">
            <w:pPr>
              <w:jc w:val="center"/>
            </w:pPr>
            <w:r w:rsidRPr="003E284F">
              <w:t>komandų</w:t>
            </w:r>
          </w:p>
        </w:tc>
      </w:tr>
      <w:tr w:rsidR="00774EDD" w:rsidTr="00565D20">
        <w:trPr>
          <w:trHeight w:val="456"/>
        </w:trPr>
        <w:tc>
          <w:tcPr>
            <w:tcW w:w="1656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603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522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2076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310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467" w:type="dxa"/>
          </w:tcPr>
          <w:p w:rsidR="00774EDD" w:rsidRDefault="00774EDD" w:rsidP="00565D20">
            <w:pPr>
              <w:jc w:val="both"/>
            </w:pPr>
          </w:p>
        </w:tc>
      </w:tr>
    </w:tbl>
    <w:p w:rsidR="00774EDD" w:rsidRDefault="00774EDD" w:rsidP="00774EDD">
      <w:pPr>
        <w:ind w:firstLine="709"/>
        <w:jc w:val="both"/>
        <w:rPr>
          <w:i/>
          <w:lang w:eastAsia="lt-LT"/>
        </w:rPr>
      </w:pPr>
      <w:r w:rsidRPr="00CC4B8D">
        <w:rPr>
          <w:i/>
          <w:lang w:eastAsia="lt-LT"/>
        </w:rPr>
        <w:t>1.3.</w:t>
      </w:r>
      <w:r>
        <w:rPr>
          <w:i/>
          <w:lang w:eastAsia="lt-LT"/>
        </w:rPr>
        <w:t>2</w:t>
      </w:r>
      <w:r w:rsidRPr="00CC4B8D">
        <w:rPr>
          <w:i/>
          <w:lang w:eastAsia="lt-LT"/>
        </w:rPr>
        <w:t>.</w:t>
      </w:r>
      <w:r>
        <w:rPr>
          <w:i/>
          <w:lang w:eastAsia="lt-LT"/>
        </w:rPr>
        <w:t xml:space="preserve"> Sportuojančių asmenų skaičius (pildo sporto mokyklos):</w:t>
      </w:r>
    </w:p>
    <w:tbl>
      <w:tblPr>
        <w:tblStyle w:val="Lentelstinklelis"/>
        <w:tblW w:w="9703" w:type="dxa"/>
        <w:tblLook w:val="04A0" w:firstRow="1" w:lastRow="0" w:firstColumn="1" w:lastColumn="0" w:noHBand="0" w:noVBand="1"/>
      </w:tblPr>
      <w:tblGrid>
        <w:gridCol w:w="798"/>
        <w:gridCol w:w="1556"/>
        <w:gridCol w:w="1167"/>
        <w:gridCol w:w="1656"/>
        <w:gridCol w:w="1656"/>
        <w:gridCol w:w="1640"/>
        <w:gridCol w:w="1230"/>
      </w:tblGrid>
      <w:tr w:rsidR="00774EDD" w:rsidTr="00565D20">
        <w:trPr>
          <w:trHeight w:val="524"/>
        </w:trPr>
        <w:tc>
          <w:tcPr>
            <w:tcW w:w="798" w:type="dxa"/>
          </w:tcPr>
          <w:p w:rsidR="00774EDD" w:rsidRDefault="00774EDD" w:rsidP="00565D20">
            <w:pPr>
              <w:jc w:val="both"/>
            </w:pPr>
            <w:r>
              <w:t>Iš viso</w:t>
            </w:r>
          </w:p>
        </w:tc>
        <w:tc>
          <w:tcPr>
            <w:tcW w:w="1556" w:type="dxa"/>
          </w:tcPr>
          <w:p w:rsidR="00774EDD" w:rsidRDefault="00774EDD" w:rsidP="00565D20">
            <w:pPr>
              <w:jc w:val="center"/>
            </w:pPr>
            <w:r>
              <w:t>Neformalaus ugdymo</w:t>
            </w:r>
          </w:p>
        </w:tc>
        <w:tc>
          <w:tcPr>
            <w:tcW w:w="1167" w:type="dxa"/>
          </w:tcPr>
          <w:p w:rsidR="00774EDD" w:rsidRDefault="00774EDD" w:rsidP="00565D20">
            <w:pPr>
              <w:jc w:val="center"/>
            </w:pPr>
            <w:r>
              <w:t>Pradinio rengimo</w:t>
            </w:r>
          </w:p>
        </w:tc>
        <w:tc>
          <w:tcPr>
            <w:tcW w:w="1656" w:type="dxa"/>
          </w:tcPr>
          <w:p w:rsidR="00774EDD" w:rsidRDefault="00774EDD" w:rsidP="00565D20">
            <w:pPr>
              <w:jc w:val="center"/>
            </w:pPr>
            <w:r>
              <w:t>Meistriškumo ugdymo</w:t>
            </w:r>
          </w:p>
        </w:tc>
        <w:tc>
          <w:tcPr>
            <w:tcW w:w="1656" w:type="dxa"/>
          </w:tcPr>
          <w:p w:rsidR="00774EDD" w:rsidRDefault="00774EDD" w:rsidP="00565D20">
            <w:pPr>
              <w:jc w:val="center"/>
            </w:pPr>
            <w:r>
              <w:t>Meistriškumo tobulinimo</w:t>
            </w:r>
          </w:p>
        </w:tc>
        <w:tc>
          <w:tcPr>
            <w:tcW w:w="1640" w:type="dxa"/>
          </w:tcPr>
          <w:p w:rsidR="00774EDD" w:rsidRDefault="00774EDD" w:rsidP="00565D20">
            <w:pPr>
              <w:jc w:val="center"/>
            </w:pPr>
            <w:r>
              <w:t>Aukšto meistriškumo</w:t>
            </w:r>
          </w:p>
        </w:tc>
        <w:tc>
          <w:tcPr>
            <w:tcW w:w="1230" w:type="dxa"/>
          </w:tcPr>
          <w:p w:rsidR="00774EDD" w:rsidRDefault="00774EDD" w:rsidP="00565D20">
            <w:pPr>
              <w:jc w:val="center"/>
            </w:pPr>
            <w:r>
              <w:t>Neįgaliųjų sporto</w:t>
            </w:r>
          </w:p>
        </w:tc>
      </w:tr>
      <w:tr w:rsidR="00774EDD" w:rsidTr="00565D20">
        <w:trPr>
          <w:trHeight w:val="469"/>
        </w:trPr>
        <w:tc>
          <w:tcPr>
            <w:tcW w:w="798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556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167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656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656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640" w:type="dxa"/>
          </w:tcPr>
          <w:p w:rsidR="00774EDD" w:rsidRDefault="00774EDD" w:rsidP="00565D20">
            <w:pPr>
              <w:jc w:val="both"/>
            </w:pPr>
          </w:p>
        </w:tc>
        <w:tc>
          <w:tcPr>
            <w:tcW w:w="1230" w:type="dxa"/>
          </w:tcPr>
          <w:p w:rsidR="00774EDD" w:rsidRDefault="00774EDD" w:rsidP="00565D20">
            <w:pPr>
              <w:jc w:val="both"/>
            </w:pPr>
          </w:p>
        </w:tc>
      </w:tr>
    </w:tbl>
    <w:p w:rsidR="00774EDD" w:rsidRDefault="00774EDD" w:rsidP="00774EDD">
      <w:pPr>
        <w:jc w:val="both"/>
        <w:rPr>
          <w:lang w:val="en-US"/>
        </w:rPr>
      </w:pPr>
    </w:p>
    <w:p w:rsidR="00774EDD" w:rsidRPr="00CC4B8D" w:rsidRDefault="00774EDD" w:rsidP="00774EDD">
      <w:pPr>
        <w:ind w:left="709"/>
        <w:jc w:val="both"/>
        <w:rPr>
          <w:lang w:eastAsia="lt-LT"/>
        </w:rPr>
      </w:pPr>
      <w:r w:rsidRPr="00CC4B8D">
        <w:rPr>
          <w:lang w:val="en-US"/>
        </w:rPr>
        <w:t>1.4. Patikėjimo teise valdomos patalpos</w:t>
      </w:r>
      <w:r>
        <w:rPr>
          <w:lang w:val="en-US"/>
        </w:rPr>
        <w:t>:</w:t>
      </w:r>
    </w:p>
    <w:p w:rsidR="00774EDD" w:rsidRPr="00CF1265" w:rsidRDefault="00774EDD" w:rsidP="00774EDD">
      <w:pPr>
        <w:jc w:val="both"/>
        <w:rPr>
          <w:lang w:eastAsia="lt-LT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835"/>
      </w:tblGrid>
      <w:tr w:rsidR="00774EDD" w:rsidRPr="00CC4B8D" w:rsidTr="00565D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F1656" w:rsidRDefault="00774EDD" w:rsidP="00565D20">
            <w:pPr>
              <w:jc w:val="both"/>
              <w:rPr>
                <w:b/>
                <w:bCs/>
                <w:lang w:val="en-US"/>
              </w:rPr>
            </w:pPr>
            <w:r w:rsidRPr="003F1656">
              <w:rPr>
                <w:b/>
                <w:bCs/>
                <w:lang w:val="en-US"/>
              </w:rPr>
              <w:t>Pastatai (nurodyti adresus)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F1656" w:rsidRDefault="00774EDD" w:rsidP="00565D20">
            <w:pPr>
              <w:jc w:val="both"/>
              <w:rPr>
                <w:b/>
                <w:bCs/>
                <w:strike/>
                <w:lang w:val="en-US"/>
              </w:rPr>
            </w:pPr>
            <w:r w:rsidRPr="003F1656">
              <w:rPr>
                <w:b/>
                <w:bCs/>
                <w:lang w:val="en-US"/>
              </w:rPr>
              <w:t>Plotas (kv. m)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CC4B8D" w:rsidRDefault="00774EDD" w:rsidP="00565D20">
            <w:pPr>
              <w:jc w:val="both"/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Sporto bazė , Dariaus ir Girėno g.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CC4B8D" w:rsidRDefault="00774EDD" w:rsidP="00565D20">
            <w:pPr>
              <w:ind w:right="-108"/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1894,13 kv. m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tabs>
                <w:tab w:val="left" w:pos="2490"/>
              </w:tabs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Pastatas-poilsio pastatas, Smiltynės g.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ind w:right="-108"/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325,92 kv. m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Pastatas-poilsio pastatas, Smiltynės g.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ind w:right="-108"/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97,16 kv. m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tabs>
                <w:tab w:val="left" w:pos="2685"/>
              </w:tabs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Pastatas-poilsio pastatas, Smiltynės g.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ind w:right="-108"/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188,9 kv. m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tabs>
                <w:tab w:val="left" w:pos="2385"/>
              </w:tabs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Pastatas-poilsio pastatas, Smiltynės g.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ind w:right="-108"/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84,31 kv. m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Sporto bazė, Taikos pr. 61A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ind w:right="-108"/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2914,74 kv. m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Sporto bazė, Pilies g. 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ind w:right="-108"/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912,83 kv.</w:t>
            </w:r>
            <w:r>
              <w:rPr>
                <w:sz w:val="22"/>
                <w:szCs w:val="22"/>
              </w:rPr>
              <w:t xml:space="preserve"> </w:t>
            </w:r>
            <w:r w:rsidRPr="00D8316F">
              <w:rPr>
                <w:sz w:val="22"/>
                <w:szCs w:val="22"/>
              </w:rPr>
              <w:t>m.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Sporto bazė, Sportininkų g. 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CC4B8D" w:rsidRDefault="00774EDD" w:rsidP="00565D20">
            <w:pPr>
              <w:ind w:right="-108"/>
              <w:rPr>
                <w:lang w:val="en-US"/>
              </w:rPr>
            </w:pPr>
            <w:r w:rsidRPr="00D8316F">
              <w:rPr>
                <w:sz w:val="22"/>
                <w:szCs w:val="22"/>
              </w:rPr>
              <w:t>1436,57 kv.</w:t>
            </w:r>
            <w:r>
              <w:rPr>
                <w:sz w:val="22"/>
                <w:szCs w:val="22"/>
              </w:rPr>
              <w:t xml:space="preserve"> </w:t>
            </w:r>
            <w:r w:rsidRPr="00D8316F">
              <w:rPr>
                <w:sz w:val="22"/>
                <w:szCs w:val="22"/>
              </w:rPr>
              <w:t>m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  <w:lang w:eastAsia="lt-LT"/>
              </w:rPr>
              <w:t>Sporto bazė,  Daukanto 24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ind w:right="-108"/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</w:rPr>
              <w:t>855,21 kv.m.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  <w:lang w:eastAsia="lt-LT"/>
              </w:rPr>
              <w:t xml:space="preserve">Sporto </w:t>
            </w:r>
            <w:r>
              <w:rPr>
                <w:sz w:val="22"/>
                <w:szCs w:val="22"/>
                <w:lang w:eastAsia="lt-LT"/>
              </w:rPr>
              <w:t>bazė</w:t>
            </w:r>
            <w:r w:rsidRPr="00D8316F">
              <w:rPr>
                <w:sz w:val="22"/>
                <w:szCs w:val="22"/>
                <w:lang w:eastAsia="lt-LT"/>
              </w:rPr>
              <w:t>, Naikupės g. 25A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ind w:right="-108"/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</w:rPr>
              <w:t>946,72 kv.m.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tabs>
                <w:tab w:val="left" w:pos="2490"/>
              </w:tabs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  <w:lang w:eastAsia="lt-LT"/>
              </w:rPr>
              <w:t>Dviračių trekas,  svečių namas , Kretingos g. 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ind w:right="-108"/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</w:rPr>
              <w:t>195,56 kv.</w:t>
            </w:r>
            <w:r>
              <w:rPr>
                <w:sz w:val="22"/>
                <w:szCs w:val="22"/>
              </w:rPr>
              <w:t xml:space="preserve"> </w:t>
            </w:r>
            <w:r w:rsidRPr="00D8316F">
              <w:rPr>
                <w:sz w:val="22"/>
                <w:szCs w:val="22"/>
              </w:rPr>
              <w:t>m.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  <w:lang w:eastAsia="lt-LT"/>
              </w:rPr>
              <w:t>Dviračių trekas, Kretingos g. 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ind w:right="-108"/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</w:rPr>
              <w:t>1235,60 kv.</w:t>
            </w:r>
            <w:r>
              <w:rPr>
                <w:sz w:val="22"/>
                <w:szCs w:val="22"/>
              </w:rPr>
              <w:t xml:space="preserve"> </w:t>
            </w:r>
            <w:r w:rsidRPr="00D8316F">
              <w:rPr>
                <w:sz w:val="22"/>
                <w:szCs w:val="22"/>
              </w:rPr>
              <w:t>m.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  <w:lang w:eastAsia="lt-LT"/>
              </w:rPr>
              <w:lastRenderedPageBreak/>
              <w:t>Sporto bazė, Kretingos g.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ind w:right="-108"/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</w:rPr>
              <w:t>766,69 kv.</w:t>
            </w:r>
            <w:r>
              <w:rPr>
                <w:sz w:val="22"/>
                <w:szCs w:val="22"/>
              </w:rPr>
              <w:t xml:space="preserve"> </w:t>
            </w:r>
            <w:r w:rsidRPr="00D8316F">
              <w:rPr>
                <w:sz w:val="22"/>
                <w:szCs w:val="22"/>
              </w:rPr>
              <w:t>m.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tabs>
                <w:tab w:val="left" w:pos="1650"/>
              </w:tabs>
              <w:rPr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Sporto bazė,  Debreceno g. 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ind w:right="-108"/>
              <w:rPr>
                <w:sz w:val="22"/>
                <w:szCs w:val="22"/>
              </w:rPr>
            </w:pPr>
            <w:r>
              <w:t>612,91 kv. m.</w:t>
            </w:r>
          </w:p>
        </w:tc>
      </w:tr>
      <w:tr w:rsidR="00774EDD" w:rsidRPr="00CC4B8D" w:rsidTr="00565D20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rPr>
                <w:sz w:val="22"/>
                <w:szCs w:val="22"/>
                <w:lang w:eastAsia="lt-LT"/>
              </w:rPr>
            </w:pPr>
            <w:r w:rsidRPr="00D8316F">
              <w:rPr>
                <w:sz w:val="22"/>
                <w:szCs w:val="22"/>
                <w:lang w:eastAsia="lt-LT"/>
              </w:rPr>
              <w:t>Sporto bazė,  Debreceno g. 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D8316F" w:rsidRDefault="00774EDD" w:rsidP="00565D20">
            <w:pPr>
              <w:ind w:right="-108"/>
              <w:rPr>
                <w:sz w:val="22"/>
                <w:szCs w:val="22"/>
              </w:rPr>
            </w:pPr>
            <w:r w:rsidRPr="00D8316F">
              <w:rPr>
                <w:sz w:val="22"/>
                <w:szCs w:val="22"/>
              </w:rPr>
              <w:t>113,02 kv.</w:t>
            </w:r>
            <w:r>
              <w:rPr>
                <w:sz w:val="22"/>
                <w:szCs w:val="22"/>
              </w:rPr>
              <w:t xml:space="preserve"> </w:t>
            </w:r>
            <w:r w:rsidRPr="00D8316F">
              <w:rPr>
                <w:sz w:val="22"/>
                <w:szCs w:val="22"/>
              </w:rPr>
              <w:t>m.</w:t>
            </w:r>
          </w:p>
        </w:tc>
      </w:tr>
    </w:tbl>
    <w:p w:rsidR="00774EDD" w:rsidRDefault="00774EDD" w:rsidP="00774EDD">
      <w:pPr>
        <w:jc w:val="both"/>
        <w:rPr>
          <w:b/>
        </w:rPr>
      </w:pPr>
    </w:p>
    <w:p w:rsidR="00774EDD" w:rsidRDefault="00774EDD" w:rsidP="00774EDD">
      <w:pPr>
        <w:ind w:firstLine="709"/>
        <w:jc w:val="both"/>
        <w:rPr>
          <w:b/>
        </w:rPr>
      </w:pPr>
      <w:bookmarkStart w:id="3" w:name="_Hlk66785104"/>
      <w:r w:rsidRPr="002C5743">
        <w:t>1.5.</w:t>
      </w:r>
      <w:r>
        <w:t xml:space="preserve"> Finansinė informacija:</w:t>
      </w:r>
    </w:p>
    <w:bookmarkEnd w:id="3"/>
    <w:p w:rsidR="00774EDD" w:rsidRPr="00FD5E33" w:rsidRDefault="00774EDD" w:rsidP="00774EDD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89"/>
        <w:gridCol w:w="1434"/>
        <w:gridCol w:w="1506"/>
        <w:gridCol w:w="1283"/>
        <w:gridCol w:w="3016"/>
      </w:tblGrid>
      <w:tr w:rsidR="00774EDD" w:rsidRPr="00372A58" w:rsidTr="00565D20"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pPr>
              <w:jc w:val="center"/>
            </w:pPr>
            <w:r w:rsidRPr="00372A58">
              <w:t>Finansavimo šaltinis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pPr>
              <w:jc w:val="center"/>
            </w:pPr>
            <w:r w:rsidRPr="00372A58">
              <w:t>Lėšos (tūkst. eurų)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DD" w:rsidRDefault="00774EDD" w:rsidP="00565D20">
            <w:pPr>
              <w:jc w:val="both"/>
            </w:pPr>
            <w:r w:rsidRPr="00FD5E33">
              <w:t>Pastabos</w:t>
            </w:r>
          </w:p>
          <w:p w:rsidR="00774EDD" w:rsidRPr="00372A58" w:rsidRDefault="00774EDD" w:rsidP="00565D20">
            <w:pPr>
              <w:jc w:val="center"/>
            </w:pPr>
          </w:p>
        </w:tc>
      </w:tr>
      <w:tr w:rsidR="00774EDD" w:rsidRPr="00372A58" w:rsidTr="00565D20"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DD" w:rsidRPr="00372A58" w:rsidRDefault="00774EDD" w:rsidP="00565D20">
            <w:pPr>
              <w:rPr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EF001E" w:rsidRDefault="00774EDD" w:rsidP="00565D20">
            <w:pPr>
              <w:rPr>
                <w:sz w:val="22"/>
                <w:szCs w:val="22"/>
              </w:rPr>
            </w:pPr>
            <w:r w:rsidRPr="00EF001E">
              <w:rPr>
                <w:sz w:val="22"/>
                <w:szCs w:val="22"/>
              </w:rPr>
              <w:t>Planas (patikslintas)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 w:rsidRPr="00372A58">
              <w:t>Panaudota lėšų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 w:rsidRPr="00372A58">
              <w:t>Įvykdymas (%)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</w:tr>
      <w:tr w:rsidR="00774EDD" w:rsidRPr="00372A58" w:rsidTr="00565D20">
        <w:trPr>
          <w:trHeight w:val="41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 w:rsidRPr="00372A58">
              <w:t>Savivaldybės biudžetas (SB)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1003,40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955,40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95,22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</w:tr>
      <w:tr w:rsidR="00774EDD" w:rsidRPr="00372A58" w:rsidTr="00565D20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 w:rsidRPr="00372A58">
              <w:t>Specialioji tikslinė dotacija (VB)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30,00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30,00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100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</w:tr>
      <w:tr w:rsidR="00774EDD" w:rsidRPr="00372A58" w:rsidTr="00565D20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 w:rsidRPr="00372A58">
              <w:t>Įstaigos gautos pajamos (surinkta pajamų SP), iš jų: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166,60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95,10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57,08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</w:tr>
      <w:tr w:rsidR="00774EDD" w:rsidRPr="00372A58" w:rsidTr="00565D20">
        <w:trPr>
          <w:trHeight w:val="47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 w:rsidRPr="00372A58">
              <w:t>Pajamų išlaidos (SP)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>
              <w:t>166,60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86,60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51,98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</w:tr>
      <w:tr w:rsidR="00774EDD" w:rsidRPr="00372A58" w:rsidTr="00565D20">
        <w:trPr>
          <w:trHeight w:val="12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 w:rsidRPr="00372A58">
              <w:t>Projektų finansavimas (ES; VB;SB)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</w:tr>
      <w:tr w:rsidR="00774EDD" w:rsidRPr="00372A58" w:rsidTr="00565D20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 w:rsidRPr="00372A58">
              <w:t>Kitos lėšos (parama 2 % GM ir kt.)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154,00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131,60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85,45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</w:tr>
      <w:tr w:rsidR="00774EDD" w:rsidRPr="00372A58" w:rsidTr="00565D20">
        <w:trPr>
          <w:trHeight w:val="43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DD" w:rsidRPr="00372A58" w:rsidRDefault="00774EDD" w:rsidP="00565D20">
            <w:r w:rsidRPr="00372A58">
              <w:t>Iš viso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1354,00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1203,6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88,89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</w:tr>
      <w:tr w:rsidR="00774EDD" w:rsidRPr="00372A58" w:rsidTr="00565D20"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 w:rsidRPr="00372A58">
              <w:t xml:space="preserve">Kreditinis įsiskolinimas </w:t>
            </w:r>
            <w:r>
              <w:t>(pagal visus finansavimo šaltinius) 2021</w:t>
            </w:r>
            <w:r w:rsidRPr="00372A58">
              <w:t xml:space="preserve"> m. sausio 1 d.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>
            <w:r>
              <w:t>9,75 tūkst. EUR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DD" w:rsidRPr="00372A58" w:rsidRDefault="00774EDD" w:rsidP="00565D20"/>
        </w:tc>
      </w:tr>
    </w:tbl>
    <w:p w:rsidR="00774EDD" w:rsidRDefault="00774EDD" w:rsidP="00774EDD">
      <w:pPr>
        <w:rPr>
          <w:b/>
        </w:rPr>
      </w:pPr>
    </w:p>
    <w:p w:rsidR="00774EDD" w:rsidRDefault="00774EDD" w:rsidP="00774EDD">
      <w:pPr>
        <w:ind w:firstLine="720"/>
      </w:pPr>
      <w:r w:rsidRPr="00860744">
        <w:rPr>
          <w:b/>
        </w:rPr>
        <w:t>2. Įstaigos veiklos rezultatai</w:t>
      </w:r>
      <w:r>
        <w:rPr>
          <w:b/>
        </w:rPr>
        <w:t xml:space="preserve"> (</w:t>
      </w:r>
      <w:r w:rsidRPr="00860744">
        <w:t>veiklos tikslai, uždaviniai ir priemonės, rezultato vertinimo kriterijai ir pasiekti rezultatai</w:t>
      </w:r>
      <w:r>
        <w:t>)</w:t>
      </w:r>
      <w:r w:rsidRPr="00860744">
        <w:t>:</w:t>
      </w:r>
    </w:p>
    <w:p w:rsidR="00774EDD" w:rsidRDefault="00774EDD" w:rsidP="00774EDD">
      <w:pPr>
        <w:ind w:firstLine="72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4961"/>
      </w:tblGrid>
      <w:tr w:rsidR="00774EDD" w:rsidRPr="00860744" w:rsidTr="00565D20">
        <w:trPr>
          <w:trHeight w:val="437"/>
        </w:trPr>
        <w:tc>
          <w:tcPr>
            <w:tcW w:w="9634" w:type="dxa"/>
            <w:gridSpan w:val="3"/>
            <w:shd w:val="clear" w:color="auto" w:fill="auto"/>
          </w:tcPr>
          <w:p w:rsidR="00774EDD" w:rsidRPr="00860744" w:rsidRDefault="00774EDD" w:rsidP="00565D20">
            <w:pPr>
              <w:pStyle w:val="Sraopastraipa"/>
              <w:jc w:val="both"/>
              <w:rPr>
                <w:b/>
              </w:rPr>
            </w:pPr>
            <w:r w:rsidRPr="00860744">
              <w:rPr>
                <w:b/>
              </w:rPr>
              <w:t xml:space="preserve">1. Tikslas – </w:t>
            </w:r>
            <w:r w:rsidRPr="008038CB">
              <w:rPr>
                <w:bCs/>
              </w:rPr>
              <w:t>U</w:t>
            </w:r>
            <w:r w:rsidRPr="008038CB">
              <w:rPr>
                <w:lang w:eastAsia="lt-LT"/>
              </w:rPr>
              <w:t>žtikrinti geras sporto renginių ir treniruočių proceso aptarnavimo paslaugas administruojamose sporto bazėse</w:t>
            </w:r>
            <w:r w:rsidRPr="008038CB">
              <w:t>.</w:t>
            </w:r>
            <w:r>
              <w:rPr>
                <w:b/>
              </w:rPr>
              <w:t xml:space="preserve"> </w:t>
            </w:r>
          </w:p>
        </w:tc>
      </w:tr>
      <w:tr w:rsidR="00774EDD" w:rsidRPr="008038CB" w:rsidTr="00565D20">
        <w:trPr>
          <w:trHeight w:val="415"/>
        </w:trPr>
        <w:tc>
          <w:tcPr>
            <w:tcW w:w="9634" w:type="dxa"/>
            <w:gridSpan w:val="3"/>
            <w:shd w:val="clear" w:color="auto" w:fill="auto"/>
          </w:tcPr>
          <w:p w:rsidR="00774EDD" w:rsidRPr="008038CB" w:rsidRDefault="00774EDD" w:rsidP="00565D20">
            <w:pPr>
              <w:ind w:firstLine="540"/>
              <w:rPr>
                <w:bCs/>
              </w:rPr>
            </w:pPr>
            <w:r>
              <w:rPr>
                <w:b/>
              </w:rPr>
              <w:t xml:space="preserve">1.1. </w:t>
            </w:r>
            <w:r w:rsidRPr="00860744">
              <w:rPr>
                <w:b/>
              </w:rPr>
              <w:t xml:space="preserve">Uždavinys – </w:t>
            </w:r>
            <w:r w:rsidRPr="008038CB">
              <w:rPr>
                <w:bCs/>
              </w:rPr>
              <w:t>Teikti kokybiškas pasitikėjimo teise valdomų sporto bazių paslaugas fiziniams ir juridiniams asmenims</w:t>
            </w:r>
            <w:r>
              <w:rPr>
                <w:bCs/>
              </w:rPr>
              <w:t>.</w:t>
            </w:r>
          </w:p>
        </w:tc>
      </w:tr>
      <w:tr w:rsidR="00774EDD" w:rsidRPr="00860744" w:rsidTr="00565D20">
        <w:trPr>
          <w:trHeight w:val="686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  <w:r w:rsidRPr="00860744">
              <w:t>Pasiekti rezultatai</w:t>
            </w:r>
          </w:p>
        </w:tc>
      </w:tr>
      <w:tr w:rsidR="00774EDD" w:rsidRPr="00860744" w:rsidTr="00565D20">
        <w:trPr>
          <w:trHeight w:val="569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0"/>
              </w:tabs>
            </w:pPr>
            <w:r>
              <w:t>1.1.1. Sporto bazių paslaugų teikimo užtikrinimas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Sporto-sveikatingumo ir</w:t>
            </w:r>
            <w:r w:rsidRPr="009A00E1">
              <w:t xml:space="preserve"> sporto rengini</w:t>
            </w:r>
            <w:r>
              <w:t xml:space="preserve">ams neatlygintinai suteiktų val. skaičius-245,5. Varžybų val. skaičius - 657,5. 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Kokybiškų sporto bazių paslaugų teikimo užtikrinimas</w:t>
            </w:r>
            <w:r w:rsidRPr="00F11926">
              <w:t xml:space="preserve">. </w:t>
            </w:r>
            <w:r>
              <w:t>Savalaikis informacijos pateikimas bazių vadovams dėl sudarytų paslaugų teikimo sutarčių užtikrina sklandų įstaigos darbą. Bazių vadovai informuoja bazių budėtojus ir kitą personalą apie planuojamus renginius ir pasiruošimo priemones.</w:t>
            </w:r>
          </w:p>
        </w:tc>
      </w:tr>
      <w:tr w:rsidR="00774EDD" w:rsidRPr="00860744" w:rsidTr="00565D20">
        <w:trPr>
          <w:trHeight w:val="569"/>
        </w:trPr>
        <w:tc>
          <w:tcPr>
            <w:tcW w:w="2263" w:type="dxa"/>
            <w:shd w:val="clear" w:color="auto" w:fill="auto"/>
          </w:tcPr>
          <w:p w:rsidR="00774EDD" w:rsidRDefault="00774EDD" w:rsidP="00565D20">
            <w:r>
              <w:t>1.1.2. Sistemingas darbuotojų kvalifikacijos kėlimas.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Patvirtintas etatų skaičius -71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Per metus mokymuose dalyvavo du asmenys.</w:t>
            </w:r>
          </w:p>
        </w:tc>
      </w:tr>
      <w:tr w:rsidR="00774EDD" w:rsidRPr="00860744" w:rsidTr="00565D20">
        <w:trPr>
          <w:trHeight w:val="420"/>
        </w:trPr>
        <w:tc>
          <w:tcPr>
            <w:tcW w:w="9634" w:type="dxa"/>
            <w:gridSpan w:val="3"/>
            <w:shd w:val="clear" w:color="auto" w:fill="auto"/>
          </w:tcPr>
          <w:p w:rsidR="00774EDD" w:rsidRPr="00860744" w:rsidRDefault="00774EDD" w:rsidP="00565D20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1.2. Uždavinys –</w:t>
            </w:r>
            <w:r>
              <w:rPr>
                <w:b/>
                <w:bCs/>
              </w:rPr>
              <w:t xml:space="preserve"> </w:t>
            </w:r>
            <w:r w:rsidRPr="00430FBD">
              <w:rPr>
                <w:bCs/>
              </w:rPr>
              <w:t>Didinti sporto bazių užimtumą bei efektyvinti paslaugų teikimo organizavimą</w:t>
            </w:r>
            <w:r>
              <w:rPr>
                <w:bCs/>
              </w:rPr>
              <w:t>.</w:t>
            </w:r>
          </w:p>
        </w:tc>
      </w:tr>
      <w:tr w:rsidR="00774EDD" w:rsidRPr="00860744" w:rsidTr="00565D20">
        <w:trPr>
          <w:trHeight w:val="554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  <w:jc w:val="center"/>
            </w:pPr>
            <w:r w:rsidRPr="00860744">
              <w:lastRenderedPageBreak/>
              <w:t>Priemonės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  <w:r w:rsidRPr="00860744">
              <w:t>Pasiekti rezultatai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1.2.1. Sporto bazė Sportininkų g. 46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5500 val.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4209 val.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1.2.2. Sporto ir poilsio bazė Smiltynės g. 13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2000 parų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2463 paros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1.2.3. Sporto bazė Dariaus ir Girėno g. 10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3420 val.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4845,5 val.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1.2.4. Sporto bazė Pilies g. 2A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2230 val.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2255,5 val.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1.2.5. Sporto bazė Taikos pr. 61A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3800 val.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2787 val.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1.2.6. Sporto bazė Naikupės 25 A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1500 val.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882,5 val.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1.2.7. Sporto bazė Debreceno g. 41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1400 val.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1093 val.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1.2.8. Sporto bazė Debreceno g. 48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1500 val.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1649,5 val.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1.2.9. Sporto bazė Kretingos g. 23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2600 val.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2079,5 val.</w:t>
            </w:r>
          </w:p>
        </w:tc>
      </w:tr>
      <w:tr w:rsidR="00774EDD" w:rsidRPr="00860744" w:rsidTr="00565D20"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1.2.10. Sporto bazė S. Daukanto g. 24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3200 val. per metus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1384 val.</w:t>
            </w:r>
          </w:p>
        </w:tc>
      </w:tr>
      <w:tr w:rsidR="00774EDD" w:rsidRPr="00860744" w:rsidTr="00565D20">
        <w:trPr>
          <w:trHeight w:val="433"/>
        </w:trPr>
        <w:tc>
          <w:tcPr>
            <w:tcW w:w="9634" w:type="dxa"/>
            <w:gridSpan w:val="3"/>
            <w:shd w:val="clear" w:color="auto" w:fill="auto"/>
          </w:tcPr>
          <w:p w:rsidR="00774EDD" w:rsidRPr="00860744" w:rsidRDefault="00774EDD" w:rsidP="00565D2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60744">
              <w:rPr>
                <w:b/>
              </w:rPr>
              <w:t xml:space="preserve">Tikslas – </w:t>
            </w:r>
            <w:r w:rsidRPr="00430FBD">
              <w:t>Užtikrinti higienos normas atitinkančias sąlygas valdomose sporto bazėse, organizuoti tinkamą priežiūrą bei eksploatavimą.</w:t>
            </w:r>
          </w:p>
        </w:tc>
      </w:tr>
      <w:tr w:rsidR="00774EDD" w:rsidRPr="00860744" w:rsidTr="00565D20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DD" w:rsidRPr="00860744" w:rsidRDefault="00774EDD" w:rsidP="00565D20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2.1.</w:t>
            </w:r>
            <w:r w:rsidRPr="00860744">
              <w:rPr>
                <w:b/>
              </w:rPr>
              <w:t xml:space="preserve">Uždavinys – </w:t>
            </w:r>
            <w:r w:rsidRPr="00430FBD">
              <w:t>Gerinti sportavimo aplinką, aprūpinti reikalingomis priemonėmis.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  <w:r w:rsidRPr="00860744">
              <w:t>Pasiekti rezultatai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1.2.1. Sporto bazė Sportininkų g. 46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Įsigytas futbolo vartų komplektas, įrengta talpa laistymo vandens kaupimui. Atlikti rūbinių remonto darbai, pakeista dušinių įranga.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Centriniame stadione ir</w:t>
            </w:r>
            <w:r w:rsidRPr="009A00E1">
              <w:t xml:space="preserve"> dirbtinės dangos futbolo aikštė</w:t>
            </w:r>
            <w:r>
              <w:t>je</w:t>
            </w:r>
            <w:r w:rsidRPr="009A00E1">
              <w:t xml:space="preserve"> teikia</w:t>
            </w:r>
            <w:r>
              <w:t>mos sporto paslaugo</w:t>
            </w:r>
            <w:r w:rsidRPr="009A00E1">
              <w:t>s Lietuvos futbolo federacijai,</w:t>
            </w:r>
            <w:r>
              <w:t xml:space="preserve"> Lietuvos futbolo A lygos, I ir II lygos pirmenybėms, bei Lietuvos II lygos Vakarų zonos pirmenybėms, suaugusiųjų</w:t>
            </w:r>
            <w:r w:rsidRPr="009A00E1">
              <w:t xml:space="preserve"> salė</w:t>
            </w:r>
            <w:r>
              <w:t>s futbolo miesto pirmenybėms, vaikų, jaunių turnyrams</w:t>
            </w:r>
            <w:r w:rsidRPr="009A00E1">
              <w:t>, tarpt</w:t>
            </w:r>
            <w:r>
              <w:t>autiniam 8 komandų vaikų turnyrui</w:t>
            </w:r>
            <w:r w:rsidRPr="009A00E1">
              <w:t xml:space="preserve"> „Mero taurė“.</w:t>
            </w:r>
            <w:r>
              <w:t xml:space="preserve"> Lengvosios atletikos</w:t>
            </w:r>
            <w:r w:rsidRPr="009A00E1">
              <w:t xml:space="preserve"> sektoriuose teikiamos</w:t>
            </w:r>
            <w:r>
              <w:t xml:space="preserve"> moterų, vyrų ir veteranų miesto, Vakarų regiono ir respublikos varžybų bei čempionatų aptarnavimo paslaugos. Centriniame stadione ir dirbtinės vejos aikštėje </w:t>
            </w:r>
            <w:r w:rsidRPr="009A00E1">
              <w:t>teikia</w:t>
            </w:r>
            <w:r>
              <w:t>mos sporto paslaugo</w:t>
            </w:r>
            <w:r w:rsidRPr="009A00E1">
              <w:t>s vaikų ir suau</w:t>
            </w:r>
            <w:r>
              <w:t xml:space="preserve">gusiųjų futbolo treniruotėms, veteranų </w:t>
            </w:r>
            <w:r w:rsidRPr="009A00E1">
              <w:t>treniruotėms bei varžyboms</w:t>
            </w:r>
            <w:r>
              <w:t>.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1.2.2. Sporto ir poilsio bazė Smiltynės g. 13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Įrengtos dvi tinklinio aikštelės, atnaujinta nuotekų surinkimo sistema, atlikti aplinkos tvarkymo darbai, įrengta trinkelių danga.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 w:rsidRPr="009A00E1">
              <w:t>Sporto ir sveikatingumo bazėje (</w:t>
            </w:r>
            <w:r>
              <w:t xml:space="preserve">Smiltynės 13a) aptarnaujami </w:t>
            </w:r>
            <w:r w:rsidRPr="009A00E1">
              <w:t>Klaipėdos miest</w:t>
            </w:r>
            <w:r>
              <w:t>o bendruomenės ir tarptautiniai</w:t>
            </w:r>
            <w:r w:rsidRPr="009A00E1">
              <w:t xml:space="preserve"> renginiai (Tarptauti</w:t>
            </w:r>
            <w:r>
              <w:t>nis bėgimas „Gintarinė jūrmylė“</w:t>
            </w:r>
            <w:r w:rsidRPr="009A00E1">
              <w:t>,</w:t>
            </w:r>
            <w:r>
              <w:t xml:space="preserve"> </w:t>
            </w:r>
            <w:r w:rsidRPr="009A00E1">
              <w:t>šaudymo iš lanko tarptautinės varžybos,</w:t>
            </w:r>
            <w:r>
              <w:t xml:space="preserve"> ir kt.)</w:t>
            </w:r>
            <w:r w:rsidRPr="009A00E1">
              <w:t xml:space="preserve">, sportininkų </w:t>
            </w:r>
            <w:r>
              <w:t xml:space="preserve">vasaros </w:t>
            </w:r>
            <w:r w:rsidRPr="009A00E1">
              <w:t>stovyklos.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1.2.3. Sporto bazė Dariaus ir Girėno g. 10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Įsigytas rezultatų švieslenčių komplektas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 w:rsidRPr="009A00E1">
              <w:t xml:space="preserve">Sporto bazėje </w:t>
            </w:r>
            <w:r>
              <w:t>aptarnaujamos studentų</w:t>
            </w:r>
            <w:r w:rsidRPr="009A00E1">
              <w:t>,</w:t>
            </w:r>
            <w:r>
              <w:t xml:space="preserve"> miesto RKL</w:t>
            </w:r>
            <w:r w:rsidRPr="009A00E1">
              <w:t>,</w:t>
            </w:r>
            <w:r>
              <w:t xml:space="preserve"> NKL, LMKL, LSKL, FIBA</w:t>
            </w:r>
            <w:r w:rsidRPr="009A00E1">
              <w:t xml:space="preserve"> varžybos</w:t>
            </w:r>
            <w:r>
              <w:t>. Teikiamos</w:t>
            </w:r>
            <w:r w:rsidRPr="009A00E1">
              <w:t xml:space="preserve"> </w:t>
            </w:r>
            <w:r>
              <w:t xml:space="preserve">sporto salių </w:t>
            </w:r>
            <w:r w:rsidRPr="009A00E1">
              <w:t>pas</w:t>
            </w:r>
            <w:r>
              <w:t>laugos vaikų</w:t>
            </w:r>
            <w:r w:rsidRPr="009A00E1">
              <w:t xml:space="preserve">, moterų </w:t>
            </w:r>
            <w:r>
              <w:t>ir vyrų krepšinio treniruotėms</w:t>
            </w:r>
            <w:r w:rsidRPr="009A00E1">
              <w:t xml:space="preserve"> be</w:t>
            </w:r>
            <w:r>
              <w:t>i vaikų ir suaugusiųjų bokso treniruotėms. Salėje vykdomi kitų</w:t>
            </w:r>
            <w:r w:rsidRPr="009A00E1">
              <w:t xml:space="preserve"> sporto š</w:t>
            </w:r>
            <w:r>
              <w:t>akų tarptautiniai čempionatai</w:t>
            </w:r>
            <w:r w:rsidRPr="009A00E1">
              <w:t>.</w:t>
            </w:r>
            <w:r>
              <w:t xml:space="preserve"> Šiltuoju metų laiku teikiamos lauko teniso kortų ir lauko krepšinio aikštelės paslaugos</w:t>
            </w:r>
            <w:r w:rsidRPr="009A00E1">
              <w:t>.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1.2.4. Sporto bazė Pilies g. 2A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Teikiamos tinklinio</w:t>
            </w:r>
            <w:r w:rsidRPr="009A00E1">
              <w:t>, meninės gimnastikos</w:t>
            </w:r>
            <w:r>
              <w:t>, lauko teniso</w:t>
            </w:r>
            <w:r w:rsidRPr="009A00E1">
              <w:t xml:space="preserve">, vaikų ir veteranų </w:t>
            </w:r>
            <w:r>
              <w:t>krepšinio treniruočių paslaugos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1.2.5. Sporto bazė Taikos pr. 61A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Įsigytas rezultatų švieslenčių komplektas. Įrengta nauja grindų danga sporto salėje.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 w:rsidRPr="009A00E1">
              <w:t>Sporto salė</w:t>
            </w:r>
            <w:r>
              <w:t>je</w:t>
            </w:r>
            <w:r w:rsidRPr="009A00E1">
              <w:t xml:space="preserve"> (Taikos pr.</w:t>
            </w:r>
            <w:r>
              <w:t xml:space="preserve"> </w:t>
            </w:r>
            <w:r w:rsidRPr="009A00E1">
              <w:t>61a) aptarnaujamos L</w:t>
            </w:r>
            <w:r>
              <w:t>KL varžybos, tarptautiniai turnyrai</w:t>
            </w:r>
            <w:r w:rsidRPr="009A00E1">
              <w:t>, Li</w:t>
            </w:r>
            <w:r>
              <w:t>etuvos rankinio lygos varžybos,</w:t>
            </w:r>
            <w:r w:rsidRPr="009A00E1">
              <w:t xml:space="preserve"> </w:t>
            </w:r>
            <w:r>
              <w:t>teikiamos sporto salių paslaugos krepšinio</w:t>
            </w:r>
            <w:r w:rsidRPr="009A00E1">
              <w:t>,</w:t>
            </w:r>
            <w:r>
              <w:t xml:space="preserve"> rankinio ir imtynių </w:t>
            </w:r>
            <w:r w:rsidRPr="009A00E1">
              <w:t>treniruotėms.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1.2.6. Sporto bazė Naikupės 25 A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Įrengta tvora ir varteliai prie stadiono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 xml:space="preserve">Aerobikos sporto salėje ir regbio stadione teikiamos sportinės aerobikos ir regbio treniruočių paslaugos. 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1.2.7. Sporto bazė Debreceno g. 41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Sunkiosios atletikos salėje teikiamos treniruočių paslaugos.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1.2.8. Sporto bazė Debreceno g. 48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 xml:space="preserve">Gimnastikos sporto salėje teikiamos sportinės gimnastikos treniruočių paslaugos. 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1.2.9. Sporto bazė Kretingos g. 23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Imtynių salėje teikiamos dziudo, laisvųjų imtynių, Graikų-romėnų imtynių treniruočių paslaugos.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Pr="00860744" w:rsidRDefault="00774EDD" w:rsidP="00565D20">
            <w:pPr>
              <w:tabs>
                <w:tab w:val="left" w:pos="567"/>
              </w:tabs>
            </w:pPr>
            <w:r>
              <w:t>1.2.10. Sporto bazė S. Daukanto g. 24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/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Patalpose teikiamos stalo teniso ir bokso treniruočių paslaugos, vykdomos pramoginių šokių repeticijos.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1.2.11. Poilsio parkas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Užbaigti rampų aikštelės įrengimo darbai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Miesto gyventojams suteikiama galimybė neatlygintinai naudotis poilsio parke įrengtai sporto aikštynais.</w:t>
            </w:r>
          </w:p>
        </w:tc>
      </w:tr>
      <w:tr w:rsidR="00774EDD" w:rsidRPr="00860744" w:rsidTr="00565D20">
        <w:trPr>
          <w:trHeight w:val="328"/>
        </w:trPr>
        <w:tc>
          <w:tcPr>
            <w:tcW w:w="2263" w:type="dxa"/>
            <w:shd w:val="clear" w:color="auto" w:fill="auto"/>
          </w:tcPr>
          <w:p w:rsidR="00774EDD" w:rsidRDefault="00774EDD" w:rsidP="00565D20">
            <w:pPr>
              <w:tabs>
                <w:tab w:val="left" w:pos="567"/>
              </w:tabs>
            </w:pPr>
            <w:r>
              <w:t>1.2.12. Mokyklų stadionai (P. Mašioto ir Pajūrio)</w:t>
            </w:r>
          </w:p>
        </w:tc>
        <w:tc>
          <w:tcPr>
            <w:tcW w:w="2410" w:type="dxa"/>
            <w:shd w:val="clear" w:color="auto" w:fill="auto"/>
          </w:tcPr>
          <w:p w:rsidR="00774EDD" w:rsidRPr="00860744" w:rsidRDefault="00774EDD" w:rsidP="00565D20">
            <w:r>
              <w:t>Įsigytas traktorius su įranga, persirengimo kabinos (4 vnt.), Įsigytos granulės dirbtinės žolės dangos aikščių atnaujinimui.</w:t>
            </w:r>
          </w:p>
        </w:tc>
        <w:tc>
          <w:tcPr>
            <w:tcW w:w="4961" w:type="dxa"/>
            <w:shd w:val="clear" w:color="auto" w:fill="auto"/>
          </w:tcPr>
          <w:p w:rsidR="00774EDD" w:rsidRPr="00860744" w:rsidRDefault="00774EDD" w:rsidP="00565D20">
            <w:r>
              <w:t>Mokyklų stadionuose vyksta vaikų ir veteranų futbolo treniruotės, gyventojams yra suteikta galimybė naudotis bėgimo takais.</w:t>
            </w:r>
          </w:p>
        </w:tc>
      </w:tr>
    </w:tbl>
    <w:p w:rsidR="00774EDD" w:rsidRPr="00CF1265" w:rsidRDefault="00774EDD" w:rsidP="00774EDD">
      <w:pPr>
        <w:tabs>
          <w:tab w:val="left" w:pos="284"/>
          <w:tab w:val="left" w:pos="426"/>
        </w:tabs>
        <w:jc w:val="both"/>
        <w:rPr>
          <w:b/>
        </w:rPr>
      </w:pPr>
    </w:p>
    <w:p w:rsidR="00774EDD" w:rsidRPr="0061330E" w:rsidRDefault="00774EDD" w:rsidP="00774EDD">
      <w:pPr>
        <w:tabs>
          <w:tab w:val="left" w:pos="284"/>
          <w:tab w:val="left" w:pos="426"/>
        </w:tabs>
        <w:ind w:firstLine="709"/>
        <w:jc w:val="both"/>
        <w:rPr>
          <w:b/>
        </w:rPr>
      </w:pPr>
      <w:r>
        <w:rPr>
          <w:b/>
        </w:rPr>
        <w:t>3.</w:t>
      </w:r>
      <w:r w:rsidRPr="0061330E">
        <w:rPr>
          <w:b/>
        </w:rPr>
        <w:t>Atlikti patikrinimai</w:t>
      </w:r>
      <w:r w:rsidRPr="00CF1265">
        <w:t xml:space="preserve">, </w:t>
      </w:r>
      <w:r w:rsidRPr="0061330E">
        <w:rPr>
          <w:b/>
        </w:rPr>
        <w:t>auditai. Tikrinusių institucijų išvados.</w:t>
      </w:r>
    </w:p>
    <w:p w:rsidR="00774EDD" w:rsidRPr="00CC1D5A" w:rsidRDefault="00774EDD" w:rsidP="00774EDD">
      <w:pPr>
        <w:pStyle w:val="Sraopastraipa"/>
        <w:tabs>
          <w:tab w:val="left" w:pos="0"/>
        </w:tabs>
        <w:ind w:left="0"/>
        <w:jc w:val="both"/>
        <w:rPr>
          <w:u w:val="single"/>
          <w:lang w:eastAsia="lt-LT"/>
        </w:rPr>
      </w:pPr>
      <w:r w:rsidRPr="00D8316F">
        <w:t>Per 2020 m. buvo atliktas Klaipėdos m. savivaldybės kontrolės ir audito tarnybos auditas „</w:t>
      </w:r>
      <w:r w:rsidRPr="00D8316F">
        <w:rPr>
          <w:b/>
          <w:lang w:val="pt-BR"/>
        </w:rPr>
        <w:t>,</w:t>
      </w:r>
      <w:r w:rsidRPr="00D8316F">
        <w:rPr>
          <w:bCs/>
          <w:lang w:val="pt-BR"/>
        </w:rPr>
        <w:t>Klaipėdos miesto sporto bazių valdymo centro veiklos ir valdymo</w:t>
      </w:r>
      <w:r w:rsidRPr="00D8316F">
        <w:rPr>
          <w:b/>
          <w:lang w:val="pt-BR"/>
        </w:rPr>
        <w:t xml:space="preserve">  </w:t>
      </w:r>
      <w:r w:rsidRPr="00D8316F">
        <w:t xml:space="preserve"> vertinimas“. Pažeidimų nerasta, į pastabas buvo atsižvelgta.</w:t>
      </w:r>
      <w:r>
        <w:t xml:space="preserve"> Audito išvada - vidaus kontrolė yra gera, nes visa rizika yra nustatyta ir valdoma.</w:t>
      </w:r>
    </w:p>
    <w:p w:rsidR="00774EDD" w:rsidRDefault="00774EDD" w:rsidP="00774EDD">
      <w:pPr>
        <w:tabs>
          <w:tab w:val="left" w:pos="284"/>
          <w:tab w:val="left" w:pos="426"/>
        </w:tabs>
        <w:ind w:firstLine="709"/>
        <w:jc w:val="both"/>
        <w:rPr>
          <w:b/>
        </w:rPr>
      </w:pPr>
    </w:p>
    <w:p w:rsidR="00774EDD" w:rsidRPr="0061330E" w:rsidRDefault="00774EDD" w:rsidP="00774EDD">
      <w:pPr>
        <w:tabs>
          <w:tab w:val="left" w:pos="284"/>
          <w:tab w:val="left" w:pos="426"/>
        </w:tabs>
        <w:ind w:firstLine="709"/>
        <w:jc w:val="both"/>
        <w:rPr>
          <w:b/>
        </w:rPr>
      </w:pPr>
      <w:r>
        <w:rPr>
          <w:b/>
        </w:rPr>
        <w:t>4.</w:t>
      </w:r>
      <w:r w:rsidRPr="0061330E">
        <w:rPr>
          <w:b/>
        </w:rPr>
        <w:t>Problemos (sąlygotos vidaus ir išorės faktorių).</w:t>
      </w:r>
    </w:p>
    <w:p w:rsidR="00774EDD" w:rsidRDefault="00774EDD" w:rsidP="00774EDD">
      <w:pPr>
        <w:pStyle w:val="Sraopastraipa"/>
        <w:ind w:left="0" w:firstLine="709"/>
        <w:jc w:val="both"/>
      </w:pPr>
      <w:r>
        <w:t>4.1. Sąlygotos vidaus ir išorės faktorių:</w:t>
      </w:r>
    </w:p>
    <w:p w:rsidR="00774EDD" w:rsidRPr="007E5BFC" w:rsidRDefault="00774EDD" w:rsidP="00774EDD">
      <w:pPr>
        <w:pStyle w:val="Sraopastraipa"/>
        <w:ind w:left="0" w:firstLine="709"/>
        <w:jc w:val="both"/>
        <w:rPr>
          <w:lang w:eastAsia="lt-LT"/>
        </w:rPr>
      </w:pPr>
      <w:r w:rsidRPr="007E5BFC">
        <w:rPr>
          <w:lang w:eastAsia="lt-LT"/>
        </w:rPr>
        <w:t>4.1</w:t>
      </w:r>
      <w:r>
        <w:rPr>
          <w:lang w:eastAsia="lt-LT"/>
        </w:rPr>
        <w:t>.1.</w:t>
      </w:r>
      <w:r w:rsidRPr="007E5BFC">
        <w:rPr>
          <w:lang w:eastAsia="lt-LT"/>
        </w:rPr>
        <w:t xml:space="preserve"> </w:t>
      </w:r>
      <w:r>
        <w:rPr>
          <w:lang w:eastAsia="lt-LT"/>
        </w:rPr>
        <w:t xml:space="preserve">būtinas </w:t>
      </w:r>
      <w:r w:rsidRPr="007E5BFC">
        <w:rPr>
          <w:lang w:eastAsia="lt-LT"/>
        </w:rPr>
        <w:t>sporto sveikatingumo bazės</w:t>
      </w:r>
      <w:r>
        <w:rPr>
          <w:lang w:eastAsia="lt-LT"/>
        </w:rPr>
        <w:t xml:space="preserve">, adresu Smiltynės g. 13 A) </w:t>
      </w:r>
      <w:r w:rsidRPr="007E5BFC">
        <w:rPr>
          <w:lang w:eastAsia="lt-LT"/>
        </w:rPr>
        <w:t>centrinio pastato kapitalinis remontas.</w:t>
      </w:r>
    </w:p>
    <w:p w:rsidR="00774EDD" w:rsidRPr="007E5BFC" w:rsidRDefault="00774EDD" w:rsidP="00774EDD">
      <w:pPr>
        <w:pStyle w:val="Sraopastraipa"/>
        <w:ind w:left="0" w:firstLine="709"/>
        <w:jc w:val="both"/>
      </w:pPr>
      <w:r w:rsidRPr="007E5BFC">
        <w:rPr>
          <w:lang w:eastAsia="lt-LT"/>
        </w:rPr>
        <w:t>4.</w:t>
      </w:r>
      <w:r>
        <w:rPr>
          <w:lang w:eastAsia="lt-LT"/>
        </w:rPr>
        <w:t>1.2.</w:t>
      </w:r>
      <w:r w:rsidRPr="007E5BFC">
        <w:rPr>
          <w:lang w:eastAsia="lt-LT"/>
        </w:rPr>
        <w:t xml:space="preserve"> Būtina Klaipėdos centriniame stadione</w:t>
      </w:r>
      <w:r w:rsidRPr="007E5BFC">
        <w:t xml:space="preserve"> </w:t>
      </w:r>
      <w:r>
        <w:t>pakeisti dirbtinės dangos futbolo aikščių dangą</w:t>
      </w:r>
      <w:r w:rsidRPr="007E5BFC">
        <w:t xml:space="preserve">. </w:t>
      </w:r>
      <w:r>
        <w:t>Prie d</w:t>
      </w:r>
      <w:r w:rsidRPr="007E5BFC">
        <w:t xml:space="preserve">irbtinės dangos </w:t>
      </w:r>
      <w:r>
        <w:t>futbolo aikštės</w:t>
      </w:r>
      <w:r w:rsidRPr="007E5BFC">
        <w:t xml:space="preserve"> reikia įrengti mini VIP tribūną (dengtą 40 vietų) ir tribūną skirtą spaudos atstovams (dengtą sėdimų su stalais 10 vietų). </w:t>
      </w:r>
      <w:r>
        <w:t>Atnaujinti apšvietimo sistemą.</w:t>
      </w:r>
    </w:p>
    <w:p w:rsidR="00774EDD" w:rsidRPr="007E5BFC" w:rsidRDefault="00774EDD" w:rsidP="00774EDD">
      <w:pPr>
        <w:pStyle w:val="Sraopastraipa"/>
        <w:ind w:left="0" w:firstLine="709"/>
        <w:jc w:val="both"/>
      </w:pPr>
      <w:r w:rsidRPr="007E5BFC">
        <w:t>4.</w:t>
      </w:r>
      <w:r>
        <w:t>1.3.</w:t>
      </w:r>
      <w:r w:rsidRPr="007E5BFC">
        <w:t xml:space="preserve"> Sporto bazės, adresu Pilies g. 2A, atlikus  pastato ekspertizę buvo nustatyta  evakuacinės laiptinės avarinė padėtis. Šios laiptinės eksploatuoti negalima. Būtina atlikti darbus numatytus ekspertizės akte (Klaipėdos m. savivaldybės turto skyrius).</w:t>
      </w:r>
    </w:p>
    <w:p w:rsidR="00774EDD" w:rsidRPr="00F36DCC" w:rsidRDefault="00774EDD" w:rsidP="00774EDD">
      <w:pPr>
        <w:pStyle w:val="Sraopastraipa"/>
        <w:tabs>
          <w:tab w:val="left" w:pos="284"/>
          <w:tab w:val="left" w:pos="426"/>
        </w:tabs>
        <w:ind w:left="0" w:firstLine="709"/>
        <w:jc w:val="both"/>
      </w:pPr>
    </w:p>
    <w:p w:rsidR="00774EDD" w:rsidRPr="0061330E" w:rsidRDefault="00774EDD" w:rsidP="00774EDD">
      <w:pPr>
        <w:ind w:firstLine="709"/>
        <w:jc w:val="both"/>
        <w:rPr>
          <w:b/>
        </w:rPr>
      </w:pPr>
      <w:r>
        <w:rPr>
          <w:b/>
        </w:rPr>
        <w:t>5.</w:t>
      </w:r>
      <w:r w:rsidRPr="0061330E">
        <w:rPr>
          <w:b/>
        </w:rPr>
        <w:t xml:space="preserve">Kitų metų veiklos prioritetai, tikslai ar kryptys. </w:t>
      </w:r>
    </w:p>
    <w:p w:rsidR="00774EDD" w:rsidRDefault="00774EDD" w:rsidP="00774EDD">
      <w:pPr>
        <w:pStyle w:val="Sraopastraipa"/>
        <w:ind w:left="360" w:firstLine="349"/>
        <w:jc w:val="both"/>
      </w:pPr>
      <w:r w:rsidRPr="005F4A21">
        <w:t>5.1. Įstaigos sporto bazių būklės gerinimas</w:t>
      </w:r>
      <w:r>
        <w:t>.</w:t>
      </w:r>
    </w:p>
    <w:p w:rsidR="00774EDD" w:rsidRDefault="00774EDD" w:rsidP="00774EDD">
      <w:pPr>
        <w:pStyle w:val="Sraopastraipa"/>
        <w:ind w:left="360" w:firstLine="349"/>
        <w:jc w:val="both"/>
      </w:pPr>
      <w:r>
        <w:t>5.1.1. Atnaujinti dirbtinės dangos apšvietimo sistemą, adresu Sportininkų g. 46;</w:t>
      </w:r>
    </w:p>
    <w:p w:rsidR="00774EDD" w:rsidRDefault="00774EDD" w:rsidP="00774EDD">
      <w:pPr>
        <w:pStyle w:val="Sraopastraipa"/>
        <w:ind w:left="360" w:firstLine="349"/>
        <w:jc w:val="both"/>
      </w:pPr>
      <w:r>
        <w:t>5.1.2. Atnaujinti dirbtinę dangą , adresu Sportininkų g. 46;</w:t>
      </w:r>
    </w:p>
    <w:p w:rsidR="00774EDD" w:rsidRDefault="00774EDD" w:rsidP="00774EDD">
      <w:pPr>
        <w:pStyle w:val="Sraopastraipa"/>
        <w:ind w:left="360" w:firstLine="349"/>
        <w:jc w:val="both"/>
      </w:pPr>
      <w:r>
        <w:t>5.1.3. Praėjimo kontrolės sistemos įrengimas lauko aikštynuose adresais: Kretingos g. 22, I. Simonaitytės g. 2.</w:t>
      </w:r>
    </w:p>
    <w:p w:rsidR="00774EDD" w:rsidRDefault="00774EDD" w:rsidP="00774EDD">
      <w:pPr>
        <w:pStyle w:val="Sraopastraipa"/>
        <w:ind w:left="360" w:firstLine="349"/>
        <w:jc w:val="both"/>
      </w:pPr>
      <w:r>
        <w:t>5.2. Sporto bazių užimtumo didinimas bei teikiamų paslaugų  gerinimas ir viešinimas</w:t>
      </w:r>
    </w:p>
    <w:p w:rsidR="00774EDD" w:rsidRDefault="00774EDD" w:rsidP="00774EDD">
      <w:pPr>
        <w:pStyle w:val="Sraopastraipa"/>
        <w:ind w:left="360" w:firstLine="349"/>
        <w:jc w:val="both"/>
      </w:pPr>
      <w:r>
        <w:t>5.2.1. Atlikti sporto bazių paslaugų gavėjų apklausą dėl veikiančios centralizuotos sporto bazių užimtumo tinklelio bei paslaugų gerinimo sistemos tobulinimo;</w:t>
      </w:r>
    </w:p>
    <w:p w:rsidR="00774EDD" w:rsidRDefault="00774EDD" w:rsidP="00774EDD">
      <w:pPr>
        <w:pStyle w:val="Sraopastraipa"/>
        <w:ind w:left="360" w:firstLine="349"/>
        <w:jc w:val="both"/>
      </w:pPr>
      <w:r>
        <w:t>5.2.2. sudaryti sklandžiam Pasaulio FIFA Futsal čempionato organizavimui.</w:t>
      </w:r>
    </w:p>
    <w:p w:rsidR="00774EDD" w:rsidRPr="005F4A21" w:rsidRDefault="00774EDD" w:rsidP="00774EDD">
      <w:pPr>
        <w:pStyle w:val="Sraopastraipa"/>
        <w:ind w:left="360" w:firstLine="349"/>
        <w:jc w:val="both"/>
      </w:pPr>
      <w:r>
        <w:t>5.3. Darbuotojų skatinimas profesiniam tobulėjimui.</w:t>
      </w:r>
    </w:p>
    <w:p w:rsidR="00774EDD" w:rsidRPr="00CC1D5A" w:rsidRDefault="00774EDD" w:rsidP="00774EDD">
      <w:pPr>
        <w:pStyle w:val="Sraopastraipa"/>
        <w:ind w:left="360" w:firstLine="349"/>
        <w:jc w:val="both"/>
        <w:rPr>
          <w:b/>
        </w:rPr>
      </w:pPr>
    </w:p>
    <w:p w:rsidR="00774EDD" w:rsidRDefault="00774EDD" w:rsidP="00774EDD">
      <w:pPr>
        <w:ind w:firstLine="567"/>
        <w:jc w:val="both"/>
      </w:pPr>
    </w:p>
    <w:p w:rsidR="00D57F27" w:rsidRPr="00832CC9" w:rsidRDefault="00B60EF3" w:rsidP="00DB0302">
      <w:pPr>
        <w:tabs>
          <w:tab w:val="left" w:pos="5529"/>
          <w:tab w:val="left" w:pos="7371"/>
        </w:tabs>
        <w:jc w:val="both"/>
      </w:pPr>
      <w:r>
        <w:t>Direktorius</w:t>
      </w:r>
      <w:r>
        <w:tab/>
      </w:r>
      <w:r>
        <w:tab/>
        <w:t>Marius Junokas</w:t>
      </w:r>
      <w:r w:rsidR="00774EDD" w:rsidRPr="003A2573">
        <w:tab/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A3" w:rsidRDefault="002461A3" w:rsidP="00D57F27">
      <w:r>
        <w:separator/>
      </w:r>
    </w:p>
  </w:endnote>
  <w:endnote w:type="continuationSeparator" w:id="0">
    <w:p w:rsidR="002461A3" w:rsidRDefault="002461A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A3" w:rsidRDefault="002461A3" w:rsidP="00D57F27">
      <w:r>
        <w:separator/>
      </w:r>
    </w:p>
  </w:footnote>
  <w:footnote w:type="continuationSeparator" w:id="0">
    <w:p w:rsidR="002461A3" w:rsidRDefault="002461A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68D">
          <w:rPr>
            <w:noProof/>
          </w:rPr>
          <w:t>6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461A3"/>
    <w:rsid w:val="004476DD"/>
    <w:rsid w:val="004832C8"/>
    <w:rsid w:val="00597EE8"/>
    <w:rsid w:val="005F495C"/>
    <w:rsid w:val="0061168D"/>
    <w:rsid w:val="00774EDD"/>
    <w:rsid w:val="00832CC9"/>
    <w:rsid w:val="008354D5"/>
    <w:rsid w:val="008E6E82"/>
    <w:rsid w:val="00996C61"/>
    <w:rsid w:val="00AF7D08"/>
    <w:rsid w:val="00B60EF3"/>
    <w:rsid w:val="00B750B6"/>
    <w:rsid w:val="00CA4D3B"/>
    <w:rsid w:val="00D42B72"/>
    <w:rsid w:val="00D57F27"/>
    <w:rsid w:val="00DB0302"/>
    <w:rsid w:val="00E33871"/>
    <w:rsid w:val="00E56A73"/>
    <w:rsid w:val="00EC21AD"/>
    <w:rsid w:val="00F67B5E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CFF0"/>
  <w15:docId w15:val="{EEFC2ED0-907C-43B7-9CB1-07E8D11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774ED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7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cija@sportobaze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7384</Words>
  <Characters>4209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2021-04-30T11:14:00Z</dcterms:created>
  <dcterms:modified xsi:type="dcterms:W3CDTF">2021-04-30T11:14:00Z</dcterms:modified>
</cp:coreProperties>
</file>