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Lentelstinklelis"/>
        <w:tblW w:w="4819" w:type="dxa"/>
        <w:tblInd w:w="53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9"/>
      </w:tblGrid>
      <w:tr w:rsidR="0006079E" w:rsidRPr="000A2845" w14:paraId="2F12E3AB" w14:textId="77777777" w:rsidTr="009A3986">
        <w:tc>
          <w:tcPr>
            <w:tcW w:w="4819" w:type="dxa"/>
          </w:tcPr>
          <w:p w14:paraId="1F698B54" w14:textId="77777777" w:rsidR="00B05032" w:rsidRPr="000A2845" w:rsidRDefault="0006079E" w:rsidP="00121982">
            <w:pPr>
              <w:tabs>
                <w:tab w:val="left" w:pos="5070"/>
                <w:tab w:val="left" w:pos="5366"/>
                <w:tab w:val="left" w:pos="6771"/>
                <w:tab w:val="left" w:pos="7363"/>
              </w:tabs>
              <w:jc w:val="both"/>
            </w:pPr>
            <w:r w:rsidRPr="000A2845">
              <w:t>PATVIRTINTA</w:t>
            </w:r>
          </w:p>
        </w:tc>
      </w:tr>
      <w:tr w:rsidR="0006079E" w:rsidRPr="000A2845" w14:paraId="6F652361" w14:textId="77777777" w:rsidTr="009A3986">
        <w:tc>
          <w:tcPr>
            <w:tcW w:w="4819" w:type="dxa"/>
          </w:tcPr>
          <w:p w14:paraId="02B4DBE9" w14:textId="77777777" w:rsidR="0006079E" w:rsidRPr="000A2845" w:rsidRDefault="0006079E" w:rsidP="0006079E">
            <w:r w:rsidRPr="000A2845">
              <w:t>Klaipėdos miesto savivaldybės</w:t>
            </w:r>
            <w:r w:rsidR="00CA60B2" w:rsidRPr="000A2845">
              <w:t xml:space="preserve"> administracijos</w:t>
            </w:r>
          </w:p>
        </w:tc>
      </w:tr>
      <w:tr w:rsidR="0006079E" w:rsidRPr="000A2845" w14:paraId="43F42E81" w14:textId="77777777" w:rsidTr="009A3986">
        <w:tc>
          <w:tcPr>
            <w:tcW w:w="4819" w:type="dxa"/>
          </w:tcPr>
          <w:p w14:paraId="160B20C0" w14:textId="07C9D6F6" w:rsidR="0006079E" w:rsidRPr="000A2845" w:rsidRDefault="00CA60B2" w:rsidP="006862D4">
            <w:r w:rsidRPr="000A2845">
              <w:t>direktoriaus</w:t>
            </w:r>
            <w:r w:rsidR="0006079E" w:rsidRPr="000A2845">
              <w:t xml:space="preserve"> </w:t>
            </w:r>
            <w:r w:rsidR="009A3986" w:rsidRPr="009A3986">
              <w:t>2019 m. lapkričio 18 d.</w:t>
            </w:r>
          </w:p>
        </w:tc>
      </w:tr>
      <w:tr w:rsidR="0006079E" w:rsidRPr="000A2845" w14:paraId="317FA65D" w14:textId="77777777" w:rsidTr="009A3986">
        <w:tc>
          <w:tcPr>
            <w:tcW w:w="4819" w:type="dxa"/>
          </w:tcPr>
          <w:p w14:paraId="09A8F304" w14:textId="2FBF4605" w:rsidR="0006079E" w:rsidRPr="000A2845" w:rsidRDefault="00CA60B2" w:rsidP="00970DCA">
            <w:pPr>
              <w:tabs>
                <w:tab w:val="left" w:pos="5070"/>
                <w:tab w:val="left" w:pos="5366"/>
                <w:tab w:val="left" w:pos="6771"/>
                <w:tab w:val="left" w:pos="7363"/>
              </w:tabs>
            </w:pPr>
            <w:r w:rsidRPr="000A2845">
              <w:t>įsakym</w:t>
            </w:r>
            <w:r w:rsidR="00121982" w:rsidRPr="000A2845">
              <w:t>u</w:t>
            </w:r>
            <w:r w:rsidR="006862D4" w:rsidRPr="000A2845">
              <w:t xml:space="preserve"> Nr.</w:t>
            </w:r>
            <w:r w:rsidR="009A3986">
              <w:t xml:space="preserve"> </w:t>
            </w:r>
            <w:r w:rsidR="009A3986" w:rsidRPr="009A3986">
              <w:t>AD1-1406</w:t>
            </w:r>
          </w:p>
        </w:tc>
      </w:tr>
      <w:tr w:rsidR="009A3986" w:rsidRPr="000A2845" w14:paraId="62A29C59" w14:textId="77777777" w:rsidTr="009A3986">
        <w:tc>
          <w:tcPr>
            <w:tcW w:w="4819" w:type="dxa"/>
          </w:tcPr>
          <w:p w14:paraId="711B00CB" w14:textId="4F5EA5FE" w:rsidR="009A3986" w:rsidRDefault="009A3986" w:rsidP="009A3986">
            <w:pPr>
              <w:tabs>
                <w:tab w:val="left" w:pos="5070"/>
                <w:tab w:val="left" w:pos="5366"/>
                <w:tab w:val="left" w:pos="6771"/>
                <w:tab w:val="left" w:pos="7363"/>
              </w:tabs>
            </w:pPr>
            <w:r>
              <w:t>(Klaipėdos miesto savivaldybės administracijos</w:t>
            </w:r>
          </w:p>
          <w:p w14:paraId="2CB97AA3" w14:textId="33FA5519" w:rsidR="009A3986" w:rsidRPr="000A2845" w:rsidRDefault="009A3986" w:rsidP="009A3986">
            <w:pPr>
              <w:tabs>
                <w:tab w:val="left" w:pos="5070"/>
                <w:tab w:val="left" w:pos="5366"/>
                <w:tab w:val="left" w:pos="6771"/>
                <w:tab w:val="left" w:pos="7363"/>
              </w:tabs>
            </w:pPr>
            <w:r>
              <w:t xml:space="preserve">direktoriaus                             </w:t>
            </w:r>
          </w:p>
        </w:tc>
      </w:tr>
      <w:tr w:rsidR="009A3986" w:rsidRPr="000A2845" w14:paraId="1E971656" w14:textId="77777777" w:rsidTr="009A3986">
        <w:tc>
          <w:tcPr>
            <w:tcW w:w="4819" w:type="dxa"/>
          </w:tcPr>
          <w:p w14:paraId="47BFA7D9" w14:textId="46CDF3BD" w:rsidR="009A3986" w:rsidRPr="000A2845" w:rsidRDefault="009A3986" w:rsidP="009A3986">
            <w:r w:rsidRPr="009A3986">
              <w:t>įsakymo Nr.                    redakcija)</w:t>
            </w:r>
          </w:p>
        </w:tc>
      </w:tr>
    </w:tbl>
    <w:p w14:paraId="5F15CD47" w14:textId="77777777" w:rsidR="009A3986" w:rsidRDefault="009A3986" w:rsidP="0006079E">
      <w:pPr>
        <w:jc w:val="center"/>
        <w:rPr>
          <w:b/>
        </w:rPr>
      </w:pPr>
    </w:p>
    <w:p w14:paraId="3469140A" w14:textId="77777777" w:rsidR="009A3986" w:rsidRDefault="009A3986" w:rsidP="0006079E">
      <w:pPr>
        <w:jc w:val="center"/>
        <w:rPr>
          <w:b/>
        </w:rPr>
      </w:pPr>
    </w:p>
    <w:p w14:paraId="014FCAC8" w14:textId="1C8249B7" w:rsidR="008B4CA2" w:rsidRPr="0082205E" w:rsidRDefault="00F51A44" w:rsidP="008A656C">
      <w:pPr>
        <w:jc w:val="center"/>
        <w:rPr>
          <w:b/>
        </w:rPr>
      </w:pPr>
      <w:r>
        <w:rPr>
          <w:b/>
        </w:rPr>
        <w:t xml:space="preserve">KLAIPĖDOS MIESTO SAVIVALDYBĖS </w:t>
      </w:r>
      <w:r w:rsidR="008A656C">
        <w:rPr>
          <w:b/>
        </w:rPr>
        <w:t>APLINKOSAUGINIŲ</w:t>
      </w:r>
      <w:r w:rsidR="00E536AA">
        <w:rPr>
          <w:b/>
        </w:rPr>
        <w:t xml:space="preserve"> PROJEKTŲ RĖMIMO </w:t>
      </w:r>
      <w:r>
        <w:rPr>
          <w:b/>
        </w:rPr>
        <w:t>TVARKOS APRAŠAS</w:t>
      </w:r>
    </w:p>
    <w:p w14:paraId="6D22FB53" w14:textId="77777777" w:rsidR="008B4CA2" w:rsidRPr="008B4CA2" w:rsidRDefault="008B4CA2" w:rsidP="00E13250">
      <w:pPr>
        <w:spacing w:before="240"/>
        <w:jc w:val="center"/>
        <w:outlineLvl w:val="0"/>
        <w:rPr>
          <w:b/>
          <w:lang w:eastAsia="lt-LT"/>
        </w:rPr>
      </w:pPr>
      <w:r w:rsidRPr="008B4CA2">
        <w:rPr>
          <w:b/>
          <w:lang w:eastAsia="lt-LT"/>
        </w:rPr>
        <w:t>I SKYRIUS</w:t>
      </w:r>
    </w:p>
    <w:p w14:paraId="7E1DF8A0" w14:textId="2E94EF87" w:rsidR="008B4CA2" w:rsidRPr="0082205E" w:rsidRDefault="008B4CA2" w:rsidP="00172D90">
      <w:pPr>
        <w:tabs>
          <w:tab w:val="left" w:pos="3119"/>
        </w:tabs>
        <w:spacing w:after="240"/>
        <w:ind w:left="360" w:firstLine="2901"/>
        <w:outlineLvl w:val="0"/>
        <w:rPr>
          <w:b/>
          <w:lang w:eastAsia="lt-LT"/>
        </w:rPr>
      </w:pPr>
      <w:r w:rsidRPr="008B4CA2">
        <w:rPr>
          <w:b/>
          <w:lang w:eastAsia="lt-LT"/>
        </w:rPr>
        <w:t>BENDROSIOS NUOSTATOS</w:t>
      </w:r>
    </w:p>
    <w:p w14:paraId="4ED0F7FC" w14:textId="2D629B3D" w:rsidR="0082205E" w:rsidRPr="001E7B87" w:rsidRDefault="004479F1" w:rsidP="0082205E">
      <w:pPr>
        <w:ind w:firstLine="720"/>
        <w:jc w:val="both"/>
      </w:pPr>
      <w:r w:rsidRPr="001E7B87">
        <w:rPr>
          <w:lang w:eastAsia="lt-LT"/>
        </w:rPr>
        <w:t xml:space="preserve">1. Klaipėdos miesto savivaldybės </w:t>
      </w:r>
      <w:r w:rsidR="001E7B87" w:rsidRPr="001E7B87">
        <w:rPr>
          <w:lang w:eastAsia="lt-LT"/>
        </w:rPr>
        <w:t>aplinkosaugini</w:t>
      </w:r>
      <w:r w:rsidR="00D91984">
        <w:rPr>
          <w:lang w:eastAsia="lt-LT"/>
        </w:rPr>
        <w:t>ų</w:t>
      </w:r>
      <w:r w:rsidR="00AC3DD8" w:rsidRPr="001E7B87">
        <w:rPr>
          <w:lang w:eastAsia="lt-LT"/>
        </w:rPr>
        <w:t xml:space="preserve"> </w:t>
      </w:r>
      <w:r w:rsidRPr="001E7B87">
        <w:rPr>
          <w:lang w:eastAsia="lt-LT"/>
        </w:rPr>
        <w:t>projektų rėmimo tvarkos aprašas (toliau – Apraša</w:t>
      </w:r>
      <w:r w:rsidR="00AC3DD8" w:rsidRPr="001E7B87">
        <w:rPr>
          <w:lang w:eastAsia="lt-LT"/>
        </w:rPr>
        <w:t xml:space="preserve">s) nustato </w:t>
      </w:r>
      <w:r w:rsidR="0082205E" w:rsidRPr="001E7B87">
        <w:rPr>
          <w:lang w:eastAsia="lt-LT"/>
        </w:rPr>
        <w:t xml:space="preserve">Klaipėdos </w:t>
      </w:r>
      <w:r w:rsidR="0082205E" w:rsidRPr="001E7B87">
        <w:t>miesto savivaldybės</w:t>
      </w:r>
      <w:r w:rsidR="00C44F33">
        <w:t xml:space="preserve"> (toliau – Savivaldybės) vykdomų</w:t>
      </w:r>
      <w:r w:rsidR="0082205E" w:rsidRPr="001E7B87">
        <w:t xml:space="preserve"> </w:t>
      </w:r>
      <w:r w:rsidR="00C44F33">
        <w:t>aplinkosauginių</w:t>
      </w:r>
      <w:r w:rsidR="0082205E" w:rsidRPr="001E7B87">
        <w:t xml:space="preserve"> </w:t>
      </w:r>
      <w:r w:rsidR="00C44F33">
        <w:t>projektų</w:t>
      </w:r>
      <w:r w:rsidR="0082205E" w:rsidRPr="001E7B87">
        <w:t xml:space="preserve"> tik</w:t>
      </w:r>
      <w:r w:rsidR="00C44F33">
        <w:t>slus ir uždavinius,</w:t>
      </w:r>
      <w:r w:rsidR="0082205E" w:rsidRPr="001E7B87">
        <w:t xml:space="preserve"> jų įgyvendinimo priemones, veiksmus, lėšų poreikį, finansavimo (rėmimo) būdą, šaltinius bei </w:t>
      </w:r>
      <w:r w:rsidR="00C44F33">
        <w:t xml:space="preserve">aplinkosauginių </w:t>
      </w:r>
      <w:r w:rsidR="0082205E" w:rsidRPr="001E7B87">
        <w:t>projektų konkursą, atrankos ir vertinimo tvarką, atsakingus vykdytojus.</w:t>
      </w:r>
      <w:r w:rsidR="00673C8D" w:rsidRPr="00673C8D">
        <w:t xml:space="preserve"> </w:t>
      </w:r>
      <w:r w:rsidR="00176147">
        <w:t>Savivaldybės vykdomi aplinkosauginiai p</w:t>
      </w:r>
      <w:r w:rsidR="00673C8D" w:rsidRPr="00960824">
        <w:t>rojektai atrenkami konkurso būdu. Atrinktieji projektai tampa Savivaldybės aplinkos apsaugos rėmimo specialios</w:t>
      </w:r>
      <w:r w:rsidR="00673C8D">
        <w:t>ios programos sudedamąja dalimi.</w:t>
      </w:r>
    </w:p>
    <w:p w14:paraId="5ED7FB66" w14:textId="52359267" w:rsidR="004479F1" w:rsidRPr="001E7B87" w:rsidRDefault="0082205E" w:rsidP="0082205E">
      <w:pPr>
        <w:tabs>
          <w:tab w:val="left" w:pos="851"/>
        </w:tabs>
        <w:ind w:firstLine="709"/>
        <w:jc w:val="both"/>
        <w:rPr>
          <w:lang w:eastAsia="lt-LT"/>
        </w:rPr>
      </w:pPr>
      <w:r w:rsidRPr="001E7B87">
        <w:t>2. Pagrindinės šiame Apraše vartojamos sąvokos:</w:t>
      </w:r>
    </w:p>
    <w:p w14:paraId="1ED459D7" w14:textId="39AD7A3E" w:rsidR="004479F1" w:rsidRPr="001E7B87" w:rsidRDefault="0082205E" w:rsidP="00323A58">
      <w:pPr>
        <w:tabs>
          <w:tab w:val="left" w:pos="851"/>
        </w:tabs>
        <w:ind w:firstLine="709"/>
        <w:jc w:val="both"/>
        <w:rPr>
          <w:lang w:eastAsia="lt-LT"/>
        </w:rPr>
      </w:pPr>
      <w:r w:rsidRPr="001E7B87">
        <w:rPr>
          <w:lang w:eastAsia="lt-LT"/>
        </w:rPr>
        <w:t xml:space="preserve">2.1 </w:t>
      </w:r>
      <w:r w:rsidR="00D91984">
        <w:rPr>
          <w:b/>
          <w:lang w:eastAsia="lt-LT"/>
        </w:rPr>
        <w:t>aplinkosauginiai</w:t>
      </w:r>
      <w:r w:rsidRPr="001E7B87">
        <w:rPr>
          <w:b/>
          <w:lang w:eastAsia="lt-LT"/>
        </w:rPr>
        <w:t xml:space="preserve"> projektai</w:t>
      </w:r>
      <w:r w:rsidRPr="001E7B87">
        <w:rPr>
          <w:lang w:eastAsia="lt-LT"/>
        </w:rPr>
        <w:t xml:space="preserve"> – </w:t>
      </w:r>
      <w:r w:rsidR="004479F1" w:rsidRPr="001E7B87">
        <w:rPr>
          <w:lang w:eastAsia="lt-LT"/>
        </w:rPr>
        <w:t>projektai</w:t>
      </w:r>
      <w:r w:rsidRPr="001E7B87">
        <w:rPr>
          <w:lang w:eastAsia="lt-LT"/>
        </w:rPr>
        <w:t>,</w:t>
      </w:r>
      <w:r w:rsidRPr="001E7B87">
        <w:rPr>
          <w:b/>
        </w:rPr>
        <w:t xml:space="preserve"> </w:t>
      </w:r>
      <w:r w:rsidRPr="001E7B87">
        <w:t>skirti perteikti visuomenei darnaus vystymosi nuostatas, žinias ir patirtį, atspindinčius žmogaus įvairiapusį ryšį su aplinka; ugdyti gamtojautą, aktyvią asmeninę poziciją, pilietišką, ekologiškai mąstančią ir aplinką tausojančią visuomenę; skatinti darnų vystymąsi akcentuojant aplinkosauginį švietimą ir informavimą siekiant tobulinti visuomenės kompetenciją ir domėjimąsi aplinkosaugos problemomis, aplink</w:t>
      </w:r>
      <w:r w:rsidR="001E7B87">
        <w:t>os kokybės gerinimą sprendžiant</w:t>
      </w:r>
      <w:r w:rsidRPr="001E7B87">
        <w:t xml:space="preserve"> taršos mažinimo problemas; remti aplinkos saugojimo iniciatyvas, skatinti asmenų aplinkosauginį aktyvumą ir komunikavimą, glaudų visuomenės bendradarbiavimą su vyriausybinėmis įstaigomis, visuomeninių organizacijų, bendruomenių ir institucijų partnerystę įgyvendinant darnią miesto plėtrą, skatinant sveiką gyvenimo būdą ir sveiką aplinką mieste</w:t>
      </w:r>
      <w:r w:rsidR="00673C8D">
        <w:t>;</w:t>
      </w:r>
      <w:r w:rsidR="00960824">
        <w:t xml:space="preserve"> </w:t>
      </w:r>
    </w:p>
    <w:p w14:paraId="66223CB8" w14:textId="4F529CF2" w:rsidR="0082205E" w:rsidRPr="001E7B87" w:rsidRDefault="0082205E" w:rsidP="00323A58">
      <w:pPr>
        <w:tabs>
          <w:tab w:val="left" w:pos="851"/>
        </w:tabs>
        <w:ind w:firstLine="709"/>
        <w:jc w:val="both"/>
      </w:pPr>
      <w:r w:rsidRPr="001E7B87">
        <w:rPr>
          <w:lang w:eastAsia="lt-LT"/>
        </w:rPr>
        <w:t xml:space="preserve">2.2 </w:t>
      </w:r>
      <w:r w:rsidRPr="001E7B87">
        <w:rPr>
          <w:b/>
        </w:rPr>
        <w:t xml:space="preserve">įstaigos ir organizacijos, įgyvendinančios </w:t>
      </w:r>
      <w:r w:rsidR="00C44F33">
        <w:rPr>
          <w:b/>
        </w:rPr>
        <w:t xml:space="preserve">aplinkosauginius </w:t>
      </w:r>
      <w:r w:rsidRPr="001E7B87">
        <w:rPr>
          <w:b/>
        </w:rPr>
        <w:t>projektus</w:t>
      </w:r>
      <w:r w:rsidRPr="001E7B87">
        <w:t xml:space="preserve"> – visuomeninės ir nevyriausybinės organizacijos, viešosios ir biudžetinės įstaigos, kurios, vadovaudamosi Lietuvos Respublikos įstatymais, įgyvendina </w:t>
      </w:r>
      <w:r w:rsidR="00C44F33">
        <w:t>aplinkosauginius projektus</w:t>
      </w:r>
      <w:r w:rsidRPr="001E7B87">
        <w:t>;</w:t>
      </w:r>
    </w:p>
    <w:p w14:paraId="53874227" w14:textId="3D7472F7" w:rsidR="002B5A11" w:rsidRPr="0082205E" w:rsidRDefault="0082205E" w:rsidP="0082205E">
      <w:pPr>
        <w:tabs>
          <w:tab w:val="left" w:pos="1276"/>
          <w:tab w:val="left" w:pos="1560"/>
        </w:tabs>
        <w:ind w:firstLine="720"/>
        <w:jc w:val="both"/>
        <w:rPr>
          <w:color w:val="FF0000"/>
        </w:rPr>
      </w:pPr>
      <w:r w:rsidRPr="00CC7C07">
        <w:t xml:space="preserve">2.3 </w:t>
      </w:r>
      <w:r w:rsidRPr="00CC7C07">
        <w:rPr>
          <w:b/>
        </w:rPr>
        <w:t>remiamos aplinkosau</w:t>
      </w:r>
      <w:r w:rsidR="00C44F33" w:rsidRPr="00CC7C07">
        <w:rPr>
          <w:b/>
        </w:rPr>
        <w:t>ginių projektų</w:t>
      </w:r>
      <w:r w:rsidRPr="00CC7C07">
        <w:rPr>
          <w:b/>
        </w:rPr>
        <w:t xml:space="preserve"> </w:t>
      </w:r>
      <w:r w:rsidR="00CE334B" w:rsidRPr="00CC7C07">
        <w:rPr>
          <w:b/>
        </w:rPr>
        <w:t>priemonės</w:t>
      </w:r>
      <w:r w:rsidRPr="00CC7C07">
        <w:rPr>
          <w:b/>
        </w:rPr>
        <w:t xml:space="preserve"> </w:t>
      </w:r>
      <w:r w:rsidRPr="00CC7C07">
        <w:t>–</w:t>
      </w:r>
      <w:r w:rsidRPr="00CC7C07">
        <w:rPr>
          <w:b/>
        </w:rPr>
        <w:t xml:space="preserve"> </w:t>
      </w:r>
      <w:r w:rsidR="00CE334B" w:rsidRPr="00CC7C07">
        <w:t>priemonės, kurios</w:t>
      </w:r>
      <w:r w:rsidRPr="00CC7C07">
        <w:t xml:space="preserve"> yra būtinos norint pasiekti Apraše numatytus </w:t>
      </w:r>
      <w:r w:rsidR="00C44F33" w:rsidRPr="00CC7C07">
        <w:t>aplinkosauginių projektų</w:t>
      </w:r>
      <w:r w:rsidRPr="00CC7C07">
        <w:t xml:space="preserve"> tikslus ir atitinka Savivaldybės remiamų projektų</w:t>
      </w:r>
      <w:r w:rsidR="00F0196A" w:rsidRPr="00CC7C07">
        <w:t xml:space="preserve"> veiklas</w:t>
      </w:r>
      <w:r w:rsidRPr="00CC7C07">
        <w:t>.</w:t>
      </w:r>
    </w:p>
    <w:p w14:paraId="0701C317" w14:textId="77777777" w:rsidR="002B5A11" w:rsidRPr="002B5A11" w:rsidRDefault="002B5A11" w:rsidP="00E13250">
      <w:pPr>
        <w:spacing w:before="240"/>
        <w:jc w:val="center"/>
        <w:rPr>
          <w:b/>
          <w:lang w:eastAsia="lt-LT"/>
        </w:rPr>
      </w:pPr>
      <w:r w:rsidRPr="002B5A11">
        <w:rPr>
          <w:b/>
          <w:lang w:eastAsia="lt-LT"/>
        </w:rPr>
        <w:t xml:space="preserve">II </w:t>
      </w:r>
      <w:r w:rsidRPr="002B5A11">
        <w:rPr>
          <w:b/>
          <w:bCs/>
          <w:lang w:eastAsia="lt-LT"/>
        </w:rPr>
        <w:t>SKYRIUS</w:t>
      </w:r>
      <w:r w:rsidRPr="002B5A11">
        <w:rPr>
          <w:b/>
          <w:lang w:eastAsia="lt-LT"/>
        </w:rPr>
        <w:t xml:space="preserve"> </w:t>
      </w:r>
    </w:p>
    <w:p w14:paraId="1E577AC5" w14:textId="53AC5015" w:rsidR="002B5A11" w:rsidRPr="0082205E" w:rsidRDefault="00D91984" w:rsidP="0082205E">
      <w:pPr>
        <w:spacing w:after="240"/>
        <w:jc w:val="center"/>
        <w:rPr>
          <w:b/>
          <w:lang w:eastAsia="lt-LT"/>
        </w:rPr>
      </w:pPr>
      <w:r>
        <w:rPr>
          <w:b/>
          <w:lang w:eastAsia="lt-LT"/>
        </w:rPr>
        <w:t>APLINKOSAUGINIŲ</w:t>
      </w:r>
      <w:r w:rsidR="0082205E">
        <w:rPr>
          <w:b/>
          <w:lang w:eastAsia="lt-LT"/>
        </w:rPr>
        <w:t xml:space="preserve"> </w:t>
      </w:r>
      <w:r w:rsidR="002B5A11" w:rsidRPr="002B5A11">
        <w:rPr>
          <w:b/>
          <w:lang w:eastAsia="lt-LT"/>
        </w:rPr>
        <w:t>PROJEKTŲ TIKSLAI</w:t>
      </w:r>
    </w:p>
    <w:p w14:paraId="1D0DA618" w14:textId="3A05C5D4" w:rsidR="002B5A11" w:rsidRPr="001E7B87" w:rsidRDefault="002B5A11" w:rsidP="00323A58">
      <w:pPr>
        <w:ind w:firstLine="720"/>
        <w:jc w:val="both"/>
        <w:rPr>
          <w:lang w:eastAsia="lt-LT"/>
        </w:rPr>
      </w:pPr>
      <w:r w:rsidRPr="001E7B87">
        <w:rPr>
          <w:lang w:eastAsia="lt-LT"/>
        </w:rPr>
        <w:t xml:space="preserve">3. </w:t>
      </w:r>
      <w:r w:rsidR="0082205E" w:rsidRPr="001E7B87">
        <w:rPr>
          <w:lang w:eastAsia="lt-LT"/>
        </w:rPr>
        <w:t>Konkursui teik</w:t>
      </w:r>
      <w:r w:rsidR="004235D6">
        <w:rPr>
          <w:lang w:eastAsia="lt-LT"/>
        </w:rPr>
        <w:t xml:space="preserve">iamų </w:t>
      </w:r>
      <w:r w:rsidR="00D91984">
        <w:rPr>
          <w:lang w:eastAsia="lt-LT"/>
        </w:rPr>
        <w:t xml:space="preserve">aplinkosauginių </w:t>
      </w:r>
      <w:r w:rsidR="0082205E" w:rsidRPr="001E7B87">
        <w:rPr>
          <w:lang w:eastAsia="lt-LT"/>
        </w:rPr>
        <w:t>p</w:t>
      </w:r>
      <w:r w:rsidRPr="001E7B87">
        <w:rPr>
          <w:lang w:eastAsia="lt-LT"/>
        </w:rPr>
        <w:t>rojektų, finansuojamų Savivaldybės aplinkos apsaugos rėmimo specialiosios programos lėš</w:t>
      </w:r>
      <w:r w:rsidR="0082205E" w:rsidRPr="001E7B87">
        <w:rPr>
          <w:lang w:eastAsia="lt-LT"/>
        </w:rPr>
        <w:t>omis, tikslai:</w:t>
      </w:r>
    </w:p>
    <w:p w14:paraId="7C819C3B" w14:textId="15B987D9" w:rsidR="0082205E" w:rsidRPr="001E7B87" w:rsidRDefault="0082205E" w:rsidP="0082205E">
      <w:pPr>
        <w:ind w:firstLine="720"/>
        <w:jc w:val="both"/>
      </w:pPr>
      <w:r w:rsidRPr="001E7B87">
        <w:t>3.1. didinti gyventojų sąmoningumą, informuotumą, kūrybiškumą ir iniciatyvumą, tobulinti kompetencijas aplinkos apsaugos srityje, suteikti gyventojams žinių ir padėti ugdytis praktinės veiklos įgūdžius gyvenamajai aplinkai pažinti ir saugoti</w:t>
      </w:r>
      <w:r w:rsidRPr="001E7B87">
        <w:rPr>
          <w:shd w:val="clear" w:color="auto" w:fill="FFFFFF"/>
        </w:rPr>
        <w:t xml:space="preserve">, </w:t>
      </w:r>
      <w:r w:rsidRPr="001E7B87">
        <w:t>ugdyti aktyvią, pilietišką, ekologiškai mąstančią visuomenę;</w:t>
      </w:r>
    </w:p>
    <w:p w14:paraId="13537062" w14:textId="192955A2" w:rsidR="0082205E" w:rsidRPr="001E7B87" w:rsidRDefault="0082205E" w:rsidP="0082205E">
      <w:pPr>
        <w:ind w:firstLine="720"/>
        <w:jc w:val="both"/>
      </w:pPr>
      <w:r w:rsidRPr="001E7B87">
        <w:t>3.2. skatinti Klaipėdos miesto bendruomenes aktyviai domėtis ir rūpintis aplinkos kokybe, kurti sveiką aplinką, sudaryti joms galimybę dalyvauti Savivaldybės projektuose ir programose, ugdyti gyventojų bendruomeniškumą;</w:t>
      </w:r>
    </w:p>
    <w:p w14:paraId="73047983" w14:textId="77777777" w:rsidR="0005206D" w:rsidRDefault="0082205E" w:rsidP="0005206D">
      <w:pPr>
        <w:ind w:firstLine="720"/>
        <w:jc w:val="both"/>
      </w:pPr>
      <w:r w:rsidRPr="001E7B87">
        <w:t>3.3. u</w:t>
      </w:r>
      <w:r w:rsidRPr="001E7B87">
        <w:rPr>
          <w:iCs/>
        </w:rPr>
        <w:t xml:space="preserve">gdyti vaikų, jaunimo ir kitų amžiaus grupių asmenų ekologinę savimonę, </w:t>
      </w:r>
      <w:r w:rsidRPr="001E7B87">
        <w:t>kurti bei plėtoti žaliąsias edukacines erdves ir sveiką aplinką mieste;</w:t>
      </w:r>
    </w:p>
    <w:p w14:paraId="25EF7575" w14:textId="31CBD057" w:rsidR="0082205E" w:rsidRPr="00E13250" w:rsidRDefault="0082205E" w:rsidP="0005206D">
      <w:pPr>
        <w:ind w:firstLine="720"/>
        <w:jc w:val="both"/>
      </w:pPr>
      <w:r w:rsidRPr="00E13250">
        <w:lastRenderedPageBreak/>
        <w:t>3.4. skatinti visuomenę ugdytis</w:t>
      </w:r>
      <w:r w:rsidRPr="00E13250">
        <w:rPr>
          <w:shd w:val="clear" w:color="auto" w:fill="FFFFFF"/>
        </w:rPr>
        <w:t xml:space="preserve"> aplinkai draugiškas vertybines nuostatas ir motyvaciją demokratiškai ir atsakingai </w:t>
      </w:r>
      <w:r w:rsidR="00DC39A6" w:rsidRPr="00E13250">
        <w:rPr>
          <w:shd w:val="clear" w:color="auto" w:fill="FFFFFF"/>
        </w:rPr>
        <w:t>elgtis</w:t>
      </w:r>
      <w:r w:rsidRPr="00E13250">
        <w:rPr>
          <w:shd w:val="clear" w:color="auto" w:fill="FFFFFF"/>
        </w:rPr>
        <w:t>, prisidėti prie darnios plėtros siekių įgyvendinimo,</w:t>
      </w:r>
      <w:r w:rsidRPr="00E13250">
        <w:t xml:space="preserve"> </w:t>
      </w:r>
      <w:r w:rsidR="00DC39A6" w:rsidRPr="00E13250">
        <w:t xml:space="preserve">sąmoningai ir atsakingai veikti pastebėjus </w:t>
      </w:r>
      <w:r w:rsidRPr="00E13250">
        <w:t>gamtai, kraštovaizdžiui</w:t>
      </w:r>
      <w:r w:rsidR="00DC39A6" w:rsidRPr="00E13250">
        <w:t xml:space="preserve"> ir biologinei įvairovei daromą žalą</w:t>
      </w:r>
      <w:r w:rsidRPr="00E13250">
        <w:t>;</w:t>
      </w:r>
    </w:p>
    <w:p w14:paraId="1E42EFC6" w14:textId="437428FF" w:rsidR="0082205E" w:rsidRPr="00E13250" w:rsidRDefault="0082205E" w:rsidP="0082205E">
      <w:pPr>
        <w:ind w:firstLine="720"/>
        <w:jc w:val="both"/>
      </w:pPr>
      <w:r w:rsidRPr="00E13250">
        <w:t>3.5. skleisti visuomenei informaciją apie aplinkos apsaugą ir visuomenės darnų vystymąsi</w:t>
      </w:r>
      <w:r w:rsidR="00E13250" w:rsidRPr="00E13250">
        <w:t>.</w:t>
      </w:r>
    </w:p>
    <w:p w14:paraId="7E02993A" w14:textId="77777777" w:rsidR="0082205E" w:rsidRDefault="0082205E" w:rsidP="0082205E">
      <w:pPr>
        <w:spacing w:before="240"/>
        <w:jc w:val="center"/>
        <w:rPr>
          <w:b/>
          <w:bCs/>
          <w:lang w:eastAsia="lt-LT"/>
        </w:rPr>
      </w:pPr>
      <w:r>
        <w:rPr>
          <w:b/>
          <w:bCs/>
          <w:lang w:eastAsia="lt-LT"/>
        </w:rPr>
        <w:t>III SKYRIUS</w:t>
      </w:r>
    </w:p>
    <w:p w14:paraId="2904C238" w14:textId="29315334" w:rsidR="0082205E" w:rsidRPr="0082205E" w:rsidRDefault="00D91984" w:rsidP="0082205E">
      <w:pPr>
        <w:ind w:firstLine="60"/>
        <w:jc w:val="center"/>
        <w:rPr>
          <w:b/>
          <w:bCs/>
          <w:lang w:eastAsia="lt-LT"/>
        </w:rPr>
      </w:pPr>
      <w:r>
        <w:rPr>
          <w:b/>
          <w:bCs/>
          <w:lang w:eastAsia="lt-LT"/>
        </w:rPr>
        <w:t>APLINKOSAUGINIŲ</w:t>
      </w:r>
      <w:r w:rsidR="00B21AC2">
        <w:rPr>
          <w:b/>
          <w:bCs/>
          <w:lang w:eastAsia="lt-LT"/>
        </w:rPr>
        <w:t xml:space="preserve"> PROJEKTŲ TEIKIMO</w:t>
      </w:r>
      <w:r w:rsidR="00172D90">
        <w:rPr>
          <w:b/>
          <w:bCs/>
          <w:lang w:eastAsia="lt-LT"/>
        </w:rPr>
        <w:t xml:space="preserve"> </w:t>
      </w:r>
      <w:r w:rsidR="0082205E">
        <w:rPr>
          <w:b/>
          <w:bCs/>
          <w:lang w:eastAsia="lt-LT"/>
        </w:rPr>
        <w:t>TVARKA, VERTINIMAS IR ATRANKA</w:t>
      </w:r>
    </w:p>
    <w:p w14:paraId="0DEA60C7" w14:textId="127F4034" w:rsidR="0082205E" w:rsidRDefault="004E50BA" w:rsidP="0082205E">
      <w:pPr>
        <w:spacing w:before="240" w:after="240"/>
        <w:ind w:firstLine="357"/>
        <w:jc w:val="center"/>
        <w:rPr>
          <w:b/>
        </w:rPr>
      </w:pPr>
      <w:r>
        <w:rPr>
          <w:b/>
        </w:rPr>
        <w:t>Projektų p</w:t>
      </w:r>
      <w:r w:rsidR="0082205E">
        <w:rPr>
          <w:b/>
        </w:rPr>
        <w:t>araiškų pateikimas ir priėmimas</w:t>
      </w:r>
    </w:p>
    <w:p w14:paraId="738F64F1" w14:textId="3F9BB0DF" w:rsidR="0082205E" w:rsidRPr="00323A58" w:rsidRDefault="0082205E" w:rsidP="0082205E">
      <w:pPr>
        <w:ind w:firstLine="720"/>
        <w:jc w:val="both"/>
      </w:pPr>
      <w:r w:rsidRPr="00323A58">
        <w:t xml:space="preserve">4. </w:t>
      </w:r>
      <w:r>
        <w:t>P</w:t>
      </w:r>
      <w:r w:rsidRPr="00323A58">
        <w:t xml:space="preserve">rojektų atranką organizuoja </w:t>
      </w:r>
      <w:r>
        <w:t>S</w:t>
      </w:r>
      <w:r w:rsidRPr="00323A58">
        <w:t>avivaldybės administracijos Aplinkos</w:t>
      </w:r>
      <w:r>
        <w:t xml:space="preserve">augos skyrius (toliau – Aplinkosaugos </w:t>
      </w:r>
      <w:r w:rsidRPr="00323A58">
        <w:t>skyrius).</w:t>
      </w:r>
    </w:p>
    <w:p w14:paraId="5F2069A9" w14:textId="2350CD44" w:rsidR="0082205E" w:rsidRPr="00323A58" w:rsidRDefault="0082205E" w:rsidP="0082205E">
      <w:pPr>
        <w:ind w:firstLine="720"/>
        <w:jc w:val="both"/>
      </w:pPr>
      <w:r>
        <w:t>5. Projektų konkursas sk</w:t>
      </w:r>
      <w:r w:rsidRPr="00323A58">
        <w:t xml:space="preserve">elbiamas Savivaldybės interneto tinklalapyje </w:t>
      </w:r>
      <w:r w:rsidRPr="004D68A1">
        <w:t>www.klaipeda.lt</w:t>
      </w:r>
      <w:r w:rsidRPr="00323A58">
        <w:t xml:space="preserve"> ir Aplinkos</w:t>
      </w:r>
      <w:r>
        <w:t>augos</w:t>
      </w:r>
      <w:r w:rsidRPr="00323A58">
        <w:t xml:space="preserve"> skyriaus tinklapyje </w:t>
      </w:r>
      <w:r w:rsidRPr="004D68A1">
        <w:t>https://www.klaipeda.lt/lt/gyventojams/aplinkos-apsauga/237</w:t>
      </w:r>
      <w:r w:rsidRPr="00323A58">
        <w:t>.</w:t>
      </w:r>
    </w:p>
    <w:p w14:paraId="798258D3" w14:textId="77777777" w:rsidR="0082205E" w:rsidRPr="00323A58" w:rsidRDefault="0082205E" w:rsidP="0082205E">
      <w:pPr>
        <w:ind w:firstLine="720"/>
        <w:jc w:val="both"/>
      </w:pPr>
      <w:r>
        <w:t>6</w:t>
      </w:r>
      <w:r w:rsidRPr="00323A58">
        <w:t xml:space="preserve">. Pranešimas apie projektų paraiškų priėmimo sąlygas ir terminus skelbiamas ne vėliau kaip prieš 20 dienų iki galutinio paraiškų priėmimo termino pabaigos. </w:t>
      </w:r>
    </w:p>
    <w:p w14:paraId="18968E17" w14:textId="77777777" w:rsidR="0082205E" w:rsidRPr="00156281" w:rsidRDefault="0082205E" w:rsidP="00172D90">
      <w:pPr>
        <w:ind w:firstLine="709"/>
        <w:jc w:val="both"/>
      </w:pPr>
      <w:r w:rsidRPr="00156281">
        <w:t>7. Kartu su pranešimu Aplinkosaugos skyriaus tinklapyje https://www.klaipeda.lt/lt/gyventojams/aplinkos-apsauga/237 ir Savivaldybės tinklapyje www.klaipeda.lt skelbiami projektų atrankos dokumentai:</w:t>
      </w:r>
    </w:p>
    <w:p w14:paraId="62D5D082" w14:textId="1E98CF96" w:rsidR="0082205E" w:rsidRPr="00156281" w:rsidRDefault="0082205E" w:rsidP="00156281">
      <w:pPr>
        <w:ind w:firstLine="720"/>
        <w:jc w:val="both"/>
      </w:pPr>
      <w:r w:rsidRPr="00156281">
        <w:t>7.1. Klaipėdos miesto savivaldybės aplink</w:t>
      </w:r>
      <w:r w:rsidR="00530CC9">
        <w:t>osauginio</w:t>
      </w:r>
      <w:r w:rsidRPr="00156281">
        <w:t xml:space="preserve"> projekto paraiškos forma (1 priedas);</w:t>
      </w:r>
    </w:p>
    <w:p w14:paraId="3FAD085B" w14:textId="583A5769" w:rsidR="0082205E" w:rsidRPr="00156281" w:rsidRDefault="0082205E" w:rsidP="00156281">
      <w:pPr>
        <w:ind w:firstLine="720"/>
        <w:jc w:val="both"/>
      </w:pPr>
      <w:r w:rsidRPr="00156281">
        <w:t>7.2. Klaipėdos miesto saviv</w:t>
      </w:r>
      <w:r w:rsidR="00530CC9">
        <w:t>aldybės aplinkosauginių</w:t>
      </w:r>
      <w:r w:rsidRPr="00156281">
        <w:t xml:space="preserve"> projektų vertinimo kriterijų sąrašas (2  priedas);</w:t>
      </w:r>
    </w:p>
    <w:p w14:paraId="6C2671EF" w14:textId="4BA44CE5" w:rsidR="0082205E" w:rsidRPr="00156281" w:rsidRDefault="0082205E" w:rsidP="00156281">
      <w:pPr>
        <w:ind w:firstLine="720"/>
        <w:jc w:val="both"/>
      </w:pPr>
      <w:r w:rsidRPr="00156281">
        <w:t>7.3. Klaipėdos miesto saviv</w:t>
      </w:r>
      <w:r w:rsidR="00530CC9">
        <w:t>aldybės aplinkosauginio</w:t>
      </w:r>
      <w:r w:rsidRPr="00156281">
        <w:t xml:space="preserve"> projekto vertinimo lentelė (3  priedas);</w:t>
      </w:r>
    </w:p>
    <w:p w14:paraId="19EDC6BA" w14:textId="3BD8D996" w:rsidR="0082205E" w:rsidRPr="00156281" w:rsidRDefault="0082205E" w:rsidP="00156281">
      <w:pPr>
        <w:ind w:firstLine="720"/>
        <w:jc w:val="both"/>
      </w:pPr>
      <w:r w:rsidRPr="00156281">
        <w:t xml:space="preserve">7.4. </w:t>
      </w:r>
      <w:r w:rsidR="00290332" w:rsidRPr="00156281">
        <w:t>Klaipėdos miesto saviv</w:t>
      </w:r>
      <w:r w:rsidR="00530CC9">
        <w:t>aldybės aplinkosauginio</w:t>
      </w:r>
      <w:r w:rsidR="00290332" w:rsidRPr="00156281">
        <w:t xml:space="preserve"> projekto įgyvendinimo ataskaitos forma (4 priedas)</w:t>
      </w:r>
      <w:r w:rsidRPr="00156281">
        <w:t>;</w:t>
      </w:r>
    </w:p>
    <w:p w14:paraId="51ED8C6F" w14:textId="3F972906" w:rsidR="0082205E" w:rsidRPr="00156281" w:rsidRDefault="0082205E" w:rsidP="00156281">
      <w:pPr>
        <w:ind w:firstLine="720"/>
        <w:jc w:val="both"/>
      </w:pPr>
      <w:r w:rsidRPr="00156281">
        <w:t xml:space="preserve">7.5. </w:t>
      </w:r>
      <w:r w:rsidR="00290332" w:rsidRPr="00156281">
        <w:t>biudžeto lėšų naudojimo sutarties forma, patvirtinta Klaipėdos miesto savivaldybės administracijos direktoriaus.</w:t>
      </w:r>
    </w:p>
    <w:p w14:paraId="21316760" w14:textId="1D1DC96A" w:rsidR="0082205E" w:rsidRDefault="0082205E" w:rsidP="0082205E">
      <w:pPr>
        <w:ind w:firstLine="720"/>
        <w:jc w:val="both"/>
      </w:pPr>
      <w:r w:rsidRPr="0059566B">
        <w:rPr>
          <w:lang w:eastAsia="lt-LT"/>
        </w:rPr>
        <w:t xml:space="preserve">8. </w:t>
      </w:r>
      <w:r w:rsidRPr="0059566B">
        <w:t xml:space="preserve">Projektų paraiškas gali teikti </w:t>
      </w:r>
      <w:r>
        <w:t xml:space="preserve">visuomeninės ir </w:t>
      </w:r>
      <w:r w:rsidRPr="0059566B">
        <w:t>nevyriausybinės organizacijos, viešosios ir biudžetinės įstaigos (toliau – paraiškų teikėjai).</w:t>
      </w:r>
    </w:p>
    <w:p w14:paraId="56F4B32E" w14:textId="14B87FC8" w:rsidR="0082205E" w:rsidRDefault="0082205E" w:rsidP="0082205E">
      <w:pPr>
        <w:ind w:firstLine="720"/>
        <w:jc w:val="both"/>
      </w:pPr>
      <w:r>
        <w:t>9</w:t>
      </w:r>
      <w:r w:rsidRPr="00785A41">
        <w:t xml:space="preserve">. Paraiškų teikėjai </w:t>
      </w:r>
      <w:r w:rsidRPr="00CF6163">
        <w:t>iki pranešime nurodyto termino projektų</w:t>
      </w:r>
      <w:r w:rsidRPr="00785A41">
        <w:t xml:space="preserve"> konkursui pateikia paraiškas, parengtas pagal Aprašo 1</w:t>
      </w:r>
      <w:r w:rsidR="00B942AB">
        <w:t xml:space="preserve"> priede nustatytą formą</w:t>
      </w:r>
      <w:r w:rsidR="00B21AC2">
        <w:t xml:space="preserve"> ir joje</w:t>
      </w:r>
      <w:r w:rsidRPr="00785A41">
        <w:t xml:space="preserve"> nurodytus dokumentus.</w:t>
      </w:r>
      <w:r w:rsidRPr="0082205E">
        <w:t xml:space="preserve"> </w:t>
      </w:r>
    </w:p>
    <w:p w14:paraId="5ED5BFA7" w14:textId="77777777" w:rsidR="0082205E" w:rsidRPr="0013060D" w:rsidRDefault="0082205E" w:rsidP="0082205E">
      <w:pPr>
        <w:ind w:firstLine="709"/>
        <w:jc w:val="both"/>
      </w:pPr>
      <w:r>
        <w:rPr>
          <w:lang w:eastAsia="lt-LT"/>
        </w:rPr>
        <w:t>10</w:t>
      </w:r>
      <w:r w:rsidRPr="0013060D">
        <w:rPr>
          <w:lang w:eastAsia="lt-LT"/>
        </w:rPr>
        <w:t xml:space="preserve">. </w:t>
      </w:r>
      <w:r w:rsidRPr="004A3EC8">
        <w:rPr>
          <w:bCs/>
          <w:iCs/>
        </w:rPr>
        <w:t>Projekto paraiška su joje nurodytais dokumentais pateikiama Savivaldybės administracijai, Liepų g. 11, 91502 Klaipėda.</w:t>
      </w:r>
    </w:p>
    <w:p w14:paraId="49265D95" w14:textId="3C6E882C" w:rsidR="0082205E" w:rsidRDefault="0082205E" w:rsidP="0082205E">
      <w:pPr>
        <w:ind w:firstLine="720"/>
        <w:jc w:val="both"/>
        <w:rPr>
          <w:lang w:eastAsia="lt-LT"/>
        </w:rPr>
      </w:pPr>
      <w:r>
        <w:rPr>
          <w:lang w:eastAsia="lt-LT"/>
        </w:rPr>
        <w:t>11</w:t>
      </w:r>
      <w:r w:rsidRPr="0013060D">
        <w:rPr>
          <w:lang w:eastAsia="lt-LT"/>
        </w:rPr>
        <w:t>. Tas pats paraiškos teikėjas gali teikti tik vieną paraišką.</w:t>
      </w:r>
    </w:p>
    <w:p w14:paraId="5FE0F6E4" w14:textId="0B157DA2" w:rsidR="0082205E" w:rsidRPr="00290332" w:rsidRDefault="0082205E" w:rsidP="0082205E">
      <w:pPr>
        <w:ind w:firstLine="720"/>
        <w:jc w:val="both"/>
        <w:rPr>
          <w:lang w:eastAsia="lt-LT"/>
        </w:rPr>
      </w:pPr>
      <w:r w:rsidRPr="00290332">
        <w:rPr>
          <w:lang w:eastAsia="lt-LT"/>
        </w:rPr>
        <w:t xml:space="preserve">12. Didžiausia </w:t>
      </w:r>
      <w:r w:rsidR="00B21AC2" w:rsidRPr="00290332">
        <w:rPr>
          <w:lang w:eastAsia="lt-LT"/>
        </w:rPr>
        <w:t>vienam projektui numatoma rėmimo</w:t>
      </w:r>
      <w:r w:rsidRPr="00290332">
        <w:rPr>
          <w:lang w:eastAsia="lt-LT"/>
        </w:rPr>
        <w:t xml:space="preserve"> suma 2000,00 Eur.  </w:t>
      </w:r>
    </w:p>
    <w:p w14:paraId="19282433" w14:textId="6818DF06" w:rsidR="0082205E" w:rsidRPr="00290332" w:rsidRDefault="00B21AC2" w:rsidP="0082205E">
      <w:pPr>
        <w:spacing w:before="240" w:after="240"/>
        <w:jc w:val="center"/>
        <w:rPr>
          <w:b/>
        </w:rPr>
      </w:pPr>
      <w:r w:rsidRPr="00290332">
        <w:rPr>
          <w:b/>
        </w:rPr>
        <w:t>Remiamos</w:t>
      </w:r>
      <w:r w:rsidR="0082205E" w:rsidRPr="00290332">
        <w:rPr>
          <w:b/>
        </w:rPr>
        <w:t xml:space="preserve"> projektų veiklos</w:t>
      </w:r>
    </w:p>
    <w:p w14:paraId="38323DEF" w14:textId="48F3229B" w:rsidR="0082205E" w:rsidRPr="00290332" w:rsidRDefault="0000305E" w:rsidP="0082205E">
      <w:pPr>
        <w:ind w:firstLine="720"/>
        <w:jc w:val="both"/>
        <w:rPr>
          <w:lang w:eastAsia="lt-LT"/>
        </w:rPr>
      </w:pPr>
      <w:r w:rsidRPr="00290332">
        <w:rPr>
          <w:lang w:eastAsia="lt-LT"/>
        </w:rPr>
        <w:t>13</w:t>
      </w:r>
      <w:r w:rsidR="00290332" w:rsidRPr="00290332">
        <w:rPr>
          <w:lang w:eastAsia="lt-LT"/>
        </w:rPr>
        <w:t>.</w:t>
      </w:r>
      <w:r w:rsidRPr="00290332">
        <w:rPr>
          <w:lang w:eastAsia="lt-LT"/>
        </w:rPr>
        <w:t xml:space="preserve"> F</w:t>
      </w:r>
      <w:r w:rsidR="0082205E" w:rsidRPr="00290332">
        <w:rPr>
          <w:lang w:eastAsia="lt-LT"/>
        </w:rPr>
        <w:t>inansuojami projektai, kuriais v</w:t>
      </w:r>
      <w:r w:rsidR="006823CA" w:rsidRPr="00290332">
        <w:rPr>
          <w:lang w:eastAsia="lt-LT"/>
        </w:rPr>
        <w:t>ykdomos aplinkosauginį sąmoningumą didinančios</w:t>
      </w:r>
      <w:r w:rsidR="0082205E" w:rsidRPr="00290332">
        <w:rPr>
          <w:lang w:eastAsia="lt-LT"/>
        </w:rPr>
        <w:t xml:space="preserve"> veiklos:</w:t>
      </w:r>
    </w:p>
    <w:p w14:paraId="7394E4C7" w14:textId="374EFFE0" w:rsidR="0082205E" w:rsidRPr="00290332" w:rsidRDefault="0082205E" w:rsidP="0082205E">
      <w:pPr>
        <w:ind w:firstLine="720"/>
        <w:jc w:val="both"/>
        <w:rPr>
          <w:lang w:eastAsia="lt-LT"/>
        </w:rPr>
      </w:pPr>
      <w:r w:rsidRPr="00290332">
        <w:rPr>
          <w:lang w:eastAsia="lt-LT"/>
        </w:rPr>
        <w:t>13.1. praktinė Klaipėdos miesto bendruomenės edukacija apie šikšnosparnių rūšinę įvairovę, jų gyvenamąją aplinką ir ekologinę reikšmę, inkil</w:t>
      </w:r>
      <w:r w:rsidR="006823CA" w:rsidRPr="00290332">
        <w:rPr>
          <w:lang w:eastAsia="lt-LT"/>
        </w:rPr>
        <w:t xml:space="preserve">ų šikšnosparniams iškėlimas </w:t>
      </w:r>
      <w:r w:rsidR="0000305E" w:rsidRPr="00290332">
        <w:rPr>
          <w:lang w:eastAsia="lt-LT"/>
        </w:rPr>
        <w:t>Klaipėdos miesto parkuose (</w:t>
      </w:r>
      <w:r w:rsidR="006823CA" w:rsidRPr="00290332">
        <w:rPr>
          <w:lang w:eastAsia="lt-LT"/>
        </w:rPr>
        <w:t>su S</w:t>
      </w:r>
      <w:r w:rsidRPr="00290332">
        <w:rPr>
          <w:lang w:eastAsia="lt-LT"/>
        </w:rPr>
        <w:t>avivaldybe suderintose vietose</w:t>
      </w:r>
      <w:r w:rsidR="0000305E" w:rsidRPr="00290332">
        <w:rPr>
          <w:lang w:eastAsia="lt-LT"/>
        </w:rPr>
        <w:t>)</w:t>
      </w:r>
      <w:r w:rsidRPr="00290332">
        <w:rPr>
          <w:lang w:eastAsia="lt-LT"/>
        </w:rPr>
        <w:t>;</w:t>
      </w:r>
    </w:p>
    <w:p w14:paraId="32198FDE" w14:textId="7CEA3A71" w:rsidR="0082205E" w:rsidRPr="00E13250" w:rsidRDefault="0082205E" w:rsidP="0082205E">
      <w:pPr>
        <w:ind w:firstLine="720"/>
        <w:jc w:val="both"/>
        <w:rPr>
          <w:lang w:eastAsia="lt-LT"/>
        </w:rPr>
      </w:pPr>
      <w:r w:rsidRPr="00E13250">
        <w:rPr>
          <w:lang w:eastAsia="lt-LT"/>
        </w:rPr>
        <w:t xml:space="preserve">13.2. praktinė šviečiamoji veikla </w:t>
      </w:r>
      <w:r w:rsidR="0000305E" w:rsidRPr="00E13250">
        <w:rPr>
          <w:lang w:eastAsia="lt-LT"/>
        </w:rPr>
        <w:t xml:space="preserve">I </w:t>
      </w:r>
      <w:r w:rsidRPr="00E13250">
        <w:rPr>
          <w:lang w:eastAsia="lt-LT"/>
        </w:rPr>
        <w:t xml:space="preserve">Smiltynės ir II Melnragės paplūdimiuose, </w:t>
      </w:r>
      <w:r w:rsidR="00290332" w:rsidRPr="00E13250">
        <w:rPr>
          <w:lang w:eastAsia="lt-LT"/>
        </w:rPr>
        <w:t xml:space="preserve">skirta visuomenės </w:t>
      </w:r>
      <w:r w:rsidR="00250FC4" w:rsidRPr="00E13250">
        <w:rPr>
          <w:lang w:eastAsia="lt-LT"/>
        </w:rPr>
        <w:t>informuotumo</w:t>
      </w:r>
      <w:r w:rsidR="00290332" w:rsidRPr="00E13250">
        <w:rPr>
          <w:lang w:eastAsia="lt-LT"/>
        </w:rPr>
        <w:t xml:space="preserve"> apie </w:t>
      </w:r>
      <w:r w:rsidR="006823CA" w:rsidRPr="00E13250">
        <w:rPr>
          <w:lang w:eastAsia="lt-LT"/>
        </w:rPr>
        <w:t>„Mėlynosios vėliavos</w:t>
      </w:r>
      <w:r w:rsidR="00290332" w:rsidRPr="00E13250">
        <w:rPr>
          <w:lang w:eastAsia="lt-LT"/>
        </w:rPr>
        <w:t>“ paplūdimio išskirtinumą</w:t>
      </w:r>
      <w:r w:rsidRPr="00E13250">
        <w:rPr>
          <w:lang w:eastAsia="lt-LT"/>
        </w:rPr>
        <w:t xml:space="preserve"> </w:t>
      </w:r>
      <w:r w:rsidR="00250FC4" w:rsidRPr="00E13250">
        <w:rPr>
          <w:lang w:eastAsia="lt-LT"/>
        </w:rPr>
        <w:t xml:space="preserve">didinimui </w:t>
      </w:r>
      <w:r w:rsidRPr="00E13250">
        <w:rPr>
          <w:lang w:eastAsia="lt-LT"/>
        </w:rPr>
        <w:t xml:space="preserve">ir </w:t>
      </w:r>
      <w:r w:rsidR="00250FC4" w:rsidRPr="00E13250">
        <w:rPr>
          <w:lang w:eastAsia="lt-LT"/>
        </w:rPr>
        <w:t xml:space="preserve">paplūdimių </w:t>
      </w:r>
      <w:r w:rsidRPr="00E13250">
        <w:rPr>
          <w:lang w:eastAsia="lt-LT"/>
        </w:rPr>
        <w:t>puoselėjimui;</w:t>
      </w:r>
    </w:p>
    <w:p w14:paraId="19B10EF1" w14:textId="7B64B2E4" w:rsidR="0082205E" w:rsidRPr="00E13250" w:rsidRDefault="0082205E" w:rsidP="0082205E">
      <w:pPr>
        <w:ind w:firstLine="720"/>
        <w:jc w:val="both"/>
        <w:rPr>
          <w:lang w:eastAsia="lt-LT"/>
        </w:rPr>
      </w:pPr>
      <w:r w:rsidRPr="00E13250">
        <w:rPr>
          <w:lang w:eastAsia="lt-LT"/>
        </w:rPr>
        <w:t xml:space="preserve">13.3. </w:t>
      </w:r>
      <w:r w:rsidR="0000305E" w:rsidRPr="00E13250">
        <w:rPr>
          <w:lang w:eastAsia="lt-LT"/>
        </w:rPr>
        <w:t>praktinė šviečiamoji veikla I Smiltynės ir II Melnragės paplūdimiuose,</w:t>
      </w:r>
      <w:r w:rsidR="00290332" w:rsidRPr="00E13250">
        <w:rPr>
          <w:lang w:eastAsia="lt-LT"/>
        </w:rPr>
        <w:t xml:space="preserve"> skirta visuomenės informuotum</w:t>
      </w:r>
      <w:r w:rsidR="00B942AB">
        <w:rPr>
          <w:lang w:eastAsia="lt-LT"/>
        </w:rPr>
        <w:t>ui</w:t>
      </w:r>
      <w:r w:rsidR="0000305E" w:rsidRPr="00E13250">
        <w:rPr>
          <w:lang w:eastAsia="lt-LT"/>
        </w:rPr>
        <w:t xml:space="preserve"> apie Baltijos jūros taršą </w:t>
      </w:r>
      <w:r w:rsidR="00904532" w:rsidRPr="00E13250">
        <w:rPr>
          <w:lang w:eastAsia="lt-LT"/>
        </w:rPr>
        <w:t xml:space="preserve">šiukšlėmis </w:t>
      </w:r>
      <w:r w:rsidR="0000305E" w:rsidRPr="00E13250">
        <w:rPr>
          <w:lang w:eastAsia="lt-LT"/>
        </w:rPr>
        <w:t>didin</w:t>
      </w:r>
      <w:r w:rsidR="00B942AB">
        <w:rPr>
          <w:lang w:eastAsia="lt-LT"/>
        </w:rPr>
        <w:t>ti</w:t>
      </w:r>
      <w:r w:rsidR="0000305E" w:rsidRPr="00E13250">
        <w:rPr>
          <w:lang w:eastAsia="lt-LT"/>
        </w:rPr>
        <w:t>;</w:t>
      </w:r>
    </w:p>
    <w:p w14:paraId="3896FE7B" w14:textId="6F4DF6A3" w:rsidR="0082205E" w:rsidRPr="00E13250" w:rsidRDefault="0082205E" w:rsidP="0082205E">
      <w:pPr>
        <w:ind w:firstLine="720"/>
        <w:jc w:val="both"/>
        <w:rPr>
          <w:lang w:eastAsia="lt-LT"/>
        </w:rPr>
      </w:pPr>
      <w:r w:rsidRPr="00E13250">
        <w:rPr>
          <w:lang w:eastAsia="lt-LT"/>
        </w:rPr>
        <w:t xml:space="preserve">13.4. </w:t>
      </w:r>
      <w:r w:rsidR="00904532" w:rsidRPr="00E13250">
        <w:rPr>
          <w:lang w:eastAsia="lt-LT"/>
        </w:rPr>
        <w:t>v</w:t>
      </w:r>
      <w:r w:rsidR="00044865" w:rsidRPr="00E13250">
        <w:rPr>
          <w:lang w:eastAsia="lt-LT"/>
        </w:rPr>
        <w:t>isuomenės informuotumo didinima</w:t>
      </w:r>
      <w:r w:rsidR="00250FC4" w:rsidRPr="00E13250">
        <w:rPr>
          <w:lang w:eastAsia="lt-LT"/>
        </w:rPr>
        <w:t>s apie namų ūkių (būstų) šildymo</w:t>
      </w:r>
      <w:r w:rsidR="00044865" w:rsidRPr="00E13250">
        <w:rPr>
          <w:lang w:eastAsia="lt-LT"/>
        </w:rPr>
        <w:t xml:space="preserve"> </w:t>
      </w:r>
      <w:r w:rsidR="00C43F9B" w:rsidRPr="00E13250">
        <w:rPr>
          <w:lang w:eastAsia="lt-LT"/>
        </w:rPr>
        <w:t>(</w:t>
      </w:r>
      <w:r w:rsidR="00044865" w:rsidRPr="00E13250">
        <w:rPr>
          <w:rFonts w:cs="Calibri"/>
          <w:lang w:eastAsia="en-GB"/>
        </w:rPr>
        <w:t>kietojo kuro ir atliekų d</w:t>
      </w:r>
      <w:r w:rsidR="00C43F9B" w:rsidRPr="00E13250">
        <w:rPr>
          <w:rFonts w:cs="Calibri"/>
          <w:lang w:eastAsia="en-GB"/>
        </w:rPr>
        <w:t xml:space="preserve">eginimo </w:t>
      </w:r>
      <w:r w:rsidR="00004BB7" w:rsidRPr="00E13250">
        <w:rPr>
          <w:rFonts w:cs="Calibri"/>
          <w:lang w:eastAsia="en-GB"/>
        </w:rPr>
        <w:t>poveikį</w:t>
      </w:r>
      <w:r w:rsidR="00044865" w:rsidRPr="00E13250">
        <w:rPr>
          <w:rFonts w:cs="Calibri"/>
          <w:lang w:eastAsia="en-GB"/>
        </w:rPr>
        <w:t xml:space="preserve"> aplinkai</w:t>
      </w:r>
      <w:r w:rsidR="00E13250" w:rsidRPr="00E13250">
        <w:rPr>
          <w:rFonts w:cs="Calibri"/>
          <w:lang w:eastAsia="en-GB"/>
        </w:rPr>
        <w:t>, prievoles ir galimybe</w:t>
      </w:r>
      <w:r w:rsidR="00C43F9B" w:rsidRPr="00E13250">
        <w:rPr>
          <w:rFonts w:cs="Calibri"/>
          <w:lang w:eastAsia="en-GB"/>
        </w:rPr>
        <w:t>s tinkamai eksploatuoti ir prižiūrėti šild</w:t>
      </w:r>
      <w:r w:rsidR="00E13250" w:rsidRPr="00E13250">
        <w:rPr>
          <w:rFonts w:cs="Calibri"/>
          <w:lang w:eastAsia="en-GB"/>
        </w:rPr>
        <w:t>ymo katilus ir kaminus, galimybe</w:t>
      </w:r>
      <w:r w:rsidR="00C43F9B" w:rsidRPr="00E13250">
        <w:rPr>
          <w:rFonts w:cs="Calibri"/>
          <w:lang w:eastAsia="en-GB"/>
        </w:rPr>
        <w:t xml:space="preserve">s įsirengti ekonomiškai naudingas ir energiškai efektyvias </w:t>
      </w:r>
      <w:r w:rsidR="00E13250" w:rsidRPr="00E13250">
        <w:rPr>
          <w:rFonts w:cs="Calibri"/>
          <w:lang w:eastAsia="en-GB"/>
        </w:rPr>
        <w:t>būsto šildymo sistemas, galimybe</w:t>
      </w:r>
      <w:r w:rsidR="00C43F9B" w:rsidRPr="00E13250">
        <w:rPr>
          <w:rFonts w:cs="Calibri"/>
          <w:lang w:eastAsia="en-GB"/>
        </w:rPr>
        <w:t>s pagerinti pastato energetinį efektyvumą)</w:t>
      </w:r>
      <w:r w:rsidR="00250FC4" w:rsidRPr="00E13250">
        <w:rPr>
          <w:rFonts w:cs="Calibri"/>
          <w:lang w:eastAsia="en-GB"/>
        </w:rPr>
        <w:t xml:space="preserve"> poveikį aplinkai</w:t>
      </w:r>
      <w:r w:rsidR="00C43F9B" w:rsidRPr="00E13250">
        <w:rPr>
          <w:rFonts w:cs="Calibri"/>
          <w:lang w:eastAsia="en-GB"/>
        </w:rPr>
        <w:t>;</w:t>
      </w:r>
    </w:p>
    <w:p w14:paraId="5CBBBA49" w14:textId="210E4983" w:rsidR="0082205E" w:rsidRPr="002E451F" w:rsidRDefault="00B21AC2" w:rsidP="0082205E">
      <w:pPr>
        <w:ind w:firstLine="720"/>
        <w:jc w:val="both"/>
        <w:rPr>
          <w:lang w:eastAsia="lt-LT"/>
        </w:rPr>
      </w:pPr>
      <w:r w:rsidRPr="002E451F">
        <w:rPr>
          <w:lang w:eastAsia="lt-LT"/>
        </w:rPr>
        <w:lastRenderedPageBreak/>
        <w:t xml:space="preserve">13.5. </w:t>
      </w:r>
      <w:r w:rsidR="00904532" w:rsidRPr="002E451F">
        <w:rPr>
          <w:lang w:eastAsia="lt-LT"/>
        </w:rPr>
        <w:t>g</w:t>
      </w:r>
      <w:r w:rsidR="00C43F9B" w:rsidRPr="002E451F">
        <w:rPr>
          <w:lang w:eastAsia="lt-LT"/>
        </w:rPr>
        <w:t xml:space="preserve">yventojų informuotumo </w:t>
      </w:r>
      <w:r w:rsidR="00D320A6" w:rsidRPr="002E451F">
        <w:rPr>
          <w:lang w:eastAsia="lt-LT"/>
        </w:rPr>
        <w:t xml:space="preserve">ir sąmoningumo didinimas </w:t>
      </w:r>
      <w:r w:rsidR="00C43F9B" w:rsidRPr="002E451F">
        <w:rPr>
          <w:lang w:eastAsia="lt-LT"/>
        </w:rPr>
        <w:t xml:space="preserve">oro kokybės klausimais </w:t>
      </w:r>
      <w:r w:rsidR="00D320A6" w:rsidRPr="002E451F">
        <w:rPr>
          <w:lang w:eastAsia="lt-LT"/>
        </w:rPr>
        <w:t>bei teigiamų įpročių formav</w:t>
      </w:r>
      <w:r w:rsidR="003A0809">
        <w:rPr>
          <w:lang w:eastAsia="lt-LT"/>
        </w:rPr>
        <w:t>imas, siekiant</w:t>
      </w:r>
      <w:r w:rsidR="00D320A6" w:rsidRPr="002E451F">
        <w:rPr>
          <w:lang w:eastAsia="lt-LT"/>
        </w:rPr>
        <w:t xml:space="preserve"> gerinti oro kokybę mieste</w:t>
      </w:r>
      <w:r w:rsidR="0082205E" w:rsidRPr="002E451F">
        <w:rPr>
          <w:lang w:eastAsia="lt-LT"/>
        </w:rPr>
        <w:t>.</w:t>
      </w:r>
    </w:p>
    <w:p w14:paraId="608D23B3" w14:textId="62756CB4" w:rsidR="0082205E" w:rsidRPr="0082205E" w:rsidRDefault="0082205E" w:rsidP="0082205E">
      <w:pPr>
        <w:spacing w:before="240" w:after="240"/>
        <w:jc w:val="center"/>
        <w:rPr>
          <w:b/>
          <w:highlight w:val="yellow"/>
        </w:rPr>
      </w:pPr>
      <w:r w:rsidRPr="00475D90">
        <w:rPr>
          <w:b/>
        </w:rPr>
        <w:t>Reikalavimai projektų turiniui</w:t>
      </w:r>
    </w:p>
    <w:p w14:paraId="219F7E3E" w14:textId="3C134E3B" w:rsidR="0082205E" w:rsidRDefault="00FC167D" w:rsidP="0082205E">
      <w:pPr>
        <w:ind w:firstLine="720"/>
        <w:jc w:val="both"/>
      </w:pPr>
      <w:r>
        <w:t>14</w:t>
      </w:r>
      <w:r w:rsidR="0082205E" w:rsidRPr="00475D90">
        <w:t>. Remiami projektai, kurie:</w:t>
      </w:r>
    </w:p>
    <w:p w14:paraId="7EBADFCB" w14:textId="6B475616" w:rsidR="0082205E" w:rsidRPr="00475D90" w:rsidRDefault="00FC167D" w:rsidP="0082205E">
      <w:pPr>
        <w:ind w:firstLine="720"/>
        <w:jc w:val="both"/>
        <w:rPr>
          <w:lang w:eastAsia="lt-LT"/>
        </w:rPr>
      </w:pPr>
      <w:r>
        <w:t>14</w:t>
      </w:r>
      <w:r w:rsidR="0082205E" w:rsidRPr="00475D90">
        <w:t>.1. įgyvendinami Klaipėdos</w:t>
      </w:r>
      <w:r w:rsidR="0082205E">
        <w:t xml:space="preserve"> miesto</w:t>
      </w:r>
      <w:r w:rsidR="0082205E" w:rsidRPr="00475D90">
        <w:t xml:space="preserve"> teritorijoje;</w:t>
      </w:r>
    </w:p>
    <w:p w14:paraId="622875B1" w14:textId="642B6E1C" w:rsidR="0082205E" w:rsidRPr="006D32B6" w:rsidRDefault="00FC167D" w:rsidP="0082205E">
      <w:pPr>
        <w:ind w:firstLine="720"/>
        <w:jc w:val="both"/>
      </w:pPr>
      <w:r>
        <w:t>14</w:t>
      </w:r>
      <w:r w:rsidR="0082205E" w:rsidRPr="006D32B6">
        <w:t>.2. pateiktoje paraiškoje atitinka šiuos kriterijus:</w:t>
      </w:r>
    </w:p>
    <w:p w14:paraId="4537E663" w14:textId="75A2EB47" w:rsidR="0082205E" w:rsidRPr="006D32B6" w:rsidRDefault="00FC167D" w:rsidP="0082205E">
      <w:pPr>
        <w:ind w:firstLine="720"/>
        <w:jc w:val="both"/>
      </w:pPr>
      <w:r>
        <w:t>14</w:t>
      </w:r>
      <w:r w:rsidR="0082205E" w:rsidRPr="006D32B6">
        <w:t>.2.1. tikslas suformuluotas aiškiai, uždaviniai tinkamai pasirinkti;</w:t>
      </w:r>
    </w:p>
    <w:p w14:paraId="0C8E2AB3" w14:textId="3517487F" w:rsidR="0082205E" w:rsidRPr="006D32B6" w:rsidRDefault="00FC167D" w:rsidP="0082205E">
      <w:pPr>
        <w:ind w:firstLine="720"/>
        <w:jc w:val="both"/>
      </w:pPr>
      <w:r>
        <w:t>14</w:t>
      </w:r>
      <w:r w:rsidR="0082205E" w:rsidRPr="006D32B6">
        <w:t>.2.2. projekto veiklos atitinka iškeltus uždavinius, yra suformuluotos aiškiai ir išsamiai;</w:t>
      </w:r>
    </w:p>
    <w:p w14:paraId="4508DA7C" w14:textId="519A159C" w:rsidR="0082205E" w:rsidRPr="006D32B6" w:rsidRDefault="00FC167D" w:rsidP="0082205E">
      <w:pPr>
        <w:ind w:firstLine="720"/>
        <w:jc w:val="both"/>
      </w:pPr>
      <w:r>
        <w:t>14</w:t>
      </w:r>
      <w:r w:rsidR="0082205E" w:rsidRPr="006D32B6">
        <w:t>.2.3. nurodyti planuojami rezultatai (kiekybiniai ir kokybiniai);</w:t>
      </w:r>
    </w:p>
    <w:p w14:paraId="7FB2AF7E" w14:textId="0B9F5357" w:rsidR="0082205E" w:rsidRPr="006D32B6" w:rsidRDefault="00FC167D" w:rsidP="0082205E">
      <w:pPr>
        <w:ind w:firstLine="720"/>
        <w:jc w:val="both"/>
      </w:pPr>
      <w:r>
        <w:t>14</w:t>
      </w:r>
      <w:r w:rsidR="0082205E" w:rsidRPr="006D32B6">
        <w:t>.2.4. tinkamai parinkti projekto vykdytojai ir jų kompetencija;</w:t>
      </w:r>
    </w:p>
    <w:p w14:paraId="05037CEC" w14:textId="63D84A1D" w:rsidR="0082205E" w:rsidRPr="006D32B6" w:rsidRDefault="00FC167D" w:rsidP="0082205E">
      <w:pPr>
        <w:ind w:firstLine="720"/>
        <w:jc w:val="both"/>
      </w:pPr>
      <w:r>
        <w:t>14</w:t>
      </w:r>
      <w:r w:rsidR="0082205E" w:rsidRPr="006D32B6">
        <w:t xml:space="preserve">.2.5. </w:t>
      </w:r>
      <w:r w:rsidR="003A0809">
        <w:t xml:space="preserve">nurodyti </w:t>
      </w:r>
      <w:r w:rsidR="0082205E" w:rsidRPr="006D32B6">
        <w:t>projekto finansavimo šaltiniai;</w:t>
      </w:r>
    </w:p>
    <w:p w14:paraId="71DC1EDB" w14:textId="054AAE14" w:rsidR="0082205E" w:rsidRDefault="00FC167D" w:rsidP="0082205E">
      <w:pPr>
        <w:ind w:firstLine="720"/>
        <w:jc w:val="both"/>
      </w:pPr>
      <w:r>
        <w:t>14</w:t>
      </w:r>
      <w:r w:rsidR="0082205E" w:rsidRPr="006D32B6">
        <w:t>.2.</w:t>
      </w:r>
      <w:r w:rsidR="003A0809">
        <w:t xml:space="preserve">6. </w:t>
      </w:r>
      <w:r w:rsidR="00D96176">
        <w:t xml:space="preserve">pagrįstas </w:t>
      </w:r>
      <w:r w:rsidR="003A0809">
        <w:t>projekto biudžetas</w:t>
      </w:r>
      <w:r w:rsidR="0082205E" w:rsidRPr="006D32B6">
        <w:t>;</w:t>
      </w:r>
    </w:p>
    <w:p w14:paraId="272003BC" w14:textId="12613C62" w:rsidR="001D0FC5" w:rsidRPr="002E451F" w:rsidRDefault="00FC167D" w:rsidP="0082205E">
      <w:pPr>
        <w:ind w:firstLine="720"/>
        <w:jc w:val="both"/>
      </w:pPr>
      <w:r>
        <w:t>14</w:t>
      </w:r>
      <w:r w:rsidR="001D0FC5" w:rsidRPr="002E451F">
        <w:t xml:space="preserve">.2.7. </w:t>
      </w:r>
      <w:r w:rsidR="003A0809">
        <w:t>projektui įgyvendinti pasirinktos</w:t>
      </w:r>
      <w:r w:rsidR="001D0FC5" w:rsidRPr="002E451F">
        <w:t xml:space="preserve"> </w:t>
      </w:r>
      <w:r w:rsidR="003A0809">
        <w:t>tvarios priemonės</w:t>
      </w:r>
      <w:r w:rsidR="001D0FC5" w:rsidRPr="002E451F">
        <w:t>;</w:t>
      </w:r>
    </w:p>
    <w:p w14:paraId="2299FB9C" w14:textId="5BB4554B" w:rsidR="001D0FC5" w:rsidRPr="002E451F" w:rsidRDefault="00FC167D" w:rsidP="0082205E">
      <w:pPr>
        <w:ind w:firstLine="720"/>
        <w:jc w:val="both"/>
      </w:pPr>
      <w:r>
        <w:t>14</w:t>
      </w:r>
      <w:r w:rsidR="001D0FC5" w:rsidRPr="002E451F">
        <w:t xml:space="preserve">.2.8. </w:t>
      </w:r>
      <w:r w:rsidR="00D96176">
        <w:t>projekto įgyvendinime</w:t>
      </w:r>
      <w:r w:rsidR="003A0809" w:rsidRPr="003A0809">
        <w:t xml:space="preserve"> </w:t>
      </w:r>
      <w:r w:rsidR="003A0809">
        <w:t>įsitraukia</w:t>
      </w:r>
      <w:r w:rsidR="003A0809" w:rsidRPr="002E451F">
        <w:t xml:space="preserve"> </w:t>
      </w:r>
      <w:r w:rsidR="003A0809">
        <w:t>visuomenė</w:t>
      </w:r>
      <w:r w:rsidR="001D0FC5" w:rsidRPr="002E451F">
        <w:t>;</w:t>
      </w:r>
    </w:p>
    <w:p w14:paraId="2498AF72" w14:textId="6FE05900" w:rsidR="0082205E" w:rsidRPr="00882D34" w:rsidRDefault="00FC167D" w:rsidP="0082205E">
      <w:pPr>
        <w:ind w:firstLine="720"/>
        <w:jc w:val="both"/>
      </w:pPr>
      <w:r>
        <w:t>14</w:t>
      </w:r>
      <w:r w:rsidR="0082205E" w:rsidRPr="00882D34">
        <w:t>.3. dokumentai turi būti užpildyti lietuvių kalba;</w:t>
      </w:r>
    </w:p>
    <w:p w14:paraId="108F73DF" w14:textId="0CEC5332" w:rsidR="0082205E" w:rsidRPr="00882D34" w:rsidRDefault="00FC167D" w:rsidP="0082205E">
      <w:pPr>
        <w:ind w:firstLine="720"/>
        <w:jc w:val="both"/>
      </w:pPr>
      <w:r>
        <w:t>14</w:t>
      </w:r>
      <w:r w:rsidR="0082205E" w:rsidRPr="00882D34">
        <w:t>.4. pagal nustatytą formą, turi būti pridėti visi dokumentai, pvz.</w:t>
      </w:r>
      <w:r w:rsidR="0082205E">
        <w:t>,</w:t>
      </w:r>
      <w:r w:rsidR="0082205E" w:rsidRPr="00882D34">
        <w:t xml:space="preserve"> jei projektas turi papildomą finansavimo šaltinį, turėtų būti pridėtas įrodymas – įstaigos biudžeto ištrauka, rėmėjų sutartis etc.</w:t>
      </w:r>
    </w:p>
    <w:p w14:paraId="6A5CE21D" w14:textId="104320DA" w:rsidR="0082205E" w:rsidRPr="00882D34" w:rsidRDefault="00FC167D" w:rsidP="0082205E">
      <w:pPr>
        <w:ind w:firstLine="720"/>
        <w:jc w:val="both"/>
      </w:pPr>
      <w:r>
        <w:t>15</w:t>
      </w:r>
      <w:r w:rsidR="0082205E" w:rsidRPr="00882D34">
        <w:t>. Projektų nauda ir kokybė vertinama pagal 2-ame priede nustatytus vertinimo kriterijus.</w:t>
      </w:r>
    </w:p>
    <w:p w14:paraId="085B63E8" w14:textId="70F6570A" w:rsidR="0082205E" w:rsidRPr="0089545D" w:rsidRDefault="0082205E" w:rsidP="0082205E">
      <w:pPr>
        <w:ind w:firstLine="720"/>
        <w:jc w:val="both"/>
      </w:pPr>
      <w:r w:rsidRPr="00175DCC">
        <w:t>1</w:t>
      </w:r>
      <w:r w:rsidR="00FC167D">
        <w:t>6</w:t>
      </w:r>
      <w:r w:rsidRPr="00175DCC">
        <w:t>. Netinkamomis laikomos projektų išlaidos, skirtos:</w:t>
      </w:r>
    </w:p>
    <w:p w14:paraId="351467F1" w14:textId="210767D6" w:rsidR="0082205E" w:rsidRPr="0089545D" w:rsidRDefault="00FC167D" w:rsidP="0082205E">
      <w:pPr>
        <w:ind w:firstLine="720"/>
        <w:jc w:val="both"/>
      </w:pPr>
      <w:r>
        <w:t>16</w:t>
      </w:r>
      <w:r w:rsidR="0082205E" w:rsidRPr="0089545D">
        <w:t xml:space="preserve">.1. patalpų rekonstrukcijai, </w:t>
      </w:r>
      <w:r w:rsidR="0082205E">
        <w:t>remontui, statiniams statyti;</w:t>
      </w:r>
    </w:p>
    <w:p w14:paraId="6AE445EA" w14:textId="2E75B6BF" w:rsidR="0082205E" w:rsidRPr="0089545D" w:rsidRDefault="00FC167D" w:rsidP="0082205E">
      <w:pPr>
        <w:ind w:firstLine="720"/>
        <w:jc w:val="both"/>
      </w:pPr>
      <w:r>
        <w:t>16</w:t>
      </w:r>
      <w:r w:rsidR="0082205E" w:rsidRPr="0089545D">
        <w:t>.2. projekto paruošiamajam etapui (paraiškos rašymas, narių sąrašų sudarymas ir pan.);</w:t>
      </w:r>
    </w:p>
    <w:p w14:paraId="525B1925" w14:textId="79D7C0AD" w:rsidR="0082205E" w:rsidRPr="0089545D" w:rsidRDefault="00FC167D" w:rsidP="0082205E">
      <w:pPr>
        <w:ind w:firstLine="720"/>
        <w:jc w:val="both"/>
      </w:pPr>
      <w:r>
        <w:t>16</w:t>
      </w:r>
      <w:r w:rsidR="0082205E" w:rsidRPr="0089545D">
        <w:t>.3. atlyginimams ar komandiruotpinigiams išmokėti;</w:t>
      </w:r>
    </w:p>
    <w:p w14:paraId="0BE07317" w14:textId="6A171F28" w:rsidR="0082205E" w:rsidRPr="0089545D" w:rsidRDefault="00FC167D" w:rsidP="0082205E">
      <w:pPr>
        <w:ind w:firstLine="720"/>
        <w:jc w:val="both"/>
      </w:pPr>
      <w:r>
        <w:t>16</w:t>
      </w:r>
      <w:r w:rsidR="0082205E" w:rsidRPr="0089545D">
        <w:t>.4. paraiškos teikėjo įsiskolinimams padengti;</w:t>
      </w:r>
    </w:p>
    <w:p w14:paraId="2CAC01E7" w14:textId="05EFBBD3" w:rsidR="0082205E" w:rsidRPr="0082205E" w:rsidRDefault="00FC167D" w:rsidP="0082205E">
      <w:pPr>
        <w:ind w:firstLine="720"/>
        <w:jc w:val="both"/>
      </w:pPr>
      <w:r>
        <w:t>16</w:t>
      </w:r>
      <w:r w:rsidR="0082205E" w:rsidRPr="0089545D">
        <w:t>.5. dienpinigiams išmokėti, maisto produktams įsigyti, transportui drausti, savanoriams skatinti ir kitiems su projekto įgyvendinimu nesusijusiems darbams, paslaugoms, prekėms.</w:t>
      </w:r>
    </w:p>
    <w:p w14:paraId="3294B6F1" w14:textId="592FBF34" w:rsidR="00AD006E" w:rsidRDefault="00AD006E" w:rsidP="0005206D">
      <w:pPr>
        <w:spacing w:before="240"/>
        <w:ind w:firstLine="357"/>
        <w:jc w:val="center"/>
        <w:rPr>
          <w:b/>
        </w:rPr>
      </w:pPr>
      <w:r>
        <w:rPr>
          <w:b/>
        </w:rPr>
        <w:t>P</w:t>
      </w:r>
      <w:r w:rsidR="004E50BA">
        <w:rPr>
          <w:b/>
        </w:rPr>
        <w:t>rojektų p</w:t>
      </w:r>
      <w:r w:rsidR="0082205E" w:rsidRPr="00612210">
        <w:rPr>
          <w:b/>
        </w:rPr>
        <w:t xml:space="preserve">araiškų vertinimas ir atranka. </w:t>
      </w:r>
    </w:p>
    <w:p w14:paraId="547A580E" w14:textId="67FB6669" w:rsidR="0082205E" w:rsidRPr="00612210" w:rsidRDefault="0082205E" w:rsidP="0005206D">
      <w:pPr>
        <w:ind w:firstLine="357"/>
        <w:jc w:val="center"/>
        <w:rPr>
          <w:b/>
        </w:rPr>
      </w:pPr>
      <w:r w:rsidRPr="00612210">
        <w:rPr>
          <w:b/>
        </w:rPr>
        <w:t>Atrankos komisija</w:t>
      </w:r>
    </w:p>
    <w:p w14:paraId="7490F2A4" w14:textId="49DE8CF9" w:rsidR="0082205E" w:rsidRDefault="00FC167D" w:rsidP="0005206D">
      <w:pPr>
        <w:spacing w:before="240"/>
        <w:ind w:firstLine="720"/>
        <w:jc w:val="both"/>
      </w:pPr>
      <w:r>
        <w:rPr>
          <w:color w:val="000000"/>
        </w:rPr>
        <w:t>17</w:t>
      </w:r>
      <w:bookmarkStart w:id="0" w:name="_GoBack"/>
      <w:bookmarkEnd w:id="0"/>
      <w:r w:rsidR="0082205E">
        <w:rPr>
          <w:color w:val="000000"/>
        </w:rPr>
        <w:t>.</w:t>
      </w:r>
      <w:r w:rsidR="0082205E" w:rsidRPr="00612210">
        <w:t xml:space="preserve"> </w:t>
      </w:r>
      <w:r w:rsidR="0082205E">
        <w:t>Po projektų konkurso paskelbimo gavus paraiškas ir n</w:t>
      </w:r>
      <w:r w:rsidR="0082205E" w:rsidRPr="001569CA">
        <w:t>ustačius, kad paraiška neatitinka šio Aprašo bei kitų teisės a</w:t>
      </w:r>
      <w:r w:rsidR="0082205E">
        <w:t>ktų reikalavimų, Aplinko</w:t>
      </w:r>
      <w:r w:rsidR="0082205E" w:rsidRPr="001569CA">
        <w:t>s</w:t>
      </w:r>
      <w:r w:rsidR="0082205E">
        <w:t>augos</w:t>
      </w:r>
      <w:r w:rsidR="0082205E" w:rsidRPr="001569CA">
        <w:t xml:space="preserve"> skyrius per 10 darbo dienų nuo paraiškos gavimo informuoja elektroniniu paštu arba raštu pareiškėją dėl nustatytų neatitikimų ir siūlo per 20 darbo dienų ištaisyti paraiškos trūkumus. Pareiškėjui per nustatytą terminą neištaisius nurodytų paraiškos trūkumų, paraiška toliau nenagrinėjama, o pareiškėjas per 5 darbo dienas nuo termino trūkumams ištaisyti pasibaigimo informuojamas apie priimtą sprendimą. </w:t>
      </w:r>
    </w:p>
    <w:p w14:paraId="77B96A72" w14:textId="77777777" w:rsidR="0082205E" w:rsidRDefault="0082205E" w:rsidP="0082205E">
      <w:pPr>
        <w:ind w:firstLine="720"/>
        <w:jc w:val="both"/>
      </w:pPr>
      <w:r w:rsidRPr="001569CA">
        <w:t>Pareiškėjas per 10 darbo dienų nuo paraiškos pateikimo turi teisę savo iniciatyva koreguoti paraišką. Tokiu atveju bendras paraiškos patikrinimo terminas negali viršyti 30 darbo dienų.</w:t>
      </w:r>
    </w:p>
    <w:p w14:paraId="1F3594C5" w14:textId="1AF19D34" w:rsidR="0082205E" w:rsidRDefault="00FC167D" w:rsidP="0082205E">
      <w:pPr>
        <w:ind w:firstLine="720"/>
        <w:jc w:val="both"/>
      </w:pPr>
      <w:r>
        <w:t>18</w:t>
      </w:r>
      <w:r w:rsidR="0082205E" w:rsidRPr="00C63C4C">
        <w:rPr>
          <w:color w:val="000000" w:themeColor="text1"/>
        </w:rPr>
        <w:t xml:space="preserve">. </w:t>
      </w:r>
      <w:r w:rsidR="0082205E" w:rsidRPr="00DA4DD2">
        <w:t xml:space="preserve">Projektus </w:t>
      </w:r>
      <w:r w:rsidR="0082205E" w:rsidRPr="001C0AA6">
        <w:t>vertina ir atrenka Savivaldybės</w:t>
      </w:r>
      <w:r w:rsidR="0082205E" w:rsidRPr="00DA4DD2">
        <w:t xml:space="preserve"> administracijos direktoriaus įsakymu sudaryta komisija priemonėms, finansuojamoms iš Savivaldybės aplinkos apsaugos rėmimo specialiosios programos</w:t>
      </w:r>
      <w:r w:rsidR="00AD006E">
        <w:t>,</w:t>
      </w:r>
      <w:r w:rsidR="0082205E" w:rsidRPr="00DA4DD2">
        <w:t xml:space="preserve"> atrinkti (toliau – Atrankos komisija).</w:t>
      </w:r>
      <w:r w:rsidR="0082205E">
        <w:t xml:space="preserve"> </w:t>
      </w:r>
      <w:r w:rsidR="0082205E" w:rsidRPr="00612210">
        <w:t>Projektai vertinami balais pagal Aprašo 2 priede nustatytus projektų vertinimo kriterijus.</w:t>
      </w:r>
    </w:p>
    <w:p w14:paraId="65991F0F" w14:textId="3BBE8A2D" w:rsidR="0082205E" w:rsidRDefault="00FC167D" w:rsidP="0082205E">
      <w:pPr>
        <w:ind w:firstLine="720"/>
        <w:jc w:val="both"/>
      </w:pPr>
      <w:r>
        <w:t>19</w:t>
      </w:r>
      <w:r w:rsidR="0082205E" w:rsidRPr="00435D07">
        <w:t xml:space="preserve">. </w:t>
      </w:r>
      <w:r w:rsidR="0082205E">
        <w:t>Jei paraiška atitinka</w:t>
      </w:r>
      <w:r w:rsidR="0082205E" w:rsidRPr="001569CA">
        <w:t xml:space="preserve"> šio Aprašo ir kitų teisės akt</w:t>
      </w:r>
      <w:r w:rsidR="0082205E">
        <w:t>ų reikalavimus, Aplinkosaugos</w:t>
      </w:r>
      <w:r w:rsidR="0082205E" w:rsidRPr="001569CA">
        <w:t xml:space="preserve"> skyrius perduoda prašymą nagrinėti Atrankos komisijai. </w:t>
      </w:r>
    </w:p>
    <w:p w14:paraId="3E4965F4" w14:textId="174CC72F" w:rsidR="0082205E" w:rsidRDefault="00FC167D" w:rsidP="0082205E">
      <w:pPr>
        <w:ind w:firstLine="720"/>
        <w:jc w:val="both"/>
      </w:pPr>
      <w:r>
        <w:t>20</w:t>
      </w:r>
      <w:r w:rsidR="0082205E">
        <w:t xml:space="preserve">. </w:t>
      </w:r>
      <w:r w:rsidR="0082205E" w:rsidRPr="00612210">
        <w:t xml:space="preserve">Kiekvieno Atrankos komisijos nario skirtas balas projektui ir Atrankos komisijos narių skirtų balų vidurkis surašomi į </w:t>
      </w:r>
      <w:r w:rsidR="0082205E" w:rsidRPr="00612210">
        <w:rPr>
          <w:color w:val="000000"/>
        </w:rPr>
        <w:t xml:space="preserve">Aprašo 3 priede nustatytos formos projekto vertinimo lapą. Didžiausias balų skaičius, kurį projektui gali skirti vienas Atrankos komisijos narys, </w:t>
      </w:r>
      <w:r w:rsidR="00AD006E">
        <w:rPr>
          <w:color w:val="000000"/>
        </w:rPr>
        <w:t xml:space="preserve">yra </w:t>
      </w:r>
      <w:r w:rsidR="002E451F" w:rsidRPr="002E451F">
        <w:t>16</w:t>
      </w:r>
      <w:r w:rsidR="0082205E" w:rsidRPr="002E451F">
        <w:t>0.</w:t>
      </w:r>
    </w:p>
    <w:p w14:paraId="20D923E0" w14:textId="1710E1FC" w:rsidR="0082205E" w:rsidRPr="00612210" w:rsidRDefault="00FC167D" w:rsidP="0082205E">
      <w:pPr>
        <w:ind w:firstLine="720"/>
        <w:jc w:val="both"/>
      </w:pPr>
      <w:r>
        <w:t>21</w:t>
      </w:r>
      <w:r w:rsidR="0082205E">
        <w:t xml:space="preserve">. </w:t>
      </w:r>
      <w:r w:rsidR="0082205E" w:rsidRPr="001C0AA6">
        <w:t xml:space="preserve">Apskaičiavus kiekvienam projektui skirtų balų vidurkį, </w:t>
      </w:r>
      <w:r w:rsidR="0082205E" w:rsidRPr="001C0AA6">
        <w:rPr>
          <w:color w:val="000000"/>
        </w:rPr>
        <w:t>sudaromas tų projektų sąrašas mažėjančia b</w:t>
      </w:r>
      <w:r w:rsidR="006D2294">
        <w:rPr>
          <w:color w:val="000000"/>
        </w:rPr>
        <w:t xml:space="preserve">alų seka. Projektai, įvertinti </w:t>
      </w:r>
      <w:r w:rsidR="006D2294" w:rsidRPr="002E451F">
        <w:t>8</w:t>
      </w:r>
      <w:r w:rsidR="0082205E" w:rsidRPr="002E451F">
        <w:t>0 ir mažiau balų</w:t>
      </w:r>
      <w:r w:rsidR="0082205E" w:rsidRPr="001C0AA6">
        <w:rPr>
          <w:color w:val="000000"/>
        </w:rPr>
        <w:t xml:space="preserve">, </w:t>
      </w:r>
      <w:r w:rsidR="0082205E" w:rsidRPr="001C0AA6">
        <w:t>n</w:t>
      </w:r>
      <w:r w:rsidR="006D2294">
        <w:t xml:space="preserve">eremiami. Projektai, įvertinti </w:t>
      </w:r>
      <w:r w:rsidR="006D2294" w:rsidRPr="002E451F">
        <w:t xml:space="preserve">daugiau nei 80 </w:t>
      </w:r>
      <w:r w:rsidR="0082205E" w:rsidRPr="002E451F">
        <w:t>balų,</w:t>
      </w:r>
      <w:r w:rsidR="0082205E" w:rsidRPr="001C0AA6">
        <w:t xml:space="preserve"> remiami balų mažėjimo tvarka. Lėšos skiriamos tiems projektams, kurie surinko daugiausia balų ir kuriems užteko konkursui įgyvendinti numatytų savivaldybės biudžeto lėšų. </w:t>
      </w:r>
      <w:r w:rsidR="0082205E" w:rsidRPr="001C0AA6">
        <w:lastRenderedPageBreak/>
        <w:t>Keliems projektams surinkus vienodą balų skaičių, atsižvelgiama į projekto paraiškos gavimo datą ir laiką.</w:t>
      </w:r>
      <w:r w:rsidR="0082205E">
        <w:t xml:space="preserve"> </w:t>
      </w:r>
    </w:p>
    <w:p w14:paraId="454200DF" w14:textId="57469114" w:rsidR="0082205E" w:rsidRPr="00612210" w:rsidRDefault="00FC167D" w:rsidP="0082205E">
      <w:pPr>
        <w:ind w:firstLine="720"/>
        <w:jc w:val="both"/>
        <w:rPr>
          <w:lang w:eastAsia="lt-LT"/>
        </w:rPr>
      </w:pPr>
      <w:r>
        <w:t>22</w:t>
      </w:r>
      <w:r w:rsidR="0082205E" w:rsidRPr="00612210">
        <w:t xml:space="preserve">. Atrankos </w:t>
      </w:r>
      <w:r w:rsidR="0082205E" w:rsidRPr="001C0AA6">
        <w:t>komisija, svarstydama projektų paraiškas, turi teisę mažinti lėšų sumą, kurios prašo paraiškos teikėjas, jeigu:</w:t>
      </w:r>
    </w:p>
    <w:p w14:paraId="10284335" w14:textId="315CC71A" w:rsidR="0082205E" w:rsidRPr="00612210" w:rsidRDefault="00FC167D" w:rsidP="0082205E">
      <w:pPr>
        <w:ind w:firstLine="720"/>
        <w:jc w:val="both"/>
        <w:rPr>
          <w:lang w:eastAsia="lt-LT"/>
        </w:rPr>
      </w:pPr>
      <w:r>
        <w:t>22</w:t>
      </w:r>
      <w:r w:rsidR="0082205E" w:rsidRPr="00612210">
        <w:t>.1. lėšų poreikis projektui įgyvendinti yra nepakankamai pagrįstas ir nepakankamai detali sąmata;</w:t>
      </w:r>
    </w:p>
    <w:p w14:paraId="73A6F3B6" w14:textId="15F72204" w:rsidR="0082205E" w:rsidRPr="00612210" w:rsidRDefault="00FC167D" w:rsidP="0082205E">
      <w:pPr>
        <w:ind w:firstLine="720"/>
        <w:jc w:val="both"/>
      </w:pPr>
      <w:r>
        <w:t>22</w:t>
      </w:r>
      <w:r w:rsidR="0082205E" w:rsidRPr="00612210">
        <w:t xml:space="preserve">.2. paraiškos teikėjui negali būti skirta visa prašoma suma </w:t>
      </w:r>
      <w:r w:rsidR="0082205E" w:rsidRPr="00013B46">
        <w:t xml:space="preserve">pagal faktinį turimų lėšų kiekį. </w:t>
      </w:r>
      <w:r w:rsidR="0082205E">
        <w:t>Tokiu atveju lėšų suma mažinama mažiausiai balų surinkusiam projektui.</w:t>
      </w:r>
    </w:p>
    <w:p w14:paraId="66E07471" w14:textId="5FDB0F67" w:rsidR="0082205E" w:rsidRDefault="00FC167D" w:rsidP="0082205E">
      <w:pPr>
        <w:ind w:firstLine="720"/>
        <w:jc w:val="both"/>
      </w:pPr>
      <w:r>
        <w:rPr>
          <w:color w:val="000000"/>
        </w:rPr>
        <w:t>23</w:t>
      </w:r>
      <w:r w:rsidR="0082205E" w:rsidRPr="00612210">
        <w:rPr>
          <w:color w:val="000000"/>
        </w:rPr>
        <w:t xml:space="preserve">. </w:t>
      </w:r>
      <w:r w:rsidR="0082205E">
        <w:t>Į</w:t>
      </w:r>
      <w:r w:rsidR="0082205E" w:rsidRPr="00C63C4C">
        <w:rPr>
          <w:color w:val="000000" w:themeColor="text1"/>
        </w:rPr>
        <w:t xml:space="preserve">vertinęs </w:t>
      </w:r>
      <w:r w:rsidR="0082205E" w:rsidRPr="00C63C4C">
        <w:rPr>
          <w:color w:val="000000" w:themeColor="text1"/>
          <w:shd w:val="clear" w:color="auto" w:fill="FFFFFF"/>
        </w:rPr>
        <w:t>Savivaldybių aplinkos apsaugos rėmimo specialiosios programos</w:t>
      </w:r>
      <w:r w:rsidR="0082205E" w:rsidRPr="00C63C4C">
        <w:rPr>
          <w:color w:val="000000" w:themeColor="text1"/>
        </w:rPr>
        <w:t xml:space="preserve"> pajamų prognozę, </w:t>
      </w:r>
      <w:r w:rsidR="0082205E">
        <w:t>Aplinkosaugos skyrius teikia siūlymus numatyti finansavimą savivaldybės biudžete bei priemonę Savivaldybės strateginiame veiklos plane bei Savivaldybės aplinkos apsaugos rėmimo specialiosios programos priemonėse.</w:t>
      </w:r>
    </w:p>
    <w:p w14:paraId="4BDFFF79" w14:textId="36435E15" w:rsidR="0082205E" w:rsidRDefault="00FC167D" w:rsidP="0082205E">
      <w:pPr>
        <w:ind w:firstLine="720"/>
        <w:jc w:val="both"/>
      </w:pPr>
      <w:r>
        <w:t>24</w:t>
      </w:r>
      <w:r w:rsidR="0082205E">
        <w:t>. Galutinį sprendimą dėl projektų finansavimui skiriamos lėšų sumos priima Klaipėdos miesto savivaldybės taryba.</w:t>
      </w:r>
    </w:p>
    <w:p w14:paraId="6B58986D" w14:textId="6A733EDB" w:rsidR="0082205E" w:rsidRDefault="00FC167D" w:rsidP="0082205E">
      <w:pPr>
        <w:ind w:firstLine="720"/>
        <w:jc w:val="both"/>
      </w:pPr>
      <w:r>
        <w:t>25</w:t>
      </w:r>
      <w:r w:rsidR="0082205E" w:rsidRPr="00612210">
        <w:t xml:space="preserve">. </w:t>
      </w:r>
      <w:r w:rsidR="0082205E" w:rsidRPr="001C0AA6">
        <w:t>Paraiškų teikėjams, kurių projektai nebus remiami arba remiami mažesne lėšų suma nei prašoma,</w:t>
      </w:r>
      <w:r w:rsidR="0082205E" w:rsidRPr="00435D07">
        <w:t xml:space="preserve"> Atrankos komisijos sekretorius ne vėliau kaip per 10 darbo </w:t>
      </w:r>
      <w:r w:rsidR="0082205E" w:rsidRPr="001C1D43">
        <w:t xml:space="preserve">dienų </w:t>
      </w:r>
      <w:r w:rsidR="0082205E" w:rsidRPr="001569CA">
        <w:t xml:space="preserve">nuo priimto </w:t>
      </w:r>
      <w:r w:rsidR="003D739C">
        <w:rPr>
          <w:color w:val="000000"/>
        </w:rPr>
        <w:t>Savivaldybės tarybos sprendimo</w:t>
      </w:r>
      <w:r w:rsidR="0082205E" w:rsidRPr="001C1D43">
        <w:rPr>
          <w:color w:val="000000"/>
        </w:rPr>
        <w:t xml:space="preserve"> </w:t>
      </w:r>
      <w:r w:rsidR="0082205E" w:rsidRPr="001C1D43">
        <w:t>praneša</w:t>
      </w:r>
      <w:r w:rsidR="0082205E" w:rsidRPr="00435D07">
        <w:t xml:space="preserve"> apie tai ir nurodo priežastis.</w:t>
      </w:r>
    </w:p>
    <w:p w14:paraId="40DC74C6" w14:textId="77777777" w:rsidR="0082205E" w:rsidRPr="00612210" w:rsidRDefault="0082205E" w:rsidP="0082205E">
      <w:pPr>
        <w:ind w:firstLine="720"/>
        <w:jc w:val="both"/>
        <w:rPr>
          <w:lang w:eastAsia="lt-LT"/>
        </w:rPr>
      </w:pPr>
    </w:p>
    <w:p w14:paraId="6478AE6A" w14:textId="77777777" w:rsidR="0082205E" w:rsidRPr="00612210" w:rsidRDefault="0082205E" w:rsidP="0082205E">
      <w:pPr>
        <w:ind w:firstLine="357"/>
        <w:jc w:val="center"/>
        <w:rPr>
          <w:b/>
        </w:rPr>
      </w:pPr>
      <w:r w:rsidRPr="00612210">
        <w:rPr>
          <w:b/>
        </w:rPr>
        <w:t>Projektų tvirtinimas ir sutarčių sudarymas</w:t>
      </w:r>
    </w:p>
    <w:p w14:paraId="04C7F439" w14:textId="77777777" w:rsidR="0082205E" w:rsidRPr="00612210" w:rsidRDefault="0082205E" w:rsidP="0082205E">
      <w:pPr>
        <w:ind w:firstLine="357"/>
        <w:jc w:val="center"/>
        <w:rPr>
          <w:b/>
        </w:rPr>
      </w:pPr>
    </w:p>
    <w:p w14:paraId="05F0EEC6" w14:textId="5F39E518" w:rsidR="0082205E" w:rsidRPr="00612210" w:rsidRDefault="00FC167D" w:rsidP="0082205E">
      <w:pPr>
        <w:ind w:firstLine="720"/>
        <w:jc w:val="both"/>
        <w:rPr>
          <w:b/>
        </w:rPr>
      </w:pPr>
      <w:r>
        <w:t>26</w:t>
      </w:r>
      <w:r w:rsidR="0082205E" w:rsidRPr="00612210">
        <w:t>.</w:t>
      </w:r>
      <w:r w:rsidR="0082205E" w:rsidRPr="00612210">
        <w:rPr>
          <w:b/>
        </w:rPr>
        <w:t xml:space="preserve"> </w:t>
      </w:r>
      <w:r w:rsidR="003D739C">
        <w:t>Po S</w:t>
      </w:r>
      <w:r w:rsidR="0082205E">
        <w:t>avivaldybės tarybos sprendimo dėl projektų finansavimo skiriamos lėšų sumos, A</w:t>
      </w:r>
      <w:r w:rsidR="0082205E" w:rsidRPr="00612210">
        <w:t>trankos komisija</w:t>
      </w:r>
      <w:r w:rsidR="0082205E" w:rsidRPr="00612210">
        <w:rPr>
          <w:b/>
        </w:rPr>
        <w:t xml:space="preserve"> </w:t>
      </w:r>
      <w:r w:rsidR="0082205E" w:rsidRPr="00612210">
        <w:t>sudaro galutinį projektų sąrašą</w:t>
      </w:r>
      <w:r w:rsidR="0082205E" w:rsidRPr="00612210">
        <w:rPr>
          <w:b/>
        </w:rPr>
        <w:t xml:space="preserve"> </w:t>
      </w:r>
      <w:r w:rsidR="0082205E" w:rsidRPr="00612210">
        <w:t>ir teikia</w:t>
      </w:r>
      <w:r w:rsidR="0082205E" w:rsidRPr="00612210">
        <w:rPr>
          <w:b/>
        </w:rPr>
        <w:t xml:space="preserve"> </w:t>
      </w:r>
      <w:r w:rsidR="0082205E" w:rsidRPr="00612210">
        <w:t>Savivaldybės administracijos direktoriui ar jo įgaliotam asmeniui. Savivaldybės administracijos direktorius ar jo įgaliotas asmuo įsakymu patvirtina finansuojamų projektų sąrašą, kuriame nurodomi paraiškų teikėjų pavadinimai, projektų pavadinimai ir jiems skirta lėšų suma.</w:t>
      </w:r>
      <w:r w:rsidR="0082205E" w:rsidRPr="00612210">
        <w:rPr>
          <w:color w:val="FF0000"/>
        </w:rPr>
        <w:t xml:space="preserve"> </w:t>
      </w:r>
    </w:p>
    <w:p w14:paraId="0704E106" w14:textId="5400780E" w:rsidR="0082205E" w:rsidRPr="009C6434" w:rsidRDefault="00FC167D" w:rsidP="0082205E">
      <w:pPr>
        <w:ind w:firstLine="720"/>
        <w:jc w:val="both"/>
        <w:rPr>
          <w:highlight w:val="yellow"/>
        </w:rPr>
      </w:pPr>
      <w:r>
        <w:t>27</w:t>
      </w:r>
      <w:r w:rsidR="0082205E" w:rsidRPr="00612210">
        <w:t xml:space="preserve">. Patvirtintas finansuojamų projektų sąrašas skelbiamas Savivaldybės interneto tinklalapyje </w:t>
      </w:r>
      <w:hyperlink r:id="rId8" w:history="1">
        <w:r w:rsidR="0082205E" w:rsidRPr="00A12773">
          <w:rPr>
            <w:rStyle w:val="Hipersaitas"/>
            <w:color w:val="000000" w:themeColor="text1"/>
            <w:u w:val="none"/>
          </w:rPr>
          <w:t>www.klaipeda.lt</w:t>
        </w:r>
      </w:hyperlink>
      <w:r w:rsidR="0082205E">
        <w:t> </w:t>
      </w:r>
      <w:r w:rsidR="0082205E" w:rsidRPr="00612210">
        <w:t>ir</w:t>
      </w:r>
      <w:r w:rsidR="0082205E">
        <w:t> Aplinko</w:t>
      </w:r>
      <w:r w:rsidR="0082205E" w:rsidRPr="00612210">
        <w:t>saugos</w:t>
      </w:r>
      <w:r w:rsidR="0082205E">
        <w:t> </w:t>
      </w:r>
      <w:r w:rsidR="0082205E" w:rsidRPr="00612210">
        <w:t>skyriaus</w:t>
      </w:r>
      <w:r w:rsidR="0082205E">
        <w:t> </w:t>
      </w:r>
      <w:r w:rsidR="0082205E" w:rsidRPr="00612210">
        <w:t>tinklalapyje</w:t>
      </w:r>
      <w:r w:rsidR="0082205E">
        <w:t> </w:t>
      </w:r>
      <w:r w:rsidR="0082205E" w:rsidRPr="00612210">
        <w:t xml:space="preserve"> </w:t>
      </w:r>
      <w:r w:rsidR="0082205E" w:rsidRPr="004D68A1">
        <w:t>https://www.klaipeda.lt/lt/gyventojams/aplinkos-apsauga/237</w:t>
      </w:r>
      <w:r w:rsidR="0082205E">
        <w:t>.</w:t>
      </w:r>
    </w:p>
    <w:p w14:paraId="61395468" w14:textId="6F149D03" w:rsidR="0082205E" w:rsidRPr="00612210" w:rsidRDefault="00FC167D" w:rsidP="0082205E">
      <w:pPr>
        <w:ind w:firstLine="720"/>
        <w:jc w:val="both"/>
      </w:pPr>
      <w:r>
        <w:t>28</w:t>
      </w:r>
      <w:r w:rsidR="0082205E" w:rsidRPr="00612210">
        <w:t xml:space="preserve">. Su paraiškos teikėju, kurio projektui skirtas finansavimas, sudaroma biudžeto lėšų naudojimo sutartis, ją pasirašo Savivaldybės administracijos direktorius ar jo įgaliotas asmuo. </w:t>
      </w:r>
    </w:p>
    <w:p w14:paraId="2CE00F31" w14:textId="77777777" w:rsidR="009C6434" w:rsidRPr="0013060D" w:rsidRDefault="009C6434" w:rsidP="00E13250">
      <w:pPr>
        <w:spacing w:before="240"/>
        <w:ind w:firstLine="360"/>
        <w:jc w:val="center"/>
        <w:rPr>
          <w:b/>
        </w:rPr>
      </w:pPr>
      <w:r w:rsidRPr="0013060D">
        <w:rPr>
          <w:b/>
        </w:rPr>
        <w:t>IV SKYRIUS</w:t>
      </w:r>
    </w:p>
    <w:p w14:paraId="48FC5689" w14:textId="6BCB95CB" w:rsidR="009C6434" w:rsidRPr="0082205E" w:rsidRDefault="004E50BA" w:rsidP="00E13250">
      <w:pPr>
        <w:ind w:firstLine="360"/>
        <w:jc w:val="center"/>
        <w:rPr>
          <w:b/>
        </w:rPr>
      </w:pPr>
      <w:r>
        <w:rPr>
          <w:b/>
        </w:rPr>
        <w:t>APLINKOSAUGINI</w:t>
      </w:r>
      <w:r w:rsidR="00783971">
        <w:rPr>
          <w:b/>
        </w:rPr>
        <w:t xml:space="preserve">Ų </w:t>
      </w:r>
      <w:r w:rsidR="009C6434" w:rsidRPr="0013060D">
        <w:rPr>
          <w:b/>
        </w:rPr>
        <w:t>PRO</w:t>
      </w:r>
      <w:r>
        <w:rPr>
          <w:b/>
        </w:rPr>
        <w:t>JEKTŲ FINANSAVIMAS,</w:t>
      </w:r>
      <w:r w:rsidR="00172D90">
        <w:rPr>
          <w:b/>
        </w:rPr>
        <w:t xml:space="preserve"> </w:t>
      </w:r>
      <w:r w:rsidR="009C6434" w:rsidRPr="0013060D">
        <w:rPr>
          <w:b/>
        </w:rPr>
        <w:t>ĮGYVENDINIMAS IR LĖŠŲ NAUDOJIMO KONTROLĖ</w:t>
      </w:r>
    </w:p>
    <w:p w14:paraId="13909559" w14:textId="6397A883" w:rsidR="009C6434" w:rsidRPr="0013060D" w:rsidRDefault="00FC167D" w:rsidP="00E13250">
      <w:pPr>
        <w:spacing w:before="240"/>
        <w:ind w:firstLine="720"/>
        <w:jc w:val="both"/>
      </w:pPr>
      <w:r>
        <w:t>29</w:t>
      </w:r>
      <w:r w:rsidR="009C6434" w:rsidRPr="0013060D">
        <w:t>. Projekto vykdytojas už gautų lėšų panaudojimą atsiskaito biudžeto lėšų naudojimo sutartyje nustatyta tvarka ir terminais pateikdamas ketvirtines ir metinę ataskaitas.</w:t>
      </w:r>
    </w:p>
    <w:p w14:paraId="2CBE2710" w14:textId="0837C9E2" w:rsidR="009C6434" w:rsidRPr="0013060D" w:rsidRDefault="00FC167D" w:rsidP="009C6434">
      <w:pPr>
        <w:ind w:firstLine="720"/>
        <w:jc w:val="both"/>
      </w:pPr>
      <w:r>
        <w:t>30</w:t>
      </w:r>
      <w:r w:rsidR="00313427">
        <w:t>. Aplinkosaugos</w:t>
      </w:r>
      <w:r w:rsidR="009C6434" w:rsidRPr="0013060D">
        <w:t xml:space="preserve"> skyrius koordinuoja biudžeto lėšų naudojimo sutarčių </w:t>
      </w:r>
      <w:r w:rsidR="003052D4" w:rsidRPr="0013060D">
        <w:t>sudarymą, projektų įgyvendinimą bei</w:t>
      </w:r>
      <w:r w:rsidR="009C6434" w:rsidRPr="0013060D">
        <w:t xml:space="preserve"> derina pirminius </w:t>
      </w:r>
      <w:r w:rsidR="003052D4" w:rsidRPr="0013060D">
        <w:t>finansinius dokumentus.</w:t>
      </w:r>
    </w:p>
    <w:p w14:paraId="15ED5F57" w14:textId="2AD96B6B" w:rsidR="009C6434" w:rsidRPr="0013060D" w:rsidRDefault="00FC167D" w:rsidP="009C6434">
      <w:pPr>
        <w:ind w:firstLine="720"/>
        <w:jc w:val="both"/>
      </w:pPr>
      <w:r>
        <w:t>31</w:t>
      </w:r>
      <w:r w:rsidR="009C6434" w:rsidRPr="0013060D">
        <w:t>. Už projekto įgyvendinimą ir tikslinį lėšų panaudojimą atsako projekto vykdytojas, sudaręs biudžeto lėšų naudojimo sutartį su Savivaldybės administracija.</w:t>
      </w:r>
    </w:p>
    <w:p w14:paraId="4E6F4DDE" w14:textId="74F5255C" w:rsidR="009C6434" w:rsidRPr="0013060D" w:rsidRDefault="00FC167D" w:rsidP="009C6434">
      <w:pPr>
        <w:ind w:firstLine="720"/>
        <w:jc w:val="both"/>
      </w:pPr>
      <w:r>
        <w:t>32</w:t>
      </w:r>
      <w:r w:rsidR="009C6434" w:rsidRPr="0013060D">
        <w:t>. Projekto vykdymo metu pasikeitus aplinkybėms, projekto vykdytojas gali ra</w:t>
      </w:r>
      <w:r w:rsidR="00505227">
        <w:t>štu kreiptis į Aplinkosaugos</w:t>
      </w:r>
      <w:r w:rsidR="009C6434" w:rsidRPr="0013060D">
        <w:t xml:space="preserve"> skyrių dėl išlaidų sąmatos tikslinimo, nurodydamas pagrįstas priežastis, ne vėliau nei likus 20 darbo dienų iki projekto įgyvendinimo pabaigos. Išlaidų sąmatos tikslinimas negali turėti įtakos planuotiems pasiekti projekto įgyvendinimo rezultatams.</w:t>
      </w:r>
    </w:p>
    <w:p w14:paraId="1F0B1F82" w14:textId="2E994BFD" w:rsidR="009C6434" w:rsidRPr="0013060D" w:rsidRDefault="00FC167D" w:rsidP="009C6434">
      <w:pPr>
        <w:ind w:firstLine="720"/>
        <w:jc w:val="both"/>
      </w:pPr>
      <w:r>
        <w:t>33</w:t>
      </w:r>
      <w:r w:rsidR="009C6434" w:rsidRPr="0013060D">
        <w:t>. Išlaidų sąmatos tikslinti nereikia, jeigu sąmatos straipsniuose keičiasi mato vienetai ir (ar) vienetų kiekis, tačiau faktiškai panaudotų lėšų dydis pagal atskirą išlaidų grupę neviršija 20 procentų.</w:t>
      </w:r>
    </w:p>
    <w:p w14:paraId="08C47A3F" w14:textId="66EFB444" w:rsidR="009C6434" w:rsidRPr="0013060D" w:rsidRDefault="00FC167D" w:rsidP="009C6434">
      <w:pPr>
        <w:ind w:firstLine="720"/>
        <w:jc w:val="both"/>
      </w:pPr>
      <w:r>
        <w:t>34</w:t>
      </w:r>
      <w:r w:rsidR="009C6434" w:rsidRPr="0013060D">
        <w:t>. Projektui įgyvendinti skirtos lėšos negali būti naudojamos finansuoti priemonėms, nesusijusioms su Savivaldybės funkcijomis aplinkosaugos srityje.</w:t>
      </w:r>
    </w:p>
    <w:p w14:paraId="74928951" w14:textId="30AD2A7D" w:rsidR="009C6434" w:rsidRPr="0013060D" w:rsidRDefault="00FC167D" w:rsidP="009C6434">
      <w:pPr>
        <w:ind w:firstLine="720"/>
        <w:jc w:val="both"/>
      </w:pPr>
      <w:r>
        <w:t>35</w:t>
      </w:r>
      <w:r w:rsidR="009C6434" w:rsidRPr="0013060D">
        <w:t>. Projektas įgyvendinamas sutarties galiojimo laikotarpiu.</w:t>
      </w:r>
    </w:p>
    <w:p w14:paraId="34AADEBD" w14:textId="0D704E7C" w:rsidR="009C6434" w:rsidRPr="0013060D" w:rsidRDefault="00FC167D" w:rsidP="009C6434">
      <w:pPr>
        <w:ind w:firstLine="720"/>
        <w:jc w:val="both"/>
      </w:pPr>
      <w:r>
        <w:t>36</w:t>
      </w:r>
      <w:r w:rsidR="009C6434" w:rsidRPr="0013060D">
        <w:t>. Savivaldybės administracija turi teisę sustabdyti projekto finansavimą ir pareikalauti grąžinti gautas lėšas, jeigu projekto vykdytojas nevykdo sutartyje prisiimtų įsipareigojimų arba naudoja lėšas ne pagal patvirtintą sąmatą arba ne pagal paskirtį.</w:t>
      </w:r>
    </w:p>
    <w:p w14:paraId="1A2FCB4F" w14:textId="231D14D6" w:rsidR="009C6434" w:rsidRPr="0013060D" w:rsidRDefault="00FC167D" w:rsidP="009C6434">
      <w:pPr>
        <w:ind w:firstLine="720"/>
        <w:jc w:val="both"/>
      </w:pPr>
      <w:r>
        <w:lastRenderedPageBreak/>
        <w:t>37</w:t>
      </w:r>
      <w:r w:rsidR="009C6434" w:rsidRPr="0013060D">
        <w:t>. Projekto vykdytojas pristato projektą visuomenei (per žiniasklaidos priemones, leidinius, susitikimus su visuomene, kitomis organizacijomis ir pan.). Pristatant projektą visuomenei Savivaldybė turi būti minima kaip projektą finansavusi institucija.</w:t>
      </w:r>
    </w:p>
    <w:p w14:paraId="36975697" w14:textId="76152F4E" w:rsidR="009C6434" w:rsidRPr="0013060D" w:rsidRDefault="00FC167D" w:rsidP="009C6434">
      <w:pPr>
        <w:ind w:firstLine="720"/>
        <w:jc w:val="both"/>
      </w:pPr>
      <w:r>
        <w:t>38</w:t>
      </w:r>
      <w:r w:rsidR="009C6434" w:rsidRPr="0013060D">
        <w:t>. Projektui skirtas ir nepanaudotas lėšas projekto vykdytojas privalo grąžinti į Savivaldybės administracijos nurodytą sąskaitą</w:t>
      </w:r>
      <w:r w:rsidR="00772B2C">
        <w:t>.</w:t>
      </w:r>
    </w:p>
    <w:p w14:paraId="66E19DDE" w14:textId="3CC2B9FB" w:rsidR="009C6434" w:rsidRPr="0013060D" w:rsidRDefault="00FC167D" w:rsidP="009C6434">
      <w:pPr>
        <w:ind w:firstLine="720"/>
        <w:jc w:val="both"/>
      </w:pPr>
      <w:r>
        <w:t>39</w:t>
      </w:r>
      <w:r w:rsidR="009C6434" w:rsidRPr="0013060D">
        <w:t>. Projekto vykdytojas, įgyvendindamas projektą, privalo laikytis Lietuvos Respublikos viešųjų pirkimų įstatymo ir kitų teisės aktų reikalavimų.</w:t>
      </w:r>
    </w:p>
    <w:p w14:paraId="1F84F4E0" w14:textId="2B0F562F" w:rsidR="00F02B84" w:rsidRDefault="00FC167D" w:rsidP="00A12773">
      <w:pPr>
        <w:tabs>
          <w:tab w:val="left" w:pos="1134"/>
        </w:tabs>
        <w:ind w:firstLine="720"/>
        <w:jc w:val="both"/>
      </w:pPr>
      <w:r>
        <w:t>40</w:t>
      </w:r>
      <w:r w:rsidR="00A12773">
        <w:t>. </w:t>
      </w:r>
      <w:r w:rsidR="00772B2C">
        <w:t xml:space="preserve">Projekto vykdytojas </w:t>
      </w:r>
      <w:r w:rsidR="00505227">
        <w:t>Aplinkosaugos</w:t>
      </w:r>
      <w:r w:rsidR="009C6434" w:rsidRPr="0013060D">
        <w:t xml:space="preserve"> skyriui su lydraščiu pateikia projekto įgyvendinimo ataskaitą, parengtą pagal Aprašo 4 priede nustatytą formą.</w:t>
      </w:r>
    </w:p>
    <w:p w14:paraId="11287018" w14:textId="10811152" w:rsidR="008F2644" w:rsidRDefault="008F2644" w:rsidP="00F47EC3">
      <w:pPr>
        <w:ind w:firstLine="720"/>
        <w:jc w:val="both"/>
      </w:pPr>
    </w:p>
    <w:p w14:paraId="05017E2A" w14:textId="3BE0F499" w:rsidR="00194186" w:rsidRDefault="00194186" w:rsidP="00194186">
      <w:pPr>
        <w:jc w:val="center"/>
      </w:pPr>
      <w:r>
        <w:t>_________________________</w:t>
      </w:r>
    </w:p>
    <w:p w14:paraId="40146175" w14:textId="77777777" w:rsidR="008F2644" w:rsidRDefault="008F2644" w:rsidP="00194186">
      <w:pPr>
        <w:jc w:val="center"/>
      </w:pPr>
    </w:p>
    <w:sectPr w:rsidR="008F2644" w:rsidSect="000E15EF">
      <w:headerReference w:type="default" r:id="rId9"/>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9DE5C2" w14:textId="77777777" w:rsidR="002A23E1" w:rsidRDefault="002A23E1" w:rsidP="000E15EF">
      <w:r>
        <w:separator/>
      </w:r>
    </w:p>
  </w:endnote>
  <w:endnote w:type="continuationSeparator" w:id="0">
    <w:p w14:paraId="563CBD61" w14:textId="77777777" w:rsidR="002A23E1" w:rsidRDefault="002A23E1" w:rsidP="000E15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20002A87" w:usb1="80000000" w:usb2="00000008" w:usb3="00000000" w:csb0="000001FF" w:csb1="00000000"/>
  </w:font>
  <w:font w:name="Calibri">
    <w:panose1 w:val="020F0502020204030204"/>
    <w:charset w:val="BA"/>
    <w:family w:val="swiss"/>
    <w:pitch w:val="variable"/>
    <w:sig w:usb0="A0002AEF" w:usb1="4000207B" w:usb2="00000000"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EC7F54" w14:textId="77777777" w:rsidR="002A23E1" w:rsidRDefault="002A23E1" w:rsidP="000E15EF">
      <w:r>
        <w:separator/>
      </w:r>
    </w:p>
  </w:footnote>
  <w:footnote w:type="continuationSeparator" w:id="0">
    <w:p w14:paraId="22B8CF43" w14:textId="77777777" w:rsidR="002A23E1" w:rsidRDefault="002A23E1" w:rsidP="000E15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5394890"/>
      <w:docPartObj>
        <w:docPartGallery w:val="Page Numbers (Top of Page)"/>
        <w:docPartUnique/>
      </w:docPartObj>
    </w:sdtPr>
    <w:sdtEndPr/>
    <w:sdtContent>
      <w:p w14:paraId="564E0DD4" w14:textId="6BC4DBBC" w:rsidR="0082205E" w:rsidRDefault="0082205E">
        <w:pPr>
          <w:pStyle w:val="Antrats"/>
          <w:jc w:val="center"/>
        </w:pPr>
        <w:r>
          <w:fldChar w:fldCharType="begin"/>
        </w:r>
        <w:r>
          <w:instrText>PAGE   \* MERGEFORMAT</w:instrText>
        </w:r>
        <w:r>
          <w:fldChar w:fldCharType="separate"/>
        </w:r>
        <w:r w:rsidR="005058D6">
          <w:rPr>
            <w:noProof/>
          </w:rPr>
          <w:t>5</w:t>
        </w:r>
        <w:r>
          <w:fldChar w:fldCharType="end"/>
        </w:r>
      </w:p>
    </w:sdtContent>
  </w:sdt>
  <w:p w14:paraId="0B756BCA" w14:textId="77777777" w:rsidR="0082205E" w:rsidRDefault="0082205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BD56AD"/>
    <w:multiLevelType w:val="hybridMultilevel"/>
    <w:tmpl w:val="E90AD160"/>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 w15:restartNumberingAfterBreak="0">
    <w:nsid w:val="2B4C3E12"/>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0305E"/>
    <w:rsid w:val="00004BB7"/>
    <w:rsid w:val="00013B46"/>
    <w:rsid w:val="00015AEA"/>
    <w:rsid w:val="00022A50"/>
    <w:rsid w:val="000239E8"/>
    <w:rsid w:val="00026527"/>
    <w:rsid w:val="000306C5"/>
    <w:rsid w:val="00032BB3"/>
    <w:rsid w:val="00041C73"/>
    <w:rsid w:val="00044865"/>
    <w:rsid w:val="0005206D"/>
    <w:rsid w:val="0005452C"/>
    <w:rsid w:val="0006079E"/>
    <w:rsid w:val="00073440"/>
    <w:rsid w:val="00081E39"/>
    <w:rsid w:val="000826FD"/>
    <w:rsid w:val="00084E3C"/>
    <w:rsid w:val="000961AA"/>
    <w:rsid w:val="000A2845"/>
    <w:rsid w:val="000A6264"/>
    <w:rsid w:val="000B75FF"/>
    <w:rsid w:val="000C0FEE"/>
    <w:rsid w:val="000D573A"/>
    <w:rsid w:val="000E15EF"/>
    <w:rsid w:val="000F6CA5"/>
    <w:rsid w:val="00110ED0"/>
    <w:rsid w:val="001146A3"/>
    <w:rsid w:val="00121960"/>
    <w:rsid w:val="00121982"/>
    <w:rsid w:val="0013060D"/>
    <w:rsid w:val="00132F8C"/>
    <w:rsid w:val="00142B12"/>
    <w:rsid w:val="00156281"/>
    <w:rsid w:val="001569CA"/>
    <w:rsid w:val="00163426"/>
    <w:rsid w:val="00171A0E"/>
    <w:rsid w:val="00172D90"/>
    <w:rsid w:val="00175DCC"/>
    <w:rsid w:val="00176147"/>
    <w:rsid w:val="00194186"/>
    <w:rsid w:val="001954C0"/>
    <w:rsid w:val="001A1F76"/>
    <w:rsid w:val="001A2C5E"/>
    <w:rsid w:val="001B3EF7"/>
    <w:rsid w:val="001C0AA6"/>
    <w:rsid w:val="001C1D43"/>
    <w:rsid w:val="001C5DFA"/>
    <w:rsid w:val="001D0FC5"/>
    <w:rsid w:val="001E7B87"/>
    <w:rsid w:val="00203A1A"/>
    <w:rsid w:val="00215C1D"/>
    <w:rsid w:val="00226B24"/>
    <w:rsid w:val="00240C08"/>
    <w:rsid w:val="00243843"/>
    <w:rsid w:val="0024489C"/>
    <w:rsid w:val="00250FC4"/>
    <w:rsid w:val="002534C7"/>
    <w:rsid w:val="002630FD"/>
    <w:rsid w:val="002721E6"/>
    <w:rsid w:val="002758EE"/>
    <w:rsid w:val="00290332"/>
    <w:rsid w:val="002A1423"/>
    <w:rsid w:val="002A23E1"/>
    <w:rsid w:val="002A54CD"/>
    <w:rsid w:val="002B0DFB"/>
    <w:rsid w:val="002B5A11"/>
    <w:rsid w:val="002C6D36"/>
    <w:rsid w:val="002D37EB"/>
    <w:rsid w:val="002D38C6"/>
    <w:rsid w:val="002E04D7"/>
    <w:rsid w:val="002E451F"/>
    <w:rsid w:val="002E6F21"/>
    <w:rsid w:val="002F02D6"/>
    <w:rsid w:val="002F3586"/>
    <w:rsid w:val="00301F17"/>
    <w:rsid w:val="003052D4"/>
    <w:rsid w:val="00313427"/>
    <w:rsid w:val="00313D86"/>
    <w:rsid w:val="00323A58"/>
    <w:rsid w:val="003240CE"/>
    <w:rsid w:val="00331E9D"/>
    <w:rsid w:val="0034218C"/>
    <w:rsid w:val="003423AD"/>
    <w:rsid w:val="00346985"/>
    <w:rsid w:val="00360C53"/>
    <w:rsid w:val="00364012"/>
    <w:rsid w:val="00376CFE"/>
    <w:rsid w:val="003A0809"/>
    <w:rsid w:val="003A163E"/>
    <w:rsid w:val="003A1ECA"/>
    <w:rsid w:val="003B3765"/>
    <w:rsid w:val="003D4732"/>
    <w:rsid w:val="003D739C"/>
    <w:rsid w:val="003E25AB"/>
    <w:rsid w:val="003E2E27"/>
    <w:rsid w:val="003E2F5B"/>
    <w:rsid w:val="003E34DD"/>
    <w:rsid w:val="003F3039"/>
    <w:rsid w:val="00405A82"/>
    <w:rsid w:val="00407BD3"/>
    <w:rsid w:val="00410103"/>
    <w:rsid w:val="004143FA"/>
    <w:rsid w:val="004235D6"/>
    <w:rsid w:val="004303A7"/>
    <w:rsid w:val="00432BF2"/>
    <w:rsid w:val="00434B1A"/>
    <w:rsid w:val="00435D07"/>
    <w:rsid w:val="00444919"/>
    <w:rsid w:val="00446DD5"/>
    <w:rsid w:val="004476DD"/>
    <w:rsid w:val="004479F1"/>
    <w:rsid w:val="0045065F"/>
    <w:rsid w:val="00452108"/>
    <w:rsid w:val="00462595"/>
    <w:rsid w:val="00472D03"/>
    <w:rsid w:val="00475D90"/>
    <w:rsid w:val="004768BE"/>
    <w:rsid w:val="00493248"/>
    <w:rsid w:val="004A3EC8"/>
    <w:rsid w:val="004B2903"/>
    <w:rsid w:val="004C0324"/>
    <w:rsid w:val="004C15A3"/>
    <w:rsid w:val="004C2839"/>
    <w:rsid w:val="004D14FC"/>
    <w:rsid w:val="004D44F3"/>
    <w:rsid w:val="004D68A1"/>
    <w:rsid w:val="004E50BA"/>
    <w:rsid w:val="005015E1"/>
    <w:rsid w:val="005018D2"/>
    <w:rsid w:val="00501BB0"/>
    <w:rsid w:val="00505227"/>
    <w:rsid w:val="005058D6"/>
    <w:rsid w:val="005060FC"/>
    <w:rsid w:val="0052258A"/>
    <w:rsid w:val="00530CC9"/>
    <w:rsid w:val="00542D5C"/>
    <w:rsid w:val="005445B4"/>
    <w:rsid w:val="00545ECA"/>
    <w:rsid w:val="00573493"/>
    <w:rsid w:val="0059566B"/>
    <w:rsid w:val="00597EE8"/>
    <w:rsid w:val="005A45AB"/>
    <w:rsid w:val="005A6847"/>
    <w:rsid w:val="005A76F3"/>
    <w:rsid w:val="005C3FAC"/>
    <w:rsid w:val="005D6D9C"/>
    <w:rsid w:val="005F232E"/>
    <w:rsid w:val="005F495C"/>
    <w:rsid w:val="005F6515"/>
    <w:rsid w:val="00612210"/>
    <w:rsid w:val="00612C51"/>
    <w:rsid w:val="00614219"/>
    <w:rsid w:val="00662C19"/>
    <w:rsid w:val="0067019F"/>
    <w:rsid w:val="00673C8D"/>
    <w:rsid w:val="006764E1"/>
    <w:rsid w:val="006773D1"/>
    <w:rsid w:val="00681656"/>
    <w:rsid w:val="006823CA"/>
    <w:rsid w:val="006862D4"/>
    <w:rsid w:val="00694E61"/>
    <w:rsid w:val="006962FF"/>
    <w:rsid w:val="006A7311"/>
    <w:rsid w:val="006B700E"/>
    <w:rsid w:val="006B7569"/>
    <w:rsid w:val="006D2294"/>
    <w:rsid w:val="006D32B6"/>
    <w:rsid w:val="006E601F"/>
    <w:rsid w:val="006E795A"/>
    <w:rsid w:val="006F485B"/>
    <w:rsid w:val="00705FCE"/>
    <w:rsid w:val="007152F8"/>
    <w:rsid w:val="0072142A"/>
    <w:rsid w:val="007215F6"/>
    <w:rsid w:val="00723535"/>
    <w:rsid w:val="00731EE7"/>
    <w:rsid w:val="00736020"/>
    <w:rsid w:val="007364F1"/>
    <w:rsid w:val="007539C3"/>
    <w:rsid w:val="00757B43"/>
    <w:rsid w:val="007630FA"/>
    <w:rsid w:val="00772B2C"/>
    <w:rsid w:val="0077618E"/>
    <w:rsid w:val="00780117"/>
    <w:rsid w:val="00783971"/>
    <w:rsid w:val="00785A41"/>
    <w:rsid w:val="00787165"/>
    <w:rsid w:val="00787207"/>
    <w:rsid w:val="007A405C"/>
    <w:rsid w:val="007B442F"/>
    <w:rsid w:val="007C152A"/>
    <w:rsid w:val="007D4996"/>
    <w:rsid w:val="007D5A36"/>
    <w:rsid w:val="007D6498"/>
    <w:rsid w:val="007D72B9"/>
    <w:rsid w:val="007D73C7"/>
    <w:rsid w:val="007F4363"/>
    <w:rsid w:val="00812F46"/>
    <w:rsid w:val="0082205E"/>
    <w:rsid w:val="008354D5"/>
    <w:rsid w:val="00841FDF"/>
    <w:rsid w:val="008432F3"/>
    <w:rsid w:val="008457D0"/>
    <w:rsid w:val="00850B88"/>
    <w:rsid w:val="00852323"/>
    <w:rsid w:val="00870639"/>
    <w:rsid w:val="00880131"/>
    <w:rsid w:val="00882D34"/>
    <w:rsid w:val="00893555"/>
    <w:rsid w:val="0089363A"/>
    <w:rsid w:val="0089545D"/>
    <w:rsid w:val="00896B42"/>
    <w:rsid w:val="008A0F71"/>
    <w:rsid w:val="008A1913"/>
    <w:rsid w:val="008A27A9"/>
    <w:rsid w:val="008A656C"/>
    <w:rsid w:val="008A65F0"/>
    <w:rsid w:val="008A7A85"/>
    <w:rsid w:val="008B4CA2"/>
    <w:rsid w:val="008B639B"/>
    <w:rsid w:val="008D2BD6"/>
    <w:rsid w:val="008D4799"/>
    <w:rsid w:val="008E6E82"/>
    <w:rsid w:val="008F2644"/>
    <w:rsid w:val="00903DB3"/>
    <w:rsid w:val="00904532"/>
    <w:rsid w:val="009103D0"/>
    <w:rsid w:val="009245C6"/>
    <w:rsid w:val="00937175"/>
    <w:rsid w:val="0094236E"/>
    <w:rsid w:val="00956F17"/>
    <w:rsid w:val="00960824"/>
    <w:rsid w:val="00960F6F"/>
    <w:rsid w:val="00962724"/>
    <w:rsid w:val="00966C65"/>
    <w:rsid w:val="00970DCA"/>
    <w:rsid w:val="009932FA"/>
    <w:rsid w:val="009A0E8B"/>
    <w:rsid w:val="009A3349"/>
    <w:rsid w:val="009A3986"/>
    <w:rsid w:val="009A43E9"/>
    <w:rsid w:val="009B6BBB"/>
    <w:rsid w:val="009C6434"/>
    <w:rsid w:val="009D6C9C"/>
    <w:rsid w:val="009E2937"/>
    <w:rsid w:val="009F24DC"/>
    <w:rsid w:val="009F52D6"/>
    <w:rsid w:val="00A0545B"/>
    <w:rsid w:val="00A12773"/>
    <w:rsid w:val="00A14B75"/>
    <w:rsid w:val="00A17768"/>
    <w:rsid w:val="00A437D6"/>
    <w:rsid w:val="00A50FF6"/>
    <w:rsid w:val="00A70A5D"/>
    <w:rsid w:val="00A81D2F"/>
    <w:rsid w:val="00A87420"/>
    <w:rsid w:val="00A92FE8"/>
    <w:rsid w:val="00A97A31"/>
    <w:rsid w:val="00AA547B"/>
    <w:rsid w:val="00AB0AE7"/>
    <w:rsid w:val="00AB6361"/>
    <w:rsid w:val="00AC3DD8"/>
    <w:rsid w:val="00AC5BA6"/>
    <w:rsid w:val="00AD006E"/>
    <w:rsid w:val="00AD1D91"/>
    <w:rsid w:val="00AD3025"/>
    <w:rsid w:val="00AD6B34"/>
    <w:rsid w:val="00AE1DB3"/>
    <w:rsid w:val="00AF7D08"/>
    <w:rsid w:val="00B05032"/>
    <w:rsid w:val="00B10008"/>
    <w:rsid w:val="00B16871"/>
    <w:rsid w:val="00B21AC2"/>
    <w:rsid w:val="00B23624"/>
    <w:rsid w:val="00B40B0B"/>
    <w:rsid w:val="00B51C95"/>
    <w:rsid w:val="00B750B6"/>
    <w:rsid w:val="00B827A1"/>
    <w:rsid w:val="00B86C45"/>
    <w:rsid w:val="00B942AB"/>
    <w:rsid w:val="00BA6913"/>
    <w:rsid w:val="00BA6F04"/>
    <w:rsid w:val="00BB515E"/>
    <w:rsid w:val="00BF7350"/>
    <w:rsid w:val="00C01CEE"/>
    <w:rsid w:val="00C034B1"/>
    <w:rsid w:val="00C31D23"/>
    <w:rsid w:val="00C33276"/>
    <w:rsid w:val="00C42DF4"/>
    <w:rsid w:val="00C43544"/>
    <w:rsid w:val="00C43F9B"/>
    <w:rsid w:val="00C44F33"/>
    <w:rsid w:val="00C54239"/>
    <w:rsid w:val="00C63C4C"/>
    <w:rsid w:val="00C657A2"/>
    <w:rsid w:val="00C83FC8"/>
    <w:rsid w:val="00C919B6"/>
    <w:rsid w:val="00CA041E"/>
    <w:rsid w:val="00CA20D7"/>
    <w:rsid w:val="00CA4D3B"/>
    <w:rsid w:val="00CA60B2"/>
    <w:rsid w:val="00CA7C5A"/>
    <w:rsid w:val="00CB194B"/>
    <w:rsid w:val="00CB1F22"/>
    <w:rsid w:val="00CC2CFB"/>
    <w:rsid w:val="00CC7C07"/>
    <w:rsid w:val="00CD26B0"/>
    <w:rsid w:val="00CD5A43"/>
    <w:rsid w:val="00CE334B"/>
    <w:rsid w:val="00CF6163"/>
    <w:rsid w:val="00D0267B"/>
    <w:rsid w:val="00D27037"/>
    <w:rsid w:val="00D320A6"/>
    <w:rsid w:val="00D36317"/>
    <w:rsid w:val="00D723CF"/>
    <w:rsid w:val="00D80F2F"/>
    <w:rsid w:val="00D86204"/>
    <w:rsid w:val="00D91984"/>
    <w:rsid w:val="00D96176"/>
    <w:rsid w:val="00DA1ECA"/>
    <w:rsid w:val="00DA3C6A"/>
    <w:rsid w:val="00DA4DD2"/>
    <w:rsid w:val="00DC0CFC"/>
    <w:rsid w:val="00DC24A4"/>
    <w:rsid w:val="00DC39A6"/>
    <w:rsid w:val="00DC6DA3"/>
    <w:rsid w:val="00DC6FF7"/>
    <w:rsid w:val="00DD330D"/>
    <w:rsid w:val="00DE78BE"/>
    <w:rsid w:val="00DF4F0E"/>
    <w:rsid w:val="00E10635"/>
    <w:rsid w:val="00E13145"/>
    <w:rsid w:val="00E13250"/>
    <w:rsid w:val="00E15721"/>
    <w:rsid w:val="00E22F32"/>
    <w:rsid w:val="00E33871"/>
    <w:rsid w:val="00E341A5"/>
    <w:rsid w:val="00E41C1F"/>
    <w:rsid w:val="00E536AA"/>
    <w:rsid w:val="00E7541B"/>
    <w:rsid w:val="00E80368"/>
    <w:rsid w:val="00E91E81"/>
    <w:rsid w:val="00E92C65"/>
    <w:rsid w:val="00EB1E1E"/>
    <w:rsid w:val="00EB6188"/>
    <w:rsid w:val="00EC54C9"/>
    <w:rsid w:val="00EE21D9"/>
    <w:rsid w:val="00EF0127"/>
    <w:rsid w:val="00EF0C04"/>
    <w:rsid w:val="00EF7A84"/>
    <w:rsid w:val="00F0196A"/>
    <w:rsid w:val="00F02B84"/>
    <w:rsid w:val="00F11B26"/>
    <w:rsid w:val="00F30152"/>
    <w:rsid w:val="00F30D05"/>
    <w:rsid w:val="00F32288"/>
    <w:rsid w:val="00F366B6"/>
    <w:rsid w:val="00F43CBF"/>
    <w:rsid w:val="00F47EC3"/>
    <w:rsid w:val="00F51A44"/>
    <w:rsid w:val="00F62AB0"/>
    <w:rsid w:val="00F769AE"/>
    <w:rsid w:val="00F94876"/>
    <w:rsid w:val="00FB72D9"/>
    <w:rsid w:val="00FC0839"/>
    <w:rsid w:val="00FC167D"/>
    <w:rsid w:val="00FF380E"/>
    <w:rsid w:val="00FF5A0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D7B9C7"/>
  <w15:docId w15:val="{11B12A74-582F-4E8D-BBF5-A7DDBD93A0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uiPriority w:val="9"/>
    <w:qFormat/>
    <w:rsid w:val="00EF012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0E15EF"/>
    <w:pPr>
      <w:tabs>
        <w:tab w:val="center" w:pos="4819"/>
        <w:tab w:val="right" w:pos="9638"/>
      </w:tabs>
    </w:pPr>
  </w:style>
  <w:style w:type="character" w:customStyle="1" w:styleId="AntratsDiagrama">
    <w:name w:val="Antraštės Diagrama"/>
    <w:basedOn w:val="Numatytasispastraiposriftas"/>
    <w:link w:val="Antrats"/>
    <w:uiPriority w:val="99"/>
    <w:rsid w:val="000E15EF"/>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0E15EF"/>
    <w:pPr>
      <w:tabs>
        <w:tab w:val="center" w:pos="4819"/>
        <w:tab w:val="right" w:pos="9638"/>
      </w:tabs>
    </w:pPr>
  </w:style>
  <w:style w:type="character" w:customStyle="1" w:styleId="PoratDiagrama">
    <w:name w:val="Poraštė Diagrama"/>
    <w:basedOn w:val="Numatytasispastraiposriftas"/>
    <w:link w:val="Porat"/>
    <w:uiPriority w:val="99"/>
    <w:rsid w:val="000E15EF"/>
    <w:rPr>
      <w:rFonts w:ascii="Times New Roman" w:eastAsia="Times New Roman" w:hAnsi="Times New Roman" w:cs="Times New Roman"/>
      <w:sz w:val="24"/>
      <w:szCs w:val="24"/>
    </w:rPr>
  </w:style>
  <w:style w:type="paragraph" w:styleId="Sraopastraipa">
    <w:name w:val="List Paragraph"/>
    <w:basedOn w:val="prastasis"/>
    <w:uiPriority w:val="34"/>
    <w:qFormat/>
    <w:rsid w:val="004479F1"/>
    <w:pPr>
      <w:ind w:left="720"/>
      <w:contextualSpacing/>
    </w:pPr>
  </w:style>
  <w:style w:type="character" w:styleId="Hipersaitas">
    <w:name w:val="Hyperlink"/>
    <w:basedOn w:val="Numatytasispastraiposriftas"/>
    <w:uiPriority w:val="99"/>
    <w:unhideWhenUsed/>
    <w:rsid w:val="00785A41"/>
    <w:rPr>
      <w:color w:val="0000FF" w:themeColor="hyperlink"/>
      <w:u w:val="single"/>
    </w:rPr>
  </w:style>
  <w:style w:type="character" w:styleId="Komentaronuoroda">
    <w:name w:val="annotation reference"/>
    <w:basedOn w:val="Numatytasispastraiposriftas"/>
    <w:uiPriority w:val="99"/>
    <w:semiHidden/>
    <w:unhideWhenUsed/>
    <w:rsid w:val="00AD3025"/>
    <w:rPr>
      <w:sz w:val="16"/>
      <w:szCs w:val="16"/>
    </w:rPr>
  </w:style>
  <w:style w:type="paragraph" w:styleId="Komentarotekstas">
    <w:name w:val="annotation text"/>
    <w:basedOn w:val="prastasis"/>
    <w:link w:val="KomentarotekstasDiagrama"/>
    <w:uiPriority w:val="99"/>
    <w:semiHidden/>
    <w:unhideWhenUsed/>
    <w:rsid w:val="00AD3025"/>
    <w:rPr>
      <w:sz w:val="20"/>
      <w:szCs w:val="20"/>
    </w:rPr>
  </w:style>
  <w:style w:type="character" w:customStyle="1" w:styleId="KomentarotekstasDiagrama">
    <w:name w:val="Komentaro tekstas Diagrama"/>
    <w:basedOn w:val="Numatytasispastraiposriftas"/>
    <w:link w:val="Komentarotekstas"/>
    <w:uiPriority w:val="99"/>
    <w:semiHidden/>
    <w:rsid w:val="00AD3025"/>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AD3025"/>
    <w:rPr>
      <w:b/>
      <w:bCs/>
    </w:rPr>
  </w:style>
  <w:style w:type="character" w:customStyle="1" w:styleId="KomentarotemaDiagrama">
    <w:name w:val="Komentaro tema Diagrama"/>
    <w:basedOn w:val="KomentarotekstasDiagrama"/>
    <w:link w:val="Komentarotema"/>
    <w:uiPriority w:val="99"/>
    <w:semiHidden/>
    <w:rsid w:val="00AD3025"/>
    <w:rPr>
      <w:rFonts w:ascii="Times New Roman" w:eastAsia="Times New Roman" w:hAnsi="Times New Roman" w:cs="Times New Roman"/>
      <w:b/>
      <w:bCs/>
      <w:sz w:val="20"/>
      <w:szCs w:val="20"/>
    </w:rPr>
  </w:style>
  <w:style w:type="character" w:customStyle="1" w:styleId="Antrat1Diagrama">
    <w:name w:val="Antraštė 1 Diagrama"/>
    <w:basedOn w:val="Numatytasispastraiposriftas"/>
    <w:link w:val="Antrat1"/>
    <w:uiPriority w:val="9"/>
    <w:rsid w:val="00EF0127"/>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9538267">
      <w:bodyDiv w:val="1"/>
      <w:marLeft w:val="0"/>
      <w:marRight w:val="0"/>
      <w:marTop w:val="0"/>
      <w:marBottom w:val="0"/>
      <w:divBdr>
        <w:top w:val="none" w:sz="0" w:space="0" w:color="auto"/>
        <w:left w:val="none" w:sz="0" w:space="0" w:color="auto"/>
        <w:bottom w:val="none" w:sz="0" w:space="0" w:color="auto"/>
        <w:right w:val="none" w:sz="0" w:space="0" w:color="auto"/>
      </w:divBdr>
    </w:div>
    <w:div w:id="516432935">
      <w:bodyDiv w:val="1"/>
      <w:marLeft w:val="0"/>
      <w:marRight w:val="0"/>
      <w:marTop w:val="0"/>
      <w:marBottom w:val="0"/>
      <w:divBdr>
        <w:top w:val="none" w:sz="0" w:space="0" w:color="auto"/>
        <w:left w:val="none" w:sz="0" w:space="0" w:color="auto"/>
        <w:bottom w:val="none" w:sz="0" w:space="0" w:color="auto"/>
        <w:right w:val="none" w:sz="0" w:space="0" w:color="auto"/>
      </w:divBdr>
    </w:div>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585308263">
      <w:bodyDiv w:val="1"/>
      <w:marLeft w:val="0"/>
      <w:marRight w:val="0"/>
      <w:marTop w:val="0"/>
      <w:marBottom w:val="0"/>
      <w:divBdr>
        <w:top w:val="none" w:sz="0" w:space="0" w:color="auto"/>
        <w:left w:val="none" w:sz="0" w:space="0" w:color="auto"/>
        <w:bottom w:val="none" w:sz="0" w:space="0" w:color="auto"/>
        <w:right w:val="none" w:sz="0" w:space="0" w:color="auto"/>
      </w:divBdr>
    </w:div>
    <w:div w:id="740828884">
      <w:bodyDiv w:val="1"/>
      <w:marLeft w:val="0"/>
      <w:marRight w:val="0"/>
      <w:marTop w:val="0"/>
      <w:marBottom w:val="0"/>
      <w:divBdr>
        <w:top w:val="none" w:sz="0" w:space="0" w:color="auto"/>
        <w:left w:val="none" w:sz="0" w:space="0" w:color="auto"/>
        <w:bottom w:val="none" w:sz="0" w:space="0" w:color="auto"/>
        <w:right w:val="none" w:sz="0" w:space="0" w:color="auto"/>
      </w:divBdr>
    </w:div>
    <w:div w:id="796222701">
      <w:bodyDiv w:val="1"/>
      <w:marLeft w:val="0"/>
      <w:marRight w:val="0"/>
      <w:marTop w:val="0"/>
      <w:marBottom w:val="0"/>
      <w:divBdr>
        <w:top w:val="none" w:sz="0" w:space="0" w:color="auto"/>
        <w:left w:val="none" w:sz="0" w:space="0" w:color="auto"/>
        <w:bottom w:val="none" w:sz="0" w:space="0" w:color="auto"/>
        <w:right w:val="none" w:sz="0" w:space="0" w:color="auto"/>
      </w:divBdr>
    </w:div>
    <w:div w:id="909802663">
      <w:bodyDiv w:val="1"/>
      <w:marLeft w:val="0"/>
      <w:marRight w:val="0"/>
      <w:marTop w:val="0"/>
      <w:marBottom w:val="0"/>
      <w:divBdr>
        <w:top w:val="none" w:sz="0" w:space="0" w:color="auto"/>
        <w:left w:val="none" w:sz="0" w:space="0" w:color="auto"/>
        <w:bottom w:val="none" w:sz="0" w:space="0" w:color="auto"/>
        <w:right w:val="none" w:sz="0" w:space="0" w:color="auto"/>
      </w:divBdr>
    </w:div>
    <w:div w:id="1116483821">
      <w:bodyDiv w:val="1"/>
      <w:marLeft w:val="0"/>
      <w:marRight w:val="0"/>
      <w:marTop w:val="0"/>
      <w:marBottom w:val="0"/>
      <w:divBdr>
        <w:top w:val="none" w:sz="0" w:space="0" w:color="auto"/>
        <w:left w:val="none" w:sz="0" w:space="0" w:color="auto"/>
        <w:bottom w:val="none" w:sz="0" w:space="0" w:color="auto"/>
        <w:right w:val="none" w:sz="0" w:space="0" w:color="auto"/>
      </w:divBdr>
    </w:div>
    <w:div w:id="1213805010">
      <w:bodyDiv w:val="1"/>
      <w:marLeft w:val="0"/>
      <w:marRight w:val="0"/>
      <w:marTop w:val="0"/>
      <w:marBottom w:val="0"/>
      <w:divBdr>
        <w:top w:val="none" w:sz="0" w:space="0" w:color="auto"/>
        <w:left w:val="none" w:sz="0" w:space="0" w:color="auto"/>
        <w:bottom w:val="none" w:sz="0" w:space="0" w:color="auto"/>
        <w:right w:val="none" w:sz="0" w:space="0" w:color="auto"/>
      </w:divBdr>
    </w:div>
    <w:div w:id="1525747323">
      <w:bodyDiv w:val="1"/>
      <w:marLeft w:val="0"/>
      <w:marRight w:val="0"/>
      <w:marTop w:val="0"/>
      <w:marBottom w:val="0"/>
      <w:divBdr>
        <w:top w:val="none" w:sz="0" w:space="0" w:color="auto"/>
        <w:left w:val="none" w:sz="0" w:space="0" w:color="auto"/>
        <w:bottom w:val="none" w:sz="0" w:space="0" w:color="auto"/>
        <w:right w:val="none" w:sz="0" w:space="0" w:color="auto"/>
      </w:divBdr>
    </w:div>
    <w:div w:id="1551649832">
      <w:bodyDiv w:val="1"/>
      <w:marLeft w:val="0"/>
      <w:marRight w:val="0"/>
      <w:marTop w:val="0"/>
      <w:marBottom w:val="0"/>
      <w:divBdr>
        <w:top w:val="none" w:sz="0" w:space="0" w:color="auto"/>
        <w:left w:val="none" w:sz="0" w:space="0" w:color="auto"/>
        <w:bottom w:val="none" w:sz="0" w:space="0" w:color="auto"/>
        <w:right w:val="none" w:sz="0" w:space="0" w:color="auto"/>
      </w:divBdr>
    </w:div>
    <w:div w:id="2062512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laipeda.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B025BE-AF55-4006-B822-17087C3955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1836</TotalTime>
  <Pages>5</Pages>
  <Words>9136</Words>
  <Characters>5208</Characters>
  <Application>Microsoft Office Word</Application>
  <DocSecurity>0</DocSecurity>
  <Lines>43</Lines>
  <Paragraphs>28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KMSA</Company>
  <LinksUpToDate>false</LinksUpToDate>
  <CharactersWithSpaces>14316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Rasa Mačiulė</cp:lastModifiedBy>
  <cp:revision>6</cp:revision>
  <cp:lastPrinted>2019-08-16T08:30:00Z</cp:lastPrinted>
  <dcterms:created xsi:type="dcterms:W3CDTF">2020-12-10T08:30:00Z</dcterms:created>
  <dcterms:modified xsi:type="dcterms:W3CDTF">2020-12-15T16:03:00Z</dcterms:modified>
</cp:coreProperties>
</file>