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66C40" w:rsidRDefault="00E94DD6" w:rsidP="00D66C40">
      <w:pPr>
        <w:jc w:val="center"/>
        <w:rPr>
          <w:b/>
          <w:caps/>
        </w:rPr>
      </w:pPr>
      <w:r w:rsidRPr="00E94DD6">
        <w:rPr>
          <w:b/>
          <w:lang w:eastAsia="lt-LT"/>
        </w:rPr>
        <w:t>DĖL</w:t>
      </w:r>
      <w:r w:rsidRPr="00E94DD6">
        <w:rPr>
          <w:szCs w:val="20"/>
          <w:lang w:eastAsia="lt-LT"/>
        </w:rPr>
        <w:t xml:space="preserve"> </w:t>
      </w:r>
      <w:r w:rsidR="00E66CC6" w:rsidRPr="00E66CC6">
        <w:rPr>
          <w:b/>
          <w:caps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405AC5" w:rsidRPr="00405AC5" w:rsidRDefault="00405AC5" w:rsidP="00405AC5">
      <w:pPr>
        <w:jc w:val="center"/>
      </w:pPr>
    </w:p>
    <w:p w:rsidR="00405AC5" w:rsidRPr="00405AC5" w:rsidRDefault="00405AC5" w:rsidP="00405AC5">
      <w:pPr>
        <w:ind w:firstLine="720"/>
        <w:jc w:val="both"/>
        <w:rPr>
          <w:lang w:eastAsia="lt-LT"/>
        </w:rPr>
      </w:pPr>
      <w:r w:rsidRPr="00405AC5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405AC5">
        <w:rPr>
          <w:spacing w:val="60"/>
          <w:lang w:eastAsia="lt-LT"/>
        </w:rPr>
        <w:t>nusprendži</w:t>
      </w:r>
      <w:r w:rsidRPr="00405AC5">
        <w:rPr>
          <w:lang w:eastAsia="lt-LT"/>
        </w:rPr>
        <w:t>a:</w:t>
      </w:r>
    </w:p>
    <w:p w:rsidR="00405AC5" w:rsidRPr="00405AC5" w:rsidRDefault="00405AC5" w:rsidP="00405AC5">
      <w:pPr>
        <w:ind w:firstLine="720"/>
        <w:jc w:val="both"/>
      </w:pPr>
      <w:r w:rsidRPr="00405AC5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patvirtinimo“:</w:t>
      </w:r>
    </w:p>
    <w:p w:rsidR="00405AC5" w:rsidRPr="00405AC5" w:rsidRDefault="00405AC5" w:rsidP="00405AC5">
      <w:pPr>
        <w:ind w:firstLine="720"/>
        <w:jc w:val="both"/>
      </w:pPr>
      <w:r w:rsidRPr="00405AC5">
        <w:t>1.1. pakeisti 86 punktą ir jį išdėstyti taip: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405AC5" w:rsidRPr="00405AC5" w:rsidTr="00405AC5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jc w:val="center"/>
            </w:pPr>
            <w:r w:rsidRPr="00405AC5">
              <w:t>86.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 w:rsidRPr="00405AC5">
              <w:rPr>
                <w:color w:val="000000"/>
              </w:rPr>
              <w:t>Naikupės g. 25, Klaipėda,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pastatas – mokykla,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unikalus Nr. 2196-6003-6029, pažymėjimas plane – 1C2p,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</w:pPr>
            <w:r w:rsidRPr="00405AC5">
              <w:rPr>
                <w:color w:val="000000"/>
              </w:rPr>
              <w:t>patalpų žymėjimo indeksai: dalis IV-1 (</w:t>
            </w:r>
            <w:r w:rsidRPr="00405AC5">
              <w:t xml:space="preserve">116,65 kv. m), </w:t>
            </w:r>
            <w:r w:rsidRPr="00405AC5">
              <w:rPr>
                <w:color w:val="000000"/>
              </w:rPr>
              <w:t>IV-2 (53,97 kv. m),</w:t>
            </w:r>
            <w:r w:rsidRPr="00405AC5">
              <w:rPr>
                <w:color w:val="FF0000"/>
              </w:rPr>
              <w:t xml:space="preserve"> </w:t>
            </w:r>
            <w:r w:rsidRPr="00405AC5">
              <w:rPr>
                <w:color w:val="000000"/>
              </w:rPr>
              <w:t>IV-3 (57,36 kv. m), IV-4 (72,86 kv. m), IV-5 (17,10 kv. m), IV-6 (53,25 kv. m), IV-7 (3,81 kv. m), IV-8 (7,60 kv. 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C5" w:rsidRPr="00405AC5" w:rsidRDefault="00405AC5" w:rsidP="00405AC5">
            <w:pPr>
              <w:jc w:val="center"/>
            </w:pPr>
            <w:r w:rsidRPr="00405AC5">
              <w:t>382,60</w:t>
            </w:r>
          </w:p>
          <w:p w:rsidR="00405AC5" w:rsidRPr="00405AC5" w:rsidRDefault="00405AC5" w:rsidP="00405AC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AC5" w:rsidRPr="00405AC5" w:rsidRDefault="00405AC5" w:rsidP="00405AC5">
            <w:pPr>
              <w:jc w:val="center"/>
            </w:pPr>
            <w:r w:rsidRPr="00405AC5">
              <w:t>“</w:t>
            </w: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.</w:t>
            </w:r>
          </w:p>
        </w:tc>
      </w:tr>
    </w:tbl>
    <w:p w:rsidR="00405AC5" w:rsidRPr="00405AC5" w:rsidRDefault="00405AC5" w:rsidP="00405AC5">
      <w:pPr>
        <w:ind w:firstLine="720"/>
        <w:jc w:val="both"/>
      </w:pPr>
      <w:r w:rsidRPr="00405AC5">
        <w:rPr>
          <w:lang w:eastAsia="lt-LT"/>
        </w:rPr>
        <w:t>1.2. papildyti 141 punktu</w:t>
      </w:r>
      <w:r w:rsidRPr="00405AC5"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405AC5" w:rsidRPr="00405AC5" w:rsidTr="00405AC5">
        <w:trPr>
          <w:trHeight w:val="1120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jc w:val="center"/>
            </w:pPr>
            <w:r w:rsidRPr="00405AC5">
              <w:t>141.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 w:rsidRPr="00405AC5">
              <w:rPr>
                <w:color w:val="000000"/>
              </w:rPr>
              <w:t>Bangų g. 11, Klaipėda,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negyvenamoji patalpa – administracinės patalpos,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unikalus Nr. 2192-8000-1015:0007, pažymėjimas plane – 2A2p,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</w:pPr>
            <w:r w:rsidRPr="00405AC5">
              <w:rPr>
                <w:color w:val="000000"/>
              </w:rPr>
              <w:t>patalpų žymėjimo indeksai: nuo 1-1 iki 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jc w:val="center"/>
            </w:pPr>
            <w:r w:rsidRPr="00405AC5">
              <w:t>100,82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AC5" w:rsidRPr="00405AC5" w:rsidRDefault="00405AC5" w:rsidP="00405AC5">
            <w:pPr>
              <w:jc w:val="center"/>
            </w:pPr>
            <w:r w:rsidRPr="00405AC5">
              <w:t>“</w:t>
            </w: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.</w:t>
            </w:r>
          </w:p>
        </w:tc>
      </w:tr>
    </w:tbl>
    <w:p w:rsidR="00405AC5" w:rsidRPr="00405AC5" w:rsidRDefault="00405AC5" w:rsidP="00405AC5">
      <w:pPr>
        <w:ind w:firstLine="720"/>
        <w:jc w:val="both"/>
      </w:pPr>
      <w:r w:rsidRPr="00405AC5">
        <w:rPr>
          <w:lang w:eastAsia="lt-LT"/>
        </w:rPr>
        <w:t>1.3. papildyti 142 punktu</w:t>
      </w:r>
      <w:r w:rsidRPr="00405AC5"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405AC5" w:rsidRPr="00405AC5" w:rsidTr="00405AC5">
        <w:trPr>
          <w:trHeight w:val="1410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jc w:val="center"/>
            </w:pPr>
            <w:r w:rsidRPr="00405AC5">
              <w:t>142.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 w:rsidRPr="00405AC5">
              <w:rPr>
                <w:lang w:eastAsia="lt-LT"/>
              </w:rPr>
              <w:t>Danės g. 17-1</w:t>
            </w:r>
            <w:r w:rsidRPr="00405AC5">
              <w:rPr>
                <w:color w:val="000000"/>
              </w:rPr>
              <w:t>, Klaipėda,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negyvenamoji patalpa – administracinės patalpos,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 w:rsidRPr="00405AC5">
              <w:rPr>
                <w:color w:val="000000"/>
              </w:rPr>
              <w:t>unikalus Nr. </w:t>
            </w:r>
            <w:r w:rsidRPr="00405AC5">
              <w:rPr>
                <w:lang w:eastAsia="lt-LT"/>
              </w:rPr>
              <w:t>2186-0000-1034:0002</w:t>
            </w:r>
            <w:r w:rsidRPr="00405AC5">
              <w:rPr>
                <w:color w:val="000000"/>
              </w:rPr>
              <w:t>, pažymėjimas plane – 1B2p,</w:t>
            </w:r>
          </w:p>
          <w:p w:rsidR="00405AC5" w:rsidRPr="00405AC5" w:rsidRDefault="00405AC5" w:rsidP="00405AC5">
            <w:pPr>
              <w:shd w:val="clear" w:color="auto" w:fill="FFFFFF"/>
              <w:spacing w:line="230" w:lineRule="atLeast"/>
              <w:jc w:val="both"/>
            </w:pPr>
            <w:r w:rsidRPr="00405AC5">
              <w:rPr>
                <w:color w:val="000000"/>
              </w:rPr>
              <w:t xml:space="preserve">patalpų žymėjimo indeksai: nuo </w:t>
            </w:r>
            <w:r w:rsidRPr="00405AC5">
              <w:rPr>
                <w:lang w:eastAsia="lt-LT"/>
              </w:rPr>
              <w:t>1-1 iki 1-18, 1-21, nuo 1-25 iki        1-27, 1-29, 1-30, nuo 1-32 iki 1-34, 2-12, nuo 2-15 iki 2-20, 2-30, nuo 2-50 iki 2-65, 2-67, nuo 2-69 iki 2-88, 2-90, 2-91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C5" w:rsidRPr="00405AC5" w:rsidRDefault="00405AC5" w:rsidP="00405AC5">
            <w:pPr>
              <w:jc w:val="center"/>
            </w:pPr>
            <w:r w:rsidRPr="00405AC5">
              <w:rPr>
                <w:lang w:eastAsia="lt-LT"/>
              </w:rPr>
              <w:t>1393,18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AC5" w:rsidRPr="00405AC5" w:rsidRDefault="00405AC5" w:rsidP="00405AC5">
            <w:pPr>
              <w:jc w:val="center"/>
            </w:pPr>
            <w:r w:rsidRPr="00405AC5">
              <w:t>“</w:t>
            </w: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</w:p>
          <w:p w:rsidR="00405AC5" w:rsidRPr="00405AC5" w:rsidRDefault="00405AC5" w:rsidP="00405AC5">
            <w:pPr>
              <w:jc w:val="center"/>
            </w:pPr>
            <w:r w:rsidRPr="00405AC5">
              <w:t>.</w:t>
            </w:r>
          </w:p>
        </w:tc>
      </w:tr>
    </w:tbl>
    <w:p w:rsidR="00405AC5" w:rsidRPr="00405AC5" w:rsidRDefault="00405AC5" w:rsidP="00405AC5">
      <w:pPr>
        <w:ind w:firstLine="720"/>
        <w:jc w:val="both"/>
      </w:pPr>
      <w:r w:rsidRPr="00405AC5">
        <w:t>2. Skelbti šį sprendimą Klaipėdos miesto savivaldybės interneto svetainėje.</w:t>
      </w:r>
    </w:p>
    <w:p w:rsidR="00405AC5" w:rsidRPr="00405AC5" w:rsidRDefault="00405AC5" w:rsidP="00405AC5">
      <w:pPr>
        <w:ind w:firstLine="709"/>
        <w:jc w:val="both"/>
      </w:pPr>
      <w:r w:rsidRPr="00405AC5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1D708A" w:rsidRDefault="001D708A" w:rsidP="00CA4D3B">
      <w:pPr>
        <w:jc w:val="both"/>
      </w:pPr>
    </w:p>
    <w:p w:rsidR="00405AC5" w:rsidRDefault="00405AC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405AC5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1D708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637D23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C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708A"/>
    <w:rsid w:val="001E7FB1"/>
    <w:rsid w:val="003222B4"/>
    <w:rsid w:val="003B0CC6"/>
    <w:rsid w:val="00405AC5"/>
    <w:rsid w:val="004476DD"/>
    <w:rsid w:val="00597EE8"/>
    <w:rsid w:val="005F495C"/>
    <w:rsid w:val="00637D23"/>
    <w:rsid w:val="008354D5"/>
    <w:rsid w:val="00894D6F"/>
    <w:rsid w:val="00922CD4"/>
    <w:rsid w:val="00A12691"/>
    <w:rsid w:val="00A3391C"/>
    <w:rsid w:val="00AF7D08"/>
    <w:rsid w:val="00B476E5"/>
    <w:rsid w:val="00BB3541"/>
    <w:rsid w:val="00C56F56"/>
    <w:rsid w:val="00CA4D3B"/>
    <w:rsid w:val="00D66C40"/>
    <w:rsid w:val="00E014C1"/>
    <w:rsid w:val="00E33871"/>
    <w:rsid w:val="00E509F2"/>
    <w:rsid w:val="00E66CC6"/>
    <w:rsid w:val="00E94DD6"/>
    <w:rsid w:val="00EB5C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1C0"/>
  <w15:docId w15:val="{5849625F-C006-416E-BE1C-644D53D1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2021-05-03T13:04:00Z</dcterms:created>
  <dcterms:modified xsi:type="dcterms:W3CDTF">2021-05-03T13:04:00Z</dcterms:modified>
</cp:coreProperties>
</file>