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7B676575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C288C" w14:textId="77777777" w:rsidR="000D5D57" w:rsidRDefault="000D5D5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6BE0E7" w14:textId="77777777" w:rsidR="00E817E9" w:rsidRPr="001D3C7E" w:rsidRDefault="00E817E9" w:rsidP="00E817E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AKCINĖS BENDROVĖS „KLAIPĖDOS VANDUO“ 2020 m. METINEI veiklos ataskaiTAI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T2-121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7C421D05" w14:textId="77777777" w:rsidR="00E817E9" w:rsidRPr="00EF206F" w:rsidRDefault="00E817E9" w:rsidP="00E817E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0F6053BD" w14:textId="77777777" w:rsidR="00E817E9" w:rsidRDefault="00E817E9" w:rsidP="00E817E9">
      <w:pPr>
        <w:ind w:firstLine="709"/>
        <w:jc w:val="both"/>
      </w:pPr>
      <w:r>
        <w:t>1. Pritarti Akcinės bendrovės „Klaipėdos vanduo“ 2020 m. metinei veiklos ataskaitai (pridedama).</w:t>
      </w:r>
    </w:p>
    <w:p w14:paraId="7D792424" w14:textId="77777777" w:rsidR="00E817E9" w:rsidRPr="008203D0" w:rsidRDefault="00E817E9" w:rsidP="00E817E9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7368" w14:textId="77777777" w:rsidR="00F42A76" w:rsidRDefault="00F42A76">
      <w:r>
        <w:separator/>
      </w:r>
    </w:p>
  </w:endnote>
  <w:endnote w:type="continuationSeparator" w:id="0">
    <w:p w14:paraId="766F736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F7366" w14:textId="77777777" w:rsidR="00F42A76" w:rsidRDefault="00F42A76">
      <w:r>
        <w:separator/>
      </w:r>
    </w:p>
  </w:footnote>
  <w:footnote w:type="continuationSeparator" w:id="0">
    <w:p w14:paraId="766F73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57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0FA2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2021-05-31T11:04:00Z</dcterms:created>
  <dcterms:modified xsi:type="dcterms:W3CDTF">2021-05-31T11:04:00Z</dcterms:modified>
</cp:coreProperties>
</file>