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570" w:rsidRDefault="00037570" w:rsidP="00037570">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037570" w:rsidRDefault="00037570" w:rsidP="00037570">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037570" w:rsidRDefault="00037570" w:rsidP="00037570">
      <w:pPr>
        <w:spacing w:after="0" w:line="240" w:lineRule="auto"/>
        <w:jc w:val="center"/>
        <w:rPr>
          <w:rFonts w:ascii="Times New Roman" w:eastAsia="Times New Roman" w:hAnsi="Times New Roman" w:cs="Times New Roman"/>
          <w:b/>
          <w:bCs/>
          <w:caps/>
          <w:sz w:val="24"/>
          <w:szCs w:val="24"/>
          <w:lang w:eastAsia="lt-LT"/>
        </w:rPr>
      </w:pPr>
    </w:p>
    <w:p w:rsidR="00037570" w:rsidRDefault="00037570" w:rsidP="0003757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037570" w:rsidRDefault="00037570" w:rsidP="0003757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037570" w:rsidRDefault="00037570" w:rsidP="00037570">
      <w:pPr>
        <w:spacing w:after="0" w:line="240" w:lineRule="auto"/>
        <w:rPr>
          <w:rFonts w:ascii="Times New Roman" w:eastAsia="Times New Roman" w:hAnsi="Times New Roman" w:cs="Times New Roman"/>
          <w:sz w:val="24"/>
          <w:szCs w:val="24"/>
          <w:lang w:eastAsia="lt-LT"/>
        </w:rPr>
      </w:pPr>
    </w:p>
    <w:bookmarkStart w:id="1" w:name="registravimoData"/>
    <w:p w:rsidR="00037570" w:rsidRDefault="00037570" w:rsidP="00037570">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2021-06-21</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TAR-72</w:t>
      </w:r>
      <w:bookmarkEnd w:id="2"/>
    </w:p>
    <w:p w:rsidR="00037570" w:rsidRDefault="00037570" w:rsidP="00037570">
      <w:pPr>
        <w:spacing w:after="0" w:line="240" w:lineRule="auto"/>
        <w:jc w:val="both"/>
        <w:rPr>
          <w:rFonts w:ascii="Times New Roman" w:eastAsia="Times New Roman" w:hAnsi="Times New Roman" w:cs="Times New Roman"/>
          <w:sz w:val="24"/>
          <w:szCs w:val="24"/>
          <w:lang w:eastAsia="lt-LT"/>
        </w:rPr>
      </w:pPr>
    </w:p>
    <w:p w:rsidR="00037570" w:rsidRDefault="00037570" w:rsidP="00037570">
      <w:pPr>
        <w:tabs>
          <w:tab w:val="left" w:pos="567"/>
        </w:tabs>
        <w:spacing w:after="0" w:line="240" w:lineRule="auto"/>
        <w:jc w:val="both"/>
        <w:rPr>
          <w:rFonts w:ascii="Times New Roman" w:eastAsia="Times New Roman" w:hAnsi="Times New Roman" w:cs="Times New Roman"/>
          <w:sz w:val="24"/>
          <w:szCs w:val="24"/>
          <w:lang w:eastAsia="lt-LT"/>
        </w:rPr>
      </w:pPr>
    </w:p>
    <w:p w:rsidR="00037570" w:rsidRDefault="00037570" w:rsidP="0003757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Posėdžio data – 2021 m. birželio 15 d.</w:t>
      </w:r>
    </w:p>
    <w:p w:rsidR="00037570" w:rsidRDefault="00037570" w:rsidP="0003757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13.00 val. (nuotoliniu būdu)</w:t>
      </w:r>
    </w:p>
    <w:p w:rsidR="00037570" w:rsidRDefault="00037570" w:rsidP="0003757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037570" w:rsidRDefault="00037570" w:rsidP="0003757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037570" w:rsidRDefault="00037570" w:rsidP="00037570">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dalyvauja komiteto nariai: Artūras Razbadauskas, Alina Velykienė, Antanas </w:t>
      </w:r>
    </w:p>
    <w:p w:rsidR="00037570" w:rsidRDefault="00037570" w:rsidP="00037570">
      <w:pPr>
        <w:tabs>
          <w:tab w:val="left" w:pos="567"/>
        </w:tabs>
        <w:spacing w:after="0" w:line="240" w:lineRule="auto"/>
        <w:jc w:val="both"/>
        <w:rPr>
          <w:rFonts w:ascii="Times New Roman" w:hAnsi="Times New Roman" w:cs="Times New Roman"/>
          <w:sz w:val="24"/>
          <w:szCs w:val="24"/>
        </w:rPr>
      </w:pPr>
    </w:p>
    <w:p w:rsidR="00037570" w:rsidRDefault="00037570" w:rsidP="00037570">
      <w:pPr>
        <w:tabs>
          <w:tab w:val="left" w:pos="567"/>
        </w:tabs>
        <w:spacing w:after="0" w:line="240" w:lineRule="auto"/>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ab/>
        <w:t>1. SVARSTYTA.</w:t>
      </w:r>
      <w:r>
        <w:rPr>
          <w:rFonts w:ascii="Times New Roman" w:hAnsi="Times New Roman" w:cs="Times New Roman"/>
          <w:b/>
          <w:sz w:val="24"/>
          <w:szCs w:val="24"/>
        </w:rPr>
        <w:t xml:space="preserve"> </w:t>
      </w:r>
      <w:r>
        <w:rPr>
          <w:rFonts w:ascii="Times New Roman" w:eastAsia="Times New Roman" w:hAnsi="Times New Roman" w:cs="Times New Roman"/>
          <w:bCs/>
          <w:sz w:val="24"/>
          <w:szCs w:val="24"/>
          <w:lang w:eastAsia="lt-LT"/>
        </w:rPr>
        <w:t xml:space="preserve">Klaipėdos miesto savivaldybės tarybos </w:t>
      </w:r>
      <w:r>
        <w:rPr>
          <w:rFonts w:ascii="Times New Roman" w:eastAsia="Times New Roman" w:hAnsi="Times New Roman" w:cs="Times New Roman"/>
          <w:sz w:val="24"/>
          <w:szCs w:val="24"/>
          <w:lang w:eastAsia="lt-LT"/>
        </w:rPr>
        <w:t xml:space="preserve">2021 m. vasario 25 d. sprendimo Nr. T2-24 </w:t>
      </w:r>
      <w:r>
        <w:rPr>
          <w:rFonts w:ascii="Times New Roman" w:eastAsia="Times New Roman" w:hAnsi="Times New Roman" w:cs="Times New Roman"/>
          <w:bCs/>
          <w:sz w:val="24"/>
          <w:szCs w:val="24"/>
          <w:lang w:eastAsia="lt-LT"/>
        </w:rPr>
        <w:t>„Dėl Klaipėdos miesto savivaldybės 2021</w:t>
      </w:r>
      <w:r>
        <w:rPr>
          <w:rFonts w:ascii="Times New Roman" w:eastAsia="Times New Roman" w:hAnsi="Times New Roman" w:cs="Times New Roman"/>
          <w:sz w:val="24"/>
          <w:szCs w:val="24"/>
          <w:lang w:eastAsia="lt-LT"/>
        </w:rPr>
        <w:t>–</w:t>
      </w:r>
      <w:r>
        <w:rPr>
          <w:rFonts w:ascii="Times New Roman" w:eastAsia="Times New Roman" w:hAnsi="Times New Roman" w:cs="Times New Roman"/>
          <w:bCs/>
          <w:sz w:val="24"/>
          <w:szCs w:val="24"/>
          <w:lang w:eastAsia="lt-LT"/>
        </w:rPr>
        <w:t xml:space="preserve">2023 metų strateginio veiklos plano patvirtinimo“ pakeitimas. </w:t>
      </w:r>
    </w:p>
    <w:p w:rsidR="00037570" w:rsidRDefault="00037570" w:rsidP="00037570">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ab/>
        <w:t>Pranešėja – I. Butenienė.</w:t>
      </w:r>
      <w:r>
        <w:t xml:space="preserve"> </w:t>
      </w:r>
      <w:r>
        <w:rPr>
          <w:rFonts w:ascii="Times New Roman" w:hAnsi="Times New Roman" w:cs="Times New Roman"/>
          <w:sz w:val="24"/>
          <w:szCs w:val="24"/>
        </w:rPr>
        <w:t xml:space="preserve">Sako, kad sprendimo projekto tikslas – pakeisti Klaipėdos miesto savivaldybės 2021–2023 m. strateginio veiklos plano, patvirtinto </w:t>
      </w:r>
      <w:r>
        <w:rPr>
          <w:rFonts w:ascii="Times New Roman" w:hAnsi="Times New Roman" w:cs="Times New Roman"/>
          <w:bCs/>
          <w:sz w:val="24"/>
          <w:szCs w:val="24"/>
        </w:rPr>
        <w:t xml:space="preserve">Klaipėdos miesto savivaldybės tarybos </w:t>
      </w:r>
      <w:r>
        <w:rPr>
          <w:rFonts w:ascii="Times New Roman" w:hAnsi="Times New Roman" w:cs="Times New Roman"/>
          <w:noProof/>
          <w:sz w:val="24"/>
          <w:szCs w:val="24"/>
        </w:rPr>
        <w:t xml:space="preserve">2021 m. vasario 25 d. </w:t>
      </w:r>
      <w:r>
        <w:rPr>
          <w:rFonts w:ascii="Times New Roman" w:hAnsi="Times New Roman" w:cs="Times New Roman"/>
          <w:sz w:val="24"/>
          <w:szCs w:val="24"/>
        </w:rPr>
        <w:t xml:space="preserve">sprendimu Nr. T2-24 </w:t>
      </w:r>
      <w:r>
        <w:rPr>
          <w:rFonts w:ascii="Times New Roman" w:hAnsi="Times New Roman" w:cs="Times New Roman"/>
          <w:bCs/>
          <w:sz w:val="24"/>
          <w:szCs w:val="24"/>
        </w:rPr>
        <w:t>„Dėl Klaipėdos miesto savivaldybės 2021</w:t>
      </w:r>
      <w:r>
        <w:rPr>
          <w:rFonts w:ascii="Times New Roman" w:hAnsi="Times New Roman" w:cs="Times New Roman"/>
          <w:sz w:val="24"/>
          <w:szCs w:val="24"/>
        </w:rPr>
        <w:t>–</w:t>
      </w:r>
      <w:r>
        <w:rPr>
          <w:rFonts w:ascii="Times New Roman" w:hAnsi="Times New Roman" w:cs="Times New Roman"/>
          <w:bCs/>
          <w:sz w:val="24"/>
          <w:szCs w:val="24"/>
        </w:rPr>
        <w:t xml:space="preserve">2023 metų strateginio veiklos plano patvirtinimo“, programas. </w:t>
      </w:r>
      <w:r>
        <w:rPr>
          <w:rFonts w:ascii="Times New Roman" w:hAnsi="Times New Roman" w:cs="Times New Roman"/>
          <w:sz w:val="24"/>
          <w:szCs w:val="24"/>
        </w:rPr>
        <w:t>Siūlomi keitimai yra visose 12-oje programų bei Investicinių projektų sąraše.</w:t>
      </w:r>
    </w:p>
    <w:p w:rsidR="00037570" w:rsidRDefault="00037570" w:rsidP="0003757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sz w:val="24"/>
          <w:szCs w:val="24"/>
        </w:rPr>
        <w:t xml:space="preserve">V. Raugelė sako, kad Strateginio veiklos plano III programoje priemonėje „Viešųjų ryšių plėtojimas“ yra išbraukiamas rodiklis „Nacionalinių kanalų, kuriais viešinama informacija apie Klaipėdos miesto privalumus, skaičius“, tačiau nėra tikslaus paaiškinimo (neparašytas motyvas), kodėl tai daroma. </w:t>
      </w:r>
    </w:p>
    <w:p w:rsidR="00037570" w:rsidRDefault="00037570" w:rsidP="0003757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 Butenienė atsako, kad taisoma techninė klaida, nes pirminiame SVP projekte buvo numatytos lėšos šiam rodikliui, tačiau vėliau lėšos buvo sumažintos, rodiklis liko. </w:t>
      </w:r>
    </w:p>
    <w:p w:rsidR="00037570" w:rsidRDefault="00037570" w:rsidP="0003757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V. Raugelė pastebi, kad priemonėje „Klaipėdiečio kortelės koncepcijos sukūrimas ir sistemos įdiegimas“ neįvardinti lėšų planavimo motyvai – siūlo papildyti. Sako, kad nėra jokio komentaro prie priemonės „Klaipėdos miesto savivaldybės įstaigų, įmonių veiklos bei turto optimizavimo veiklos plano įgyvendinimas“ ir kitame punkte „dalinio finansavimo paraiškų priėmimo centralizavimas“ rodikliai įrašyti be komentaro. Prašo pateikti informaciją apie šias naujas priemones.</w:t>
      </w:r>
    </w:p>
    <w:p w:rsidR="00037570" w:rsidRDefault="00037570" w:rsidP="0003757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Butenienė sako, kad raštu pateiks papildomą informaciją prie kiekvienos priemonės.</w:t>
      </w:r>
    </w:p>
    <w:p w:rsidR="00037570" w:rsidRDefault="00037570" w:rsidP="0003757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Velykienė primena, kad vaikai grįžta rugsėjo mėn. į mokyklas. Teigia, kad pagal Strateginį planą pedagoginėje psichologinėje tarnyboje didėja etatų skaičius, tačiau aptarnaujančių asmenų skaičius nedidėja. Mano, kad reikia įvertinti, jog daugeliui vaikų reikės psichologinės pagalbos.</w:t>
      </w:r>
    </w:p>
    <w:p w:rsidR="00037570" w:rsidRDefault="00037570" w:rsidP="0003757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 Butenienė atsako į V. Raugelės, A. Velykienės klausimus.</w:t>
      </w:r>
    </w:p>
    <w:p w:rsidR="00037570" w:rsidRDefault="00037570" w:rsidP="0003757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 Raugelė sako, kad pasigedo sprendimų projektų vertinimo strateginiams dokumentams, (teikiant kiekvieną sprendimą), mano, kad tarybos nariams svarbu žinoti ar atitinka sprendimų projektai programas, prioritetus.</w:t>
      </w:r>
    </w:p>
    <w:p w:rsidR="00037570" w:rsidRDefault="00037570" w:rsidP="0003757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w:t>
      </w:r>
    </w:p>
    <w:p w:rsidR="00037570" w:rsidRDefault="00037570" w:rsidP="0003757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Pritarti pateiktam sprendimo projektui.</w:t>
      </w:r>
    </w:p>
    <w:p w:rsidR="00037570" w:rsidRDefault="00037570" w:rsidP="0003757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 Pateikti (tarybos nariams) detalią informaciją apie viešojo transporto nuostolius (KKT), papildomą informaciją dėl išsakytų (V. Raugelės) priemonių patikslinimo.</w:t>
      </w:r>
    </w:p>
    <w:p w:rsidR="00037570" w:rsidRDefault="00037570" w:rsidP="0003757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BALSUOTA: už – 6 (V. Raugelė, A. Cesiulis, K. Bagdonas, J. Šeršniov, A. Kontautas, A. Razbadauskas), prieš – 0, susilaiko – 0)</w:t>
      </w:r>
    </w:p>
    <w:p w:rsidR="00037570" w:rsidRDefault="00037570" w:rsidP="00037570">
      <w:pPr>
        <w:tabs>
          <w:tab w:val="left" w:pos="567"/>
        </w:tabs>
        <w:spacing w:after="0" w:line="240" w:lineRule="auto"/>
        <w:jc w:val="both"/>
        <w:rPr>
          <w:rFonts w:ascii="Times New Roman" w:hAnsi="Times New Roman" w:cs="Times New Roman"/>
          <w:sz w:val="24"/>
          <w:szCs w:val="24"/>
        </w:rPr>
      </w:pPr>
    </w:p>
    <w:p w:rsidR="00EE1E75" w:rsidRPr="00037570" w:rsidRDefault="00037570">
      <w:pPr>
        <w:rPr>
          <w:rFonts w:ascii="Times New Roman" w:hAnsi="Times New Roman" w:cs="Times New Roman"/>
          <w:sz w:val="24"/>
          <w:szCs w:val="24"/>
        </w:rPr>
      </w:pPr>
      <w:r w:rsidRPr="00037570">
        <w:rPr>
          <w:rFonts w:ascii="Times New Roman" w:hAnsi="Times New Roman" w:cs="Times New Roman"/>
          <w:sz w:val="24"/>
          <w:szCs w:val="24"/>
        </w:rPr>
        <w:t>Posėdžio pirmininkas</w:t>
      </w:r>
      <w:r w:rsidRPr="00037570">
        <w:rPr>
          <w:rFonts w:ascii="Times New Roman" w:hAnsi="Times New Roman" w:cs="Times New Roman"/>
          <w:sz w:val="24"/>
          <w:szCs w:val="24"/>
        </w:rPr>
        <w:tab/>
      </w:r>
      <w:r w:rsidRPr="00037570">
        <w:rPr>
          <w:rFonts w:ascii="Times New Roman" w:hAnsi="Times New Roman" w:cs="Times New Roman"/>
          <w:sz w:val="24"/>
          <w:szCs w:val="24"/>
        </w:rPr>
        <w:tab/>
      </w:r>
      <w:r w:rsidRPr="00037570">
        <w:rPr>
          <w:rFonts w:ascii="Times New Roman" w:hAnsi="Times New Roman" w:cs="Times New Roman"/>
          <w:sz w:val="24"/>
          <w:szCs w:val="24"/>
        </w:rPr>
        <w:tab/>
      </w:r>
      <w:r w:rsidRPr="00037570">
        <w:rPr>
          <w:rFonts w:ascii="Times New Roman" w:hAnsi="Times New Roman" w:cs="Times New Roman"/>
          <w:sz w:val="24"/>
          <w:szCs w:val="24"/>
        </w:rPr>
        <w:tab/>
      </w:r>
      <w:r w:rsidRPr="00037570">
        <w:rPr>
          <w:rFonts w:ascii="Times New Roman" w:hAnsi="Times New Roman" w:cs="Times New Roman"/>
          <w:sz w:val="24"/>
          <w:szCs w:val="24"/>
        </w:rPr>
        <w:tab/>
        <w:t>Kazys Bagdonas</w:t>
      </w:r>
    </w:p>
    <w:p w:rsidR="00037570" w:rsidRPr="00037570" w:rsidRDefault="00037570">
      <w:pPr>
        <w:rPr>
          <w:rFonts w:ascii="Times New Roman" w:hAnsi="Times New Roman" w:cs="Times New Roman"/>
          <w:sz w:val="24"/>
          <w:szCs w:val="24"/>
        </w:rPr>
      </w:pPr>
      <w:r w:rsidRPr="00037570">
        <w:rPr>
          <w:rFonts w:ascii="Times New Roman" w:hAnsi="Times New Roman" w:cs="Times New Roman"/>
          <w:sz w:val="24"/>
          <w:szCs w:val="24"/>
        </w:rPr>
        <w:t>Posėdžio sekretorė</w:t>
      </w:r>
      <w:r w:rsidRPr="00037570">
        <w:rPr>
          <w:rFonts w:ascii="Times New Roman" w:hAnsi="Times New Roman" w:cs="Times New Roman"/>
          <w:sz w:val="24"/>
          <w:szCs w:val="24"/>
        </w:rPr>
        <w:tab/>
      </w:r>
      <w:r w:rsidRPr="00037570">
        <w:rPr>
          <w:rFonts w:ascii="Times New Roman" w:hAnsi="Times New Roman" w:cs="Times New Roman"/>
          <w:sz w:val="24"/>
          <w:szCs w:val="24"/>
        </w:rPr>
        <w:tab/>
      </w:r>
      <w:r w:rsidRPr="00037570">
        <w:rPr>
          <w:rFonts w:ascii="Times New Roman" w:hAnsi="Times New Roman" w:cs="Times New Roman"/>
          <w:sz w:val="24"/>
          <w:szCs w:val="24"/>
        </w:rPr>
        <w:tab/>
      </w:r>
      <w:r w:rsidRPr="00037570">
        <w:rPr>
          <w:rFonts w:ascii="Times New Roman" w:hAnsi="Times New Roman" w:cs="Times New Roman"/>
          <w:sz w:val="24"/>
          <w:szCs w:val="24"/>
        </w:rPr>
        <w:tab/>
      </w:r>
      <w:r w:rsidRPr="00037570">
        <w:rPr>
          <w:rFonts w:ascii="Times New Roman" w:hAnsi="Times New Roman" w:cs="Times New Roman"/>
          <w:sz w:val="24"/>
          <w:szCs w:val="24"/>
        </w:rPr>
        <w:tab/>
        <w:t>Lietutė Demidova</w:t>
      </w:r>
    </w:p>
    <w:sectPr w:rsidR="00037570" w:rsidRPr="00037570" w:rsidSect="0003757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570"/>
    <w:rsid w:val="00037570"/>
    <w:rsid w:val="00C462CF"/>
    <w:rsid w:val="00EE1E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AEC19-E31C-4046-9D2B-366CEB50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7570"/>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1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1938</Words>
  <Characters>1105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2021-06-21T13:00:00Z</dcterms:created>
  <dcterms:modified xsi:type="dcterms:W3CDTF">2021-06-21T13:00:00Z</dcterms:modified>
</cp:coreProperties>
</file>