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642" w:rsidRPr="009F6C56" w:rsidRDefault="00B02642" w:rsidP="00B02642">
      <w:pPr>
        <w:jc w:val="center"/>
        <w:rPr>
          <w:b/>
          <w:sz w:val="24"/>
          <w:szCs w:val="24"/>
        </w:rPr>
      </w:pPr>
      <w:bookmarkStart w:id="0" w:name="_GoBack"/>
      <w:bookmarkEnd w:id="0"/>
      <w:r w:rsidRPr="009F6C56">
        <w:rPr>
          <w:b/>
          <w:sz w:val="24"/>
          <w:szCs w:val="24"/>
        </w:rPr>
        <w:t>AIŠKINAMASIS RAŠTAS</w:t>
      </w:r>
    </w:p>
    <w:p w:rsidR="00B02642" w:rsidRPr="00C1529B" w:rsidRDefault="002041E7" w:rsidP="00C1529B">
      <w:pPr>
        <w:jc w:val="center"/>
        <w:rPr>
          <w:sz w:val="24"/>
          <w:szCs w:val="24"/>
          <w:lang w:eastAsia="en-US"/>
        </w:rPr>
      </w:pPr>
      <w:r w:rsidRPr="00694D01">
        <w:rPr>
          <w:b/>
          <w:sz w:val="24"/>
          <w:szCs w:val="24"/>
        </w:rPr>
        <w:t xml:space="preserve">PRIE SAVIVALDYBĖS TARYBOS SPRENDIMO </w:t>
      </w:r>
      <w:r w:rsidRPr="00CA39F3">
        <w:rPr>
          <w:b/>
          <w:sz w:val="24"/>
          <w:szCs w:val="24"/>
        </w:rPr>
        <w:t>„</w:t>
      </w:r>
      <w:r w:rsidR="00533079" w:rsidRPr="00533079">
        <w:rPr>
          <w:b/>
          <w:sz w:val="24"/>
          <w:szCs w:val="24"/>
        </w:rPr>
        <w:t>DĖL SUTIKIMO PERIMTI VALSTYBĖS TURTĄ IR JO PERDAVIMO VALDYTI, NAUDOTI IR DISPONUOTI PATIKĖJIMO TEISE</w:t>
      </w:r>
      <w:r w:rsidRPr="00533079">
        <w:rPr>
          <w:b/>
          <w:sz w:val="24"/>
          <w:szCs w:val="24"/>
        </w:rPr>
        <w:t>“</w:t>
      </w:r>
      <w:r w:rsidRPr="00CA39F3">
        <w:rPr>
          <w:b/>
          <w:sz w:val="24"/>
          <w:szCs w:val="24"/>
        </w:rPr>
        <w:t xml:space="preserve"> PROJEKTO</w:t>
      </w:r>
    </w:p>
    <w:p w:rsidR="009F6C56" w:rsidRPr="00D266B7" w:rsidRDefault="009F6C56" w:rsidP="009F6C56">
      <w:pPr>
        <w:jc w:val="both"/>
        <w:rPr>
          <w:b/>
          <w:sz w:val="12"/>
          <w:szCs w:val="24"/>
        </w:rPr>
      </w:pPr>
    </w:p>
    <w:p w:rsidR="009F6C56" w:rsidRPr="00D266B7" w:rsidRDefault="009F6C56" w:rsidP="009F6C56">
      <w:pPr>
        <w:jc w:val="both"/>
        <w:rPr>
          <w:b/>
          <w:sz w:val="4"/>
          <w:szCs w:val="24"/>
        </w:rPr>
      </w:pPr>
    </w:p>
    <w:p w:rsidR="00B02642" w:rsidRPr="00694D01" w:rsidRDefault="00B02642" w:rsidP="00B02642">
      <w:pPr>
        <w:ind w:firstLine="720"/>
        <w:jc w:val="both"/>
        <w:rPr>
          <w:b/>
          <w:sz w:val="24"/>
          <w:szCs w:val="24"/>
        </w:rPr>
      </w:pPr>
      <w:r w:rsidRPr="00694D01">
        <w:rPr>
          <w:b/>
          <w:sz w:val="24"/>
          <w:szCs w:val="24"/>
        </w:rPr>
        <w:t>1. Sprendimo projekto esmė, tikslai ir uždaviniai.</w:t>
      </w:r>
    </w:p>
    <w:p w:rsidR="00533079" w:rsidRDefault="006437C8" w:rsidP="006437C8">
      <w:pPr>
        <w:ind w:firstLine="720"/>
        <w:jc w:val="both"/>
        <w:rPr>
          <w:sz w:val="24"/>
          <w:szCs w:val="24"/>
        </w:rPr>
      </w:pPr>
      <w:r w:rsidRPr="00C17A14">
        <w:rPr>
          <w:sz w:val="24"/>
          <w:szCs w:val="24"/>
        </w:rPr>
        <w:t>Šis Klaipėdos miesto savivaldybės tarybos sprendimo projektas teikiamas, siekiant</w:t>
      </w:r>
      <w:r w:rsidR="00D73DD3">
        <w:rPr>
          <w:sz w:val="24"/>
          <w:szCs w:val="24"/>
        </w:rPr>
        <w:t xml:space="preserve"> </w:t>
      </w:r>
      <w:r w:rsidR="00927840">
        <w:rPr>
          <w:sz w:val="24"/>
          <w:szCs w:val="24"/>
        </w:rPr>
        <w:t>Klaipėdos miesto savivaldybės nu</w:t>
      </w:r>
      <w:r w:rsidR="00812770">
        <w:rPr>
          <w:sz w:val="24"/>
          <w:szCs w:val="24"/>
        </w:rPr>
        <w:t>osavybėn perimti valstybei nuosavybės teise</w:t>
      </w:r>
      <w:r w:rsidR="00927840">
        <w:rPr>
          <w:sz w:val="24"/>
          <w:szCs w:val="24"/>
        </w:rPr>
        <w:t xml:space="preserve"> priklausantį ilgalaikį materialųjį turtą, kuris nurodytas</w:t>
      </w:r>
      <w:r w:rsidR="00812770">
        <w:rPr>
          <w:sz w:val="24"/>
          <w:szCs w:val="24"/>
        </w:rPr>
        <w:t xml:space="preserve"> šio sprendimo projekto priede, tai yra pastatą – švyturį su kitais aplinkiniais pastatais ir turtu, esančius Burių g. 9, Klaipėdoje.</w:t>
      </w:r>
    </w:p>
    <w:p w:rsidR="002110BE" w:rsidRDefault="00B02642" w:rsidP="00E8160E">
      <w:pPr>
        <w:ind w:firstLine="720"/>
        <w:jc w:val="both"/>
        <w:rPr>
          <w:b/>
          <w:sz w:val="24"/>
          <w:szCs w:val="24"/>
        </w:rPr>
      </w:pPr>
      <w:r w:rsidRPr="00694D01">
        <w:rPr>
          <w:b/>
          <w:sz w:val="24"/>
          <w:szCs w:val="24"/>
        </w:rPr>
        <w:t>2. Projekto rengimo priežastys ir kuo remiantis parengtas sprendimo projektas.</w:t>
      </w:r>
    </w:p>
    <w:p w:rsidR="00812770" w:rsidRDefault="00812770" w:rsidP="00051154">
      <w:pPr>
        <w:ind w:firstLine="720"/>
        <w:jc w:val="both"/>
        <w:rPr>
          <w:sz w:val="24"/>
          <w:szCs w:val="24"/>
        </w:rPr>
      </w:pPr>
      <w:r>
        <w:rPr>
          <w:sz w:val="24"/>
          <w:szCs w:val="24"/>
        </w:rPr>
        <w:t xml:space="preserve">Pastatas – švyturys ir aplinkiniai pastatai bei turtas Burių g. 9, Klaipėdoje (toliau – Švyturys) nuosavybės teise priklauso valstybei ir patikėjimo teise valdomi Lietuvos transporto saugos administracijos (toliau – LTSA). </w:t>
      </w:r>
    </w:p>
    <w:p w:rsidR="00051154" w:rsidRDefault="00927840" w:rsidP="00051154">
      <w:pPr>
        <w:ind w:firstLine="720"/>
        <w:jc w:val="both"/>
        <w:rPr>
          <w:sz w:val="24"/>
          <w:szCs w:val="24"/>
        </w:rPr>
      </w:pPr>
      <w:r>
        <w:rPr>
          <w:sz w:val="24"/>
          <w:szCs w:val="24"/>
        </w:rPr>
        <w:t>Klaipėdos mie</w:t>
      </w:r>
      <w:r w:rsidR="00687B0A">
        <w:rPr>
          <w:sz w:val="24"/>
          <w:szCs w:val="24"/>
        </w:rPr>
        <w:t>sto</w:t>
      </w:r>
      <w:r w:rsidR="00812770">
        <w:rPr>
          <w:sz w:val="24"/>
          <w:szCs w:val="24"/>
        </w:rPr>
        <w:t xml:space="preserve"> savivaldybė gavo LTSA</w:t>
      </w:r>
      <w:r w:rsidR="00687B0A">
        <w:rPr>
          <w:sz w:val="24"/>
          <w:szCs w:val="24"/>
        </w:rPr>
        <w:t xml:space="preserve"> raštą, kuriuo siūloma </w:t>
      </w:r>
      <w:r w:rsidR="005C41F4">
        <w:rPr>
          <w:sz w:val="24"/>
          <w:szCs w:val="24"/>
        </w:rPr>
        <w:t>savivaldybei perduoti Švyturį</w:t>
      </w:r>
      <w:r w:rsidR="00687B0A">
        <w:rPr>
          <w:sz w:val="24"/>
          <w:szCs w:val="24"/>
        </w:rPr>
        <w:t>.</w:t>
      </w:r>
    </w:p>
    <w:p w:rsidR="005C41F4" w:rsidRDefault="005C41F4" w:rsidP="00051154">
      <w:pPr>
        <w:ind w:firstLine="720"/>
        <w:jc w:val="both"/>
        <w:rPr>
          <w:sz w:val="24"/>
          <w:szCs w:val="24"/>
        </w:rPr>
      </w:pPr>
      <w:r>
        <w:rPr>
          <w:sz w:val="24"/>
          <w:szCs w:val="24"/>
        </w:rPr>
        <w:t xml:space="preserve">Klaipėdos Švyturys </w:t>
      </w:r>
      <w:r w:rsidR="005D4BC8">
        <w:rPr>
          <w:sz w:val="24"/>
          <w:szCs w:val="24"/>
        </w:rPr>
        <w:t>patenka į Klaipėdos valstybinio jūrų uosto valdomą teritoriją:</w:t>
      </w:r>
    </w:p>
    <w:p w:rsidR="005D4BC8" w:rsidRDefault="005D4BC8" w:rsidP="00E87829">
      <w:pPr>
        <w:jc w:val="both"/>
        <w:rPr>
          <w:sz w:val="24"/>
          <w:szCs w:val="24"/>
        </w:rPr>
      </w:pPr>
      <w:r>
        <w:rPr>
          <w:noProof/>
          <w:sz w:val="24"/>
          <w:szCs w:val="24"/>
        </w:rPr>
        <w:drawing>
          <wp:inline distT="0" distB="0" distL="0" distR="0">
            <wp:extent cx="6153150" cy="2935325"/>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Švyturys I.png"/>
                    <pic:cNvPicPr/>
                  </pic:nvPicPr>
                  <pic:blipFill>
                    <a:blip r:embed="rId8">
                      <a:extLst>
                        <a:ext uri="{28A0092B-C50C-407E-A947-70E740481C1C}">
                          <a14:useLocalDpi xmlns:a14="http://schemas.microsoft.com/office/drawing/2010/main" val="0"/>
                        </a:ext>
                      </a:extLst>
                    </a:blip>
                    <a:stretch>
                      <a:fillRect/>
                    </a:stretch>
                  </pic:blipFill>
                  <pic:spPr>
                    <a:xfrm>
                      <a:off x="0" y="0"/>
                      <a:ext cx="6186314" cy="2951146"/>
                    </a:xfrm>
                    <a:prstGeom prst="rect">
                      <a:avLst/>
                    </a:prstGeom>
                  </pic:spPr>
                </pic:pic>
              </a:graphicData>
            </a:graphic>
          </wp:inline>
        </w:drawing>
      </w:r>
    </w:p>
    <w:p w:rsidR="00E87829" w:rsidRDefault="00E87829" w:rsidP="00E87829">
      <w:pPr>
        <w:jc w:val="both"/>
        <w:rPr>
          <w:sz w:val="24"/>
          <w:szCs w:val="24"/>
        </w:rPr>
      </w:pPr>
      <w:r>
        <w:rPr>
          <w:noProof/>
          <w:sz w:val="24"/>
          <w:szCs w:val="24"/>
        </w:rPr>
        <w:drawing>
          <wp:inline distT="0" distB="0" distL="0" distR="0">
            <wp:extent cx="6162675" cy="3016885"/>
            <wp:effectExtent l="0" t="0" r="9525"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Švyturys II.png"/>
                    <pic:cNvPicPr/>
                  </pic:nvPicPr>
                  <pic:blipFill>
                    <a:blip r:embed="rId9">
                      <a:extLst>
                        <a:ext uri="{28A0092B-C50C-407E-A947-70E740481C1C}">
                          <a14:useLocalDpi xmlns:a14="http://schemas.microsoft.com/office/drawing/2010/main" val="0"/>
                        </a:ext>
                      </a:extLst>
                    </a:blip>
                    <a:stretch>
                      <a:fillRect/>
                    </a:stretch>
                  </pic:blipFill>
                  <pic:spPr>
                    <a:xfrm>
                      <a:off x="0" y="0"/>
                      <a:ext cx="6198013" cy="3034184"/>
                    </a:xfrm>
                    <a:prstGeom prst="rect">
                      <a:avLst/>
                    </a:prstGeom>
                  </pic:spPr>
                </pic:pic>
              </a:graphicData>
            </a:graphic>
          </wp:inline>
        </w:drawing>
      </w:r>
    </w:p>
    <w:p w:rsidR="00E87829" w:rsidRDefault="00E87829" w:rsidP="00051154">
      <w:pPr>
        <w:ind w:firstLine="720"/>
        <w:jc w:val="both"/>
        <w:rPr>
          <w:sz w:val="24"/>
          <w:szCs w:val="24"/>
        </w:rPr>
      </w:pPr>
    </w:p>
    <w:p w:rsidR="004B7143" w:rsidRDefault="004B7143" w:rsidP="004B7143">
      <w:pPr>
        <w:ind w:firstLine="720"/>
        <w:jc w:val="both"/>
        <w:rPr>
          <w:sz w:val="24"/>
          <w:szCs w:val="24"/>
        </w:rPr>
      </w:pPr>
    </w:p>
    <w:p w:rsidR="004B7143" w:rsidRDefault="004B7143" w:rsidP="004B7143">
      <w:pPr>
        <w:ind w:firstLine="720"/>
        <w:jc w:val="both"/>
        <w:rPr>
          <w:sz w:val="24"/>
          <w:szCs w:val="24"/>
        </w:rPr>
      </w:pPr>
      <w:r>
        <w:rPr>
          <w:sz w:val="24"/>
          <w:szCs w:val="24"/>
        </w:rPr>
        <w:lastRenderedPageBreak/>
        <w:t>Pagrindinė funkcija, kurios vykdymui savivaldybė galėtų perimti Švyturį, yra galimybė miesto gyventojams ir svečiams lankyti jį, tai yra būtų galimybė įtraukti Švyturį į miesto turistinių ir lankytinų objektų sąrašą. Švyturys yra vienas iš Klaipėdos miesto marinistinių simbolių, tačiau šiuo metu miesto gyventojams ir svečiams patekimas į Švyturį yra labai apribotas. Iki šiol galimybė patekti į Švyturį buvo vieną kartą per metus per taip vadinamą „Švyturių“ dieną.</w:t>
      </w:r>
      <w:r w:rsidR="00C10346">
        <w:rPr>
          <w:sz w:val="24"/>
          <w:szCs w:val="24"/>
        </w:rPr>
        <w:t xml:space="preserve"> Klaipėdos miesto savivaldybė, perėmusi Švyturį, galėtų užtikrinti lankytojų patekimą į jį, gyvai supažindinti lankytojus su Š</w:t>
      </w:r>
      <w:r w:rsidR="00A91EFA">
        <w:rPr>
          <w:sz w:val="24"/>
          <w:szCs w:val="24"/>
        </w:rPr>
        <w:t>vyturio įstorija,</w:t>
      </w:r>
      <w:r w:rsidR="00C10346">
        <w:rPr>
          <w:sz w:val="24"/>
          <w:szCs w:val="24"/>
        </w:rPr>
        <w:t xml:space="preserve"> </w:t>
      </w:r>
      <w:r w:rsidR="00A91EFA">
        <w:rPr>
          <w:sz w:val="24"/>
          <w:szCs w:val="24"/>
        </w:rPr>
        <w:t>t</w:t>
      </w:r>
      <w:r w:rsidR="00C10346">
        <w:rPr>
          <w:sz w:val="24"/>
          <w:szCs w:val="24"/>
        </w:rPr>
        <w:t>aip mieste galėtų atsirasti naujas turistinis objektas</w:t>
      </w:r>
      <w:r w:rsidR="00A91EFA">
        <w:rPr>
          <w:sz w:val="24"/>
          <w:szCs w:val="24"/>
        </w:rPr>
        <w:t>.</w:t>
      </w:r>
    </w:p>
    <w:p w:rsidR="00A91EFA" w:rsidRDefault="00A91EFA" w:rsidP="004B7143">
      <w:pPr>
        <w:ind w:firstLine="720"/>
        <w:jc w:val="both"/>
        <w:rPr>
          <w:sz w:val="24"/>
          <w:szCs w:val="24"/>
        </w:rPr>
      </w:pPr>
      <w:r>
        <w:rPr>
          <w:sz w:val="24"/>
          <w:szCs w:val="24"/>
        </w:rPr>
        <w:t>Švyturys ir toliau atliktų savo, kaip navigacinio įrenginio, funkciją, tai yra jame ir toliau veiktų navigacinė įranga. Klaipėdos miesto savivaldybė sudarytų sutartį su LTSA dėl tolesnio navigacinių įrenginių naudojimo ir jų laikymo Švyturio patalpose.</w:t>
      </w:r>
    </w:p>
    <w:p w:rsidR="00A91EFA" w:rsidRDefault="00A91EFA" w:rsidP="004B7143">
      <w:pPr>
        <w:ind w:firstLine="720"/>
        <w:jc w:val="both"/>
        <w:rPr>
          <w:sz w:val="24"/>
          <w:szCs w:val="24"/>
        </w:rPr>
      </w:pPr>
      <w:r>
        <w:rPr>
          <w:sz w:val="24"/>
          <w:szCs w:val="24"/>
        </w:rPr>
        <w:t>Tokiu būdu LTSA išsprendė Nidos švyturio klausimą, tai yra šis švyturys buvo perduotas Neringos savivaldybei paliekant navigacinius įrenginius.</w:t>
      </w:r>
    </w:p>
    <w:p w:rsidR="008E0079" w:rsidRDefault="008E0079" w:rsidP="004B7143">
      <w:pPr>
        <w:ind w:firstLine="720"/>
        <w:jc w:val="both"/>
        <w:rPr>
          <w:sz w:val="24"/>
          <w:szCs w:val="24"/>
        </w:rPr>
      </w:pPr>
      <w:r>
        <w:rPr>
          <w:sz w:val="24"/>
          <w:szCs w:val="24"/>
        </w:rPr>
        <w:t>Kartu su švyturiu savivaldybei siūloma perimti ir šalia esančius pastatus, techninį pastatą ir garažą. Techniniame pastate viena iš patalpų bus ir toliau naudojama navigacinės įrangos laikymui. Likusios patalpos gali būti panaudotos Švyturio aptarnavimui, jose galėtų įsikurti turizmo informacijos centras, eksponuojama Švyturio istorijos medžiaga.</w:t>
      </w:r>
    </w:p>
    <w:p w:rsidR="00E74DEB" w:rsidRDefault="00E74DEB" w:rsidP="004B7143">
      <w:pPr>
        <w:ind w:firstLine="720"/>
        <w:jc w:val="both"/>
        <w:rPr>
          <w:sz w:val="24"/>
          <w:szCs w:val="24"/>
        </w:rPr>
      </w:pPr>
      <w:r>
        <w:rPr>
          <w:sz w:val="24"/>
          <w:szCs w:val="24"/>
        </w:rPr>
        <w:t xml:space="preserve">Taip pat, įvertinus Švyturio vietą ir aplinkines teritorijas, gali būti susiduriama su iššūkiais dėl tinkamo Švyturio panaudojimo. Objektai esantys aplink Švyturį yra susiję su naftos produktų saugojimu, transportavimu, perpylimu. Švyturys patenka į nurodytų objektų apsaugos zonas. Tačiau manome, kad yra galimybė Švyturį atverti gyventojų lankymui, </w:t>
      </w:r>
      <w:r w:rsidR="00780F75">
        <w:rPr>
          <w:sz w:val="24"/>
          <w:szCs w:val="24"/>
        </w:rPr>
        <w:t>išsprendus srautų valdymo klausimą, nustačius lankymo grafiką, įdiegus papildomas saugumo priemones.</w:t>
      </w:r>
    </w:p>
    <w:p w:rsidR="00780F75" w:rsidRDefault="00780F75" w:rsidP="004B7143">
      <w:pPr>
        <w:ind w:firstLine="720"/>
        <w:jc w:val="both"/>
        <w:rPr>
          <w:sz w:val="24"/>
          <w:szCs w:val="24"/>
        </w:rPr>
      </w:pPr>
      <w:r>
        <w:rPr>
          <w:sz w:val="24"/>
          <w:szCs w:val="24"/>
        </w:rPr>
        <w:t>Jeigu Klaipėdos miesto savivaldybės taryba sutiktų perimti Švyturį savivaldybės nuosavybėn būtų rengiamas LR Vyriausybės nutarimas dėl turto perdavimo savivaldybės nuosavybėn</w:t>
      </w:r>
      <w:r w:rsidR="00EA731F">
        <w:rPr>
          <w:sz w:val="24"/>
          <w:szCs w:val="24"/>
        </w:rPr>
        <w:t xml:space="preserve"> ir rengiant LRV nutarimą turės būti išspręstas jo panaudojimo gyventojų lankymui klausimas, bei nutarimas turės būti suderintas su visomis institucijomis ir įstaigomis.</w:t>
      </w:r>
    </w:p>
    <w:p w:rsidR="00714353" w:rsidRPr="00714353" w:rsidRDefault="00D266B7" w:rsidP="00714353">
      <w:pPr>
        <w:ind w:firstLine="720"/>
        <w:jc w:val="both"/>
        <w:rPr>
          <w:sz w:val="24"/>
          <w:szCs w:val="24"/>
        </w:rPr>
      </w:pPr>
      <w:r w:rsidRPr="00D266B7">
        <w:rPr>
          <w:sz w:val="24"/>
          <w:szCs w:val="24"/>
        </w:rPr>
        <w:t>Šis Savivaldybės tarybos sprendimas reikalingas LR Vyriausybės nutarimo projektui rengti.</w:t>
      </w:r>
      <w:r w:rsidR="007169CC">
        <w:rPr>
          <w:sz w:val="24"/>
          <w:szCs w:val="24"/>
        </w:rPr>
        <w:t xml:space="preserve"> </w:t>
      </w:r>
    </w:p>
    <w:p w:rsidR="00B02642" w:rsidRDefault="00B02642" w:rsidP="006A222E">
      <w:pPr>
        <w:ind w:firstLine="709"/>
        <w:jc w:val="both"/>
        <w:rPr>
          <w:b/>
          <w:sz w:val="24"/>
          <w:szCs w:val="24"/>
        </w:rPr>
      </w:pPr>
      <w:r w:rsidRPr="00694D01">
        <w:rPr>
          <w:b/>
          <w:sz w:val="24"/>
          <w:szCs w:val="24"/>
        </w:rPr>
        <w:t>3. Kokių rezultatų laukiama.</w:t>
      </w:r>
    </w:p>
    <w:p w:rsidR="00D266B7" w:rsidRDefault="009579E3" w:rsidP="00B02642">
      <w:pPr>
        <w:ind w:firstLine="720"/>
        <w:jc w:val="both"/>
        <w:rPr>
          <w:sz w:val="24"/>
          <w:szCs w:val="24"/>
        </w:rPr>
      </w:pPr>
      <w:r>
        <w:rPr>
          <w:sz w:val="24"/>
          <w:szCs w:val="24"/>
        </w:rPr>
        <w:t xml:space="preserve">Priėmus </w:t>
      </w:r>
      <w:r w:rsidR="00D6063A">
        <w:rPr>
          <w:sz w:val="24"/>
          <w:szCs w:val="24"/>
        </w:rPr>
        <w:t>Švyturį savivaldybės nuosavybėn</w:t>
      </w:r>
      <w:r w:rsidR="00E5659F">
        <w:rPr>
          <w:sz w:val="24"/>
          <w:szCs w:val="24"/>
        </w:rPr>
        <w:t xml:space="preserve"> </w:t>
      </w:r>
      <w:r w:rsidR="00D6063A">
        <w:rPr>
          <w:sz w:val="24"/>
          <w:szCs w:val="24"/>
        </w:rPr>
        <w:t>būtų sudaryta galimybė miesto gyventojams ir svečiams lankyti Švyturį, įtraukti Švyturį į miesto turistinių ir lankytinų objektų sąrašą.</w:t>
      </w:r>
    </w:p>
    <w:p w:rsidR="00B02642" w:rsidRPr="00694D01" w:rsidRDefault="000F4765" w:rsidP="00B02642">
      <w:pPr>
        <w:ind w:firstLine="720"/>
        <w:jc w:val="both"/>
        <w:rPr>
          <w:b/>
          <w:sz w:val="24"/>
          <w:szCs w:val="24"/>
        </w:rPr>
      </w:pPr>
      <w:r>
        <w:rPr>
          <w:b/>
          <w:sz w:val="24"/>
          <w:szCs w:val="24"/>
        </w:rPr>
        <w:t>4. Sprendimo</w:t>
      </w:r>
      <w:r w:rsidR="00B02642" w:rsidRPr="00694D01">
        <w:rPr>
          <w:b/>
          <w:sz w:val="24"/>
          <w:szCs w:val="24"/>
        </w:rPr>
        <w:t xml:space="preserve"> projekto rengimo metu gauti specialistų vertinimai.</w:t>
      </w:r>
    </w:p>
    <w:p w:rsidR="00A83D01" w:rsidRPr="00A83D01" w:rsidRDefault="00D6063A" w:rsidP="00B02642">
      <w:pPr>
        <w:ind w:firstLine="720"/>
        <w:jc w:val="both"/>
        <w:rPr>
          <w:sz w:val="24"/>
          <w:szCs w:val="24"/>
        </w:rPr>
      </w:pPr>
      <w:r>
        <w:rPr>
          <w:sz w:val="24"/>
          <w:szCs w:val="24"/>
        </w:rPr>
        <w:t>Nėra.</w:t>
      </w:r>
    </w:p>
    <w:p w:rsidR="00B02642" w:rsidRPr="00694D01" w:rsidRDefault="00B02642" w:rsidP="00B02642">
      <w:pPr>
        <w:ind w:firstLine="720"/>
        <w:jc w:val="both"/>
        <w:rPr>
          <w:b/>
          <w:sz w:val="24"/>
          <w:szCs w:val="24"/>
        </w:rPr>
      </w:pPr>
      <w:r w:rsidRPr="00694D01">
        <w:rPr>
          <w:b/>
          <w:sz w:val="24"/>
          <w:szCs w:val="24"/>
        </w:rPr>
        <w:t>5. Lėšų poreikis sprendimo įgyvendinimui.</w:t>
      </w:r>
    </w:p>
    <w:p w:rsidR="00D6063A" w:rsidRPr="00694D01" w:rsidRDefault="00D6063A" w:rsidP="00D6063A">
      <w:pPr>
        <w:pStyle w:val="Pavadinimas"/>
        <w:ind w:firstLine="720"/>
        <w:jc w:val="both"/>
        <w:rPr>
          <w:b w:val="0"/>
        </w:rPr>
      </w:pPr>
      <w:r>
        <w:rPr>
          <w:b w:val="0"/>
        </w:rPr>
        <w:t xml:space="preserve">Švyturio išlaikymo sąnaudos galėtų sudaryti apie 6000 Eur per metus. Dalis šių išlaidų būtų padengiama LTSA, kiek tai susiję su navigacinių įrenginių naudojimu. </w:t>
      </w:r>
      <w:r w:rsidR="00A27FAA">
        <w:rPr>
          <w:b w:val="0"/>
        </w:rPr>
        <w:t xml:space="preserve">Taip pat reikėtų papildomų investicijų Švyturio pritaikymui gyventojų lankymui. </w:t>
      </w:r>
    </w:p>
    <w:p w:rsidR="00B02642" w:rsidRPr="00694D01" w:rsidRDefault="00B02642" w:rsidP="00B02642">
      <w:pPr>
        <w:ind w:firstLine="720"/>
        <w:jc w:val="both"/>
        <w:rPr>
          <w:b/>
          <w:sz w:val="24"/>
          <w:szCs w:val="24"/>
        </w:rPr>
      </w:pPr>
      <w:r w:rsidRPr="00694D01">
        <w:rPr>
          <w:b/>
          <w:sz w:val="24"/>
          <w:szCs w:val="24"/>
        </w:rPr>
        <w:t>6. Galimos teigiamos ar neigiamos sprendimo priėmimo pasekmės.</w:t>
      </w:r>
    </w:p>
    <w:p w:rsidR="00D266B7" w:rsidRDefault="00B02642" w:rsidP="00B02642">
      <w:pPr>
        <w:ind w:firstLine="720"/>
        <w:jc w:val="both"/>
        <w:rPr>
          <w:sz w:val="24"/>
          <w:szCs w:val="24"/>
        </w:rPr>
      </w:pPr>
      <w:r w:rsidRPr="00694D01">
        <w:rPr>
          <w:sz w:val="24"/>
          <w:szCs w:val="24"/>
        </w:rPr>
        <w:t>Įgyvendinant š</w:t>
      </w:r>
      <w:r w:rsidR="00E5659F">
        <w:rPr>
          <w:sz w:val="24"/>
          <w:szCs w:val="24"/>
        </w:rPr>
        <w:t xml:space="preserve">į sprendimą numatomos neigiamos pasekmės – </w:t>
      </w:r>
      <w:r w:rsidR="00A27FAA">
        <w:rPr>
          <w:sz w:val="24"/>
          <w:szCs w:val="24"/>
        </w:rPr>
        <w:t>Švyturio tinkamą valdymą ir naudojimą gali apsunkinti aplinkinių objektų ir teritorijų paskirtis ir specifika</w:t>
      </w:r>
      <w:r w:rsidRPr="00694D01">
        <w:rPr>
          <w:sz w:val="24"/>
          <w:szCs w:val="24"/>
        </w:rPr>
        <w:t>, teigiamos pasekmės –</w:t>
      </w:r>
      <w:r w:rsidR="00D266B7">
        <w:rPr>
          <w:sz w:val="24"/>
          <w:szCs w:val="24"/>
        </w:rPr>
        <w:t xml:space="preserve"> Klaipėdos miesto savival</w:t>
      </w:r>
      <w:r w:rsidR="00E5659F">
        <w:rPr>
          <w:sz w:val="24"/>
          <w:szCs w:val="24"/>
        </w:rPr>
        <w:t xml:space="preserve">dybei perduodamas </w:t>
      </w:r>
      <w:r w:rsidR="00A27FAA">
        <w:rPr>
          <w:sz w:val="24"/>
          <w:szCs w:val="24"/>
        </w:rPr>
        <w:t>turtas, kuris yra vienas iš miesto marinistinių simbolių ir gali būti naudojamas kaip turistinis ir traukos objektas.</w:t>
      </w:r>
    </w:p>
    <w:p w:rsidR="00B02642" w:rsidRDefault="00B02642" w:rsidP="00B02642">
      <w:pPr>
        <w:ind w:firstLine="720"/>
        <w:jc w:val="both"/>
        <w:rPr>
          <w:sz w:val="24"/>
          <w:szCs w:val="24"/>
        </w:rPr>
      </w:pPr>
      <w:r w:rsidRPr="00694D01">
        <w:rPr>
          <w:sz w:val="24"/>
          <w:szCs w:val="24"/>
        </w:rPr>
        <w:t>Teikiame svarstyti šį sprendimo projektą.</w:t>
      </w:r>
    </w:p>
    <w:p w:rsidR="00D266B7" w:rsidRDefault="00D266B7" w:rsidP="00B02642">
      <w:pPr>
        <w:ind w:firstLine="720"/>
        <w:jc w:val="both"/>
        <w:rPr>
          <w:sz w:val="24"/>
          <w:szCs w:val="24"/>
        </w:rPr>
      </w:pPr>
      <w:r>
        <w:rPr>
          <w:sz w:val="24"/>
          <w:szCs w:val="24"/>
        </w:rPr>
        <w:t>PRIDEDAMA:</w:t>
      </w:r>
    </w:p>
    <w:p w:rsidR="00D266B7" w:rsidRPr="009A4168" w:rsidRDefault="00F46AF2" w:rsidP="009A4168">
      <w:pPr>
        <w:pStyle w:val="Sraopastraipa"/>
        <w:numPr>
          <w:ilvl w:val="0"/>
          <w:numId w:val="3"/>
        </w:numPr>
        <w:jc w:val="both"/>
        <w:rPr>
          <w:sz w:val="24"/>
          <w:szCs w:val="24"/>
        </w:rPr>
      </w:pPr>
      <w:r>
        <w:rPr>
          <w:sz w:val="24"/>
          <w:szCs w:val="24"/>
        </w:rPr>
        <w:t>Lietuvos transporto saugos administracijos raštas, 3</w:t>
      </w:r>
      <w:r w:rsidR="00E5659F">
        <w:rPr>
          <w:sz w:val="24"/>
          <w:szCs w:val="24"/>
        </w:rPr>
        <w:t xml:space="preserve"> lapai</w:t>
      </w:r>
      <w:r w:rsidR="00D266B7" w:rsidRPr="009A4168">
        <w:rPr>
          <w:sz w:val="24"/>
          <w:szCs w:val="24"/>
        </w:rPr>
        <w:t>;</w:t>
      </w:r>
    </w:p>
    <w:p w:rsidR="00D266B7" w:rsidRPr="00D266B7" w:rsidRDefault="00F46AF2" w:rsidP="00D266B7">
      <w:pPr>
        <w:pStyle w:val="Sraopastraipa"/>
        <w:numPr>
          <w:ilvl w:val="0"/>
          <w:numId w:val="3"/>
        </w:numPr>
        <w:jc w:val="both"/>
        <w:rPr>
          <w:sz w:val="24"/>
          <w:szCs w:val="24"/>
        </w:rPr>
      </w:pPr>
      <w:r>
        <w:rPr>
          <w:sz w:val="24"/>
          <w:szCs w:val="24"/>
        </w:rPr>
        <w:t>Nekilnojamojo turto registro išrašas, 5 lapai</w:t>
      </w:r>
      <w:r w:rsidR="009A4168">
        <w:rPr>
          <w:sz w:val="24"/>
          <w:szCs w:val="24"/>
        </w:rPr>
        <w:t>.</w:t>
      </w:r>
    </w:p>
    <w:p w:rsidR="00AA283E" w:rsidRDefault="00AA283E" w:rsidP="004A0F60">
      <w:pPr>
        <w:jc w:val="both"/>
        <w:rPr>
          <w:sz w:val="22"/>
          <w:szCs w:val="24"/>
        </w:rPr>
      </w:pPr>
    </w:p>
    <w:p w:rsidR="009579E3" w:rsidRPr="00D266B7" w:rsidRDefault="009579E3" w:rsidP="004A0F60">
      <w:pPr>
        <w:jc w:val="both"/>
        <w:rPr>
          <w:sz w:val="22"/>
          <w:szCs w:val="24"/>
        </w:rPr>
      </w:pPr>
    </w:p>
    <w:p w:rsidR="007D1D66" w:rsidRPr="00EF547C" w:rsidRDefault="008A2921" w:rsidP="009A4168">
      <w:pPr>
        <w:jc w:val="both"/>
        <w:rPr>
          <w:sz w:val="24"/>
          <w:szCs w:val="24"/>
        </w:rPr>
      </w:pPr>
      <w:r>
        <w:rPr>
          <w:sz w:val="24"/>
          <w:szCs w:val="24"/>
        </w:rPr>
        <w:t>Skyriaus vedėjas</w:t>
      </w:r>
      <w:r w:rsidR="00C4498B">
        <w:rPr>
          <w:sz w:val="24"/>
          <w:szCs w:val="24"/>
        </w:rPr>
        <w:tab/>
      </w:r>
      <w:r w:rsidR="00C4498B">
        <w:rPr>
          <w:sz w:val="24"/>
          <w:szCs w:val="24"/>
        </w:rPr>
        <w:tab/>
        <w:t xml:space="preserve">                               </w:t>
      </w:r>
      <w:r>
        <w:rPr>
          <w:sz w:val="24"/>
          <w:szCs w:val="24"/>
        </w:rPr>
        <w:t xml:space="preserve">                       </w:t>
      </w:r>
      <w:r w:rsidR="00C4498B">
        <w:rPr>
          <w:sz w:val="24"/>
          <w:szCs w:val="24"/>
        </w:rPr>
        <w:t xml:space="preserve">        </w:t>
      </w:r>
      <w:r>
        <w:rPr>
          <w:sz w:val="24"/>
          <w:szCs w:val="24"/>
        </w:rPr>
        <w:t>Edvardas Simokaitis</w:t>
      </w:r>
    </w:p>
    <w:sectPr w:rsidR="007D1D66" w:rsidRPr="00EF547C" w:rsidSect="004A0F60">
      <w:headerReference w:type="default" r:id="rId10"/>
      <w:pgSz w:w="11907" w:h="16839" w:code="9"/>
      <w:pgMar w:top="1134" w:right="567" w:bottom="851" w:left="1701" w:header="567" w:footer="1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69A7" w:rsidRDefault="003169A7" w:rsidP="00B02642">
      <w:r>
        <w:separator/>
      </w:r>
    </w:p>
  </w:endnote>
  <w:endnote w:type="continuationSeparator" w:id="0">
    <w:p w:rsidR="003169A7" w:rsidRDefault="003169A7" w:rsidP="00B026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charset w:val="BA"/>
    <w:family w:val="roman"/>
    <w:pitch w:val="variable"/>
    <w:sig w:usb0="00000001"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69A7" w:rsidRDefault="003169A7" w:rsidP="00B02642">
      <w:r>
        <w:separator/>
      </w:r>
    </w:p>
  </w:footnote>
  <w:footnote w:type="continuationSeparator" w:id="0">
    <w:p w:rsidR="003169A7" w:rsidRDefault="003169A7" w:rsidP="00B026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9036341"/>
      <w:docPartObj>
        <w:docPartGallery w:val="Page Numbers (Top of Page)"/>
        <w:docPartUnique/>
      </w:docPartObj>
    </w:sdtPr>
    <w:sdtEndPr/>
    <w:sdtContent>
      <w:p w:rsidR="00691F38" w:rsidRDefault="00691F38">
        <w:pPr>
          <w:pStyle w:val="Antrats"/>
          <w:jc w:val="center"/>
        </w:pPr>
        <w:r>
          <w:fldChar w:fldCharType="begin"/>
        </w:r>
        <w:r>
          <w:instrText>PAGE   \* MERGEFORMAT</w:instrText>
        </w:r>
        <w:r>
          <w:fldChar w:fldCharType="separate"/>
        </w:r>
        <w:r w:rsidR="00A63121">
          <w:rPr>
            <w:noProof/>
          </w:rPr>
          <w:t>2</w:t>
        </w:r>
        <w:r>
          <w:fldChar w:fldCharType="end"/>
        </w:r>
      </w:p>
    </w:sdtContent>
  </w:sdt>
  <w:p w:rsidR="00691F38" w:rsidRDefault="00691F38">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7F70B4"/>
    <w:multiLevelType w:val="hybridMultilevel"/>
    <w:tmpl w:val="935EF696"/>
    <w:lvl w:ilvl="0" w:tplc="44AE377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44F06ACA"/>
    <w:multiLevelType w:val="hybridMultilevel"/>
    <w:tmpl w:val="08C00FDA"/>
    <w:lvl w:ilvl="0" w:tplc="5D4226E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 w15:restartNumberingAfterBreak="0">
    <w:nsid w:val="45FD3483"/>
    <w:multiLevelType w:val="multilevel"/>
    <w:tmpl w:val="7F0A0D70"/>
    <w:lvl w:ilvl="0">
      <w:start w:val="1"/>
      <w:numFmt w:val="decimal"/>
      <w:lvlText w:val="%1."/>
      <w:lvlJc w:val="left"/>
      <w:pPr>
        <w:ind w:left="1069" w:hanging="360"/>
      </w:pPr>
      <w:rPr>
        <w:rFonts w:hint="default"/>
        <w:b/>
      </w:rPr>
    </w:lvl>
    <w:lvl w:ilvl="1">
      <w:start w:val="1"/>
      <w:numFmt w:val="decimal"/>
      <w:isLgl/>
      <w:lvlText w:val="%1.%2."/>
      <w:lvlJc w:val="left"/>
      <w:pPr>
        <w:ind w:left="1429"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3" w15:restartNumberingAfterBreak="0">
    <w:nsid w:val="7BAF32B6"/>
    <w:multiLevelType w:val="hybridMultilevel"/>
    <w:tmpl w:val="81EC9D3E"/>
    <w:lvl w:ilvl="0" w:tplc="546C235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642"/>
    <w:rsid w:val="000113EE"/>
    <w:rsid w:val="00013B77"/>
    <w:rsid w:val="000141A5"/>
    <w:rsid w:val="00026A0A"/>
    <w:rsid w:val="000329A2"/>
    <w:rsid w:val="00044C50"/>
    <w:rsid w:val="00051154"/>
    <w:rsid w:val="00067121"/>
    <w:rsid w:val="00067B4D"/>
    <w:rsid w:val="000825BC"/>
    <w:rsid w:val="00083458"/>
    <w:rsid w:val="000837F8"/>
    <w:rsid w:val="000869CA"/>
    <w:rsid w:val="00097790"/>
    <w:rsid w:val="000B55F1"/>
    <w:rsid w:val="000C10ED"/>
    <w:rsid w:val="000D2C79"/>
    <w:rsid w:val="000D733E"/>
    <w:rsid w:val="000E665A"/>
    <w:rsid w:val="000F2FB0"/>
    <w:rsid w:val="000F4765"/>
    <w:rsid w:val="0010084A"/>
    <w:rsid w:val="00124F32"/>
    <w:rsid w:val="0016421B"/>
    <w:rsid w:val="001A3259"/>
    <w:rsid w:val="001C01F8"/>
    <w:rsid w:val="001D3A8D"/>
    <w:rsid w:val="001E4B11"/>
    <w:rsid w:val="001E6EC3"/>
    <w:rsid w:val="001E6F7D"/>
    <w:rsid w:val="001F16B8"/>
    <w:rsid w:val="001F1FFA"/>
    <w:rsid w:val="002041E7"/>
    <w:rsid w:val="002110BE"/>
    <w:rsid w:val="002134F4"/>
    <w:rsid w:val="002214C1"/>
    <w:rsid w:val="002228D4"/>
    <w:rsid w:val="002243F0"/>
    <w:rsid w:val="00243D69"/>
    <w:rsid w:val="002526D5"/>
    <w:rsid w:val="00275F31"/>
    <w:rsid w:val="0029103E"/>
    <w:rsid w:val="0029214A"/>
    <w:rsid w:val="002964CF"/>
    <w:rsid w:val="002C012B"/>
    <w:rsid w:val="002D00AF"/>
    <w:rsid w:val="002D540C"/>
    <w:rsid w:val="002E25E9"/>
    <w:rsid w:val="002E6515"/>
    <w:rsid w:val="002F4D2B"/>
    <w:rsid w:val="002F5561"/>
    <w:rsid w:val="00305949"/>
    <w:rsid w:val="003169A7"/>
    <w:rsid w:val="00334B34"/>
    <w:rsid w:val="00342AD2"/>
    <w:rsid w:val="00350F0D"/>
    <w:rsid w:val="003630BE"/>
    <w:rsid w:val="003662FA"/>
    <w:rsid w:val="00370000"/>
    <w:rsid w:val="0037010B"/>
    <w:rsid w:val="00370A58"/>
    <w:rsid w:val="00390652"/>
    <w:rsid w:val="003C0811"/>
    <w:rsid w:val="003E7542"/>
    <w:rsid w:val="00403BB0"/>
    <w:rsid w:val="00411687"/>
    <w:rsid w:val="00416196"/>
    <w:rsid w:val="00433814"/>
    <w:rsid w:val="0046152A"/>
    <w:rsid w:val="00462CF9"/>
    <w:rsid w:val="0046367C"/>
    <w:rsid w:val="0047192D"/>
    <w:rsid w:val="00472DE0"/>
    <w:rsid w:val="00481110"/>
    <w:rsid w:val="00482607"/>
    <w:rsid w:val="00491108"/>
    <w:rsid w:val="004A0F60"/>
    <w:rsid w:val="004A7CA2"/>
    <w:rsid w:val="004B045E"/>
    <w:rsid w:val="004B7143"/>
    <w:rsid w:val="004C7DAD"/>
    <w:rsid w:val="004E4428"/>
    <w:rsid w:val="004E5ADB"/>
    <w:rsid w:val="005174A5"/>
    <w:rsid w:val="005221BC"/>
    <w:rsid w:val="005309CC"/>
    <w:rsid w:val="00533079"/>
    <w:rsid w:val="00544250"/>
    <w:rsid w:val="005442FB"/>
    <w:rsid w:val="00563A2A"/>
    <w:rsid w:val="00575CA1"/>
    <w:rsid w:val="00584CD4"/>
    <w:rsid w:val="00592C87"/>
    <w:rsid w:val="005B41CB"/>
    <w:rsid w:val="005B740F"/>
    <w:rsid w:val="005B7A72"/>
    <w:rsid w:val="005C41F4"/>
    <w:rsid w:val="005D4BC8"/>
    <w:rsid w:val="005F2470"/>
    <w:rsid w:val="0061595B"/>
    <w:rsid w:val="00622506"/>
    <w:rsid w:val="00633A11"/>
    <w:rsid w:val="00640ADF"/>
    <w:rsid w:val="006437C8"/>
    <w:rsid w:val="0067226F"/>
    <w:rsid w:val="006734E0"/>
    <w:rsid w:val="006819AB"/>
    <w:rsid w:val="00687896"/>
    <w:rsid w:val="00687B0A"/>
    <w:rsid w:val="00691349"/>
    <w:rsid w:val="00691F38"/>
    <w:rsid w:val="00693196"/>
    <w:rsid w:val="00695DE0"/>
    <w:rsid w:val="006A222E"/>
    <w:rsid w:val="006A3B19"/>
    <w:rsid w:val="006B42D5"/>
    <w:rsid w:val="006B48FF"/>
    <w:rsid w:val="006C0598"/>
    <w:rsid w:val="006D57D0"/>
    <w:rsid w:val="006F0467"/>
    <w:rsid w:val="00714353"/>
    <w:rsid w:val="0071641F"/>
    <w:rsid w:val="007169CC"/>
    <w:rsid w:val="00716D64"/>
    <w:rsid w:val="00732F4B"/>
    <w:rsid w:val="007372FD"/>
    <w:rsid w:val="007526FA"/>
    <w:rsid w:val="0076164E"/>
    <w:rsid w:val="00776294"/>
    <w:rsid w:val="00780748"/>
    <w:rsid w:val="00780F75"/>
    <w:rsid w:val="00784D73"/>
    <w:rsid w:val="007907A5"/>
    <w:rsid w:val="00795DD1"/>
    <w:rsid w:val="007A3EF5"/>
    <w:rsid w:val="007A4043"/>
    <w:rsid w:val="007C4264"/>
    <w:rsid w:val="007D2B40"/>
    <w:rsid w:val="007D6F9A"/>
    <w:rsid w:val="007D78E0"/>
    <w:rsid w:val="007F7B12"/>
    <w:rsid w:val="00812770"/>
    <w:rsid w:val="008159BE"/>
    <w:rsid w:val="008166DA"/>
    <w:rsid w:val="00826DEB"/>
    <w:rsid w:val="00863290"/>
    <w:rsid w:val="00873704"/>
    <w:rsid w:val="00881A48"/>
    <w:rsid w:val="00883AF1"/>
    <w:rsid w:val="008A2921"/>
    <w:rsid w:val="008A3A2F"/>
    <w:rsid w:val="008A59C6"/>
    <w:rsid w:val="008D08BB"/>
    <w:rsid w:val="008E0079"/>
    <w:rsid w:val="009001EF"/>
    <w:rsid w:val="00913ADE"/>
    <w:rsid w:val="00927840"/>
    <w:rsid w:val="009319F1"/>
    <w:rsid w:val="009351B7"/>
    <w:rsid w:val="00943986"/>
    <w:rsid w:val="009547DE"/>
    <w:rsid w:val="009576CA"/>
    <w:rsid w:val="009579E3"/>
    <w:rsid w:val="00972F22"/>
    <w:rsid w:val="009777A4"/>
    <w:rsid w:val="00977C34"/>
    <w:rsid w:val="009923CB"/>
    <w:rsid w:val="00995879"/>
    <w:rsid w:val="009A4168"/>
    <w:rsid w:val="009B099D"/>
    <w:rsid w:val="009C2FA2"/>
    <w:rsid w:val="009C3C69"/>
    <w:rsid w:val="009E7D60"/>
    <w:rsid w:val="009F202C"/>
    <w:rsid w:val="009F6C56"/>
    <w:rsid w:val="00A03386"/>
    <w:rsid w:val="00A06CAA"/>
    <w:rsid w:val="00A215A9"/>
    <w:rsid w:val="00A24096"/>
    <w:rsid w:val="00A27FAA"/>
    <w:rsid w:val="00A46162"/>
    <w:rsid w:val="00A63121"/>
    <w:rsid w:val="00A7132B"/>
    <w:rsid w:val="00A76ADF"/>
    <w:rsid w:val="00A76B0F"/>
    <w:rsid w:val="00A82B8C"/>
    <w:rsid w:val="00A83D01"/>
    <w:rsid w:val="00A91EFA"/>
    <w:rsid w:val="00AA283E"/>
    <w:rsid w:val="00AA2B43"/>
    <w:rsid w:val="00AA60D8"/>
    <w:rsid w:val="00AB0C69"/>
    <w:rsid w:val="00AB7A49"/>
    <w:rsid w:val="00AD6D49"/>
    <w:rsid w:val="00AE3D13"/>
    <w:rsid w:val="00B02642"/>
    <w:rsid w:val="00B10C6C"/>
    <w:rsid w:val="00B124EA"/>
    <w:rsid w:val="00B208EF"/>
    <w:rsid w:val="00B33151"/>
    <w:rsid w:val="00B40383"/>
    <w:rsid w:val="00B40CC7"/>
    <w:rsid w:val="00B43459"/>
    <w:rsid w:val="00B56564"/>
    <w:rsid w:val="00BA6B91"/>
    <w:rsid w:val="00BB549E"/>
    <w:rsid w:val="00BC0221"/>
    <w:rsid w:val="00BC458C"/>
    <w:rsid w:val="00BC7394"/>
    <w:rsid w:val="00BC748E"/>
    <w:rsid w:val="00BD4B03"/>
    <w:rsid w:val="00BD5611"/>
    <w:rsid w:val="00BD6B9B"/>
    <w:rsid w:val="00BE1E26"/>
    <w:rsid w:val="00BE27D0"/>
    <w:rsid w:val="00BE3A89"/>
    <w:rsid w:val="00BE4FFC"/>
    <w:rsid w:val="00C003B5"/>
    <w:rsid w:val="00C02F41"/>
    <w:rsid w:val="00C056D1"/>
    <w:rsid w:val="00C0779F"/>
    <w:rsid w:val="00C10346"/>
    <w:rsid w:val="00C1529B"/>
    <w:rsid w:val="00C30135"/>
    <w:rsid w:val="00C3435B"/>
    <w:rsid w:val="00C42076"/>
    <w:rsid w:val="00C4498B"/>
    <w:rsid w:val="00C6532A"/>
    <w:rsid w:val="00C759BE"/>
    <w:rsid w:val="00CA39F3"/>
    <w:rsid w:val="00CA4A30"/>
    <w:rsid w:val="00CA6612"/>
    <w:rsid w:val="00CB1717"/>
    <w:rsid w:val="00CB57D0"/>
    <w:rsid w:val="00CC0924"/>
    <w:rsid w:val="00CE5C71"/>
    <w:rsid w:val="00CE647B"/>
    <w:rsid w:val="00D266B7"/>
    <w:rsid w:val="00D45B61"/>
    <w:rsid w:val="00D4789A"/>
    <w:rsid w:val="00D47B52"/>
    <w:rsid w:val="00D6063A"/>
    <w:rsid w:val="00D73DD3"/>
    <w:rsid w:val="00D96E71"/>
    <w:rsid w:val="00DB6BC7"/>
    <w:rsid w:val="00DD5357"/>
    <w:rsid w:val="00DE5D3E"/>
    <w:rsid w:val="00E01EB0"/>
    <w:rsid w:val="00E11DB2"/>
    <w:rsid w:val="00E165B8"/>
    <w:rsid w:val="00E3370E"/>
    <w:rsid w:val="00E4044C"/>
    <w:rsid w:val="00E5284C"/>
    <w:rsid w:val="00E55893"/>
    <w:rsid w:val="00E5659F"/>
    <w:rsid w:val="00E74DEB"/>
    <w:rsid w:val="00E76067"/>
    <w:rsid w:val="00E8160E"/>
    <w:rsid w:val="00E87829"/>
    <w:rsid w:val="00EA3B65"/>
    <w:rsid w:val="00EA47E1"/>
    <w:rsid w:val="00EA645B"/>
    <w:rsid w:val="00EA731F"/>
    <w:rsid w:val="00ED2B7B"/>
    <w:rsid w:val="00ED35D1"/>
    <w:rsid w:val="00EE7FAC"/>
    <w:rsid w:val="00EF547C"/>
    <w:rsid w:val="00EF724C"/>
    <w:rsid w:val="00F147D1"/>
    <w:rsid w:val="00F46AF2"/>
    <w:rsid w:val="00F50A4C"/>
    <w:rsid w:val="00F5164E"/>
    <w:rsid w:val="00F60863"/>
    <w:rsid w:val="00F8159B"/>
    <w:rsid w:val="00F85BC8"/>
    <w:rsid w:val="00F87C43"/>
    <w:rsid w:val="00FA1677"/>
    <w:rsid w:val="00FA229A"/>
    <w:rsid w:val="00FA254C"/>
    <w:rsid w:val="00FB3FD3"/>
    <w:rsid w:val="00FD05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10345"/>
  <w15:docId w15:val="{311538DB-A006-4E28-BDAF-BA184485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B02642"/>
    <w:pPr>
      <w:spacing w:after="0" w:line="240" w:lineRule="auto"/>
    </w:pPr>
    <w:rPr>
      <w:rFonts w:ascii="Times New Roman" w:eastAsia="Times New Roman" w:hAnsi="Times New Roman" w:cs="Times New Roman"/>
      <w:sz w:val="20"/>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rsid w:val="00B02642"/>
    <w:pPr>
      <w:tabs>
        <w:tab w:val="center" w:pos="4986"/>
        <w:tab w:val="right" w:pos="9972"/>
      </w:tabs>
    </w:pPr>
  </w:style>
  <w:style w:type="character" w:customStyle="1" w:styleId="AntratsDiagrama">
    <w:name w:val="Antraštės Diagrama"/>
    <w:basedOn w:val="Numatytasispastraiposriftas"/>
    <w:link w:val="Antrats"/>
    <w:uiPriority w:val="99"/>
    <w:rsid w:val="00B02642"/>
    <w:rPr>
      <w:rFonts w:ascii="Times New Roman" w:eastAsia="Times New Roman" w:hAnsi="Times New Roman" w:cs="Times New Roman"/>
      <w:sz w:val="20"/>
      <w:szCs w:val="20"/>
      <w:lang w:eastAsia="lt-LT"/>
    </w:rPr>
  </w:style>
  <w:style w:type="paragraph" w:styleId="Pavadinimas">
    <w:name w:val="Title"/>
    <w:basedOn w:val="prastasis"/>
    <w:link w:val="PavadinimasDiagrama"/>
    <w:qFormat/>
    <w:rsid w:val="00B02642"/>
    <w:pPr>
      <w:jc w:val="center"/>
    </w:pPr>
    <w:rPr>
      <w:b/>
      <w:bCs/>
      <w:sz w:val="24"/>
      <w:szCs w:val="24"/>
      <w:lang w:eastAsia="en-US"/>
    </w:rPr>
  </w:style>
  <w:style w:type="character" w:customStyle="1" w:styleId="PavadinimasDiagrama">
    <w:name w:val="Pavadinimas Diagrama"/>
    <w:basedOn w:val="Numatytasispastraiposriftas"/>
    <w:link w:val="Pavadinimas"/>
    <w:rsid w:val="00B02642"/>
    <w:rPr>
      <w:rFonts w:ascii="Times New Roman" w:eastAsia="Times New Roman" w:hAnsi="Times New Roman" w:cs="Times New Roman"/>
      <w:b/>
      <w:bCs/>
      <w:sz w:val="24"/>
      <w:szCs w:val="24"/>
    </w:rPr>
  </w:style>
  <w:style w:type="paragraph" w:styleId="Porat">
    <w:name w:val="footer"/>
    <w:basedOn w:val="prastasis"/>
    <w:link w:val="PoratDiagrama"/>
    <w:uiPriority w:val="99"/>
    <w:unhideWhenUsed/>
    <w:rsid w:val="00B02642"/>
    <w:pPr>
      <w:tabs>
        <w:tab w:val="center" w:pos="4819"/>
        <w:tab w:val="right" w:pos="9638"/>
      </w:tabs>
    </w:pPr>
  </w:style>
  <w:style w:type="character" w:customStyle="1" w:styleId="PoratDiagrama">
    <w:name w:val="Poraštė Diagrama"/>
    <w:basedOn w:val="Numatytasispastraiposriftas"/>
    <w:link w:val="Porat"/>
    <w:uiPriority w:val="99"/>
    <w:rsid w:val="00B02642"/>
    <w:rPr>
      <w:rFonts w:ascii="Times New Roman" w:eastAsia="Times New Roman" w:hAnsi="Times New Roman" w:cs="Times New Roman"/>
      <w:sz w:val="20"/>
      <w:szCs w:val="20"/>
      <w:lang w:eastAsia="lt-LT"/>
    </w:rPr>
  </w:style>
  <w:style w:type="paragraph" w:customStyle="1" w:styleId="Pagrindinistekstas2">
    <w:name w:val="Pagrindinis tekstas2"/>
    <w:rsid w:val="00F50A4C"/>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Sraopastraipa">
    <w:name w:val="List Paragraph"/>
    <w:basedOn w:val="prastasis"/>
    <w:uiPriority w:val="34"/>
    <w:qFormat/>
    <w:rsid w:val="00D96E71"/>
    <w:pPr>
      <w:ind w:left="720"/>
      <w:contextualSpacing/>
    </w:pPr>
  </w:style>
  <w:style w:type="paragraph" w:styleId="Debesliotekstas">
    <w:name w:val="Balloon Text"/>
    <w:basedOn w:val="prastasis"/>
    <w:link w:val="DebesliotekstasDiagrama"/>
    <w:uiPriority w:val="99"/>
    <w:semiHidden/>
    <w:unhideWhenUsed/>
    <w:rsid w:val="004C7DAD"/>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4C7DAD"/>
    <w:rPr>
      <w:rFonts w:ascii="Segoe UI" w:eastAsia="Times New Roman" w:hAnsi="Segoe UI" w:cs="Segoe UI"/>
      <w:sz w:val="18"/>
      <w:szCs w:val="1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12976">
      <w:bodyDiv w:val="1"/>
      <w:marLeft w:val="0"/>
      <w:marRight w:val="0"/>
      <w:marTop w:val="0"/>
      <w:marBottom w:val="0"/>
      <w:divBdr>
        <w:top w:val="none" w:sz="0" w:space="0" w:color="auto"/>
        <w:left w:val="none" w:sz="0" w:space="0" w:color="auto"/>
        <w:bottom w:val="none" w:sz="0" w:space="0" w:color="auto"/>
        <w:right w:val="none" w:sz="0" w:space="0" w:color="auto"/>
      </w:divBdr>
    </w:div>
    <w:div w:id="158931388">
      <w:bodyDiv w:val="1"/>
      <w:marLeft w:val="0"/>
      <w:marRight w:val="0"/>
      <w:marTop w:val="0"/>
      <w:marBottom w:val="0"/>
      <w:divBdr>
        <w:top w:val="none" w:sz="0" w:space="0" w:color="auto"/>
        <w:left w:val="none" w:sz="0" w:space="0" w:color="auto"/>
        <w:bottom w:val="none" w:sz="0" w:space="0" w:color="auto"/>
        <w:right w:val="none" w:sz="0" w:space="0" w:color="auto"/>
      </w:divBdr>
    </w:div>
    <w:div w:id="165751313">
      <w:bodyDiv w:val="1"/>
      <w:marLeft w:val="0"/>
      <w:marRight w:val="0"/>
      <w:marTop w:val="0"/>
      <w:marBottom w:val="0"/>
      <w:divBdr>
        <w:top w:val="none" w:sz="0" w:space="0" w:color="auto"/>
        <w:left w:val="none" w:sz="0" w:space="0" w:color="auto"/>
        <w:bottom w:val="none" w:sz="0" w:space="0" w:color="auto"/>
        <w:right w:val="none" w:sz="0" w:space="0" w:color="auto"/>
      </w:divBdr>
    </w:div>
    <w:div w:id="349796205">
      <w:bodyDiv w:val="1"/>
      <w:marLeft w:val="0"/>
      <w:marRight w:val="0"/>
      <w:marTop w:val="0"/>
      <w:marBottom w:val="0"/>
      <w:divBdr>
        <w:top w:val="none" w:sz="0" w:space="0" w:color="auto"/>
        <w:left w:val="none" w:sz="0" w:space="0" w:color="auto"/>
        <w:bottom w:val="none" w:sz="0" w:space="0" w:color="auto"/>
        <w:right w:val="none" w:sz="0" w:space="0" w:color="auto"/>
      </w:divBdr>
    </w:div>
    <w:div w:id="435559852">
      <w:bodyDiv w:val="1"/>
      <w:marLeft w:val="0"/>
      <w:marRight w:val="0"/>
      <w:marTop w:val="0"/>
      <w:marBottom w:val="0"/>
      <w:divBdr>
        <w:top w:val="none" w:sz="0" w:space="0" w:color="auto"/>
        <w:left w:val="none" w:sz="0" w:space="0" w:color="auto"/>
        <w:bottom w:val="none" w:sz="0" w:space="0" w:color="auto"/>
        <w:right w:val="none" w:sz="0" w:space="0" w:color="auto"/>
      </w:divBdr>
    </w:div>
    <w:div w:id="1340692059">
      <w:bodyDiv w:val="1"/>
      <w:marLeft w:val="0"/>
      <w:marRight w:val="0"/>
      <w:marTop w:val="0"/>
      <w:marBottom w:val="0"/>
      <w:divBdr>
        <w:top w:val="none" w:sz="0" w:space="0" w:color="auto"/>
        <w:left w:val="none" w:sz="0" w:space="0" w:color="auto"/>
        <w:bottom w:val="none" w:sz="0" w:space="0" w:color="auto"/>
        <w:right w:val="none" w:sz="0" w:space="0" w:color="auto"/>
      </w:divBdr>
    </w:div>
    <w:div w:id="1401487765">
      <w:bodyDiv w:val="1"/>
      <w:marLeft w:val="0"/>
      <w:marRight w:val="0"/>
      <w:marTop w:val="0"/>
      <w:marBottom w:val="0"/>
      <w:divBdr>
        <w:top w:val="none" w:sz="0" w:space="0" w:color="auto"/>
        <w:left w:val="none" w:sz="0" w:space="0" w:color="auto"/>
        <w:bottom w:val="none" w:sz="0" w:space="0" w:color="auto"/>
        <w:right w:val="none" w:sz="0" w:space="0" w:color="auto"/>
      </w:divBdr>
    </w:div>
    <w:div w:id="213328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04249-1DD6-4691-A13B-BA6F4502F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2922</Words>
  <Characters>1667</Characters>
  <Application>Microsoft Office Word</Application>
  <DocSecurity>4</DocSecurity>
  <Lines>13</Lines>
  <Paragraphs>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Edvardas Simokaitis</dc:creator>
  <cp:lastModifiedBy>Virginija Palaimiene</cp:lastModifiedBy>
  <cp:revision>2</cp:revision>
  <cp:lastPrinted>2016-06-03T12:37:00Z</cp:lastPrinted>
  <dcterms:created xsi:type="dcterms:W3CDTF">2021-06-04T10:42:00Z</dcterms:created>
  <dcterms:modified xsi:type="dcterms:W3CDTF">2021-06-04T10:42:00Z</dcterms:modified>
</cp:coreProperties>
</file>