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:rsidR="009508BF" w:rsidRPr="00331B6D" w:rsidRDefault="009508BF" w:rsidP="00316F8F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AIŠKINAMASIS RAŠTAS</w:t>
      </w:r>
      <w:r w:rsidR="006030CC" w:rsidRPr="00331B6D">
        <w:rPr>
          <w:b/>
          <w:sz w:val="24"/>
          <w:szCs w:val="24"/>
        </w:rPr>
        <w:t xml:space="preserve"> </w:t>
      </w:r>
      <w:r w:rsidR="00A2320B">
        <w:rPr>
          <w:b/>
          <w:sz w:val="24"/>
          <w:szCs w:val="24"/>
        </w:rPr>
        <w:t>(N)</w:t>
      </w:r>
    </w:p>
    <w:p w:rsidR="00331B6D" w:rsidRPr="00331B6D" w:rsidRDefault="00094BF7" w:rsidP="00331B6D">
      <w:pPr>
        <w:jc w:val="center"/>
        <w:rPr>
          <w:sz w:val="24"/>
          <w:szCs w:val="24"/>
        </w:rPr>
      </w:pPr>
      <w:r w:rsidRPr="00331B6D">
        <w:rPr>
          <w:b/>
          <w:sz w:val="24"/>
          <w:szCs w:val="24"/>
        </w:rPr>
        <w:t>PRIE SAVIVALDYBĖS TARYBOS</w:t>
      </w:r>
      <w:r w:rsidRPr="00FE5390">
        <w:rPr>
          <w:b/>
          <w:sz w:val="28"/>
          <w:szCs w:val="28"/>
        </w:rPr>
        <w:t xml:space="preserve"> </w:t>
      </w:r>
      <w:r w:rsidRPr="00331B6D">
        <w:rPr>
          <w:b/>
          <w:sz w:val="24"/>
          <w:szCs w:val="24"/>
        </w:rPr>
        <w:t xml:space="preserve">SPRENDIMO </w:t>
      </w:r>
      <w:r w:rsidR="00691CCA">
        <w:rPr>
          <w:b/>
          <w:sz w:val="24"/>
          <w:szCs w:val="24"/>
        </w:rPr>
        <w:t>„</w:t>
      </w:r>
      <w:r w:rsidR="00331B6D">
        <w:rPr>
          <w:b/>
          <w:sz w:val="24"/>
          <w:szCs w:val="24"/>
        </w:rPr>
        <w:t xml:space="preserve">DĖL </w:t>
      </w:r>
      <w:r w:rsidR="00331B6D" w:rsidRPr="00331B6D">
        <w:rPr>
          <w:b/>
          <w:sz w:val="24"/>
          <w:szCs w:val="24"/>
        </w:rPr>
        <w:t>SAVIVALDYBĖS BŪST</w:t>
      </w:r>
      <w:r w:rsidR="00545370" w:rsidRPr="00545370">
        <w:rPr>
          <w:b/>
          <w:sz w:val="24"/>
          <w:szCs w:val="24"/>
        </w:rPr>
        <w:t>O</w:t>
      </w:r>
      <w:r w:rsidR="009D56A9" w:rsidRPr="00545370">
        <w:rPr>
          <w:b/>
          <w:sz w:val="24"/>
          <w:szCs w:val="24"/>
        </w:rPr>
        <w:t xml:space="preserve"> </w:t>
      </w:r>
      <w:r w:rsidR="009D56A9">
        <w:rPr>
          <w:b/>
          <w:sz w:val="24"/>
          <w:szCs w:val="24"/>
        </w:rPr>
        <w:t>IR PAGALBINIO ŪKIO PASKIRTIES ŪKINIO PASTATO</w:t>
      </w:r>
      <w:r w:rsidR="00331B6D" w:rsidRPr="00331B6D">
        <w:rPr>
          <w:b/>
          <w:sz w:val="24"/>
          <w:szCs w:val="24"/>
        </w:rPr>
        <w:t xml:space="preserve"> </w:t>
      </w:r>
      <w:r w:rsidR="007729FF">
        <w:rPr>
          <w:b/>
          <w:sz w:val="24"/>
          <w:szCs w:val="24"/>
        </w:rPr>
        <w:t xml:space="preserve">DALIES </w:t>
      </w:r>
      <w:r w:rsidR="00331B6D" w:rsidRPr="00331B6D">
        <w:rPr>
          <w:b/>
          <w:sz w:val="24"/>
          <w:szCs w:val="24"/>
        </w:rPr>
        <w:t>PARDAVIMO</w:t>
      </w:r>
      <w:r w:rsidR="00691CCA">
        <w:rPr>
          <w:b/>
          <w:sz w:val="24"/>
          <w:szCs w:val="24"/>
        </w:rPr>
        <w:t>“</w:t>
      </w:r>
    </w:p>
    <w:p w:rsidR="00E34097" w:rsidRDefault="00E34097" w:rsidP="0087033F">
      <w:pPr>
        <w:ind w:left="-283"/>
        <w:rPr>
          <w:b/>
          <w:sz w:val="24"/>
          <w:szCs w:val="24"/>
        </w:rPr>
      </w:pPr>
    </w:p>
    <w:p w:rsidR="00500A9A" w:rsidRDefault="00500A9A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545370">
        <w:rPr>
          <w:sz w:val="24"/>
          <w:szCs w:val="24"/>
        </w:rPr>
        <w:t>būsto</w:t>
      </w:r>
      <w:r w:rsidR="00691CCA">
        <w:rPr>
          <w:sz w:val="24"/>
          <w:szCs w:val="24"/>
        </w:rPr>
        <w:t xml:space="preserve"> </w:t>
      </w:r>
      <w:r w:rsidR="00545370">
        <w:rPr>
          <w:sz w:val="24"/>
          <w:szCs w:val="24"/>
        </w:rPr>
        <w:t>nuomininkės</w:t>
      </w:r>
      <w:r w:rsidR="009D56A9">
        <w:rPr>
          <w:sz w:val="24"/>
          <w:szCs w:val="24"/>
        </w:rPr>
        <w:t xml:space="preserve"> ir </w:t>
      </w:r>
      <w:r w:rsidR="00545370">
        <w:rPr>
          <w:sz w:val="24"/>
          <w:szCs w:val="24"/>
        </w:rPr>
        <w:t xml:space="preserve">pagalbinio ūkio paskirties ūkinio pastato bendraturtės </w:t>
      </w:r>
      <w:r w:rsidR="009D6988">
        <w:rPr>
          <w:sz w:val="24"/>
          <w:szCs w:val="24"/>
        </w:rPr>
        <w:t>prašymus</w:t>
      </w:r>
      <w:r w:rsidR="00063EE2" w:rsidRPr="00925D9A">
        <w:rPr>
          <w:sz w:val="24"/>
          <w:szCs w:val="24"/>
        </w:rPr>
        <w:t xml:space="preserve"> dėl leidimo </w:t>
      </w:r>
      <w:r w:rsidR="007729FF">
        <w:rPr>
          <w:sz w:val="24"/>
          <w:szCs w:val="24"/>
        </w:rPr>
        <w:t>įsigyti nuomojamą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7729FF">
        <w:rPr>
          <w:sz w:val="24"/>
          <w:szCs w:val="24"/>
        </w:rPr>
        <w:t>priklausantį</w:t>
      </w:r>
      <w:r w:rsidR="00F501F4">
        <w:rPr>
          <w:sz w:val="24"/>
          <w:szCs w:val="24"/>
        </w:rPr>
        <w:t xml:space="preserve"> b</w:t>
      </w:r>
      <w:r w:rsidR="007729FF">
        <w:rPr>
          <w:sz w:val="24"/>
          <w:szCs w:val="24"/>
        </w:rPr>
        <w:t>ūstą</w:t>
      </w:r>
      <w:r w:rsidR="009D56A9">
        <w:rPr>
          <w:sz w:val="24"/>
          <w:szCs w:val="24"/>
        </w:rPr>
        <w:t xml:space="preserve"> ir pagalbin</w:t>
      </w:r>
      <w:r w:rsidR="007729FF">
        <w:rPr>
          <w:sz w:val="24"/>
          <w:szCs w:val="24"/>
        </w:rPr>
        <w:t>io ūkio paskirties ūkinį pastato dalį</w:t>
      </w:r>
      <w:r w:rsidR="003D116A">
        <w:rPr>
          <w:sz w:val="24"/>
          <w:szCs w:val="24"/>
        </w:rPr>
        <w:t>,</w:t>
      </w:r>
      <w:r w:rsidR="000E129D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87033F">
      <w:pPr>
        <w:ind w:left="-283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42952" w:rsidRPr="000F11A1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D42952" w:rsidRPr="000F11A1">
        <w:rPr>
          <w:sz w:val="24"/>
          <w:szCs w:val="24"/>
        </w:rPr>
        <w:t>būst</w:t>
      </w:r>
      <w:r w:rsidR="00545370" w:rsidRPr="00545370">
        <w:rPr>
          <w:sz w:val="24"/>
          <w:szCs w:val="24"/>
        </w:rPr>
        <w:t>o</w:t>
      </w:r>
      <w:r w:rsidR="00A05351">
        <w:rPr>
          <w:sz w:val="24"/>
          <w:szCs w:val="24"/>
        </w:rPr>
        <w:t xml:space="preserve"> </w:t>
      </w:r>
      <w:r w:rsidR="00545370">
        <w:rPr>
          <w:sz w:val="24"/>
          <w:szCs w:val="24"/>
        </w:rPr>
        <w:t>nuomininkės</w:t>
      </w:r>
      <w:r w:rsidR="00252A48">
        <w:rPr>
          <w:sz w:val="24"/>
          <w:szCs w:val="24"/>
        </w:rPr>
        <w:t xml:space="preserve"> </w:t>
      </w:r>
      <w:r w:rsidR="00A2320B">
        <w:rPr>
          <w:sz w:val="24"/>
          <w:szCs w:val="24"/>
        </w:rPr>
        <w:t>N. V.</w:t>
      </w:r>
      <w:r w:rsidR="007729FF">
        <w:rPr>
          <w:sz w:val="24"/>
          <w:szCs w:val="24"/>
        </w:rPr>
        <w:t xml:space="preserve"> ir </w:t>
      </w:r>
      <w:r w:rsidR="00545370">
        <w:rPr>
          <w:sz w:val="24"/>
          <w:szCs w:val="24"/>
        </w:rPr>
        <w:t xml:space="preserve">ūkinio pastato bendraturtės </w:t>
      </w:r>
      <w:r w:rsidR="00A2320B">
        <w:rPr>
          <w:sz w:val="24"/>
          <w:szCs w:val="24"/>
        </w:rPr>
        <w:t>D. P.</w:t>
      </w:r>
      <w:r w:rsidR="00252A48">
        <w:rPr>
          <w:sz w:val="24"/>
          <w:szCs w:val="24"/>
        </w:rPr>
        <w:t xml:space="preserve"> </w:t>
      </w:r>
      <w:r w:rsidR="00545370">
        <w:rPr>
          <w:sz w:val="24"/>
          <w:szCs w:val="24"/>
        </w:rPr>
        <w:t xml:space="preserve">prašymai </w:t>
      </w:r>
      <w:r w:rsidR="00F9159E">
        <w:rPr>
          <w:sz w:val="24"/>
          <w:szCs w:val="24"/>
        </w:rPr>
        <w:t>pirkti nuomojam</w:t>
      </w:r>
      <w:r w:rsidR="00545370" w:rsidRPr="00545370">
        <w:rPr>
          <w:sz w:val="24"/>
          <w:szCs w:val="24"/>
        </w:rPr>
        <w:t>ą</w:t>
      </w:r>
      <w:r w:rsidR="00F9159E" w:rsidRPr="006E46B5">
        <w:rPr>
          <w:sz w:val="24"/>
          <w:szCs w:val="24"/>
        </w:rPr>
        <w:t xml:space="preserve"> savivaldybei nuosavybės teise prikl</w:t>
      </w:r>
      <w:r w:rsidR="00545370">
        <w:rPr>
          <w:sz w:val="24"/>
          <w:szCs w:val="24"/>
        </w:rPr>
        <w:t>ausantį būstą</w:t>
      </w:r>
      <w:r w:rsidR="0042565A">
        <w:rPr>
          <w:sz w:val="24"/>
          <w:szCs w:val="24"/>
        </w:rPr>
        <w:t xml:space="preserve"> ir pagalbinio ūkio paskirties ūkinio pastato dalį.</w:t>
      </w:r>
    </w:p>
    <w:p w:rsidR="0036286E" w:rsidRDefault="00FF5151" w:rsidP="0036286E">
      <w:pPr>
        <w:ind w:left="-340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5154A2">
        <w:rPr>
          <w:b/>
          <w:sz w:val="24"/>
          <w:szCs w:val="24"/>
        </w:rPr>
        <w:t xml:space="preserve">       </w:t>
      </w:r>
      <w:r w:rsidR="004C236B">
        <w:rPr>
          <w:sz w:val="24"/>
          <w:szCs w:val="24"/>
        </w:rPr>
        <w:t>Savivaldyb</w:t>
      </w:r>
      <w:r w:rsidR="00A2320B">
        <w:rPr>
          <w:sz w:val="24"/>
          <w:szCs w:val="24"/>
        </w:rPr>
        <w:t>ės būsto nuomininkės N. V.</w:t>
      </w:r>
      <w:r w:rsidR="004C236B">
        <w:rPr>
          <w:sz w:val="24"/>
          <w:szCs w:val="24"/>
        </w:rPr>
        <w:t xml:space="preserve"> šeimai</w:t>
      </w:r>
      <w:r w:rsidR="0042565A">
        <w:rPr>
          <w:sz w:val="24"/>
          <w:szCs w:val="24"/>
        </w:rPr>
        <w:t xml:space="preserve"> savivaldybei nuosavybės teise priklausantis </w:t>
      </w:r>
      <w:r w:rsidR="003E1A67">
        <w:rPr>
          <w:sz w:val="24"/>
          <w:szCs w:val="24"/>
        </w:rPr>
        <w:t xml:space="preserve">62,23 kv. m ploto </w:t>
      </w:r>
      <w:r w:rsidR="0042565A">
        <w:rPr>
          <w:sz w:val="24"/>
          <w:szCs w:val="24"/>
        </w:rPr>
        <w:t xml:space="preserve">būstas </w:t>
      </w:r>
      <w:r w:rsidR="00A2320B">
        <w:rPr>
          <w:sz w:val="24"/>
          <w:szCs w:val="24"/>
        </w:rPr>
        <w:t>Vyturio g. 5-</w:t>
      </w:r>
      <w:r w:rsidR="00A2320B" w:rsidRPr="00A2320B">
        <w:rPr>
          <w:i/>
          <w:sz w:val="24"/>
          <w:szCs w:val="24"/>
        </w:rPr>
        <w:t>(duomenys neskelbtini)</w:t>
      </w:r>
      <w:r w:rsidR="008E35E9" w:rsidRPr="00A2320B">
        <w:rPr>
          <w:i/>
          <w:sz w:val="24"/>
          <w:szCs w:val="24"/>
        </w:rPr>
        <w:t>,</w:t>
      </w:r>
      <w:r w:rsidR="008E35E9">
        <w:rPr>
          <w:sz w:val="24"/>
          <w:szCs w:val="24"/>
        </w:rPr>
        <w:t xml:space="preserve"> Klaipėda, išnuomotas Klaipėdos mie</w:t>
      </w:r>
      <w:r w:rsidR="00233B04">
        <w:rPr>
          <w:sz w:val="24"/>
          <w:szCs w:val="24"/>
        </w:rPr>
        <w:t>sto savivaldybės tarybos 2011-03</w:t>
      </w:r>
      <w:r w:rsidR="008E35E9" w:rsidRPr="003E1A67">
        <w:rPr>
          <w:sz w:val="24"/>
          <w:szCs w:val="24"/>
        </w:rPr>
        <w:t>-</w:t>
      </w:r>
      <w:r w:rsidR="00233B04">
        <w:rPr>
          <w:sz w:val="24"/>
          <w:szCs w:val="24"/>
        </w:rPr>
        <w:t>17</w:t>
      </w:r>
      <w:r w:rsidR="008E35E9" w:rsidRPr="003E1A67">
        <w:rPr>
          <w:sz w:val="24"/>
          <w:szCs w:val="24"/>
        </w:rPr>
        <w:t xml:space="preserve"> sprendimu</w:t>
      </w:r>
      <w:r w:rsidR="00FB4804" w:rsidRPr="003E1A67">
        <w:rPr>
          <w:sz w:val="24"/>
          <w:szCs w:val="24"/>
        </w:rPr>
        <w:t xml:space="preserve"> Nr.</w:t>
      </w:r>
      <w:r w:rsidR="00FB4804" w:rsidRPr="003E1A67">
        <w:rPr>
          <w:rFonts w:eastAsiaTheme="minorHAnsi"/>
          <w:sz w:val="24"/>
          <w:szCs w:val="24"/>
        </w:rPr>
        <w:t xml:space="preserve"> </w:t>
      </w:r>
      <w:r w:rsidR="005154A2">
        <w:rPr>
          <w:rFonts w:eastAsiaTheme="minorHAnsi"/>
          <w:sz w:val="24"/>
          <w:szCs w:val="24"/>
        </w:rPr>
        <w:t xml:space="preserve">T2-75, pakeičiant būsto nuomos sutartį, </w:t>
      </w:r>
      <w:r w:rsidR="005154A2">
        <w:rPr>
          <w:sz w:val="24"/>
          <w:szCs w:val="24"/>
        </w:rPr>
        <w:t>iškeldinus iš  avarinio gyvenamojo namo Merkio g. 4, Klaipėda. Dėl pasikeitusios šeimyninės padėties, būstas nebuvo privatizuotas.</w:t>
      </w:r>
      <w:r w:rsidR="0036286E">
        <w:rPr>
          <w:sz w:val="24"/>
          <w:szCs w:val="24"/>
        </w:rPr>
        <w:t xml:space="preserve"> </w:t>
      </w:r>
      <w:r w:rsidR="005154A2">
        <w:rPr>
          <w:sz w:val="24"/>
          <w:szCs w:val="24"/>
        </w:rPr>
        <w:t>Nuomininkė kreipėsi į teismą dėl pripažinimo privatizuoti būstą lengvatinėmis sąlygomis.</w:t>
      </w:r>
      <w:r w:rsidR="00AB301F">
        <w:rPr>
          <w:sz w:val="24"/>
          <w:szCs w:val="24"/>
        </w:rPr>
        <w:t xml:space="preserve"> </w:t>
      </w:r>
      <w:r w:rsidR="005371CE">
        <w:rPr>
          <w:sz w:val="24"/>
          <w:szCs w:val="24"/>
        </w:rPr>
        <w:t xml:space="preserve">Klaipėdos apylinkės teismo 2021-01-25 sprendimu (civ. byla Nr. e2-113-323/2021) </w:t>
      </w:r>
      <w:r w:rsidR="0036286E">
        <w:rPr>
          <w:sz w:val="24"/>
          <w:szCs w:val="24"/>
        </w:rPr>
        <w:t xml:space="preserve">nuomininkei </w:t>
      </w:r>
      <w:r w:rsidR="005371CE">
        <w:rPr>
          <w:sz w:val="24"/>
          <w:szCs w:val="24"/>
        </w:rPr>
        <w:t>N</w:t>
      </w:r>
      <w:r w:rsidR="00C8796F">
        <w:rPr>
          <w:sz w:val="24"/>
          <w:szCs w:val="24"/>
        </w:rPr>
        <w:t>.</w:t>
      </w:r>
      <w:r w:rsidR="00BB2ED7">
        <w:rPr>
          <w:sz w:val="24"/>
          <w:szCs w:val="24"/>
        </w:rPr>
        <w:t xml:space="preserve"> V.</w:t>
      </w:r>
      <w:r w:rsidR="005371CE">
        <w:rPr>
          <w:sz w:val="24"/>
          <w:szCs w:val="24"/>
        </w:rPr>
        <w:t xml:space="preserve"> pripažinta teisė </w:t>
      </w:r>
      <w:r w:rsidR="008A2877">
        <w:rPr>
          <w:sz w:val="24"/>
          <w:szCs w:val="24"/>
        </w:rPr>
        <w:t xml:space="preserve">privatizuoti būstą pagal </w:t>
      </w:r>
      <w:r w:rsidR="00C8796F">
        <w:rPr>
          <w:sz w:val="24"/>
          <w:szCs w:val="24"/>
        </w:rPr>
        <w:t xml:space="preserve"> Butų privatizavimo įstatymą.</w:t>
      </w:r>
      <w:r w:rsidR="00C62F46">
        <w:rPr>
          <w:sz w:val="24"/>
          <w:szCs w:val="24"/>
        </w:rPr>
        <w:t xml:space="preserve"> Vykdant teismo sprendimą, b</w:t>
      </w:r>
      <w:r w:rsidR="0036286E">
        <w:rPr>
          <w:sz w:val="24"/>
          <w:szCs w:val="24"/>
        </w:rPr>
        <w:t>ūstas parduodamas v</w:t>
      </w:r>
      <w:r w:rsidR="00C8796F">
        <w:rPr>
          <w:sz w:val="24"/>
          <w:szCs w:val="24"/>
        </w:rPr>
        <w:t xml:space="preserve">adovaujantis </w:t>
      </w:r>
      <w:r w:rsidR="00C8796F" w:rsidRPr="00FC1608">
        <w:rPr>
          <w:sz w:val="24"/>
          <w:szCs w:val="24"/>
        </w:rPr>
        <w:t>Lietuvos Respublikos paramos būstui įsigyti ar išsinuomoti įstatymo 25</w:t>
      </w:r>
      <w:r w:rsidR="00C8796F">
        <w:rPr>
          <w:sz w:val="24"/>
          <w:szCs w:val="24"/>
        </w:rPr>
        <w:t xml:space="preserve"> straipsnio 1 dalies </w:t>
      </w:r>
      <w:r w:rsidR="00C62F46">
        <w:rPr>
          <w:sz w:val="24"/>
          <w:szCs w:val="24"/>
        </w:rPr>
        <w:t>2 p</w:t>
      </w:r>
      <w:r w:rsidR="00BC1978">
        <w:rPr>
          <w:sz w:val="24"/>
          <w:szCs w:val="24"/>
        </w:rPr>
        <w:t xml:space="preserve">unkto </w:t>
      </w:r>
      <w:r w:rsidR="0036286E">
        <w:rPr>
          <w:sz w:val="24"/>
          <w:szCs w:val="24"/>
        </w:rPr>
        <w:t>nuostatomis</w:t>
      </w:r>
      <w:r w:rsidR="00C8796F">
        <w:rPr>
          <w:sz w:val="24"/>
          <w:szCs w:val="24"/>
        </w:rPr>
        <w:t>, kai būstai parduodami laikantis nuostatos, kad jų pardavimo kaina nebus didesnė negu kaina, kuri LR Butų privatizavimo įstatyme nustatyta tvarka galėjo būti apskaičiuota iki 1998 m. liepos 1 d. ir patiksl</w:t>
      </w:r>
      <w:r w:rsidR="003D08D7">
        <w:rPr>
          <w:sz w:val="24"/>
          <w:szCs w:val="24"/>
        </w:rPr>
        <w:t xml:space="preserve">inta atsižvelgiant į infliaciją, kai būstą perka nuomininkai, kuriems teismo sprendimu pripažinta teisė pirkti būstą pagal Butų privatizavimo įstatymą. </w:t>
      </w:r>
      <w:r w:rsidR="0036286E">
        <w:rPr>
          <w:sz w:val="24"/>
          <w:szCs w:val="24"/>
        </w:rPr>
        <w:t>Turto vertintojai UAB „Krivita“, vadovaudamasi Turto ir verslo vertinimo metodika, patvirtinta Turto ir verslo vertinimo pagrindų įstatymo nustatyta tvarka, atl</w:t>
      </w:r>
      <w:r w:rsidR="00AB301F">
        <w:rPr>
          <w:sz w:val="24"/>
          <w:szCs w:val="24"/>
        </w:rPr>
        <w:t>iko retrospektyvinį turto (būsto</w:t>
      </w:r>
      <w:r w:rsidR="0036286E">
        <w:rPr>
          <w:sz w:val="24"/>
          <w:szCs w:val="24"/>
        </w:rPr>
        <w:t xml:space="preserve">) vertinimą. Vadovaujantis </w:t>
      </w:r>
      <w:r w:rsidR="00997385">
        <w:rPr>
          <w:sz w:val="24"/>
          <w:szCs w:val="24"/>
        </w:rPr>
        <w:t xml:space="preserve">teisės aktais ir </w:t>
      </w:r>
      <w:r w:rsidR="0036286E">
        <w:rPr>
          <w:sz w:val="24"/>
          <w:szCs w:val="24"/>
        </w:rPr>
        <w:t>atsižvelgia</w:t>
      </w:r>
      <w:r w:rsidR="00997385">
        <w:rPr>
          <w:sz w:val="24"/>
          <w:szCs w:val="24"/>
        </w:rPr>
        <w:t>nt į turto vertintojų nustatytą būsto vertę, apskaičiuota</w:t>
      </w:r>
      <w:r w:rsidR="0036286E">
        <w:rPr>
          <w:sz w:val="24"/>
          <w:szCs w:val="24"/>
        </w:rPr>
        <w:t xml:space="preserve"> </w:t>
      </w:r>
      <w:r w:rsidR="00997385">
        <w:rPr>
          <w:sz w:val="24"/>
          <w:szCs w:val="24"/>
        </w:rPr>
        <w:t>būsto Vyturio g. 5-</w:t>
      </w:r>
      <w:r w:rsidR="00F87898" w:rsidRPr="00A2320B">
        <w:rPr>
          <w:i/>
          <w:sz w:val="24"/>
          <w:szCs w:val="24"/>
        </w:rPr>
        <w:t>(duomenys neskelbtini</w:t>
      </w:r>
      <w:r w:rsidR="00F87898">
        <w:rPr>
          <w:i/>
          <w:sz w:val="24"/>
          <w:szCs w:val="24"/>
        </w:rPr>
        <w:t>)</w:t>
      </w:r>
      <w:r w:rsidR="00F87898">
        <w:rPr>
          <w:sz w:val="24"/>
          <w:szCs w:val="24"/>
        </w:rPr>
        <w:t>,</w:t>
      </w:r>
      <w:r w:rsidR="00997385">
        <w:rPr>
          <w:sz w:val="24"/>
          <w:szCs w:val="24"/>
        </w:rPr>
        <w:t xml:space="preserve"> Klaipėda, </w:t>
      </w:r>
      <w:r w:rsidR="00AB301F">
        <w:rPr>
          <w:sz w:val="24"/>
          <w:szCs w:val="24"/>
        </w:rPr>
        <w:t xml:space="preserve">pardavimo </w:t>
      </w:r>
      <w:r w:rsidR="00997385">
        <w:rPr>
          <w:sz w:val="24"/>
          <w:szCs w:val="24"/>
        </w:rPr>
        <w:t xml:space="preserve">kaina – </w:t>
      </w:r>
      <w:r w:rsidR="002F3236">
        <w:rPr>
          <w:sz w:val="24"/>
          <w:szCs w:val="24"/>
        </w:rPr>
        <w:t>2788,20 Eur (iš jų 217,80 Eur už būsto vertės nustatymą)</w:t>
      </w:r>
      <w:r w:rsidR="0036286E">
        <w:rPr>
          <w:sz w:val="24"/>
          <w:szCs w:val="24"/>
        </w:rPr>
        <w:t>.</w:t>
      </w:r>
    </w:p>
    <w:p w:rsidR="00CD78F4" w:rsidRDefault="00563026" w:rsidP="00566EC2">
      <w:pPr>
        <w:ind w:left="-284" w:firstLine="283"/>
        <w:contextualSpacing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</w:t>
      </w:r>
      <w:r w:rsidR="00566EC2">
        <w:rPr>
          <w:b/>
          <w:sz w:val="24"/>
          <w:szCs w:val="24"/>
        </w:rPr>
        <w:t xml:space="preserve">  </w:t>
      </w:r>
      <w:r w:rsidR="00AB301F">
        <w:rPr>
          <w:sz w:val="24"/>
          <w:szCs w:val="24"/>
        </w:rPr>
        <w:t xml:space="preserve"> Gyvenamojo namo Marių g. 3, </w:t>
      </w:r>
      <w:r w:rsidR="00AB301F">
        <w:rPr>
          <w:rFonts w:eastAsia="Calibri"/>
          <w:sz w:val="24"/>
          <w:szCs w:val="24"/>
        </w:rPr>
        <w:t>Klaipėdos r. sav., Priekulės sen., Kairių</w:t>
      </w:r>
      <w:r w:rsidR="00AB301F">
        <w:rPr>
          <w:sz w:val="24"/>
          <w:szCs w:val="24"/>
        </w:rPr>
        <w:t xml:space="preserve"> būsto</w:t>
      </w:r>
      <w:r w:rsidR="00265729">
        <w:rPr>
          <w:sz w:val="24"/>
          <w:szCs w:val="24"/>
        </w:rPr>
        <w:t xml:space="preserve"> </w:t>
      </w:r>
      <w:r w:rsidR="00F87898">
        <w:rPr>
          <w:sz w:val="24"/>
          <w:szCs w:val="24"/>
        </w:rPr>
        <w:t>savininkė D. P.</w:t>
      </w:r>
      <w:r w:rsidR="00C62F46">
        <w:rPr>
          <w:sz w:val="24"/>
          <w:szCs w:val="24"/>
        </w:rPr>
        <w:t>,</w:t>
      </w:r>
      <w:r w:rsidR="00AB301F">
        <w:rPr>
          <w:sz w:val="24"/>
          <w:szCs w:val="24"/>
        </w:rPr>
        <w:t xml:space="preserve"> </w:t>
      </w:r>
      <w:r w:rsidR="00B969DB">
        <w:rPr>
          <w:sz w:val="24"/>
          <w:szCs w:val="24"/>
        </w:rPr>
        <w:t xml:space="preserve">prašo </w:t>
      </w:r>
      <w:r w:rsidR="00460F65" w:rsidRPr="00460F65">
        <w:rPr>
          <w:sz w:val="24"/>
          <w:szCs w:val="24"/>
        </w:rPr>
        <w:t>leisti pirkti rinkos verte savivaldybei nuosavybės teise priklausan</w:t>
      </w:r>
      <w:r w:rsidR="00CD78F4">
        <w:rPr>
          <w:sz w:val="24"/>
          <w:szCs w:val="24"/>
        </w:rPr>
        <w:t xml:space="preserve">čią 6,37 kv. m ploto </w:t>
      </w:r>
      <w:r w:rsidR="00E46964">
        <w:rPr>
          <w:sz w:val="24"/>
          <w:szCs w:val="24"/>
        </w:rPr>
        <w:t xml:space="preserve">(plane žym. </w:t>
      </w:r>
      <w:r w:rsidR="003E1A67">
        <w:rPr>
          <w:sz w:val="24"/>
          <w:szCs w:val="24"/>
        </w:rPr>
        <w:t xml:space="preserve">ind. </w:t>
      </w:r>
      <w:r w:rsidR="00E46964">
        <w:rPr>
          <w:sz w:val="24"/>
          <w:szCs w:val="24"/>
        </w:rPr>
        <w:t xml:space="preserve">1-8) </w:t>
      </w:r>
      <w:r w:rsidR="00CD78F4">
        <w:rPr>
          <w:sz w:val="24"/>
          <w:szCs w:val="24"/>
        </w:rPr>
        <w:t xml:space="preserve">pagalbinio ūkio paskirties ūkinio pastato dalį, </w:t>
      </w:r>
      <w:r w:rsidR="00C40056">
        <w:rPr>
          <w:sz w:val="24"/>
          <w:szCs w:val="24"/>
        </w:rPr>
        <w:t xml:space="preserve">pastato </w:t>
      </w:r>
      <w:r w:rsidR="00CD78F4">
        <w:rPr>
          <w:sz w:val="24"/>
          <w:szCs w:val="24"/>
        </w:rPr>
        <w:t>bendras plotas</w:t>
      </w:r>
      <w:r w:rsidR="00C40056">
        <w:rPr>
          <w:sz w:val="24"/>
          <w:szCs w:val="24"/>
        </w:rPr>
        <w:t xml:space="preserve"> </w:t>
      </w:r>
      <w:r w:rsidR="00CD78F4">
        <w:rPr>
          <w:rStyle w:val="Grietas"/>
          <w:sz w:val="24"/>
          <w:szCs w:val="24"/>
        </w:rPr>
        <w:t xml:space="preserve">– </w:t>
      </w:r>
      <w:r w:rsidR="00CD78F4" w:rsidRPr="00C40056">
        <w:rPr>
          <w:rStyle w:val="Grietas"/>
          <w:b w:val="0"/>
          <w:sz w:val="24"/>
          <w:szCs w:val="24"/>
        </w:rPr>
        <w:t>53,60 kv. metro, užstatytas plotas – 67,00 kv. metro</w:t>
      </w:r>
      <w:r w:rsidR="00CD78F4" w:rsidRPr="00C40056">
        <w:rPr>
          <w:b/>
          <w:sz w:val="24"/>
          <w:szCs w:val="24"/>
        </w:rPr>
        <w:t>.</w:t>
      </w:r>
      <w:r w:rsidR="00CD78F4">
        <w:rPr>
          <w:b/>
          <w:sz w:val="24"/>
          <w:szCs w:val="24"/>
        </w:rPr>
        <w:t xml:space="preserve"> </w:t>
      </w:r>
      <w:r w:rsidR="00CD78F4">
        <w:rPr>
          <w:sz w:val="24"/>
          <w:szCs w:val="24"/>
        </w:rPr>
        <w:t xml:space="preserve">Ūkinis pastatas yra gyvenamojo namo Marių g. 3, </w:t>
      </w:r>
      <w:r w:rsidR="00CD78F4">
        <w:rPr>
          <w:rFonts w:eastAsia="Calibri"/>
          <w:sz w:val="24"/>
          <w:szCs w:val="24"/>
        </w:rPr>
        <w:t xml:space="preserve">Klaipėdos r. sav., Priekulės sen., Kairių </w:t>
      </w:r>
      <w:r w:rsidR="00CD78F4">
        <w:rPr>
          <w:sz w:val="24"/>
          <w:szCs w:val="24"/>
        </w:rPr>
        <w:t>k</w:t>
      </w:r>
      <w:r w:rsidR="00E46964">
        <w:rPr>
          <w:sz w:val="24"/>
          <w:szCs w:val="24"/>
        </w:rPr>
        <w:t>.</w:t>
      </w:r>
      <w:r w:rsidR="00CD78F4">
        <w:rPr>
          <w:sz w:val="24"/>
          <w:szCs w:val="24"/>
        </w:rPr>
        <w:t xml:space="preserve"> valdoje ir gyvenamojo namo savininkams suteikiama pirmenybė pirkti nurodytą turtą. Gyvenamojo namo Marių g. 3 būstų savininkai pasirašė susitarimą dėl pagalbinio ūkio paskirties ūkinio pastato pasidalijimo ir naudojimosi tvarkos. Turto vertintojai UAB „OBER-HAUS“ nekilnojamas turtas nustatė pastato dalies rinkos vertę – 400,00 Eur (iš jų 100,00 Eur už turto vertės nustatymą). Nustatyta ūkinio pastato dalies vertė atitinka turto pardavimo kainą.</w:t>
      </w:r>
    </w:p>
    <w:p w:rsidR="007E6DEC" w:rsidRDefault="00947FB9" w:rsidP="007E6DEC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9113E">
        <w:rPr>
          <w:sz w:val="24"/>
          <w:szCs w:val="24"/>
        </w:rPr>
        <w:t xml:space="preserve">   </w:t>
      </w:r>
      <w:r w:rsidR="00E327EE">
        <w:rPr>
          <w:sz w:val="24"/>
          <w:szCs w:val="24"/>
        </w:rPr>
        <w:t>Sprendime</w:t>
      </w:r>
      <w:r>
        <w:rPr>
          <w:sz w:val="24"/>
          <w:szCs w:val="24"/>
        </w:rPr>
        <w:t xml:space="preserve"> </w:t>
      </w:r>
      <w:r w:rsidR="00566EC2">
        <w:rPr>
          <w:sz w:val="24"/>
          <w:szCs w:val="24"/>
        </w:rPr>
        <w:t xml:space="preserve">nurodyti pirkėjai </w:t>
      </w:r>
      <w:r>
        <w:rPr>
          <w:sz w:val="24"/>
          <w:szCs w:val="24"/>
        </w:rPr>
        <w:t xml:space="preserve">už perkamą turtą </w:t>
      </w:r>
      <w:r w:rsidR="007E6DEC">
        <w:rPr>
          <w:sz w:val="24"/>
          <w:szCs w:val="24"/>
        </w:rPr>
        <w:t>atsiskaitys, sumokant nustatytą kainą po sprendimo priėmimo arba per 3 mėn. po pirkimo-pardavimo sutarties pasirašymo.</w:t>
      </w:r>
    </w:p>
    <w:p w:rsidR="00644128" w:rsidRPr="00FC1608" w:rsidRDefault="007E6DEC" w:rsidP="00566EC2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="00566EC2">
        <w:rPr>
          <w:sz w:val="24"/>
          <w:szCs w:val="24"/>
        </w:rPr>
        <w:t xml:space="preserve">   </w:t>
      </w:r>
      <w:r w:rsidR="00644128" w:rsidRPr="00FC1608">
        <w:rPr>
          <w:sz w:val="24"/>
          <w:szCs w:val="24"/>
        </w:rPr>
        <w:t xml:space="preserve">Vadovaujantis Lietuvos Respublikos </w:t>
      </w:r>
      <w:r w:rsidR="00B92EE2" w:rsidRPr="00FC1608">
        <w:rPr>
          <w:sz w:val="24"/>
          <w:szCs w:val="24"/>
        </w:rPr>
        <w:t>paramos būstui įsigyti ar išsinuomoti įstatymo</w:t>
      </w:r>
      <w:r w:rsidR="002C518C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>25</w:t>
      </w:r>
      <w:r w:rsidR="00466F11" w:rsidRPr="00FC1608">
        <w:rPr>
          <w:sz w:val="24"/>
          <w:szCs w:val="24"/>
        </w:rPr>
        <w:t xml:space="preserve"> straipsnio </w:t>
      </w:r>
      <w:r w:rsidR="00566EC2">
        <w:rPr>
          <w:sz w:val="24"/>
          <w:szCs w:val="24"/>
        </w:rPr>
        <w:t xml:space="preserve">1 dalies 2 punktu, </w:t>
      </w:r>
      <w:r w:rsidR="00DF2CA8" w:rsidRPr="00FC1608">
        <w:rPr>
          <w:sz w:val="24"/>
          <w:szCs w:val="24"/>
        </w:rPr>
        <w:t>2</w:t>
      </w:r>
      <w:r w:rsidR="00644128" w:rsidRPr="00FC1608">
        <w:rPr>
          <w:sz w:val="24"/>
          <w:szCs w:val="24"/>
        </w:rPr>
        <w:t xml:space="preserve"> d</w:t>
      </w:r>
      <w:r w:rsidR="00EB673A" w:rsidRPr="00FC1608">
        <w:rPr>
          <w:sz w:val="24"/>
          <w:szCs w:val="24"/>
        </w:rPr>
        <w:t>alies</w:t>
      </w:r>
      <w:r w:rsidR="00DF5CD1" w:rsidRPr="00FC1608">
        <w:rPr>
          <w:sz w:val="24"/>
          <w:szCs w:val="24"/>
        </w:rPr>
        <w:t xml:space="preserve"> </w:t>
      </w:r>
      <w:r w:rsidR="00AA4AF0">
        <w:rPr>
          <w:sz w:val="24"/>
          <w:szCs w:val="24"/>
        </w:rPr>
        <w:t xml:space="preserve">3 </w:t>
      </w:r>
      <w:r w:rsidR="00B969DB">
        <w:rPr>
          <w:sz w:val="24"/>
          <w:szCs w:val="24"/>
        </w:rPr>
        <w:t xml:space="preserve">punktu </w:t>
      </w:r>
      <w:r w:rsidR="00AA4AF0">
        <w:rPr>
          <w:sz w:val="24"/>
          <w:szCs w:val="24"/>
        </w:rPr>
        <w:t>ir</w:t>
      </w:r>
      <w:r w:rsidR="00B969DB">
        <w:rPr>
          <w:sz w:val="24"/>
          <w:szCs w:val="24"/>
        </w:rPr>
        <w:t xml:space="preserve"> </w:t>
      </w:r>
      <w:r w:rsidR="00566EC2">
        <w:rPr>
          <w:sz w:val="24"/>
          <w:szCs w:val="24"/>
        </w:rPr>
        <w:t>3 dalimi</w:t>
      </w:r>
      <w:r w:rsidR="00590D36" w:rsidRPr="00FC1608">
        <w:rPr>
          <w:sz w:val="24"/>
          <w:szCs w:val="24"/>
        </w:rPr>
        <w:t>,</w:t>
      </w:r>
      <w:r w:rsidR="00420D15" w:rsidRPr="00FC1608">
        <w:rPr>
          <w:sz w:val="24"/>
          <w:szCs w:val="24"/>
        </w:rPr>
        <w:t xml:space="preserve"> Klaipėdos miesto savivaldybės būsto ir pagalbinio ūkio paskirties </w:t>
      </w:r>
      <w:r w:rsidR="00F17FE5" w:rsidRPr="00FC1608">
        <w:rPr>
          <w:sz w:val="24"/>
          <w:szCs w:val="24"/>
        </w:rPr>
        <w:t>pastatų pardavimo tvarkos aprašo, patvirtinto</w:t>
      </w:r>
      <w:r w:rsidR="00420D15" w:rsidRPr="00FC1608">
        <w:rPr>
          <w:sz w:val="24"/>
          <w:szCs w:val="24"/>
        </w:rPr>
        <w:t xml:space="preserve"> Klaipėdos </w:t>
      </w:r>
      <w:r w:rsidR="006C4A00">
        <w:rPr>
          <w:sz w:val="24"/>
          <w:szCs w:val="24"/>
        </w:rPr>
        <w:t>miesto savivaldybės tarybos 2016</w:t>
      </w:r>
      <w:r w:rsidR="00420D15" w:rsidRPr="00FC1608">
        <w:rPr>
          <w:sz w:val="24"/>
          <w:szCs w:val="24"/>
        </w:rPr>
        <w:t xml:space="preserve"> m. </w:t>
      </w:r>
      <w:r w:rsidR="006C4A00" w:rsidRPr="00FC1608">
        <w:rPr>
          <w:sz w:val="24"/>
          <w:szCs w:val="24"/>
        </w:rPr>
        <w:t xml:space="preserve">gruodžio 22 </w:t>
      </w:r>
      <w:r w:rsidR="006C4A00">
        <w:rPr>
          <w:sz w:val="24"/>
          <w:szCs w:val="24"/>
        </w:rPr>
        <w:t>d. sprendimu Nr. T2-304</w:t>
      </w:r>
      <w:r w:rsidR="00420D15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 xml:space="preserve">„Dėl Klaipėdos miesto savivaldybės </w:t>
      </w:r>
      <w:r w:rsidR="00B24717" w:rsidRPr="00FC1608">
        <w:rPr>
          <w:sz w:val="24"/>
          <w:szCs w:val="24"/>
        </w:rPr>
        <w:t>būsto</w:t>
      </w:r>
      <w:r w:rsidR="00590D36" w:rsidRPr="00FC1608">
        <w:rPr>
          <w:sz w:val="24"/>
          <w:szCs w:val="24"/>
        </w:rPr>
        <w:t xml:space="preserve"> </w:t>
      </w:r>
      <w:r w:rsidR="00420D15" w:rsidRPr="00FC1608">
        <w:rPr>
          <w:sz w:val="24"/>
          <w:szCs w:val="24"/>
        </w:rPr>
        <w:t xml:space="preserve">ir pagalbinio ūkio </w:t>
      </w:r>
      <w:r w:rsidR="00B24717" w:rsidRPr="00FC1608">
        <w:rPr>
          <w:sz w:val="24"/>
          <w:szCs w:val="24"/>
        </w:rPr>
        <w:t>paskirties</w:t>
      </w:r>
      <w:r w:rsidR="00590D36" w:rsidRPr="00FC1608">
        <w:rPr>
          <w:sz w:val="24"/>
          <w:szCs w:val="24"/>
        </w:rPr>
        <w:t xml:space="preserve"> </w:t>
      </w:r>
      <w:r w:rsidR="00B24717" w:rsidRPr="00FC1608">
        <w:rPr>
          <w:sz w:val="24"/>
          <w:szCs w:val="24"/>
        </w:rPr>
        <w:t xml:space="preserve">pastatų </w:t>
      </w:r>
      <w:r w:rsidR="00420D15" w:rsidRPr="00FC1608">
        <w:rPr>
          <w:sz w:val="24"/>
          <w:szCs w:val="24"/>
        </w:rPr>
        <w:t xml:space="preserve">pardavimo </w:t>
      </w:r>
      <w:r w:rsidR="000806F4" w:rsidRPr="00FC1608">
        <w:rPr>
          <w:sz w:val="24"/>
          <w:szCs w:val="24"/>
        </w:rPr>
        <w:t>tvarkos aprašo patvirtinimo“</w:t>
      </w:r>
      <w:r w:rsidR="007D3523">
        <w:rPr>
          <w:sz w:val="24"/>
          <w:szCs w:val="24"/>
        </w:rPr>
        <w:t xml:space="preserve"> 16.6 papunkčiu </w:t>
      </w:r>
      <w:r w:rsidR="00DD621A" w:rsidRPr="00FC1608">
        <w:rPr>
          <w:sz w:val="24"/>
          <w:szCs w:val="24"/>
        </w:rPr>
        <w:t>ir</w:t>
      </w:r>
      <w:r w:rsidR="00590D36" w:rsidRPr="00FC1608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Klaipėdos miesto savivaldybės administracijos direktoriaus </w:t>
      </w:r>
      <w:r w:rsidR="00777E4A">
        <w:rPr>
          <w:sz w:val="24"/>
          <w:szCs w:val="24"/>
        </w:rPr>
        <w:t>2021</w:t>
      </w:r>
      <w:r w:rsidR="00295F6D" w:rsidRPr="00FC1608">
        <w:rPr>
          <w:sz w:val="24"/>
          <w:szCs w:val="24"/>
        </w:rPr>
        <w:t xml:space="preserve"> m</w:t>
      </w:r>
      <w:r w:rsidR="00295F6D" w:rsidRPr="00BC1978">
        <w:rPr>
          <w:sz w:val="24"/>
          <w:szCs w:val="24"/>
        </w:rPr>
        <w:t>.</w:t>
      </w:r>
      <w:r w:rsidR="006824FB" w:rsidRPr="00BC1978">
        <w:rPr>
          <w:sz w:val="24"/>
          <w:szCs w:val="24"/>
        </w:rPr>
        <w:t xml:space="preserve"> </w:t>
      </w:r>
      <w:r w:rsidR="00566EC2" w:rsidRPr="00BC1978">
        <w:rPr>
          <w:sz w:val="24"/>
          <w:szCs w:val="24"/>
        </w:rPr>
        <w:t xml:space="preserve">birželio </w:t>
      </w:r>
      <w:r w:rsidR="00BC1978" w:rsidRPr="00BC1978">
        <w:rPr>
          <w:sz w:val="24"/>
          <w:szCs w:val="24"/>
        </w:rPr>
        <w:t>8</w:t>
      </w:r>
      <w:r w:rsidR="00B66BF0" w:rsidRPr="00BC1978">
        <w:rPr>
          <w:sz w:val="24"/>
          <w:szCs w:val="24"/>
        </w:rPr>
        <w:t xml:space="preserve"> </w:t>
      </w:r>
      <w:r w:rsidR="00C44FFD" w:rsidRPr="00BC1978">
        <w:rPr>
          <w:sz w:val="24"/>
          <w:szCs w:val="24"/>
        </w:rPr>
        <w:t>d</w:t>
      </w:r>
      <w:r w:rsidR="00C44FFD" w:rsidRPr="00FC1608">
        <w:rPr>
          <w:sz w:val="24"/>
          <w:szCs w:val="24"/>
        </w:rPr>
        <w:t>. įsakymu Nr. AD2</w:t>
      </w:r>
      <w:r w:rsidR="00420D15" w:rsidRPr="00FC1608">
        <w:rPr>
          <w:sz w:val="24"/>
          <w:szCs w:val="24"/>
        </w:rPr>
        <w:t>-</w:t>
      </w:r>
      <w:r w:rsidR="00BC1978">
        <w:rPr>
          <w:sz w:val="24"/>
          <w:szCs w:val="24"/>
        </w:rPr>
        <w:t>1021</w:t>
      </w:r>
      <w:r w:rsidR="00942F37" w:rsidRPr="00566EC2">
        <w:rPr>
          <w:color w:val="FF0000"/>
          <w:sz w:val="24"/>
          <w:szCs w:val="24"/>
        </w:rPr>
        <w:t xml:space="preserve"> </w:t>
      </w:r>
      <w:r w:rsidR="00295F6D" w:rsidRPr="00FC1608">
        <w:rPr>
          <w:sz w:val="24"/>
          <w:szCs w:val="24"/>
        </w:rPr>
        <w:t xml:space="preserve">„Dėl </w:t>
      </w:r>
      <w:r w:rsidR="00566EC2">
        <w:rPr>
          <w:sz w:val="24"/>
          <w:szCs w:val="24"/>
        </w:rPr>
        <w:t>parduoda</w:t>
      </w:r>
      <w:r w:rsidR="00566EC2" w:rsidRPr="00BC1978">
        <w:rPr>
          <w:sz w:val="24"/>
          <w:szCs w:val="24"/>
        </w:rPr>
        <w:t>m</w:t>
      </w:r>
      <w:r w:rsidR="00BC1978" w:rsidRPr="00BC1978">
        <w:rPr>
          <w:sz w:val="24"/>
          <w:szCs w:val="24"/>
        </w:rPr>
        <w:t>o</w:t>
      </w:r>
      <w:r w:rsidR="00916F0C" w:rsidRPr="00566EC2">
        <w:rPr>
          <w:color w:val="FF0000"/>
          <w:sz w:val="24"/>
          <w:szCs w:val="24"/>
        </w:rPr>
        <w:t xml:space="preserve"> </w:t>
      </w:r>
      <w:r w:rsidR="00BC1978">
        <w:rPr>
          <w:sz w:val="24"/>
          <w:szCs w:val="24"/>
        </w:rPr>
        <w:t>savivaldybės būsto</w:t>
      </w:r>
      <w:r w:rsidR="00A82910" w:rsidRPr="00FC1608">
        <w:rPr>
          <w:sz w:val="24"/>
          <w:szCs w:val="24"/>
        </w:rPr>
        <w:t xml:space="preserve"> </w:t>
      </w:r>
      <w:r w:rsidR="00D264F0">
        <w:rPr>
          <w:sz w:val="24"/>
          <w:szCs w:val="24"/>
        </w:rPr>
        <w:t>ir p</w:t>
      </w:r>
      <w:r w:rsidR="000F3B06">
        <w:rPr>
          <w:sz w:val="24"/>
          <w:szCs w:val="24"/>
        </w:rPr>
        <w:t>agalbinio ūkio paskirties</w:t>
      </w:r>
      <w:r w:rsidR="00D264F0">
        <w:rPr>
          <w:sz w:val="24"/>
          <w:szCs w:val="24"/>
        </w:rPr>
        <w:t xml:space="preserve"> pastato </w:t>
      </w:r>
      <w:r w:rsidR="00566EC2">
        <w:rPr>
          <w:sz w:val="24"/>
          <w:szCs w:val="24"/>
        </w:rPr>
        <w:t xml:space="preserve">dalies </w:t>
      </w:r>
      <w:r w:rsidR="0070479F" w:rsidRPr="00FC1608">
        <w:rPr>
          <w:sz w:val="24"/>
          <w:szCs w:val="24"/>
        </w:rPr>
        <w:t>įkainojimo aktų</w:t>
      </w:r>
      <w:r w:rsidR="00B632B4" w:rsidRPr="00FC1608">
        <w:rPr>
          <w:sz w:val="24"/>
          <w:szCs w:val="24"/>
        </w:rPr>
        <w:t xml:space="preserve"> patvirtinimo“</w:t>
      </w:r>
      <w:r w:rsidR="00376DAA" w:rsidRPr="00FC1608">
        <w:rPr>
          <w:sz w:val="24"/>
          <w:szCs w:val="24"/>
        </w:rPr>
        <w:t xml:space="preserve">, patvirtinti </w:t>
      </w:r>
      <w:r w:rsidR="008E5D85">
        <w:rPr>
          <w:sz w:val="24"/>
          <w:szCs w:val="24"/>
        </w:rPr>
        <w:t xml:space="preserve">būsto </w:t>
      </w:r>
      <w:r w:rsidR="00D264F0">
        <w:rPr>
          <w:sz w:val="24"/>
          <w:szCs w:val="24"/>
        </w:rPr>
        <w:t xml:space="preserve">ir pagalbinio ūkio paskirties ūkinio pastato </w:t>
      </w:r>
      <w:r w:rsidR="00566EC2">
        <w:rPr>
          <w:sz w:val="24"/>
          <w:szCs w:val="24"/>
        </w:rPr>
        <w:t xml:space="preserve">dalies </w:t>
      </w:r>
      <w:r w:rsidR="0070479F" w:rsidRPr="00FC1608">
        <w:rPr>
          <w:sz w:val="24"/>
          <w:szCs w:val="24"/>
        </w:rPr>
        <w:t>įkainojimo aktai ir parengtas</w:t>
      </w:r>
      <w:r w:rsidR="00644128" w:rsidRPr="00FC1608">
        <w:rPr>
          <w:sz w:val="24"/>
          <w:szCs w:val="24"/>
        </w:rPr>
        <w:t xml:space="preserve"> šis sprendimo projektas.</w:t>
      </w:r>
    </w:p>
    <w:p w:rsidR="00A327F4" w:rsidRPr="00AD7494" w:rsidRDefault="00A327F4" w:rsidP="00241BE3">
      <w:pPr>
        <w:ind w:left="-340"/>
        <w:jc w:val="both"/>
        <w:rPr>
          <w:b/>
          <w:sz w:val="24"/>
          <w:szCs w:val="24"/>
        </w:rPr>
      </w:pPr>
      <w:r w:rsidRPr="00AD7494">
        <w:rPr>
          <w:b/>
          <w:sz w:val="24"/>
          <w:szCs w:val="24"/>
        </w:rPr>
        <w:t>3. Kokių rezultatų laukiama.</w:t>
      </w:r>
    </w:p>
    <w:p w:rsidR="006D1078" w:rsidRDefault="00B47AB8" w:rsidP="00241BE3">
      <w:pPr>
        <w:ind w:left="-3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E5D85">
        <w:rPr>
          <w:sz w:val="24"/>
          <w:szCs w:val="24"/>
        </w:rPr>
        <w:t>Savivaldybės nuomininkė ir kita pareiškėja</w:t>
      </w:r>
      <w:r w:rsidR="00931BBD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 xml:space="preserve">įsigyja </w:t>
      </w:r>
      <w:r w:rsidR="00376DAA">
        <w:rPr>
          <w:sz w:val="24"/>
          <w:szCs w:val="24"/>
        </w:rPr>
        <w:t xml:space="preserve">turtą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241BE3">
      <w:pPr>
        <w:ind w:left="-340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6D1078" w:rsidRPr="006D1078" w:rsidRDefault="002F462D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500A9A" w:rsidRDefault="00500A9A" w:rsidP="00241BE3">
      <w:pPr>
        <w:ind w:left="-340"/>
        <w:jc w:val="both"/>
        <w:rPr>
          <w:b/>
          <w:sz w:val="24"/>
          <w:szCs w:val="24"/>
        </w:rPr>
      </w:pPr>
    </w:p>
    <w:p w:rsidR="00500A9A" w:rsidRDefault="00500A9A" w:rsidP="00241BE3">
      <w:pPr>
        <w:ind w:left="-340"/>
        <w:jc w:val="both"/>
        <w:rPr>
          <w:b/>
          <w:sz w:val="24"/>
          <w:szCs w:val="24"/>
        </w:rPr>
      </w:pPr>
    </w:p>
    <w:p w:rsidR="00500A9A" w:rsidRPr="00500A9A" w:rsidRDefault="00500A9A" w:rsidP="00500A9A">
      <w:pPr>
        <w:ind w:left="-340"/>
        <w:jc w:val="center"/>
        <w:rPr>
          <w:sz w:val="24"/>
          <w:szCs w:val="24"/>
        </w:rPr>
      </w:pPr>
      <w:r w:rsidRPr="00500A9A">
        <w:rPr>
          <w:sz w:val="24"/>
          <w:szCs w:val="24"/>
        </w:rPr>
        <w:lastRenderedPageBreak/>
        <w:t>2</w:t>
      </w:r>
    </w:p>
    <w:p w:rsidR="00500A9A" w:rsidRDefault="00500A9A" w:rsidP="00500A9A">
      <w:pPr>
        <w:ind w:left="-340"/>
        <w:jc w:val="center"/>
        <w:rPr>
          <w:b/>
          <w:sz w:val="24"/>
          <w:szCs w:val="24"/>
        </w:rPr>
      </w:pPr>
    </w:p>
    <w:p w:rsidR="0059403B" w:rsidRDefault="00A327F4" w:rsidP="00500A9A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C97BA8" w:rsidRPr="00956F1D" w:rsidRDefault="0059403B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0806F4">
        <w:rPr>
          <w:sz w:val="24"/>
          <w:szCs w:val="24"/>
        </w:rPr>
        <w:t>P</w:t>
      </w:r>
      <w:r w:rsidR="00183B30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 xml:space="preserve">ijos direktoriaus </w:t>
      </w:r>
      <w:r w:rsidR="00931BBD">
        <w:rPr>
          <w:sz w:val="24"/>
          <w:szCs w:val="24"/>
        </w:rPr>
        <w:t>2021</w:t>
      </w:r>
      <w:r w:rsidR="0059035E">
        <w:rPr>
          <w:sz w:val="24"/>
          <w:szCs w:val="24"/>
        </w:rPr>
        <w:t xml:space="preserve"> m</w:t>
      </w:r>
      <w:r w:rsidR="0059035E" w:rsidRPr="00FA1DF3">
        <w:rPr>
          <w:sz w:val="24"/>
          <w:szCs w:val="24"/>
        </w:rPr>
        <w:t>.</w:t>
      </w:r>
      <w:r w:rsidR="00566EC2">
        <w:rPr>
          <w:sz w:val="24"/>
          <w:szCs w:val="24"/>
        </w:rPr>
        <w:t xml:space="preserve"> birželio</w:t>
      </w:r>
      <w:r w:rsidR="0040068C" w:rsidRPr="00942F37">
        <w:rPr>
          <w:sz w:val="24"/>
          <w:szCs w:val="24"/>
        </w:rPr>
        <w:t xml:space="preserve"> </w:t>
      </w:r>
      <w:r w:rsidR="008E5D85" w:rsidRPr="008E5D85">
        <w:rPr>
          <w:sz w:val="24"/>
          <w:szCs w:val="24"/>
        </w:rPr>
        <w:t>8</w:t>
      </w:r>
      <w:r w:rsidR="00B66BF0">
        <w:rPr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183B30">
        <w:rPr>
          <w:sz w:val="24"/>
          <w:szCs w:val="24"/>
        </w:rPr>
        <w:t>-</w:t>
      </w:r>
      <w:r w:rsidR="008E5D85">
        <w:rPr>
          <w:sz w:val="24"/>
          <w:szCs w:val="24"/>
        </w:rPr>
        <w:t>1021</w:t>
      </w:r>
      <w:r w:rsidR="005E0E36">
        <w:rPr>
          <w:sz w:val="24"/>
          <w:szCs w:val="24"/>
        </w:rPr>
        <w:t xml:space="preserve"> </w:t>
      </w:r>
      <w:r w:rsidR="008E5D85">
        <w:rPr>
          <w:sz w:val="24"/>
          <w:szCs w:val="24"/>
        </w:rPr>
        <w:t>„Dėl parduodamo savivaldybės būsto</w:t>
      </w:r>
      <w:r w:rsidR="00C97BA8" w:rsidRPr="00956F1D">
        <w:rPr>
          <w:sz w:val="24"/>
          <w:szCs w:val="24"/>
        </w:rPr>
        <w:t xml:space="preserve"> </w:t>
      </w:r>
      <w:r w:rsidR="00931BBD">
        <w:rPr>
          <w:sz w:val="24"/>
          <w:szCs w:val="24"/>
        </w:rPr>
        <w:t xml:space="preserve">ir pagalbinio ūkio paskirties pastato </w:t>
      </w:r>
      <w:r w:rsidR="00C97BA8" w:rsidRPr="00956F1D">
        <w:rPr>
          <w:sz w:val="24"/>
          <w:szCs w:val="24"/>
        </w:rPr>
        <w:t>įkainojimo aktų patvirtinimo“</w:t>
      </w:r>
      <w:r w:rsidR="002B562A">
        <w:rPr>
          <w:sz w:val="24"/>
          <w:szCs w:val="24"/>
        </w:rPr>
        <w:t>.</w:t>
      </w:r>
      <w:r w:rsidR="00C97BA8" w:rsidRPr="00956F1D">
        <w:rPr>
          <w:sz w:val="24"/>
          <w:szCs w:val="24"/>
        </w:rPr>
        <w:t xml:space="preserve"> 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E34097" w:rsidRPr="00E34097" w:rsidRDefault="00B362CA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</w:t>
      </w:r>
      <w:r w:rsidR="00A82910">
        <w:rPr>
          <w:sz w:val="24"/>
          <w:szCs w:val="24"/>
        </w:rPr>
        <w:t xml:space="preserve"> papildomos lėšos nereikalingos.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AD7494">
        <w:rPr>
          <w:b/>
          <w:sz w:val="24"/>
          <w:szCs w:val="24"/>
        </w:rPr>
        <w:t>7</w:t>
      </w:r>
      <w:r w:rsidRPr="00925D9A">
        <w:rPr>
          <w:b/>
          <w:sz w:val="24"/>
          <w:szCs w:val="24"/>
        </w:rPr>
        <w:t xml:space="preserve">. Galimos teigiamos ar neigiamos sprendimo priėmimo pasekmės. </w:t>
      </w:r>
    </w:p>
    <w:p w:rsidR="00183B30" w:rsidRDefault="00BE248C" w:rsidP="0012023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8E5D85" w:rsidRPr="008E5D85">
        <w:rPr>
          <w:sz w:val="24"/>
          <w:szCs w:val="24"/>
        </w:rPr>
        <w:t>3188,20</w:t>
      </w:r>
      <w:r w:rsidR="00B821E3" w:rsidRPr="008E5D85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8E5D85" w:rsidRPr="008E5D85">
        <w:rPr>
          <w:sz w:val="24"/>
          <w:szCs w:val="24"/>
        </w:rPr>
        <w:t>317,8</w:t>
      </w:r>
      <w:r w:rsidR="00B821E3" w:rsidRPr="008E5D85">
        <w:rPr>
          <w:sz w:val="24"/>
          <w:szCs w:val="24"/>
        </w:rPr>
        <w:t>0</w:t>
      </w:r>
      <w:r w:rsidR="00120233" w:rsidRPr="008E5D85">
        <w:rPr>
          <w:sz w:val="24"/>
          <w:szCs w:val="24"/>
        </w:rPr>
        <w:t xml:space="preserve"> </w:t>
      </w:r>
      <w:r w:rsidR="00120233">
        <w:rPr>
          <w:sz w:val="24"/>
          <w:szCs w:val="24"/>
        </w:rPr>
        <w:t xml:space="preserve">Eur, </w:t>
      </w:r>
      <w:r w:rsidR="00B821E3" w:rsidRPr="00D44A9D">
        <w:rPr>
          <w:sz w:val="24"/>
          <w:szCs w:val="24"/>
        </w:rPr>
        <w:t>naudojamos socialinio būsto fondo plėtrai</w:t>
      </w:r>
      <w:r w:rsidR="00B821E3">
        <w:rPr>
          <w:sz w:val="24"/>
          <w:szCs w:val="24"/>
        </w:rPr>
        <w:t>.</w:t>
      </w:r>
    </w:p>
    <w:p w:rsidR="00261AFA" w:rsidRDefault="00183B30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61AFA">
        <w:rPr>
          <w:sz w:val="24"/>
          <w:szCs w:val="24"/>
        </w:rPr>
        <w:t>Teikiame svarstyti šį sprendimo projektą.</w:t>
      </w:r>
    </w:p>
    <w:p w:rsidR="00C97BA8" w:rsidRPr="00D976F6" w:rsidRDefault="00261AFA" w:rsidP="00F0424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04246">
        <w:rPr>
          <w:sz w:val="24"/>
          <w:szCs w:val="24"/>
        </w:rPr>
        <w:t xml:space="preserve">PRIDEDAMA. </w:t>
      </w:r>
      <w:r w:rsidR="003F3768" w:rsidRPr="00D976F6">
        <w:rPr>
          <w:sz w:val="24"/>
          <w:szCs w:val="24"/>
        </w:rPr>
        <w:t>Tu</w:t>
      </w:r>
      <w:r w:rsidR="00F04246">
        <w:rPr>
          <w:sz w:val="24"/>
          <w:szCs w:val="24"/>
        </w:rPr>
        <w:t>rto vert</w:t>
      </w:r>
      <w:r w:rsidR="00B13DB0">
        <w:rPr>
          <w:sz w:val="24"/>
          <w:szCs w:val="24"/>
        </w:rPr>
        <w:t xml:space="preserve">ės nustatymo pažymų kopijos </w:t>
      </w:r>
      <w:r w:rsidR="00F87898">
        <w:rPr>
          <w:sz w:val="24"/>
          <w:szCs w:val="24"/>
        </w:rPr>
        <w:t xml:space="preserve">(N) </w:t>
      </w:r>
      <w:r w:rsidR="00B13DB0">
        <w:rPr>
          <w:sz w:val="24"/>
          <w:szCs w:val="24"/>
        </w:rPr>
        <w:t xml:space="preserve">– </w:t>
      </w:r>
      <w:r w:rsidR="008E5D85" w:rsidRPr="008E5D85">
        <w:rPr>
          <w:sz w:val="24"/>
          <w:szCs w:val="24"/>
        </w:rPr>
        <w:t>2</w:t>
      </w:r>
      <w:r w:rsidR="00B13DB0">
        <w:rPr>
          <w:sz w:val="24"/>
          <w:szCs w:val="24"/>
        </w:rPr>
        <w:t xml:space="preserve"> lapai</w:t>
      </w:r>
      <w:r w:rsidR="00282DA4">
        <w:rPr>
          <w:sz w:val="24"/>
          <w:szCs w:val="24"/>
        </w:rPr>
        <w:t>.</w:t>
      </w:r>
    </w:p>
    <w:p w:rsidR="00E52CC0" w:rsidRPr="00E52CC0" w:rsidRDefault="00E52CC0" w:rsidP="00E52CC0">
      <w:pPr>
        <w:ind w:left="305"/>
        <w:jc w:val="both"/>
        <w:rPr>
          <w:sz w:val="24"/>
          <w:szCs w:val="24"/>
        </w:rPr>
      </w:pPr>
    </w:p>
    <w:p w:rsidR="00C46F9A" w:rsidRDefault="00C46F9A" w:rsidP="00CE4D41">
      <w:pPr>
        <w:tabs>
          <w:tab w:val="left" w:pos="7770"/>
        </w:tabs>
        <w:ind w:left="-340"/>
        <w:rPr>
          <w:sz w:val="24"/>
          <w:szCs w:val="24"/>
        </w:rPr>
      </w:pPr>
    </w:p>
    <w:p w:rsidR="00C46F9A" w:rsidRDefault="004A0301" w:rsidP="00CE4D41">
      <w:pPr>
        <w:tabs>
          <w:tab w:val="left" w:pos="7770"/>
        </w:tabs>
        <w:ind w:left="-340"/>
        <w:rPr>
          <w:sz w:val="24"/>
          <w:szCs w:val="24"/>
        </w:rPr>
      </w:pPr>
      <w:r>
        <w:rPr>
          <w:sz w:val="24"/>
          <w:szCs w:val="24"/>
        </w:rPr>
        <w:t xml:space="preserve">Turto </w:t>
      </w:r>
      <w:r w:rsidR="00282DA4">
        <w:rPr>
          <w:sz w:val="24"/>
          <w:szCs w:val="24"/>
        </w:rPr>
        <w:t xml:space="preserve">valdymo </w:t>
      </w:r>
      <w:r>
        <w:rPr>
          <w:sz w:val="24"/>
          <w:szCs w:val="24"/>
        </w:rPr>
        <w:t xml:space="preserve">skyriaus vedėjas                                                      </w:t>
      </w:r>
      <w:r w:rsidR="00F84076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</w:t>
      </w:r>
      <w:r w:rsidR="00C97BA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27B56">
        <w:rPr>
          <w:sz w:val="24"/>
          <w:szCs w:val="24"/>
        </w:rPr>
        <w:t xml:space="preserve">     </w:t>
      </w:r>
      <w:r w:rsidR="00CE4D41">
        <w:rPr>
          <w:sz w:val="24"/>
          <w:szCs w:val="24"/>
        </w:rPr>
        <w:t>Edvardas Simokaitis</w:t>
      </w:r>
    </w:p>
    <w:p w:rsidR="00C46F9A" w:rsidRPr="00C46F9A" w:rsidRDefault="00C46F9A" w:rsidP="00C46F9A">
      <w:pPr>
        <w:rPr>
          <w:sz w:val="24"/>
          <w:szCs w:val="24"/>
        </w:rPr>
      </w:pPr>
    </w:p>
    <w:p w:rsidR="00C46F9A" w:rsidRPr="00C46F9A" w:rsidRDefault="00C46F9A" w:rsidP="00C46F9A">
      <w:pPr>
        <w:rPr>
          <w:sz w:val="24"/>
          <w:szCs w:val="24"/>
        </w:rPr>
      </w:pPr>
    </w:p>
    <w:p w:rsidR="00C46F9A" w:rsidRPr="00C46F9A" w:rsidRDefault="00C46F9A" w:rsidP="00C46F9A">
      <w:pPr>
        <w:rPr>
          <w:sz w:val="24"/>
          <w:szCs w:val="24"/>
        </w:rPr>
      </w:pPr>
    </w:p>
    <w:p w:rsidR="00E048E4" w:rsidRPr="00C46F9A" w:rsidRDefault="00E048E4" w:rsidP="00C46F9A">
      <w:pPr>
        <w:rPr>
          <w:sz w:val="24"/>
          <w:szCs w:val="24"/>
        </w:rPr>
      </w:pPr>
    </w:p>
    <w:sectPr w:rsidR="00E048E4" w:rsidRPr="00C46F9A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F58"/>
    <w:multiLevelType w:val="hybridMultilevel"/>
    <w:tmpl w:val="2244E366"/>
    <w:lvl w:ilvl="0" w:tplc="A31873DC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5" w:hanging="360"/>
      </w:pPr>
    </w:lvl>
    <w:lvl w:ilvl="2" w:tplc="0427001B" w:tentative="1">
      <w:start w:val="1"/>
      <w:numFmt w:val="lowerRoman"/>
      <w:lvlText w:val="%3."/>
      <w:lvlJc w:val="right"/>
      <w:pPr>
        <w:ind w:left="2105" w:hanging="180"/>
      </w:pPr>
    </w:lvl>
    <w:lvl w:ilvl="3" w:tplc="0427000F" w:tentative="1">
      <w:start w:val="1"/>
      <w:numFmt w:val="decimal"/>
      <w:lvlText w:val="%4."/>
      <w:lvlJc w:val="left"/>
      <w:pPr>
        <w:ind w:left="2825" w:hanging="360"/>
      </w:pPr>
    </w:lvl>
    <w:lvl w:ilvl="4" w:tplc="04270019" w:tentative="1">
      <w:start w:val="1"/>
      <w:numFmt w:val="lowerLetter"/>
      <w:lvlText w:val="%5."/>
      <w:lvlJc w:val="left"/>
      <w:pPr>
        <w:ind w:left="3545" w:hanging="360"/>
      </w:pPr>
    </w:lvl>
    <w:lvl w:ilvl="5" w:tplc="0427001B" w:tentative="1">
      <w:start w:val="1"/>
      <w:numFmt w:val="lowerRoman"/>
      <w:lvlText w:val="%6."/>
      <w:lvlJc w:val="right"/>
      <w:pPr>
        <w:ind w:left="4265" w:hanging="180"/>
      </w:pPr>
    </w:lvl>
    <w:lvl w:ilvl="6" w:tplc="0427000F" w:tentative="1">
      <w:start w:val="1"/>
      <w:numFmt w:val="decimal"/>
      <w:lvlText w:val="%7."/>
      <w:lvlJc w:val="left"/>
      <w:pPr>
        <w:ind w:left="4985" w:hanging="360"/>
      </w:pPr>
    </w:lvl>
    <w:lvl w:ilvl="7" w:tplc="04270019" w:tentative="1">
      <w:start w:val="1"/>
      <w:numFmt w:val="lowerLetter"/>
      <w:lvlText w:val="%8."/>
      <w:lvlJc w:val="left"/>
      <w:pPr>
        <w:ind w:left="5705" w:hanging="360"/>
      </w:pPr>
    </w:lvl>
    <w:lvl w:ilvl="8" w:tplc="0427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73DEF"/>
    <w:multiLevelType w:val="hybridMultilevel"/>
    <w:tmpl w:val="450EBF6E"/>
    <w:lvl w:ilvl="0" w:tplc="827A1EEA">
      <w:numFmt w:val="bullet"/>
      <w:lvlText w:val="-"/>
      <w:lvlJc w:val="left"/>
      <w:pPr>
        <w:ind w:left="13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7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7E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152A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0DA3"/>
    <w:rsid w:val="0004206A"/>
    <w:rsid w:val="00042590"/>
    <w:rsid w:val="000442C0"/>
    <w:rsid w:val="000455FF"/>
    <w:rsid w:val="000459BF"/>
    <w:rsid w:val="00050180"/>
    <w:rsid w:val="00052BC1"/>
    <w:rsid w:val="00053859"/>
    <w:rsid w:val="00053FB1"/>
    <w:rsid w:val="000555E9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C93"/>
    <w:rsid w:val="00085ED4"/>
    <w:rsid w:val="000863E3"/>
    <w:rsid w:val="00087D26"/>
    <w:rsid w:val="0009113E"/>
    <w:rsid w:val="000923A6"/>
    <w:rsid w:val="000933EE"/>
    <w:rsid w:val="0009388D"/>
    <w:rsid w:val="00094BF7"/>
    <w:rsid w:val="00096373"/>
    <w:rsid w:val="00096383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4882"/>
    <w:rsid w:val="000C539E"/>
    <w:rsid w:val="000D05B0"/>
    <w:rsid w:val="000D07E0"/>
    <w:rsid w:val="000D2959"/>
    <w:rsid w:val="000D2C11"/>
    <w:rsid w:val="000D37A7"/>
    <w:rsid w:val="000D423B"/>
    <w:rsid w:val="000D44A7"/>
    <w:rsid w:val="000D7640"/>
    <w:rsid w:val="000E129D"/>
    <w:rsid w:val="000E482F"/>
    <w:rsid w:val="000E484C"/>
    <w:rsid w:val="000F0E87"/>
    <w:rsid w:val="000F11A1"/>
    <w:rsid w:val="000F1DFB"/>
    <w:rsid w:val="000F330B"/>
    <w:rsid w:val="000F3B06"/>
    <w:rsid w:val="000F4667"/>
    <w:rsid w:val="000F484C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2B2"/>
    <w:rsid w:val="00117D7E"/>
    <w:rsid w:val="00120233"/>
    <w:rsid w:val="00123459"/>
    <w:rsid w:val="001238BC"/>
    <w:rsid w:val="00123DA2"/>
    <w:rsid w:val="00127C2F"/>
    <w:rsid w:val="00131BB9"/>
    <w:rsid w:val="00131D38"/>
    <w:rsid w:val="00132565"/>
    <w:rsid w:val="00132EFC"/>
    <w:rsid w:val="0013315C"/>
    <w:rsid w:val="00141907"/>
    <w:rsid w:val="00143BC0"/>
    <w:rsid w:val="001522B5"/>
    <w:rsid w:val="00152766"/>
    <w:rsid w:val="00152BD5"/>
    <w:rsid w:val="00152C83"/>
    <w:rsid w:val="00152D11"/>
    <w:rsid w:val="00154D2D"/>
    <w:rsid w:val="00154F51"/>
    <w:rsid w:val="00157183"/>
    <w:rsid w:val="0016219E"/>
    <w:rsid w:val="001622F0"/>
    <w:rsid w:val="00162E87"/>
    <w:rsid w:val="00163249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2183"/>
    <w:rsid w:val="00183687"/>
    <w:rsid w:val="00183B30"/>
    <w:rsid w:val="00183CA1"/>
    <w:rsid w:val="00184F29"/>
    <w:rsid w:val="001866A6"/>
    <w:rsid w:val="001866F7"/>
    <w:rsid w:val="00186A24"/>
    <w:rsid w:val="00187029"/>
    <w:rsid w:val="00187192"/>
    <w:rsid w:val="00191799"/>
    <w:rsid w:val="00192048"/>
    <w:rsid w:val="00193DBE"/>
    <w:rsid w:val="00196FF2"/>
    <w:rsid w:val="001A113B"/>
    <w:rsid w:val="001A148E"/>
    <w:rsid w:val="001A197A"/>
    <w:rsid w:val="001A2EE1"/>
    <w:rsid w:val="001A2F2A"/>
    <w:rsid w:val="001A3C08"/>
    <w:rsid w:val="001B15A1"/>
    <w:rsid w:val="001B292B"/>
    <w:rsid w:val="001B3910"/>
    <w:rsid w:val="001B3938"/>
    <w:rsid w:val="001B66AA"/>
    <w:rsid w:val="001C05FD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C86"/>
    <w:rsid w:val="001D0ED2"/>
    <w:rsid w:val="001D1658"/>
    <w:rsid w:val="001D2C6B"/>
    <w:rsid w:val="001D3144"/>
    <w:rsid w:val="001D7AE6"/>
    <w:rsid w:val="001E0C1F"/>
    <w:rsid w:val="001E5E74"/>
    <w:rsid w:val="001E6224"/>
    <w:rsid w:val="001F06D1"/>
    <w:rsid w:val="001F0BD3"/>
    <w:rsid w:val="001F24E0"/>
    <w:rsid w:val="001F3561"/>
    <w:rsid w:val="001F42BD"/>
    <w:rsid w:val="001F4654"/>
    <w:rsid w:val="001F4F11"/>
    <w:rsid w:val="001F61F9"/>
    <w:rsid w:val="001F7BF5"/>
    <w:rsid w:val="002018F7"/>
    <w:rsid w:val="00202080"/>
    <w:rsid w:val="0020346E"/>
    <w:rsid w:val="00203F5C"/>
    <w:rsid w:val="00204A08"/>
    <w:rsid w:val="0021043C"/>
    <w:rsid w:val="00211E1E"/>
    <w:rsid w:val="00214AEC"/>
    <w:rsid w:val="00214CBD"/>
    <w:rsid w:val="00214F6A"/>
    <w:rsid w:val="0021533C"/>
    <w:rsid w:val="00215C87"/>
    <w:rsid w:val="0022169C"/>
    <w:rsid w:val="0022200F"/>
    <w:rsid w:val="002224CD"/>
    <w:rsid w:val="00222CAF"/>
    <w:rsid w:val="00223B67"/>
    <w:rsid w:val="00226A28"/>
    <w:rsid w:val="00230495"/>
    <w:rsid w:val="0023098D"/>
    <w:rsid w:val="002310D5"/>
    <w:rsid w:val="00233B04"/>
    <w:rsid w:val="00235D90"/>
    <w:rsid w:val="00235F6F"/>
    <w:rsid w:val="00236A5C"/>
    <w:rsid w:val="00237F4F"/>
    <w:rsid w:val="002405F1"/>
    <w:rsid w:val="00240806"/>
    <w:rsid w:val="00240EE4"/>
    <w:rsid w:val="00241BE3"/>
    <w:rsid w:val="00242CF6"/>
    <w:rsid w:val="00242D06"/>
    <w:rsid w:val="00244DDC"/>
    <w:rsid w:val="0024597D"/>
    <w:rsid w:val="00250369"/>
    <w:rsid w:val="00250450"/>
    <w:rsid w:val="002506B3"/>
    <w:rsid w:val="0025221A"/>
    <w:rsid w:val="00252A48"/>
    <w:rsid w:val="00254EAD"/>
    <w:rsid w:val="00255168"/>
    <w:rsid w:val="00261AFA"/>
    <w:rsid w:val="00264FE5"/>
    <w:rsid w:val="00265729"/>
    <w:rsid w:val="00265A22"/>
    <w:rsid w:val="00266055"/>
    <w:rsid w:val="0026774D"/>
    <w:rsid w:val="0027106E"/>
    <w:rsid w:val="002717EE"/>
    <w:rsid w:val="00272E07"/>
    <w:rsid w:val="00273CE9"/>
    <w:rsid w:val="00276772"/>
    <w:rsid w:val="00277E53"/>
    <w:rsid w:val="00280072"/>
    <w:rsid w:val="00280EAE"/>
    <w:rsid w:val="0028120A"/>
    <w:rsid w:val="00282C0B"/>
    <w:rsid w:val="00282DA4"/>
    <w:rsid w:val="002843B3"/>
    <w:rsid w:val="00284911"/>
    <w:rsid w:val="00285871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2CB7"/>
    <w:rsid w:val="002A3A10"/>
    <w:rsid w:val="002A3DD8"/>
    <w:rsid w:val="002A43B0"/>
    <w:rsid w:val="002A5418"/>
    <w:rsid w:val="002A6867"/>
    <w:rsid w:val="002A6A94"/>
    <w:rsid w:val="002B1ADA"/>
    <w:rsid w:val="002B34BD"/>
    <w:rsid w:val="002B562A"/>
    <w:rsid w:val="002B5B6D"/>
    <w:rsid w:val="002B648C"/>
    <w:rsid w:val="002C026F"/>
    <w:rsid w:val="002C071F"/>
    <w:rsid w:val="002C243E"/>
    <w:rsid w:val="002C280D"/>
    <w:rsid w:val="002C2A28"/>
    <w:rsid w:val="002C3AA5"/>
    <w:rsid w:val="002C518C"/>
    <w:rsid w:val="002C57AB"/>
    <w:rsid w:val="002C5F6F"/>
    <w:rsid w:val="002C774C"/>
    <w:rsid w:val="002D01E3"/>
    <w:rsid w:val="002D0DEE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0FBC"/>
    <w:rsid w:val="002F1C64"/>
    <w:rsid w:val="002F3236"/>
    <w:rsid w:val="002F4184"/>
    <w:rsid w:val="002F462D"/>
    <w:rsid w:val="002F765A"/>
    <w:rsid w:val="0030056F"/>
    <w:rsid w:val="003028FF"/>
    <w:rsid w:val="003029C7"/>
    <w:rsid w:val="00303192"/>
    <w:rsid w:val="00303A21"/>
    <w:rsid w:val="0030596D"/>
    <w:rsid w:val="00307CB5"/>
    <w:rsid w:val="00307F7F"/>
    <w:rsid w:val="00310F0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1B6D"/>
    <w:rsid w:val="003341DB"/>
    <w:rsid w:val="00335C4B"/>
    <w:rsid w:val="0033628B"/>
    <w:rsid w:val="00336A2A"/>
    <w:rsid w:val="003402C3"/>
    <w:rsid w:val="00341200"/>
    <w:rsid w:val="00341997"/>
    <w:rsid w:val="00341F2D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286E"/>
    <w:rsid w:val="00363F4D"/>
    <w:rsid w:val="00364A92"/>
    <w:rsid w:val="003675B6"/>
    <w:rsid w:val="00367CCC"/>
    <w:rsid w:val="00371C75"/>
    <w:rsid w:val="00372118"/>
    <w:rsid w:val="00373A38"/>
    <w:rsid w:val="00373C3F"/>
    <w:rsid w:val="00373F4D"/>
    <w:rsid w:val="00374CDE"/>
    <w:rsid w:val="00375316"/>
    <w:rsid w:val="00375769"/>
    <w:rsid w:val="00376DAA"/>
    <w:rsid w:val="003802CE"/>
    <w:rsid w:val="0038062B"/>
    <w:rsid w:val="00382248"/>
    <w:rsid w:val="0038431E"/>
    <w:rsid w:val="00387402"/>
    <w:rsid w:val="00390A84"/>
    <w:rsid w:val="00392308"/>
    <w:rsid w:val="0039367C"/>
    <w:rsid w:val="0039671C"/>
    <w:rsid w:val="003A04BC"/>
    <w:rsid w:val="003A2FA6"/>
    <w:rsid w:val="003A358C"/>
    <w:rsid w:val="003A36FC"/>
    <w:rsid w:val="003A4B80"/>
    <w:rsid w:val="003A4E6C"/>
    <w:rsid w:val="003A6294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08D7"/>
    <w:rsid w:val="003D116A"/>
    <w:rsid w:val="003D2501"/>
    <w:rsid w:val="003D635A"/>
    <w:rsid w:val="003E112D"/>
    <w:rsid w:val="003E1A67"/>
    <w:rsid w:val="003E4408"/>
    <w:rsid w:val="003E46E3"/>
    <w:rsid w:val="003E5E47"/>
    <w:rsid w:val="003E5E78"/>
    <w:rsid w:val="003E5EF7"/>
    <w:rsid w:val="003E685A"/>
    <w:rsid w:val="003F0484"/>
    <w:rsid w:val="003F0957"/>
    <w:rsid w:val="003F215C"/>
    <w:rsid w:val="003F2A1A"/>
    <w:rsid w:val="003F30D4"/>
    <w:rsid w:val="003F3768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068C"/>
    <w:rsid w:val="0040119B"/>
    <w:rsid w:val="004019B0"/>
    <w:rsid w:val="00401C89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1ACB"/>
    <w:rsid w:val="0042317D"/>
    <w:rsid w:val="0042565A"/>
    <w:rsid w:val="004258AE"/>
    <w:rsid w:val="00427797"/>
    <w:rsid w:val="00430824"/>
    <w:rsid w:val="004314DB"/>
    <w:rsid w:val="0043185B"/>
    <w:rsid w:val="0043357E"/>
    <w:rsid w:val="00433EF5"/>
    <w:rsid w:val="00434CE9"/>
    <w:rsid w:val="004356FD"/>
    <w:rsid w:val="00436518"/>
    <w:rsid w:val="0043682C"/>
    <w:rsid w:val="00441424"/>
    <w:rsid w:val="004418B0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57999"/>
    <w:rsid w:val="00460F65"/>
    <w:rsid w:val="0046212D"/>
    <w:rsid w:val="00463AE6"/>
    <w:rsid w:val="00464650"/>
    <w:rsid w:val="004660C3"/>
    <w:rsid w:val="004665DA"/>
    <w:rsid w:val="00466F11"/>
    <w:rsid w:val="00470926"/>
    <w:rsid w:val="004709D9"/>
    <w:rsid w:val="00472593"/>
    <w:rsid w:val="004731B7"/>
    <w:rsid w:val="00474670"/>
    <w:rsid w:val="00475FD6"/>
    <w:rsid w:val="00476A61"/>
    <w:rsid w:val="0047726A"/>
    <w:rsid w:val="004813EA"/>
    <w:rsid w:val="00486F1D"/>
    <w:rsid w:val="00491F01"/>
    <w:rsid w:val="00492B68"/>
    <w:rsid w:val="004949CE"/>
    <w:rsid w:val="0049711D"/>
    <w:rsid w:val="00497CF1"/>
    <w:rsid w:val="004A0301"/>
    <w:rsid w:val="004A0EA8"/>
    <w:rsid w:val="004A16CD"/>
    <w:rsid w:val="004A4317"/>
    <w:rsid w:val="004A5E17"/>
    <w:rsid w:val="004A63DD"/>
    <w:rsid w:val="004A6763"/>
    <w:rsid w:val="004A78F8"/>
    <w:rsid w:val="004B01AE"/>
    <w:rsid w:val="004B030C"/>
    <w:rsid w:val="004B1690"/>
    <w:rsid w:val="004B28C5"/>
    <w:rsid w:val="004B49D6"/>
    <w:rsid w:val="004B60AB"/>
    <w:rsid w:val="004B7E2A"/>
    <w:rsid w:val="004C0A1E"/>
    <w:rsid w:val="004C15B8"/>
    <w:rsid w:val="004C236B"/>
    <w:rsid w:val="004C4ECC"/>
    <w:rsid w:val="004C4F14"/>
    <w:rsid w:val="004D07C4"/>
    <w:rsid w:val="004D5942"/>
    <w:rsid w:val="004D7B2F"/>
    <w:rsid w:val="004E05FB"/>
    <w:rsid w:val="004E4C9E"/>
    <w:rsid w:val="004E4F9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674"/>
    <w:rsid w:val="00500A38"/>
    <w:rsid w:val="00500A9A"/>
    <w:rsid w:val="0050121B"/>
    <w:rsid w:val="00504774"/>
    <w:rsid w:val="00507757"/>
    <w:rsid w:val="005111C4"/>
    <w:rsid w:val="00512A53"/>
    <w:rsid w:val="005138F5"/>
    <w:rsid w:val="005154A2"/>
    <w:rsid w:val="0051603C"/>
    <w:rsid w:val="005169A2"/>
    <w:rsid w:val="00516AC1"/>
    <w:rsid w:val="00517040"/>
    <w:rsid w:val="00517CB8"/>
    <w:rsid w:val="005229BB"/>
    <w:rsid w:val="00523BE8"/>
    <w:rsid w:val="0052571E"/>
    <w:rsid w:val="00527B56"/>
    <w:rsid w:val="0053156D"/>
    <w:rsid w:val="00532D72"/>
    <w:rsid w:val="00533146"/>
    <w:rsid w:val="005336A6"/>
    <w:rsid w:val="00534674"/>
    <w:rsid w:val="00536DA0"/>
    <w:rsid w:val="005371CE"/>
    <w:rsid w:val="00537D52"/>
    <w:rsid w:val="0054030C"/>
    <w:rsid w:val="00542400"/>
    <w:rsid w:val="0054496F"/>
    <w:rsid w:val="00545370"/>
    <w:rsid w:val="005507AD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026"/>
    <w:rsid w:val="00563B07"/>
    <w:rsid w:val="00563CD0"/>
    <w:rsid w:val="0056631C"/>
    <w:rsid w:val="00566520"/>
    <w:rsid w:val="0056672D"/>
    <w:rsid w:val="00566DBB"/>
    <w:rsid w:val="00566EC2"/>
    <w:rsid w:val="0056754A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AB5"/>
    <w:rsid w:val="00590D36"/>
    <w:rsid w:val="00591D55"/>
    <w:rsid w:val="005922DC"/>
    <w:rsid w:val="0059403B"/>
    <w:rsid w:val="005945F2"/>
    <w:rsid w:val="00595616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0216"/>
    <w:rsid w:val="005C28F1"/>
    <w:rsid w:val="005C29D5"/>
    <w:rsid w:val="005C2B88"/>
    <w:rsid w:val="005C3478"/>
    <w:rsid w:val="005C4599"/>
    <w:rsid w:val="005C632C"/>
    <w:rsid w:val="005D019D"/>
    <w:rsid w:val="005D17BA"/>
    <w:rsid w:val="005D1BAA"/>
    <w:rsid w:val="005D246F"/>
    <w:rsid w:val="005D2794"/>
    <w:rsid w:val="005D4F44"/>
    <w:rsid w:val="005D614B"/>
    <w:rsid w:val="005D6223"/>
    <w:rsid w:val="005D774C"/>
    <w:rsid w:val="005D7D6D"/>
    <w:rsid w:val="005D7F76"/>
    <w:rsid w:val="005E0E36"/>
    <w:rsid w:val="005E1340"/>
    <w:rsid w:val="005E1FD9"/>
    <w:rsid w:val="005E25EE"/>
    <w:rsid w:val="005E2CB2"/>
    <w:rsid w:val="005E339C"/>
    <w:rsid w:val="005E596C"/>
    <w:rsid w:val="005E5A66"/>
    <w:rsid w:val="005E7914"/>
    <w:rsid w:val="005E7E35"/>
    <w:rsid w:val="005F0AA7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57DD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A5B"/>
    <w:rsid w:val="00623EA9"/>
    <w:rsid w:val="00624809"/>
    <w:rsid w:val="006268AC"/>
    <w:rsid w:val="00631409"/>
    <w:rsid w:val="006321C1"/>
    <w:rsid w:val="00632A5B"/>
    <w:rsid w:val="00633AD9"/>
    <w:rsid w:val="00633B56"/>
    <w:rsid w:val="0063631D"/>
    <w:rsid w:val="00636D0B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6080"/>
    <w:rsid w:val="00657555"/>
    <w:rsid w:val="0066111C"/>
    <w:rsid w:val="00661682"/>
    <w:rsid w:val="00662B10"/>
    <w:rsid w:val="006665FF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98B"/>
    <w:rsid w:val="00677A17"/>
    <w:rsid w:val="006800DE"/>
    <w:rsid w:val="006824FB"/>
    <w:rsid w:val="00682F29"/>
    <w:rsid w:val="006840CC"/>
    <w:rsid w:val="00684212"/>
    <w:rsid w:val="006849E0"/>
    <w:rsid w:val="006864C4"/>
    <w:rsid w:val="00686A17"/>
    <w:rsid w:val="006904BF"/>
    <w:rsid w:val="0069088C"/>
    <w:rsid w:val="0069124A"/>
    <w:rsid w:val="00691CCA"/>
    <w:rsid w:val="0069315B"/>
    <w:rsid w:val="00694400"/>
    <w:rsid w:val="0069623D"/>
    <w:rsid w:val="00697C98"/>
    <w:rsid w:val="006A014A"/>
    <w:rsid w:val="006A033C"/>
    <w:rsid w:val="006A04BB"/>
    <w:rsid w:val="006A0AC0"/>
    <w:rsid w:val="006A2220"/>
    <w:rsid w:val="006A2BAB"/>
    <w:rsid w:val="006A348E"/>
    <w:rsid w:val="006A4250"/>
    <w:rsid w:val="006A52A6"/>
    <w:rsid w:val="006A5376"/>
    <w:rsid w:val="006A581D"/>
    <w:rsid w:val="006A5B32"/>
    <w:rsid w:val="006A5FCA"/>
    <w:rsid w:val="006A750F"/>
    <w:rsid w:val="006A7CEE"/>
    <w:rsid w:val="006B1065"/>
    <w:rsid w:val="006B15A7"/>
    <w:rsid w:val="006B37F3"/>
    <w:rsid w:val="006B4DB7"/>
    <w:rsid w:val="006B5168"/>
    <w:rsid w:val="006B5190"/>
    <w:rsid w:val="006B70AF"/>
    <w:rsid w:val="006B787F"/>
    <w:rsid w:val="006B7E82"/>
    <w:rsid w:val="006C035E"/>
    <w:rsid w:val="006C196B"/>
    <w:rsid w:val="006C392F"/>
    <w:rsid w:val="006C4A00"/>
    <w:rsid w:val="006D0963"/>
    <w:rsid w:val="006D1078"/>
    <w:rsid w:val="006D33E4"/>
    <w:rsid w:val="006D34CB"/>
    <w:rsid w:val="006D5E8A"/>
    <w:rsid w:val="006D625D"/>
    <w:rsid w:val="006D7249"/>
    <w:rsid w:val="006D7785"/>
    <w:rsid w:val="006E212F"/>
    <w:rsid w:val="006E286D"/>
    <w:rsid w:val="006E2AAC"/>
    <w:rsid w:val="006E2E53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874"/>
    <w:rsid w:val="00717A1B"/>
    <w:rsid w:val="007201DC"/>
    <w:rsid w:val="00720B16"/>
    <w:rsid w:val="00720D6B"/>
    <w:rsid w:val="0072754E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43BA"/>
    <w:rsid w:val="007543EB"/>
    <w:rsid w:val="0075531F"/>
    <w:rsid w:val="0075564F"/>
    <w:rsid w:val="00756C72"/>
    <w:rsid w:val="00756C84"/>
    <w:rsid w:val="00761027"/>
    <w:rsid w:val="00763F7D"/>
    <w:rsid w:val="00770466"/>
    <w:rsid w:val="00771248"/>
    <w:rsid w:val="007716D7"/>
    <w:rsid w:val="007729FF"/>
    <w:rsid w:val="0077422A"/>
    <w:rsid w:val="0077464F"/>
    <w:rsid w:val="00774B89"/>
    <w:rsid w:val="00776B7F"/>
    <w:rsid w:val="00777707"/>
    <w:rsid w:val="00777E4A"/>
    <w:rsid w:val="007801AD"/>
    <w:rsid w:val="00785D09"/>
    <w:rsid w:val="0079032B"/>
    <w:rsid w:val="00791189"/>
    <w:rsid w:val="00792676"/>
    <w:rsid w:val="00793C4E"/>
    <w:rsid w:val="007A0463"/>
    <w:rsid w:val="007A0D0A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0C5F"/>
    <w:rsid w:val="007D3523"/>
    <w:rsid w:val="007D3B8C"/>
    <w:rsid w:val="007D3D30"/>
    <w:rsid w:val="007D62A6"/>
    <w:rsid w:val="007D7819"/>
    <w:rsid w:val="007E2A40"/>
    <w:rsid w:val="007E4261"/>
    <w:rsid w:val="007E5608"/>
    <w:rsid w:val="007E5D1A"/>
    <w:rsid w:val="007E68ED"/>
    <w:rsid w:val="007E6DEC"/>
    <w:rsid w:val="007E7A69"/>
    <w:rsid w:val="007F00E6"/>
    <w:rsid w:val="007F282A"/>
    <w:rsid w:val="007F3F43"/>
    <w:rsid w:val="007F464D"/>
    <w:rsid w:val="007F5772"/>
    <w:rsid w:val="007F6CC1"/>
    <w:rsid w:val="007F6D99"/>
    <w:rsid w:val="007F7116"/>
    <w:rsid w:val="008008F3"/>
    <w:rsid w:val="0080186A"/>
    <w:rsid w:val="0080355C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130"/>
    <w:rsid w:val="00825F69"/>
    <w:rsid w:val="008321F3"/>
    <w:rsid w:val="00832B8B"/>
    <w:rsid w:val="00833016"/>
    <w:rsid w:val="00833F30"/>
    <w:rsid w:val="00834485"/>
    <w:rsid w:val="008354A5"/>
    <w:rsid w:val="00837194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6D07"/>
    <w:rsid w:val="00857A67"/>
    <w:rsid w:val="00862F2E"/>
    <w:rsid w:val="00864ECC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3868"/>
    <w:rsid w:val="00893F20"/>
    <w:rsid w:val="00895CB7"/>
    <w:rsid w:val="00895E28"/>
    <w:rsid w:val="00897EBF"/>
    <w:rsid w:val="008A2877"/>
    <w:rsid w:val="008A52AD"/>
    <w:rsid w:val="008A5962"/>
    <w:rsid w:val="008A6573"/>
    <w:rsid w:val="008A6A03"/>
    <w:rsid w:val="008B0B82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A72"/>
    <w:rsid w:val="008C7CF4"/>
    <w:rsid w:val="008D023A"/>
    <w:rsid w:val="008D31ED"/>
    <w:rsid w:val="008D4955"/>
    <w:rsid w:val="008D4D69"/>
    <w:rsid w:val="008D4E48"/>
    <w:rsid w:val="008D6D04"/>
    <w:rsid w:val="008D6EC5"/>
    <w:rsid w:val="008D7A21"/>
    <w:rsid w:val="008E05F4"/>
    <w:rsid w:val="008E1753"/>
    <w:rsid w:val="008E1E0C"/>
    <w:rsid w:val="008E246C"/>
    <w:rsid w:val="008E34E2"/>
    <w:rsid w:val="008E35E9"/>
    <w:rsid w:val="008E5D85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601A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35A2"/>
    <w:rsid w:val="00923FB9"/>
    <w:rsid w:val="009258C9"/>
    <w:rsid w:val="00925A97"/>
    <w:rsid w:val="00925C89"/>
    <w:rsid w:val="00925D9A"/>
    <w:rsid w:val="00927ED1"/>
    <w:rsid w:val="00931BBD"/>
    <w:rsid w:val="00932FF7"/>
    <w:rsid w:val="009341AD"/>
    <w:rsid w:val="009346EA"/>
    <w:rsid w:val="009355FC"/>
    <w:rsid w:val="0094072E"/>
    <w:rsid w:val="00941D45"/>
    <w:rsid w:val="009425E1"/>
    <w:rsid w:val="00942F37"/>
    <w:rsid w:val="00943453"/>
    <w:rsid w:val="009446F9"/>
    <w:rsid w:val="0094484F"/>
    <w:rsid w:val="00947FB9"/>
    <w:rsid w:val="009508BF"/>
    <w:rsid w:val="00950D5A"/>
    <w:rsid w:val="00951B2A"/>
    <w:rsid w:val="00955040"/>
    <w:rsid w:val="00955761"/>
    <w:rsid w:val="00955B69"/>
    <w:rsid w:val="0095686C"/>
    <w:rsid w:val="00956F1D"/>
    <w:rsid w:val="009575AF"/>
    <w:rsid w:val="009608C0"/>
    <w:rsid w:val="00961DC2"/>
    <w:rsid w:val="009623EF"/>
    <w:rsid w:val="00962701"/>
    <w:rsid w:val="00962710"/>
    <w:rsid w:val="00962C03"/>
    <w:rsid w:val="00962DBC"/>
    <w:rsid w:val="00966A5C"/>
    <w:rsid w:val="009672F3"/>
    <w:rsid w:val="009673FA"/>
    <w:rsid w:val="00970075"/>
    <w:rsid w:val="00970738"/>
    <w:rsid w:val="00975D7D"/>
    <w:rsid w:val="009776D8"/>
    <w:rsid w:val="009778F5"/>
    <w:rsid w:val="00977AED"/>
    <w:rsid w:val="00977E0E"/>
    <w:rsid w:val="00980130"/>
    <w:rsid w:val="00984060"/>
    <w:rsid w:val="009852FC"/>
    <w:rsid w:val="00986A97"/>
    <w:rsid w:val="00990A97"/>
    <w:rsid w:val="00991A48"/>
    <w:rsid w:val="00991FCD"/>
    <w:rsid w:val="00992678"/>
    <w:rsid w:val="0099312F"/>
    <w:rsid w:val="009941B3"/>
    <w:rsid w:val="00997385"/>
    <w:rsid w:val="009A3584"/>
    <w:rsid w:val="009A4DC9"/>
    <w:rsid w:val="009A79D8"/>
    <w:rsid w:val="009B2191"/>
    <w:rsid w:val="009B2E80"/>
    <w:rsid w:val="009B49A8"/>
    <w:rsid w:val="009B52A8"/>
    <w:rsid w:val="009C110E"/>
    <w:rsid w:val="009C167B"/>
    <w:rsid w:val="009C2DF4"/>
    <w:rsid w:val="009C4761"/>
    <w:rsid w:val="009C6B49"/>
    <w:rsid w:val="009C6CD7"/>
    <w:rsid w:val="009C71E6"/>
    <w:rsid w:val="009D0D6C"/>
    <w:rsid w:val="009D0F2A"/>
    <w:rsid w:val="009D14C7"/>
    <w:rsid w:val="009D2DC2"/>
    <w:rsid w:val="009D56A9"/>
    <w:rsid w:val="009D6254"/>
    <w:rsid w:val="009D6988"/>
    <w:rsid w:val="009D6ED4"/>
    <w:rsid w:val="009E0C4F"/>
    <w:rsid w:val="009E2166"/>
    <w:rsid w:val="009E22B7"/>
    <w:rsid w:val="009E33A0"/>
    <w:rsid w:val="009E3ED1"/>
    <w:rsid w:val="009E58F4"/>
    <w:rsid w:val="009E749C"/>
    <w:rsid w:val="009E7EB1"/>
    <w:rsid w:val="009F222F"/>
    <w:rsid w:val="009F315D"/>
    <w:rsid w:val="009F397C"/>
    <w:rsid w:val="009F3A76"/>
    <w:rsid w:val="00A00938"/>
    <w:rsid w:val="00A022AA"/>
    <w:rsid w:val="00A0248F"/>
    <w:rsid w:val="00A033E6"/>
    <w:rsid w:val="00A0370F"/>
    <w:rsid w:val="00A05351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20B"/>
    <w:rsid w:val="00A23C50"/>
    <w:rsid w:val="00A26090"/>
    <w:rsid w:val="00A27620"/>
    <w:rsid w:val="00A31501"/>
    <w:rsid w:val="00A31A0B"/>
    <w:rsid w:val="00A325B8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0178"/>
    <w:rsid w:val="00A51E5B"/>
    <w:rsid w:val="00A52E0F"/>
    <w:rsid w:val="00A53CB0"/>
    <w:rsid w:val="00A55294"/>
    <w:rsid w:val="00A602A1"/>
    <w:rsid w:val="00A60651"/>
    <w:rsid w:val="00A611DD"/>
    <w:rsid w:val="00A61FE8"/>
    <w:rsid w:val="00A6388E"/>
    <w:rsid w:val="00A638C1"/>
    <w:rsid w:val="00A63AB3"/>
    <w:rsid w:val="00A64CB3"/>
    <w:rsid w:val="00A65A3E"/>
    <w:rsid w:val="00A65D4C"/>
    <w:rsid w:val="00A6697C"/>
    <w:rsid w:val="00A7177E"/>
    <w:rsid w:val="00A7237E"/>
    <w:rsid w:val="00A7374C"/>
    <w:rsid w:val="00A74F1E"/>
    <w:rsid w:val="00A75734"/>
    <w:rsid w:val="00A75CB9"/>
    <w:rsid w:val="00A75E40"/>
    <w:rsid w:val="00A76EA3"/>
    <w:rsid w:val="00A80933"/>
    <w:rsid w:val="00A80BF4"/>
    <w:rsid w:val="00A82156"/>
    <w:rsid w:val="00A82910"/>
    <w:rsid w:val="00A83419"/>
    <w:rsid w:val="00A85A40"/>
    <w:rsid w:val="00A85B6F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FA2"/>
    <w:rsid w:val="00AA2571"/>
    <w:rsid w:val="00AA4AF0"/>
    <w:rsid w:val="00AA5250"/>
    <w:rsid w:val="00AA726D"/>
    <w:rsid w:val="00AA7742"/>
    <w:rsid w:val="00AA7B09"/>
    <w:rsid w:val="00AA7EB4"/>
    <w:rsid w:val="00AB0598"/>
    <w:rsid w:val="00AB301F"/>
    <w:rsid w:val="00AB33B0"/>
    <w:rsid w:val="00AB6901"/>
    <w:rsid w:val="00AC364E"/>
    <w:rsid w:val="00AC3B59"/>
    <w:rsid w:val="00AC3B8F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591"/>
    <w:rsid w:val="00AD5893"/>
    <w:rsid w:val="00AD5EC5"/>
    <w:rsid w:val="00AD7494"/>
    <w:rsid w:val="00AD79A1"/>
    <w:rsid w:val="00AE0EB8"/>
    <w:rsid w:val="00AE1DD8"/>
    <w:rsid w:val="00AE204B"/>
    <w:rsid w:val="00AE28A9"/>
    <w:rsid w:val="00AE2DC9"/>
    <w:rsid w:val="00AE2EB7"/>
    <w:rsid w:val="00AE3E1C"/>
    <w:rsid w:val="00AE419A"/>
    <w:rsid w:val="00AE4E47"/>
    <w:rsid w:val="00AE5BC6"/>
    <w:rsid w:val="00AE76AB"/>
    <w:rsid w:val="00AF03FF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DB0"/>
    <w:rsid w:val="00B13F41"/>
    <w:rsid w:val="00B15A86"/>
    <w:rsid w:val="00B16557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2E54"/>
    <w:rsid w:val="00B3304E"/>
    <w:rsid w:val="00B3326E"/>
    <w:rsid w:val="00B34681"/>
    <w:rsid w:val="00B3490D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45B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66BF0"/>
    <w:rsid w:val="00B706F1"/>
    <w:rsid w:val="00B73BCC"/>
    <w:rsid w:val="00B75010"/>
    <w:rsid w:val="00B75AF3"/>
    <w:rsid w:val="00B75D95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69DB"/>
    <w:rsid w:val="00B9761F"/>
    <w:rsid w:val="00B97B8C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2ED7"/>
    <w:rsid w:val="00BB33E1"/>
    <w:rsid w:val="00BB5050"/>
    <w:rsid w:val="00BB7AA3"/>
    <w:rsid w:val="00BC02FC"/>
    <w:rsid w:val="00BC1978"/>
    <w:rsid w:val="00BC1D42"/>
    <w:rsid w:val="00BC3EF2"/>
    <w:rsid w:val="00BC42EC"/>
    <w:rsid w:val="00BC577C"/>
    <w:rsid w:val="00BD05E0"/>
    <w:rsid w:val="00BD0F2A"/>
    <w:rsid w:val="00BD314C"/>
    <w:rsid w:val="00BD35BB"/>
    <w:rsid w:val="00BD6B55"/>
    <w:rsid w:val="00BD7096"/>
    <w:rsid w:val="00BD783F"/>
    <w:rsid w:val="00BD7D1A"/>
    <w:rsid w:val="00BD7DB7"/>
    <w:rsid w:val="00BE11FF"/>
    <w:rsid w:val="00BE248C"/>
    <w:rsid w:val="00BE6DCB"/>
    <w:rsid w:val="00BF0778"/>
    <w:rsid w:val="00BF1712"/>
    <w:rsid w:val="00BF1746"/>
    <w:rsid w:val="00BF2274"/>
    <w:rsid w:val="00BF2316"/>
    <w:rsid w:val="00BF3B02"/>
    <w:rsid w:val="00BF7DA8"/>
    <w:rsid w:val="00C00316"/>
    <w:rsid w:val="00C006B5"/>
    <w:rsid w:val="00C009C0"/>
    <w:rsid w:val="00C0123A"/>
    <w:rsid w:val="00C01297"/>
    <w:rsid w:val="00C020E8"/>
    <w:rsid w:val="00C05212"/>
    <w:rsid w:val="00C07396"/>
    <w:rsid w:val="00C0793D"/>
    <w:rsid w:val="00C10B8B"/>
    <w:rsid w:val="00C11EC5"/>
    <w:rsid w:val="00C12E27"/>
    <w:rsid w:val="00C17026"/>
    <w:rsid w:val="00C22C72"/>
    <w:rsid w:val="00C234CD"/>
    <w:rsid w:val="00C26788"/>
    <w:rsid w:val="00C2718C"/>
    <w:rsid w:val="00C32AD7"/>
    <w:rsid w:val="00C33E7A"/>
    <w:rsid w:val="00C34BFA"/>
    <w:rsid w:val="00C34F22"/>
    <w:rsid w:val="00C36BE9"/>
    <w:rsid w:val="00C37004"/>
    <w:rsid w:val="00C37362"/>
    <w:rsid w:val="00C377D2"/>
    <w:rsid w:val="00C40056"/>
    <w:rsid w:val="00C4226D"/>
    <w:rsid w:val="00C42B56"/>
    <w:rsid w:val="00C44FFD"/>
    <w:rsid w:val="00C4645B"/>
    <w:rsid w:val="00C46CAE"/>
    <w:rsid w:val="00C46F9A"/>
    <w:rsid w:val="00C514DF"/>
    <w:rsid w:val="00C57101"/>
    <w:rsid w:val="00C571DF"/>
    <w:rsid w:val="00C57A22"/>
    <w:rsid w:val="00C60D42"/>
    <w:rsid w:val="00C62F46"/>
    <w:rsid w:val="00C651EA"/>
    <w:rsid w:val="00C7077D"/>
    <w:rsid w:val="00C70E1D"/>
    <w:rsid w:val="00C71641"/>
    <w:rsid w:val="00C717A1"/>
    <w:rsid w:val="00C72095"/>
    <w:rsid w:val="00C74C75"/>
    <w:rsid w:val="00C74CA2"/>
    <w:rsid w:val="00C7581C"/>
    <w:rsid w:val="00C76E1A"/>
    <w:rsid w:val="00C81408"/>
    <w:rsid w:val="00C82644"/>
    <w:rsid w:val="00C82E54"/>
    <w:rsid w:val="00C842E9"/>
    <w:rsid w:val="00C85DBF"/>
    <w:rsid w:val="00C86CF5"/>
    <w:rsid w:val="00C8796F"/>
    <w:rsid w:val="00C87C4C"/>
    <w:rsid w:val="00C9006F"/>
    <w:rsid w:val="00C9010B"/>
    <w:rsid w:val="00C91C9A"/>
    <w:rsid w:val="00C92237"/>
    <w:rsid w:val="00C937DC"/>
    <w:rsid w:val="00C93EF0"/>
    <w:rsid w:val="00C95A16"/>
    <w:rsid w:val="00C97BA8"/>
    <w:rsid w:val="00CA0604"/>
    <w:rsid w:val="00CA35DB"/>
    <w:rsid w:val="00CA5ED1"/>
    <w:rsid w:val="00CA63C7"/>
    <w:rsid w:val="00CA781D"/>
    <w:rsid w:val="00CB2421"/>
    <w:rsid w:val="00CB2932"/>
    <w:rsid w:val="00CB4E75"/>
    <w:rsid w:val="00CC293A"/>
    <w:rsid w:val="00CC2EC7"/>
    <w:rsid w:val="00CC3551"/>
    <w:rsid w:val="00CC3ABE"/>
    <w:rsid w:val="00CC5E00"/>
    <w:rsid w:val="00CC6B01"/>
    <w:rsid w:val="00CD2829"/>
    <w:rsid w:val="00CD2ACC"/>
    <w:rsid w:val="00CD56C3"/>
    <w:rsid w:val="00CD60F9"/>
    <w:rsid w:val="00CD67FC"/>
    <w:rsid w:val="00CD78F4"/>
    <w:rsid w:val="00CE1C9F"/>
    <w:rsid w:val="00CE4C78"/>
    <w:rsid w:val="00CE4D41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292E"/>
    <w:rsid w:val="00CF42DF"/>
    <w:rsid w:val="00CF651D"/>
    <w:rsid w:val="00CF7A45"/>
    <w:rsid w:val="00CF7B7B"/>
    <w:rsid w:val="00CF7ED9"/>
    <w:rsid w:val="00D004D3"/>
    <w:rsid w:val="00D01A2D"/>
    <w:rsid w:val="00D03D62"/>
    <w:rsid w:val="00D049D4"/>
    <w:rsid w:val="00D05235"/>
    <w:rsid w:val="00D074A3"/>
    <w:rsid w:val="00D10E78"/>
    <w:rsid w:val="00D13524"/>
    <w:rsid w:val="00D13664"/>
    <w:rsid w:val="00D13BB0"/>
    <w:rsid w:val="00D13BB1"/>
    <w:rsid w:val="00D14833"/>
    <w:rsid w:val="00D20161"/>
    <w:rsid w:val="00D21F37"/>
    <w:rsid w:val="00D224CB"/>
    <w:rsid w:val="00D22B3F"/>
    <w:rsid w:val="00D23929"/>
    <w:rsid w:val="00D23BC7"/>
    <w:rsid w:val="00D264F0"/>
    <w:rsid w:val="00D2721D"/>
    <w:rsid w:val="00D33278"/>
    <w:rsid w:val="00D3386B"/>
    <w:rsid w:val="00D351B6"/>
    <w:rsid w:val="00D35A18"/>
    <w:rsid w:val="00D3619C"/>
    <w:rsid w:val="00D373C7"/>
    <w:rsid w:val="00D409CA"/>
    <w:rsid w:val="00D41517"/>
    <w:rsid w:val="00D42381"/>
    <w:rsid w:val="00D42952"/>
    <w:rsid w:val="00D42AA9"/>
    <w:rsid w:val="00D43B84"/>
    <w:rsid w:val="00D43C75"/>
    <w:rsid w:val="00D44A9D"/>
    <w:rsid w:val="00D475F5"/>
    <w:rsid w:val="00D52DAB"/>
    <w:rsid w:val="00D60107"/>
    <w:rsid w:val="00D64D52"/>
    <w:rsid w:val="00D651FA"/>
    <w:rsid w:val="00D657DD"/>
    <w:rsid w:val="00D65B7C"/>
    <w:rsid w:val="00D661C6"/>
    <w:rsid w:val="00D72223"/>
    <w:rsid w:val="00D735D8"/>
    <w:rsid w:val="00D74D16"/>
    <w:rsid w:val="00D75B23"/>
    <w:rsid w:val="00D76C62"/>
    <w:rsid w:val="00D83116"/>
    <w:rsid w:val="00D83782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4994"/>
    <w:rsid w:val="00D97558"/>
    <w:rsid w:val="00D976F6"/>
    <w:rsid w:val="00DA0418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1DF"/>
    <w:rsid w:val="00DB58C4"/>
    <w:rsid w:val="00DB7F1A"/>
    <w:rsid w:val="00DC11CF"/>
    <w:rsid w:val="00DC2E33"/>
    <w:rsid w:val="00DC3DEE"/>
    <w:rsid w:val="00DC57BB"/>
    <w:rsid w:val="00DC5CAF"/>
    <w:rsid w:val="00DC5D20"/>
    <w:rsid w:val="00DC67C5"/>
    <w:rsid w:val="00DC70EE"/>
    <w:rsid w:val="00DD0354"/>
    <w:rsid w:val="00DD07B3"/>
    <w:rsid w:val="00DD4F3A"/>
    <w:rsid w:val="00DD621A"/>
    <w:rsid w:val="00DE3184"/>
    <w:rsid w:val="00DE3CB8"/>
    <w:rsid w:val="00DE4056"/>
    <w:rsid w:val="00DE4DCF"/>
    <w:rsid w:val="00DE616E"/>
    <w:rsid w:val="00DF026A"/>
    <w:rsid w:val="00DF14C0"/>
    <w:rsid w:val="00DF1503"/>
    <w:rsid w:val="00DF2CA8"/>
    <w:rsid w:val="00DF366C"/>
    <w:rsid w:val="00DF4CC6"/>
    <w:rsid w:val="00DF4E97"/>
    <w:rsid w:val="00DF54C0"/>
    <w:rsid w:val="00DF5919"/>
    <w:rsid w:val="00DF5B7D"/>
    <w:rsid w:val="00DF5CD1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A7E"/>
    <w:rsid w:val="00E21749"/>
    <w:rsid w:val="00E21826"/>
    <w:rsid w:val="00E26F3E"/>
    <w:rsid w:val="00E30CA8"/>
    <w:rsid w:val="00E319A2"/>
    <w:rsid w:val="00E327EE"/>
    <w:rsid w:val="00E328D1"/>
    <w:rsid w:val="00E32DEA"/>
    <w:rsid w:val="00E3337B"/>
    <w:rsid w:val="00E34097"/>
    <w:rsid w:val="00E35017"/>
    <w:rsid w:val="00E35020"/>
    <w:rsid w:val="00E35FEC"/>
    <w:rsid w:val="00E36002"/>
    <w:rsid w:val="00E37997"/>
    <w:rsid w:val="00E4041E"/>
    <w:rsid w:val="00E4100F"/>
    <w:rsid w:val="00E411E3"/>
    <w:rsid w:val="00E413A9"/>
    <w:rsid w:val="00E41DEF"/>
    <w:rsid w:val="00E43250"/>
    <w:rsid w:val="00E4345A"/>
    <w:rsid w:val="00E44376"/>
    <w:rsid w:val="00E46964"/>
    <w:rsid w:val="00E47664"/>
    <w:rsid w:val="00E477D7"/>
    <w:rsid w:val="00E5040B"/>
    <w:rsid w:val="00E52CC0"/>
    <w:rsid w:val="00E53E6A"/>
    <w:rsid w:val="00E53E6C"/>
    <w:rsid w:val="00E540A2"/>
    <w:rsid w:val="00E548BE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3809"/>
    <w:rsid w:val="00E73BDC"/>
    <w:rsid w:val="00E7483D"/>
    <w:rsid w:val="00E755C7"/>
    <w:rsid w:val="00E766AD"/>
    <w:rsid w:val="00E76D05"/>
    <w:rsid w:val="00E773CE"/>
    <w:rsid w:val="00E7762B"/>
    <w:rsid w:val="00E807D1"/>
    <w:rsid w:val="00E822E9"/>
    <w:rsid w:val="00E84480"/>
    <w:rsid w:val="00E8671F"/>
    <w:rsid w:val="00E86759"/>
    <w:rsid w:val="00E86BC9"/>
    <w:rsid w:val="00E8765B"/>
    <w:rsid w:val="00E91B7E"/>
    <w:rsid w:val="00E94E7B"/>
    <w:rsid w:val="00E96532"/>
    <w:rsid w:val="00E97F18"/>
    <w:rsid w:val="00EA0656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BD2"/>
    <w:rsid w:val="00ED00E1"/>
    <w:rsid w:val="00ED10DB"/>
    <w:rsid w:val="00ED1DE7"/>
    <w:rsid w:val="00ED1EB5"/>
    <w:rsid w:val="00ED3073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347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04246"/>
    <w:rsid w:val="00F119AF"/>
    <w:rsid w:val="00F11D23"/>
    <w:rsid w:val="00F124EC"/>
    <w:rsid w:val="00F137D9"/>
    <w:rsid w:val="00F13C7B"/>
    <w:rsid w:val="00F1462F"/>
    <w:rsid w:val="00F17FE5"/>
    <w:rsid w:val="00F20BF3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0967"/>
    <w:rsid w:val="00F42A23"/>
    <w:rsid w:val="00F42CF3"/>
    <w:rsid w:val="00F44419"/>
    <w:rsid w:val="00F44B99"/>
    <w:rsid w:val="00F44C75"/>
    <w:rsid w:val="00F458A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54729"/>
    <w:rsid w:val="00F60813"/>
    <w:rsid w:val="00F60DB3"/>
    <w:rsid w:val="00F61ECF"/>
    <w:rsid w:val="00F63638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26E1"/>
    <w:rsid w:val="00F82F68"/>
    <w:rsid w:val="00F84076"/>
    <w:rsid w:val="00F8733B"/>
    <w:rsid w:val="00F87898"/>
    <w:rsid w:val="00F9159E"/>
    <w:rsid w:val="00F920B5"/>
    <w:rsid w:val="00F92E71"/>
    <w:rsid w:val="00F93C3A"/>
    <w:rsid w:val="00F94AB2"/>
    <w:rsid w:val="00F956FB"/>
    <w:rsid w:val="00F95C4B"/>
    <w:rsid w:val="00F95E13"/>
    <w:rsid w:val="00F9625A"/>
    <w:rsid w:val="00F967FF"/>
    <w:rsid w:val="00F96FF3"/>
    <w:rsid w:val="00FA1430"/>
    <w:rsid w:val="00FA170F"/>
    <w:rsid w:val="00FA1DF3"/>
    <w:rsid w:val="00FA294B"/>
    <w:rsid w:val="00FA5FFB"/>
    <w:rsid w:val="00FB07C0"/>
    <w:rsid w:val="00FB21CC"/>
    <w:rsid w:val="00FB3273"/>
    <w:rsid w:val="00FB4804"/>
    <w:rsid w:val="00FB4DF0"/>
    <w:rsid w:val="00FB508A"/>
    <w:rsid w:val="00FB59A6"/>
    <w:rsid w:val="00FB5ABE"/>
    <w:rsid w:val="00FB6E11"/>
    <w:rsid w:val="00FB7BD0"/>
    <w:rsid w:val="00FC1608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4B06"/>
    <w:rsid w:val="00FE5390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B4329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686</Words>
  <Characters>4960</Characters>
  <Application>Microsoft Office Word</Application>
  <DocSecurity>4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Julija Mažeikaitė</cp:lastModifiedBy>
  <cp:revision>2</cp:revision>
  <cp:lastPrinted>2015-05-12T06:04:00Z</cp:lastPrinted>
  <dcterms:created xsi:type="dcterms:W3CDTF">2021-06-10T11:07:00Z</dcterms:created>
  <dcterms:modified xsi:type="dcterms:W3CDTF">2021-06-10T11:07:00Z</dcterms:modified>
</cp:coreProperties>
</file>