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72382871" w14:textId="77777777" w:rsidTr="00C57681">
        <w:tc>
          <w:tcPr>
            <w:tcW w:w="3969" w:type="dxa"/>
          </w:tcPr>
          <w:p w14:paraId="5EF182EA"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5F388B27" w14:textId="77777777" w:rsidTr="00C57681">
        <w:tc>
          <w:tcPr>
            <w:tcW w:w="3969" w:type="dxa"/>
          </w:tcPr>
          <w:p w14:paraId="6F74644B" w14:textId="77777777" w:rsidR="0006079E" w:rsidRDefault="0006079E" w:rsidP="0006079E">
            <w:r>
              <w:t>Klaipėdos miesto savivaldybės</w:t>
            </w:r>
          </w:p>
        </w:tc>
      </w:tr>
      <w:tr w:rsidR="0006079E" w14:paraId="7155C838" w14:textId="77777777" w:rsidTr="00C57681">
        <w:tc>
          <w:tcPr>
            <w:tcW w:w="3969" w:type="dxa"/>
          </w:tcPr>
          <w:p w14:paraId="173F4564"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14:paraId="266DF7DE" w14:textId="77777777" w:rsidTr="00C57681">
        <w:tc>
          <w:tcPr>
            <w:tcW w:w="3969" w:type="dxa"/>
          </w:tcPr>
          <w:p w14:paraId="02EF03B5"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T2-141</w:t>
            </w:r>
            <w:bookmarkEnd w:id="2"/>
          </w:p>
        </w:tc>
      </w:tr>
    </w:tbl>
    <w:p w14:paraId="63CAD392" w14:textId="77777777" w:rsidR="00832CC9" w:rsidRPr="00F72A1E" w:rsidRDefault="00832CC9" w:rsidP="0006079E">
      <w:pPr>
        <w:jc w:val="center"/>
      </w:pPr>
    </w:p>
    <w:p w14:paraId="7723634C" w14:textId="77777777" w:rsidR="00832CC9" w:rsidRPr="00F72A1E" w:rsidRDefault="00832CC9" w:rsidP="0006079E">
      <w:pPr>
        <w:jc w:val="center"/>
      </w:pPr>
    </w:p>
    <w:p w14:paraId="23A563F4" w14:textId="77777777" w:rsidR="00681831" w:rsidRPr="004F36E8" w:rsidRDefault="00681831" w:rsidP="00681831">
      <w:pPr>
        <w:tabs>
          <w:tab w:val="left" w:pos="14656"/>
        </w:tabs>
        <w:overflowPunct w:val="0"/>
        <w:jc w:val="center"/>
        <w:textAlignment w:val="baseline"/>
        <w:rPr>
          <w:b/>
          <w:lang w:eastAsia="lt-LT"/>
        </w:rPr>
      </w:pPr>
      <w:r w:rsidRPr="004F36E8">
        <w:rPr>
          <w:b/>
          <w:lang w:eastAsia="lt-LT"/>
        </w:rPr>
        <w:t>KLAIPĖDOS</w:t>
      </w:r>
      <w:r>
        <w:rPr>
          <w:b/>
          <w:lang w:eastAsia="lt-LT"/>
        </w:rPr>
        <w:t xml:space="preserve"> </w:t>
      </w:r>
      <w:r w:rsidRPr="004F36E8">
        <w:rPr>
          <w:b/>
          <w:lang w:eastAsia="lt-LT"/>
        </w:rPr>
        <w:t>,,</w:t>
      </w:r>
      <w:r>
        <w:rPr>
          <w:b/>
          <w:lang w:eastAsia="lt-LT"/>
        </w:rPr>
        <w:t>GILIJOS“ PRADINĖS MOKYKLOS 2020</w:t>
      </w:r>
      <w:r w:rsidRPr="004F36E8">
        <w:rPr>
          <w:b/>
          <w:lang w:eastAsia="lt-LT"/>
        </w:rPr>
        <w:t xml:space="preserve"> METŲ VEIKLOS ATASKAITA </w:t>
      </w:r>
    </w:p>
    <w:p w14:paraId="1AF85F89" w14:textId="77777777" w:rsidR="00681831" w:rsidRDefault="00681831" w:rsidP="00B16043"/>
    <w:p w14:paraId="4575C0B8" w14:textId="77777777" w:rsidR="00681831" w:rsidRDefault="00681831" w:rsidP="00681831">
      <w:pPr>
        <w:ind w:firstLine="709"/>
        <w:jc w:val="both"/>
        <w:rPr>
          <w:color w:val="000000" w:themeColor="text1"/>
        </w:rPr>
      </w:pPr>
      <w:r w:rsidRPr="00B360F7">
        <w:rPr>
          <w:color w:val="000000" w:themeColor="text1"/>
        </w:rPr>
        <w:t>Klaipėdos „Gilijos“ pradinės mokyklos (toliau – Įstaig</w:t>
      </w:r>
      <w:r w:rsidR="00F86DD1">
        <w:rPr>
          <w:color w:val="000000" w:themeColor="text1"/>
        </w:rPr>
        <w:t>a</w:t>
      </w:r>
      <w:r w:rsidRPr="00B360F7">
        <w:rPr>
          <w:color w:val="000000" w:themeColor="text1"/>
        </w:rPr>
        <w:t>) 2020–2022 metų strateginiame ir 2020 metų veiklos planuose nustatyti prioritetai buvo orientuoti į kokybišką ugdymo proceso organizavimą, sveikos, saugios ir šiuolaikinius ugdymo(si) reikalavimus atliepiančios aplinkos kūrimo užtikrinim</w:t>
      </w:r>
      <w:r>
        <w:rPr>
          <w:color w:val="000000" w:themeColor="text1"/>
        </w:rPr>
        <w:t>ą</w:t>
      </w:r>
      <w:r w:rsidRPr="00B360F7">
        <w:rPr>
          <w:color w:val="000000" w:themeColor="text1"/>
        </w:rPr>
        <w:t>. 2020</w:t>
      </w:r>
      <w:r w:rsidRPr="00244B14">
        <w:rPr>
          <w:color w:val="000000" w:themeColor="text1"/>
        </w:rPr>
        <w:t xml:space="preserve">-09-01 </w:t>
      </w:r>
      <w:r w:rsidRPr="00244B14">
        <w:rPr>
          <w:color w:val="000000" w:themeColor="text1"/>
          <w:lang w:eastAsia="lt-LT"/>
        </w:rPr>
        <w:t>sukomplektuotos 2</w:t>
      </w:r>
      <w:r>
        <w:rPr>
          <w:color w:val="000000" w:themeColor="text1"/>
          <w:lang w:eastAsia="lt-LT"/>
        </w:rPr>
        <w:t>4</w:t>
      </w:r>
      <w:r w:rsidRPr="00244B14">
        <w:rPr>
          <w:color w:val="000000" w:themeColor="text1"/>
          <w:lang w:eastAsia="lt-LT"/>
        </w:rPr>
        <w:t xml:space="preserve"> </w:t>
      </w:r>
      <w:r>
        <w:rPr>
          <w:color w:val="000000" w:themeColor="text1"/>
          <w:lang w:eastAsia="lt-LT"/>
        </w:rPr>
        <w:t xml:space="preserve">(1–4) </w:t>
      </w:r>
      <w:r w:rsidRPr="00244B14">
        <w:rPr>
          <w:color w:val="000000" w:themeColor="text1"/>
          <w:lang w:eastAsia="lt-LT"/>
        </w:rPr>
        <w:t>klasės</w:t>
      </w:r>
      <w:r>
        <w:rPr>
          <w:color w:val="000000" w:themeColor="text1"/>
          <w:lang w:eastAsia="lt-LT"/>
        </w:rPr>
        <w:t xml:space="preserve">, </w:t>
      </w:r>
      <w:r w:rsidRPr="00B360F7">
        <w:rPr>
          <w:color w:val="000000" w:themeColor="text1"/>
          <w:lang w:eastAsia="lt-LT"/>
        </w:rPr>
        <w:t>ug</w:t>
      </w:r>
      <w:r w:rsidRPr="00B360F7">
        <w:rPr>
          <w:color w:val="000000" w:themeColor="text1"/>
        </w:rPr>
        <w:t>dyti 544 mokiniai</w:t>
      </w:r>
      <w:r>
        <w:t xml:space="preserve"> (2019 m. – 578),  užtikrintas nenutrūkstamas pradinis  ir neformalaus švietimo ugdymas. Ugdymo programas įgyvendino 32 pedagogai, t. y.</w:t>
      </w:r>
      <w:r w:rsidR="00B16043">
        <w:t>,</w:t>
      </w:r>
      <w:r>
        <w:t xml:space="preserve"> 29,3 etato (2019 m. – 31,35 etato), dirbo </w:t>
      </w:r>
      <w:r w:rsidRPr="00B360F7">
        <w:rPr>
          <w:color w:val="000000" w:themeColor="text1"/>
        </w:rPr>
        <w:t>32</w:t>
      </w:r>
      <w:r>
        <w:t xml:space="preserve"> nepedagoginiai darbuotojai, t. y. 38,08 etato (2019 m. – 36,08 etato). </w:t>
      </w:r>
      <w:r w:rsidRPr="00B360F7">
        <w:rPr>
          <w:color w:val="000000" w:themeColor="text1"/>
        </w:rPr>
        <w:t>Pasirinkta 2020 metų prioritetinė kryptis – individuali kiekvieno mokinio pažanga</w:t>
      </w:r>
      <w:r>
        <w:rPr>
          <w:color w:val="000000" w:themeColor="text1"/>
        </w:rPr>
        <w:t>. V</w:t>
      </w:r>
      <w:r w:rsidRPr="00B360F7">
        <w:rPr>
          <w:color w:val="000000" w:themeColor="text1"/>
        </w:rPr>
        <w:t xml:space="preserve">eiklos tikslas gerinti </w:t>
      </w:r>
      <w:r w:rsidRPr="00256045">
        <w:rPr>
          <w:color w:val="000000" w:themeColor="text1"/>
        </w:rPr>
        <w:t>mokinių pasiekimus, įgyvendinant pokyčius mokyklos veikloje.</w:t>
      </w:r>
      <w:r w:rsidRPr="00B360F7">
        <w:rPr>
          <w:color w:val="000000" w:themeColor="text1"/>
        </w:rPr>
        <w:t xml:space="preserve"> Tikslui pasiekti buvo numatyti ir įgyvendinti 3 uždaviniai</w:t>
      </w:r>
      <w:r>
        <w:rPr>
          <w:color w:val="000000" w:themeColor="text1"/>
        </w:rPr>
        <w:t>.</w:t>
      </w:r>
    </w:p>
    <w:p w14:paraId="516F244A" w14:textId="77777777" w:rsidR="00F86DD1" w:rsidRDefault="00681831" w:rsidP="00F86DD1">
      <w:pPr>
        <w:ind w:firstLine="746"/>
        <w:jc w:val="both"/>
        <w:rPr>
          <w:color w:val="000000" w:themeColor="text1"/>
          <w:shd w:val="clear" w:color="auto" w:fill="FFFFFF"/>
        </w:rPr>
      </w:pPr>
      <w:r>
        <w:t xml:space="preserve">1 uždavinys – palankių sąlygų veiksmingam ugdymo procesui organizavimui </w:t>
      </w:r>
      <w:r w:rsidRPr="004736C6">
        <w:t>užtikrinimas</w:t>
      </w:r>
      <w:r>
        <w:t xml:space="preserve"> – įgyvendintas iš esmės. 2020 į</w:t>
      </w:r>
      <w:r w:rsidRPr="00C178CE">
        <w:rPr>
          <w:color w:val="000000" w:themeColor="text1"/>
        </w:rPr>
        <w:t xml:space="preserve">gyvendintos 23 (2019 m. – 21) neformaliojo vaikų švietimo programos, kuriose dalyvavo 436 (80 </w:t>
      </w:r>
      <w:r>
        <w:rPr>
          <w:color w:val="000000" w:themeColor="text1"/>
        </w:rPr>
        <w:t>proc.</w:t>
      </w:r>
      <w:r w:rsidRPr="00C178CE">
        <w:rPr>
          <w:color w:val="000000" w:themeColor="text1"/>
        </w:rPr>
        <w:t xml:space="preserve">) mokiniai (2019 m. – 72 </w:t>
      </w:r>
      <w:r>
        <w:rPr>
          <w:color w:val="000000" w:themeColor="text1"/>
        </w:rPr>
        <w:t>proc.</w:t>
      </w:r>
      <w:r w:rsidRPr="00C178CE">
        <w:rPr>
          <w:color w:val="000000" w:themeColor="text1"/>
        </w:rPr>
        <w:t>).</w:t>
      </w:r>
      <w:r w:rsidRPr="00C178CE">
        <w:rPr>
          <w:color w:val="000000" w:themeColor="text1"/>
          <w:lang w:eastAsia="lt-LT"/>
        </w:rPr>
        <w:t xml:space="preserve"> B</w:t>
      </w:r>
      <w:r w:rsidRPr="00C178CE">
        <w:rPr>
          <w:color w:val="000000" w:themeColor="text1"/>
        </w:rPr>
        <w:t>uvo vykdyti 2 tarptautiniai, 3 šalies projektai, organizuotos 132 atviros veiklos, 162 edukaciniai renginiai, įvyko 175 tradiciniai ir netradiciniai renginiai, kuriuose dalyvavo Įstaigos pedagogai, ugdytiniai ir jų tėvai. S</w:t>
      </w:r>
      <w:r w:rsidRPr="00C178CE">
        <w:rPr>
          <w:color w:val="000000" w:themeColor="text1"/>
          <w:lang w:eastAsia="lt-LT"/>
        </w:rPr>
        <w:t xml:space="preserve">ėkmingą 2020 metų </w:t>
      </w:r>
      <w:r>
        <w:rPr>
          <w:color w:val="000000" w:themeColor="text1"/>
          <w:lang w:eastAsia="lt-LT"/>
        </w:rPr>
        <w:t>uždavinio įgyvendinimą</w:t>
      </w:r>
      <w:r w:rsidRPr="00C178CE">
        <w:rPr>
          <w:color w:val="000000" w:themeColor="text1"/>
          <w:lang w:eastAsia="lt-LT"/>
        </w:rPr>
        <w:t xml:space="preserve"> rodo mokinių akademinių pasiekimų 2018–2020 metais pokytis: 2019–2020 m. m. aukštesniu lygiu baigė 20 proc. mokinių (2018–2019 m. m. –19 proc.), pagrindiniu lygiu – 52 proc. (2018–2019 m. m. – 49 proc.), patenkinamu lygiu – 2019–2020 m. m. – 28 proc. (2018–2019 m. m. – 32 proc.). Mokinių mokymosi pažangumas – 100 proc. (2018–2019 m. m. – 100 proc.) Stiprinant mokinių savivertę, savivoką, asmeninę ūgtį, </w:t>
      </w:r>
      <w:r w:rsidRPr="00C178CE">
        <w:rPr>
          <w:color w:val="000000" w:themeColor="text1"/>
        </w:rPr>
        <w:t>pozityv</w:t>
      </w:r>
      <w:r>
        <w:rPr>
          <w:color w:val="000000" w:themeColor="text1"/>
        </w:rPr>
        <w:t>ią</w:t>
      </w:r>
      <w:r w:rsidRPr="00C178CE">
        <w:rPr>
          <w:color w:val="000000" w:themeColor="text1"/>
        </w:rPr>
        <w:t xml:space="preserve"> emocinę aplinką, lemiančią gerą mokinių ir mokytojų savijautą</w:t>
      </w:r>
      <w:r w:rsidR="00F86DD1">
        <w:rPr>
          <w:color w:val="000000" w:themeColor="text1"/>
        </w:rPr>
        <w:t>,</w:t>
      </w:r>
      <w:r w:rsidRPr="00C178CE">
        <w:rPr>
          <w:color w:val="000000" w:themeColor="text1"/>
          <w:lang w:eastAsia="lt-LT"/>
        </w:rPr>
        <w:t xml:space="preserve"> įgyvendinamos prevencinės programos „Antras žingsnis“, „</w:t>
      </w:r>
      <w:r>
        <w:rPr>
          <w:color w:val="000000" w:themeColor="text1"/>
          <w:lang w:eastAsia="lt-LT"/>
        </w:rPr>
        <w:t>Laikas kartu</w:t>
      </w:r>
      <w:r w:rsidRPr="00C178CE">
        <w:rPr>
          <w:color w:val="000000" w:themeColor="text1"/>
          <w:lang w:eastAsia="lt-LT"/>
        </w:rPr>
        <w:t>“</w:t>
      </w:r>
      <w:r>
        <w:rPr>
          <w:color w:val="000000" w:themeColor="text1"/>
          <w:lang w:eastAsia="lt-LT"/>
        </w:rPr>
        <w:t xml:space="preserve"> visose 1–4 </w:t>
      </w:r>
      <w:r w:rsidRPr="00244B14">
        <w:rPr>
          <w:color w:val="000000" w:themeColor="text1"/>
          <w:lang w:eastAsia="lt-LT"/>
        </w:rPr>
        <w:t>klasės</w:t>
      </w:r>
      <w:r>
        <w:rPr>
          <w:color w:val="000000" w:themeColor="text1"/>
          <w:lang w:eastAsia="lt-LT"/>
        </w:rPr>
        <w:t>e.</w:t>
      </w:r>
      <w:r w:rsidRPr="00C178CE">
        <w:rPr>
          <w:color w:val="000000" w:themeColor="text1"/>
          <w:lang w:eastAsia="lt-LT"/>
        </w:rPr>
        <w:t xml:space="preserve"> 3–4 klasių seniūnai </w:t>
      </w:r>
      <w:r w:rsidRPr="00C178CE">
        <w:rPr>
          <w:color w:val="000000" w:themeColor="text1"/>
          <w:shd w:val="clear" w:color="auto" w:fill="FFFFFF"/>
        </w:rPr>
        <w:t xml:space="preserve">kiekvieno mėnesio trečią trečiadienį </w:t>
      </w:r>
      <w:r w:rsidRPr="00255E3C">
        <w:rPr>
          <w:color w:val="000000" w:themeColor="text1"/>
          <w:shd w:val="clear" w:color="auto" w:fill="FFFFFF"/>
        </w:rPr>
        <w:t xml:space="preserve">renkasi į </w:t>
      </w:r>
      <w:r>
        <w:rPr>
          <w:color w:val="000000" w:themeColor="text1"/>
          <w:shd w:val="clear" w:color="auto" w:fill="FFFFFF"/>
        </w:rPr>
        <w:t xml:space="preserve">Įstaigos </w:t>
      </w:r>
      <w:r w:rsidRPr="00255E3C">
        <w:rPr>
          <w:color w:val="000000" w:themeColor="text1"/>
          <w:shd w:val="clear" w:color="auto" w:fill="FFFFFF"/>
        </w:rPr>
        <w:t>direktor</w:t>
      </w:r>
      <w:r>
        <w:rPr>
          <w:color w:val="000000" w:themeColor="text1"/>
          <w:shd w:val="clear" w:color="auto" w:fill="FFFFFF"/>
        </w:rPr>
        <w:t>iaus</w:t>
      </w:r>
      <w:r w:rsidRPr="00255E3C">
        <w:rPr>
          <w:color w:val="000000" w:themeColor="text1"/>
          <w:shd w:val="clear" w:color="auto" w:fill="FFFFFF"/>
        </w:rPr>
        <w:t xml:space="preserve"> </w:t>
      </w:r>
      <w:r>
        <w:rPr>
          <w:color w:val="000000" w:themeColor="text1"/>
          <w:shd w:val="clear" w:color="auto" w:fill="FFFFFF"/>
        </w:rPr>
        <w:t xml:space="preserve">inicijuojamas </w:t>
      </w:r>
      <w:r w:rsidRPr="00255E3C">
        <w:rPr>
          <w:color w:val="000000" w:themeColor="text1"/>
          <w:shd w:val="clear" w:color="auto" w:fill="FFFFFF"/>
        </w:rPr>
        <w:t>diskusijas</w:t>
      </w:r>
      <w:r>
        <w:rPr>
          <w:color w:val="000000" w:themeColor="text1"/>
          <w:shd w:val="clear" w:color="auto" w:fill="FFFFFF"/>
        </w:rPr>
        <w:t xml:space="preserve"> </w:t>
      </w:r>
      <w:r w:rsidRPr="00255E3C">
        <w:rPr>
          <w:color w:val="000000" w:themeColor="text1"/>
          <w:shd w:val="clear" w:color="auto" w:fill="FFFFFF"/>
        </w:rPr>
        <w:t>„Geriausias laikas kartu“, kurių metu analizuojam</w:t>
      </w:r>
      <w:r>
        <w:rPr>
          <w:color w:val="000000" w:themeColor="text1"/>
          <w:shd w:val="clear" w:color="auto" w:fill="FFFFFF"/>
        </w:rPr>
        <w:t>i</w:t>
      </w:r>
      <w:r w:rsidRPr="00255E3C">
        <w:rPr>
          <w:color w:val="000000" w:themeColor="text1"/>
          <w:shd w:val="clear" w:color="auto" w:fill="FFFFFF"/>
        </w:rPr>
        <w:t xml:space="preserve"> </w:t>
      </w:r>
      <w:r>
        <w:rPr>
          <w:color w:val="000000" w:themeColor="text1"/>
          <w:shd w:val="clear" w:color="auto" w:fill="FFFFFF"/>
        </w:rPr>
        <w:t>Įstaigos</w:t>
      </w:r>
      <w:r w:rsidRPr="00255E3C">
        <w:rPr>
          <w:color w:val="000000" w:themeColor="text1"/>
          <w:shd w:val="clear" w:color="auto" w:fill="FFFFFF"/>
        </w:rPr>
        <w:t xml:space="preserve"> bendruomenei aktualūs klausimai, planuojami ir organizuojami įvair</w:t>
      </w:r>
      <w:r>
        <w:rPr>
          <w:color w:val="000000" w:themeColor="text1"/>
          <w:shd w:val="clear" w:color="auto" w:fill="FFFFFF"/>
        </w:rPr>
        <w:t>ū</w:t>
      </w:r>
      <w:r w:rsidRPr="00255E3C">
        <w:rPr>
          <w:color w:val="000000" w:themeColor="text1"/>
          <w:shd w:val="clear" w:color="auto" w:fill="FFFFFF"/>
        </w:rPr>
        <w:t>s renginiai, akcijos</w:t>
      </w:r>
      <w:r>
        <w:rPr>
          <w:color w:val="FF0000"/>
          <w:shd w:val="clear" w:color="auto" w:fill="FFFFFF"/>
        </w:rPr>
        <w:t xml:space="preserve"> </w:t>
      </w:r>
      <w:r w:rsidRPr="00255E3C">
        <w:rPr>
          <w:color w:val="000000" w:themeColor="text1"/>
          <w:shd w:val="clear" w:color="auto" w:fill="FFFFFF"/>
        </w:rPr>
        <w:t>ir kt. veikla.</w:t>
      </w:r>
    </w:p>
    <w:p w14:paraId="2FD015BB" w14:textId="77777777" w:rsidR="00681831" w:rsidRPr="00F86DD1" w:rsidRDefault="00681831" w:rsidP="00F86DD1">
      <w:pPr>
        <w:ind w:firstLine="746"/>
        <w:jc w:val="both"/>
        <w:rPr>
          <w:color w:val="000000" w:themeColor="text1"/>
          <w:shd w:val="clear" w:color="auto" w:fill="FFFFFF"/>
        </w:rPr>
      </w:pPr>
      <w:r w:rsidRPr="00E24B18">
        <w:rPr>
          <w:color w:val="000000" w:themeColor="text1"/>
        </w:rPr>
        <w:t>20</w:t>
      </w:r>
      <w:r>
        <w:rPr>
          <w:color w:val="000000" w:themeColor="text1"/>
        </w:rPr>
        <w:t>20</w:t>
      </w:r>
      <w:r w:rsidRPr="00E24B18">
        <w:rPr>
          <w:color w:val="000000" w:themeColor="text1"/>
        </w:rPr>
        <w:t xml:space="preserve"> metais kvalifikaciją tobulino visi pedagoginiai darbuotojai</w:t>
      </w:r>
      <w:r>
        <w:rPr>
          <w:color w:val="000000" w:themeColor="text1"/>
        </w:rPr>
        <w:t xml:space="preserve">. </w:t>
      </w:r>
      <w:r w:rsidRPr="00C178CE">
        <w:rPr>
          <w:bCs/>
        </w:rPr>
        <w:t xml:space="preserve">Mokyklos pedagogai tikslingai, pagal savo numatytus veiklos prioritetus, tobulino profesines kompetencijas dalyvaudami įvairiuose kvalifikacijos tobulinimo renginiuose: </w:t>
      </w:r>
      <w:r w:rsidRPr="00C178CE">
        <w:rPr>
          <w:bCs/>
          <w:kern w:val="36"/>
        </w:rPr>
        <w:t xml:space="preserve">„Tarpininkavimas (mediacija) švietimo institucijoje: samprata, praktinis taikymas“, </w:t>
      </w:r>
      <w:r w:rsidRPr="00C178CE">
        <w:t xml:space="preserve"> </w:t>
      </w:r>
      <w:r w:rsidRPr="00C178CE">
        <w:rPr>
          <w:color w:val="000000" w:themeColor="text1"/>
        </w:rPr>
        <w:t>„Mokytojo lyderystė asmeniniam ir organizacijos efektyvumui “, „</w:t>
      </w:r>
      <w:r w:rsidRPr="00C178CE">
        <w:t>Diferencijavimas ir individualizavimas pamokoje</w:t>
      </w:r>
      <w:r w:rsidRPr="00C178CE">
        <w:rPr>
          <w:color w:val="000000" w:themeColor="text1"/>
        </w:rPr>
        <w:t>“</w:t>
      </w:r>
      <w:r>
        <w:rPr>
          <w:color w:val="000000" w:themeColor="text1"/>
        </w:rPr>
        <w:t>,</w:t>
      </w:r>
      <w:r w:rsidRPr="00C178CE">
        <w:rPr>
          <w:rFonts w:eastAsia="Calibri"/>
        </w:rPr>
        <w:t xml:space="preserve"> „Microsoft Office 365“</w:t>
      </w:r>
      <w:r>
        <w:rPr>
          <w:rFonts w:eastAsia="Calibri"/>
        </w:rPr>
        <w:t xml:space="preserve">, </w:t>
      </w:r>
      <w:r w:rsidRPr="00C178CE">
        <w:rPr>
          <w:color w:val="000000"/>
        </w:rPr>
        <w:t>„</w:t>
      </w:r>
      <w:r w:rsidRPr="00C178CE">
        <w:t>Play Math: Edukacinių žaidimų ir simuliacijų programa</w:t>
      </w:r>
      <w:r w:rsidRPr="00C178CE">
        <w:rPr>
          <w:color w:val="000000"/>
        </w:rPr>
        <w:t>“</w:t>
      </w:r>
      <w:r>
        <w:t xml:space="preserve">. </w:t>
      </w:r>
      <w:r w:rsidRPr="00C178CE">
        <w:rPr>
          <w:bCs/>
        </w:rPr>
        <w:t>22</w:t>
      </w:r>
      <w:r>
        <w:rPr>
          <w:bCs/>
        </w:rPr>
        <w:t xml:space="preserve"> proc. </w:t>
      </w:r>
      <w:r w:rsidRPr="00C178CE">
        <w:rPr>
          <w:bCs/>
        </w:rPr>
        <w:t>pedagogų kvalifikaciniuose renginiuose dalyvavo 3-5 dienas, 21</w:t>
      </w:r>
      <w:r>
        <w:rPr>
          <w:bCs/>
        </w:rPr>
        <w:t xml:space="preserve"> proc. </w:t>
      </w:r>
      <w:r w:rsidRPr="00C178CE">
        <w:rPr>
          <w:bCs/>
        </w:rPr>
        <w:t>dalyvavo nuo 6 iki 20 dienų, o 57</w:t>
      </w:r>
      <w:r>
        <w:rPr>
          <w:bCs/>
        </w:rPr>
        <w:t xml:space="preserve"> proc.</w:t>
      </w:r>
      <w:r w:rsidRPr="00C178CE">
        <w:rPr>
          <w:bCs/>
        </w:rPr>
        <w:t xml:space="preserve"> kvalifikaciją tobulino daugiau kaip 20 dienų.</w:t>
      </w:r>
    </w:p>
    <w:p w14:paraId="5CDE8185" w14:textId="77777777" w:rsidR="00681831" w:rsidRDefault="00681831" w:rsidP="00681831">
      <w:pPr>
        <w:ind w:firstLine="709"/>
        <w:jc w:val="both"/>
      </w:pPr>
      <w:r w:rsidRPr="00B70C4A">
        <w:t xml:space="preserve">2 uždavinys – mokytojų profesinių gebėjimų mokinių ugdymo metodų, IKT taikymo, socialinio emocinio ugdymo bei individualizuoto ir diferencijuoto ugdymo srityje tobulinimas – įvykdytas iš esmės. </w:t>
      </w:r>
      <w:r>
        <w:t>Įstaigos</w:t>
      </w:r>
      <w:r w:rsidRPr="00B70C4A">
        <w:t xml:space="preserve"> pedagogai dalyvavo 4 tęstiniuose teoriniuos</w:t>
      </w:r>
      <w:r w:rsidR="00F86DD1">
        <w:t>e</w:t>
      </w:r>
      <w:r>
        <w:t>-</w:t>
      </w:r>
      <w:r w:rsidR="00F86DD1">
        <w:t>p</w:t>
      </w:r>
      <w:r w:rsidRPr="00B70C4A">
        <w:t>raktiniuose mokymuose „Diferencijavimas ir individualizavimas pamokoje“, parengė ir pristatė metodinėse grupėse 7 pranešimus apie suasmeninto mokymo(si) galimybes</w:t>
      </w:r>
      <w:r w:rsidRPr="00647176">
        <w:rPr>
          <w:color w:val="000000" w:themeColor="text1"/>
        </w:rPr>
        <w:t xml:space="preserve">. Stebėtos ir analizuotos </w:t>
      </w:r>
      <w:r w:rsidRPr="00B70C4A">
        <w:t>29 pamok</w:t>
      </w:r>
      <w:r>
        <w:t>o</w:t>
      </w:r>
      <w:r w:rsidRPr="00B70C4A">
        <w:t xml:space="preserve">s, kuriose buvo dalijamasi patirtimi, kaip pritaikomi kolegų išbandyti ir įvertinti mokymo(si) metodai. Mokytojų tarybos posėdžio „Ar mokytojo pasirinkti metodai </w:t>
      </w:r>
      <w:r>
        <w:t>turi įtakos</w:t>
      </w:r>
      <w:r w:rsidRPr="00B70C4A">
        <w:t xml:space="preserve"> mokinių veiksming</w:t>
      </w:r>
      <w:r>
        <w:t>am</w:t>
      </w:r>
      <w:r w:rsidRPr="00B70C4A">
        <w:t xml:space="preserve"> ugdym</w:t>
      </w:r>
      <w:r>
        <w:t>ui</w:t>
      </w:r>
      <w:r w:rsidRPr="00B70C4A">
        <w:t>(si) ir mokymosi motyvacij</w:t>
      </w:r>
      <w:r>
        <w:t>ai</w:t>
      </w:r>
      <w:r w:rsidRPr="00B70C4A">
        <w:t>“ metu apibendrinta mokytojų geroji patirtis. Projekte „Technologijų vedliai“ dalyvavo 14 mokytojų, dar 5 mokytojai (16%) dalyvauja tęstiniame projekte. Nuosekliai vyk</w:t>
      </w:r>
      <w:r>
        <w:t>dytas</w:t>
      </w:r>
      <w:r w:rsidRPr="00B70C4A">
        <w:t xml:space="preserve"> tėvų švietimas: visiems pirmųjų klasių tėvams organizuotos apskritojo stalo diskusijos „Kaip palengvinti pirmoko adaptaciją“, </w:t>
      </w:r>
      <w:r>
        <w:t xml:space="preserve"> </w:t>
      </w:r>
      <w:r w:rsidRPr="00B70C4A">
        <w:t>2–4 klasių tėvams organizuotos teminės paskaitos rūpimais mokinių ugdymo klausimais. Atliktos 4 mokinių tėvų apklausos, kurių duomenys panaudoti mokyklos veiklos tobulinimui.</w:t>
      </w:r>
    </w:p>
    <w:p w14:paraId="5F1BBC4F" w14:textId="77777777" w:rsidR="00681831" w:rsidRDefault="00681831" w:rsidP="00681831">
      <w:pPr>
        <w:ind w:firstLine="709"/>
        <w:jc w:val="both"/>
        <w:rPr>
          <w:color w:val="000000" w:themeColor="text1"/>
          <w:shd w:val="clear" w:color="auto" w:fill="FFFFFF"/>
        </w:rPr>
      </w:pPr>
      <w:r>
        <w:lastRenderedPageBreak/>
        <w:t xml:space="preserve">Realizuotas 3 uždavinys – mokinių individualių ugdymo(si) poreikių, gerinant ugdymosi įvairovę ir kuriant šiuolaikines inovatyvias ugdymo(si) erdves ir aplinkas, tenkinimas. </w:t>
      </w:r>
      <w:r w:rsidRPr="0030126A">
        <w:rPr>
          <w:color w:val="000000" w:themeColor="text1"/>
          <w:lang w:val="lt" w:eastAsia="lt"/>
        </w:rPr>
        <w:t>Dalyvaudami</w:t>
      </w:r>
      <w:r w:rsidRPr="0030126A">
        <w:rPr>
          <w:color w:val="000000" w:themeColor="text1"/>
          <w:spacing w:val="-7"/>
          <w:lang w:val="lt" w:eastAsia="lt"/>
        </w:rPr>
        <w:t xml:space="preserve"> miesto, </w:t>
      </w:r>
      <w:r w:rsidRPr="0030126A">
        <w:rPr>
          <w:color w:val="000000" w:themeColor="text1"/>
          <w:lang w:val="lt" w:eastAsia="lt"/>
        </w:rPr>
        <w:t>regiono,</w:t>
      </w:r>
      <w:r w:rsidRPr="0030126A">
        <w:rPr>
          <w:color w:val="000000" w:themeColor="text1"/>
          <w:spacing w:val="-8"/>
          <w:lang w:val="lt" w:eastAsia="lt"/>
        </w:rPr>
        <w:t xml:space="preserve"> </w:t>
      </w:r>
      <w:r w:rsidRPr="0030126A">
        <w:rPr>
          <w:color w:val="000000" w:themeColor="text1"/>
          <w:lang w:val="lt" w:eastAsia="lt"/>
        </w:rPr>
        <w:t>šalies</w:t>
      </w:r>
      <w:r w:rsidRPr="0030126A">
        <w:rPr>
          <w:color w:val="000000" w:themeColor="text1"/>
          <w:spacing w:val="-7"/>
          <w:lang w:val="lt" w:eastAsia="lt"/>
        </w:rPr>
        <w:t xml:space="preserve"> </w:t>
      </w:r>
      <w:r w:rsidRPr="0030126A">
        <w:rPr>
          <w:color w:val="000000" w:themeColor="text1"/>
          <w:lang w:val="lt" w:eastAsia="lt"/>
        </w:rPr>
        <w:t>ir</w:t>
      </w:r>
      <w:r w:rsidRPr="0030126A">
        <w:rPr>
          <w:color w:val="000000" w:themeColor="text1"/>
          <w:spacing w:val="-8"/>
          <w:lang w:val="lt" w:eastAsia="lt"/>
        </w:rPr>
        <w:t xml:space="preserve"> </w:t>
      </w:r>
      <w:r w:rsidRPr="0030126A">
        <w:rPr>
          <w:color w:val="000000" w:themeColor="text1"/>
          <w:lang w:val="lt" w:eastAsia="lt"/>
        </w:rPr>
        <w:t>tarptautiniuose</w:t>
      </w:r>
      <w:r w:rsidRPr="0030126A">
        <w:rPr>
          <w:color w:val="000000" w:themeColor="text1"/>
          <w:spacing w:val="-8"/>
          <w:lang w:val="lt" w:eastAsia="lt"/>
        </w:rPr>
        <w:t xml:space="preserve"> </w:t>
      </w:r>
      <w:r w:rsidRPr="0030126A">
        <w:rPr>
          <w:color w:val="000000" w:themeColor="text1"/>
          <w:lang w:val="lt" w:eastAsia="lt"/>
        </w:rPr>
        <w:t>konkursuose,</w:t>
      </w:r>
      <w:r w:rsidRPr="0030126A">
        <w:rPr>
          <w:color w:val="000000" w:themeColor="text1"/>
          <w:spacing w:val="-9"/>
          <w:lang w:val="lt" w:eastAsia="lt"/>
        </w:rPr>
        <w:t xml:space="preserve"> </w:t>
      </w:r>
      <w:r w:rsidRPr="0030126A">
        <w:rPr>
          <w:color w:val="000000" w:themeColor="text1"/>
          <w:lang w:val="lt" w:eastAsia="lt"/>
        </w:rPr>
        <w:t>olimpiadose,</w:t>
      </w:r>
      <w:r w:rsidRPr="0030126A">
        <w:rPr>
          <w:color w:val="000000" w:themeColor="text1"/>
          <w:spacing w:val="-7"/>
          <w:lang w:val="lt" w:eastAsia="lt"/>
        </w:rPr>
        <w:t xml:space="preserve"> </w:t>
      </w:r>
      <w:r w:rsidRPr="0030126A">
        <w:rPr>
          <w:color w:val="000000" w:themeColor="text1"/>
          <w:lang w:val="lt" w:eastAsia="lt"/>
        </w:rPr>
        <w:t>varžybose mokiniai pasiekė puikių rezultatų:</w:t>
      </w:r>
      <w:r w:rsidRPr="0030126A">
        <w:rPr>
          <w:color w:val="000000" w:themeColor="text1"/>
        </w:rPr>
        <w:t xml:space="preserve"> </w:t>
      </w:r>
      <w:r w:rsidRPr="00244B14">
        <w:rPr>
          <w:color w:val="000000" w:themeColor="text1"/>
        </w:rPr>
        <w:t>konkursuose, varžybose – 1</w:t>
      </w:r>
      <w:r>
        <w:rPr>
          <w:color w:val="000000" w:themeColor="text1"/>
        </w:rPr>
        <w:t>26</w:t>
      </w:r>
      <w:r w:rsidRPr="00244B14">
        <w:rPr>
          <w:color w:val="000000" w:themeColor="text1"/>
        </w:rPr>
        <w:t xml:space="preserve"> mokinia</w:t>
      </w:r>
      <w:r>
        <w:rPr>
          <w:color w:val="000000" w:themeColor="text1"/>
        </w:rPr>
        <w:t>i</w:t>
      </w:r>
      <w:r w:rsidRPr="00244B14">
        <w:rPr>
          <w:color w:val="000000" w:themeColor="text1"/>
        </w:rPr>
        <w:t xml:space="preserve"> </w:t>
      </w:r>
      <w:r>
        <w:rPr>
          <w:color w:val="000000" w:themeColor="text1"/>
        </w:rPr>
        <w:t xml:space="preserve">pelnė </w:t>
      </w:r>
      <w:r w:rsidRPr="00244B14">
        <w:rPr>
          <w:color w:val="000000" w:themeColor="text1"/>
        </w:rPr>
        <w:t>prizin</w:t>
      </w:r>
      <w:r>
        <w:rPr>
          <w:color w:val="000000" w:themeColor="text1"/>
        </w:rPr>
        <w:t>es</w:t>
      </w:r>
      <w:r w:rsidRPr="00244B14">
        <w:rPr>
          <w:color w:val="000000" w:themeColor="text1"/>
        </w:rPr>
        <w:t xml:space="preserve"> viet</w:t>
      </w:r>
      <w:r>
        <w:rPr>
          <w:color w:val="000000" w:themeColor="text1"/>
        </w:rPr>
        <w:t>as</w:t>
      </w:r>
      <w:r w:rsidRPr="00244B14">
        <w:rPr>
          <w:color w:val="000000" w:themeColor="text1"/>
        </w:rPr>
        <w:t xml:space="preserve">. </w:t>
      </w:r>
      <w:r w:rsidRPr="00C178CE">
        <w:t xml:space="preserve">Mokykla už puikius sportinius pasiekimus apdovanota: už metinius sportinius rezultatus mokyklai įteikta Mero taurė, I vietos diplomas ir finansinė paskata. Mokyklos komanda „Mero taurės“ sportinių žaidynių kvadrato varžybose mieste iškovojo II vietą. „Mero taurės“ sportinėse varžybose „Drąsūs, stiprūs, vikrūs“ mieste laimėta I vieta. Miesto sporto estafečių ir anglų kalbos varžybose „Let’s move 2020” mokyklos komanda laimėjo I </w:t>
      </w:r>
      <w:r w:rsidRPr="00256045">
        <w:t>vietą</w:t>
      </w:r>
      <w:r>
        <w:rPr>
          <w:color w:val="000000" w:themeColor="text1"/>
          <w:shd w:val="clear" w:color="auto" w:fill="FFFFFF"/>
        </w:rPr>
        <w:t xml:space="preserve">. </w:t>
      </w:r>
      <w:r w:rsidRPr="00C178CE">
        <w:rPr>
          <w:color w:val="000000" w:themeColor="text1"/>
        </w:rPr>
        <w:t xml:space="preserve">Mokykla, kaip sveikatą stiprinančių mokyklų tinklo atstovė, tęsė jau įgyvendinamus šalies ir tarptautinius projektus bei įsijungė į naujus: miesto - „Klaipėdos miesto tikslinių gyventojų grupių sveikos gyvensenos skatinimas“,  šalies </w:t>
      </w:r>
      <w:r w:rsidR="00F86DD1">
        <w:rPr>
          <w:color w:val="000000" w:themeColor="text1"/>
        </w:rPr>
        <w:t>–</w:t>
      </w:r>
      <w:r w:rsidRPr="00C178CE">
        <w:rPr>
          <w:color w:val="000000" w:themeColor="text1"/>
        </w:rPr>
        <w:t xml:space="preserve"> „Sveikata visus metus“</w:t>
      </w:r>
      <w:r>
        <w:rPr>
          <w:color w:val="000000" w:themeColor="text1"/>
          <w:shd w:val="clear" w:color="auto" w:fill="FFFFFF"/>
        </w:rPr>
        <w:t>. Įstaiga už tikslingą, darnų ir estetišką edukacinių erdvių kūrimą ir kūrybišką jų naudojimą mokinių ugdymo procesui konkurse, inicijuotame Lietuvos Respublikos švietimo ir sporto ministerijos, organizuotą Lietuvos mokinių neformaliojo švietimo centro, pripažinta nugalėtoja.</w:t>
      </w:r>
      <w:r w:rsidRPr="00C178CE">
        <w:rPr>
          <w:color w:val="000000" w:themeColor="text1"/>
          <w:shd w:val="clear" w:color="auto" w:fill="FFFFFF"/>
        </w:rPr>
        <w:t xml:space="preserve"> </w:t>
      </w:r>
    </w:p>
    <w:p w14:paraId="4613F93E" w14:textId="77777777" w:rsidR="00681831" w:rsidRDefault="00681831" w:rsidP="00681831">
      <w:pPr>
        <w:pStyle w:val="Sraopastraipa"/>
        <w:spacing w:after="160"/>
        <w:ind w:left="37" w:right="-108" w:firstLine="672"/>
        <w:jc w:val="both"/>
      </w:pPr>
      <w:r w:rsidRPr="004461F0">
        <w:rPr>
          <w:szCs w:val="24"/>
        </w:rPr>
        <w:t xml:space="preserve">2020 m. </w:t>
      </w:r>
      <w:r w:rsidRPr="004461F0">
        <w:rPr>
          <w:color w:val="000000"/>
          <w:szCs w:val="24"/>
        </w:rPr>
        <w:t xml:space="preserve">Įstaigos išlaikymui skirtos lėšos naudotos </w:t>
      </w:r>
      <w:r w:rsidRPr="004461F0">
        <w:rPr>
          <w:szCs w:val="24"/>
        </w:rPr>
        <w:t>racionaliai ir taupiai, sprendimai dėl jų panaudojimo derinti su Įstaigos savivaldos institucijomis, bendruomene</w:t>
      </w:r>
      <w:r w:rsidRPr="004461F0">
        <w:rPr>
          <w:color w:val="000000"/>
          <w:szCs w:val="24"/>
        </w:rPr>
        <w:t>.</w:t>
      </w:r>
      <w:r w:rsidRPr="004461F0">
        <w:rPr>
          <w:szCs w:val="24"/>
        </w:rPr>
        <w:t xml:space="preserve"> </w:t>
      </w:r>
      <w:r w:rsidRPr="00C178CE">
        <w:rPr>
          <w:color w:val="000000" w:themeColor="text1"/>
          <w:lang w:eastAsia="lt-LT"/>
        </w:rPr>
        <w:t>Savivaldybės lėšomis (8,0 tūkst. Eur</w:t>
      </w:r>
      <w:r>
        <w:rPr>
          <w:color w:val="000000" w:themeColor="text1"/>
          <w:lang w:eastAsia="lt-LT"/>
        </w:rPr>
        <w:t>.</w:t>
      </w:r>
      <w:r w:rsidRPr="00C178CE">
        <w:rPr>
          <w:color w:val="000000" w:themeColor="text1"/>
          <w:lang w:eastAsia="lt-LT"/>
        </w:rPr>
        <w:t>) renovuota</w:t>
      </w:r>
      <w:r w:rsidRPr="00C178CE">
        <w:rPr>
          <w:rFonts w:eastAsiaTheme="minorHAnsi"/>
          <w:color w:val="000000" w:themeColor="text1"/>
        </w:rPr>
        <w:t xml:space="preserve"> Įstaigos sporto salės grindų danga. Iš savivaldybės biudžeto lėšų ir dalies paramos lėšų atnaujinta aktų salės grindų danga, trijų mokomųjų kabinetų grindų dangos, suremontuotos dvi klasės, atnaujinta dalis šviestuvų už 12</w:t>
      </w:r>
      <w:r>
        <w:rPr>
          <w:rFonts w:eastAsiaTheme="minorHAnsi"/>
          <w:color w:val="000000" w:themeColor="text1"/>
        </w:rPr>
        <w:t xml:space="preserve">,2 </w:t>
      </w:r>
      <w:r w:rsidRPr="00C178CE">
        <w:rPr>
          <w:color w:val="000000" w:themeColor="text1"/>
          <w:lang w:eastAsia="lt-LT"/>
        </w:rPr>
        <w:t>tūkst. Eur</w:t>
      </w:r>
      <w:r w:rsidRPr="00C178CE">
        <w:rPr>
          <w:rFonts w:eastAsiaTheme="minorHAnsi"/>
          <w:color w:val="000000" w:themeColor="text1"/>
        </w:rPr>
        <w:t>. Nupirkti mokykliniai baldai ir muzikos instrumentai naujai įrengtam muzikos kabinetui (2</w:t>
      </w:r>
      <w:r>
        <w:rPr>
          <w:rFonts w:eastAsiaTheme="minorHAnsi"/>
          <w:color w:val="000000" w:themeColor="text1"/>
        </w:rPr>
        <w:t>,</w:t>
      </w:r>
      <w:r w:rsidRPr="00C178CE">
        <w:rPr>
          <w:rFonts w:eastAsiaTheme="minorHAnsi"/>
          <w:color w:val="000000" w:themeColor="text1"/>
        </w:rPr>
        <w:t>4</w:t>
      </w:r>
      <w:r>
        <w:rPr>
          <w:rFonts w:eastAsiaTheme="minorHAnsi"/>
          <w:color w:val="000000" w:themeColor="text1"/>
        </w:rPr>
        <w:t xml:space="preserve"> </w:t>
      </w:r>
      <w:r w:rsidRPr="00C178CE">
        <w:rPr>
          <w:color w:val="000000" w:themeColor="text1"/>
          <w:lang w:eastAsia="lt-LT"/>
        </w:rPr>
        <w:t>tūkst. Eur</w:t>
      </w:r>
      <w:r w:rsidRPr="00C178CE">
        <w:rPr>
          <w:rFonts w:eastAsiaTheme="minorHAnsi"/>
          <w:color w:val="000000" w:themeColor="text1"/>
        </w:rPr>
        <w:t>.). Mokinių saugumo užtikrinimui krepšinio aikštelė nuo pravažiuojančios dalies atskirta tvora (1</w:t>
      </w:r>
      <w:r>
        <w:rPr>
          <w:rFonts w:eastAsiaTheme="minorHAnsi"/>
          <w:color w:val="000000" w:themeColor="text1"/>
        </w:rPr>
        <w:t>,</w:t>
      </w:r>
      <w:r w:rsidRPr="00C178CE">
        <w:rPr>
          <w:rFonts w:eastAsiaTheme="minorHAnsi"/>
          <w:color w:val="000000" w:themeColor="text1"/>
        </w:rPr>
        <w:t>6</w:t>
      </w:r>
      <w:r>
        <w:rPr>
          <w:rFonts w:eastAsiaTheme="minorHAnsi"/>
          <w:color w:val="000000" w:themeColor="text1"/>
        </w:rPr>
        <w:t xml:space="preserve"> </w:t>
      </w:r>
      <w:r w:rsidRPr="00C178CE">
        <w:rPr>
          <w:color w:val="000000" w:themeColor="text1"/>
          <w:lang w:eastAsia="lt-LT"/>
        </w:rPr>
        <w:t>tūkst. Eur</w:t>
      </w:r>
      <w:r w:rsidRPr="00C178CE">
        <w:rPr>
          <w:rFonts w:eastAsiaTheme="minorHAnsi"/>
          <w:color w:val="000000" w:themeColor="text1"/>
        </w:rPr>
        <w:t>).</w:t>
      </w:r>
      <w:r>
        <w:rPr>
          <w:rFonts w:eastAsiaTheme="minorHAnsi"/>
          <w:color w:val="000000" w:themeColor="text1"/>
        </w:rPr>
        <w:t xml:space="preserve"> 2020</w:t>
      </w:r>
      <w:r w:rsidRPr="00C178CE">
        <w:rPr>
          <w:color w:val="000000" w:themeColor="text1"/>
        </w:rPr>
        <w:t xml:space="preserve"> metais įsigyti</w:t>
      </w:r>
      <w:r w:rsidRPr="00C178CE">
        <w:rPr>
          <w:color w:val="000000" w:themeColor="text1"/>
          <w:lang w:eastAsia="lt-LT"/>
        </w:rPr>
        <w:t xml:space="preserve"> nauji vadovėliai, grožinė literatūra, mokymo priemonės, kompiuterinė mokomoji programa ,,Mokinukai“, 10 mokomųjų priemonių Mozabook, 1 „Smart“. Nupirktos mokymo priemonės psichologui</w:t>
      </w:r>
      <w:r>
        <w:rPr>
          <w:color w:val="000000" w:themeColor="text1"/>
          <w:lang w:eastAsia="lt-LT"/>
        </w:rPr>
        <w:t>.</w:t>
      </w:r>
      <w:r w:rsidRPr="00C178CE">
        <w:rPr>
          <w:color w:val="000000" w:themeColor="text1"/>
          <w:lang w:eastAsia="lt-LT"/>
        </w:rPr>
        <w:t xml:space="preserve"> Nupirkta 30 kamerų mokytojų kompiuteriams (1</w:t>
      </w:r>
      <w:r>
        <w:rPr>
          <w:color w:val="000000" w:themeColor="text1"/>
          <w:lang w:eastAsia="lt-LT"/>
        </w:rPr>
        <w:t xml:space="preserve">,4 </w:t>
      </w:r>
      <w:r w:rsidRPr="00C178CE">
        <w:rPr>
          <w:color w:val="000000" w:themeColor="text1"/>
          <w:lang w:eastAsia="lt-LT"/>
        </w:rPr>
        <w:t xml:space="preserve">tūkst. Eur.) </w:t>
      </w:r>
      <w:r>
        <w:rPr>
          <w:color w:val="000000" w:themeColor="text1"/>
          <w:lang w:eastAsia="lt-LT"/>
        </w:rPr>
        <w:t xml:space="preserve">Iš </w:t>
      </w:r>
      <w:r w:rsidR="00FA083B">
        <w:rPr>
          <w:color w:val="000000" w:themeColor="text1"/>
          <w:lang w:eastAsia="lt-LT"/>
        </w:rPr>
        <w:t>Š</w:t>
      </w:r>
      <w:r w:rsidRPr="00C178CE">
        <w:rPr>
          <w:color w:val="000000" w:themeColor="text1"/>
          <w:lang w:eastAsia="lt-LT"/>
        </w:rPr>
        <w:t xml:space="preserve">vietimo informacinių technologijų centro gauti </w:t>
      </w:r>
      <w:r w:rsidRPr="00C178CE">
        <w:rPr>
          <w:color w:val="000000" w:themeColor="text1"/>
        </w:rPr>
        <w:t>37 planšetiniai kompiuteriai ir 5 nešiojami (9</w:t>
      </w:r>
      <w:r>
        <w:rPr>
          <w:color w:val="000000" w:themeColor="text1"/>
        </w:rPr>
        <w:t>,</w:t>
      </w:r>
      <w:r w:rsidRPr="00C178CE">
        <w:rPr>
          <w:color w:val="000000" w:themeColor="text1"/>
        </w:rPr>
        <w:t>6</w:t>
      </w:r>
      <w:r>
        <w:rPr>
          <w:color w:val="000000" w:themeColor="text1"/>
        </w:rPr>
        <w:t xml:space="preserve"> </w:t>
      </w:r>
      <w:r w:rsidRPr="00C178CE">
        <w:rPr>
          <w:color w:val="000000" w:themeColor="text1"/>
          <w:lang w:eastAsia="lt-LT"/>
        </w:rPr>
        <w:t>tūkst. Eur</w:t>
      </w:r>
      <w:r w:rsidRPr="00C178CE">
        <w:rPr>
          <w:color w:val="000000" w:themeColor="text1"/>
        </w:rPr>
        <w:t>.). Iš dalies paramos lėšų ir iš ugdymo turinio skaitmenizavimo lėšų nupirkti 24 planšetiniai kompiuteriai už 4</w:t>
      </w:r>
      <w:r>
        <w:rPr>
          <w:color w:val="000000" w:themeColor="text1"/>
        </w:rPr>
        <w:t xml:space="preserve">,3 </w:t>
      </w:r>
      <w:r w:rsidRPr="00C178CE">
        <w:rPr>
          <w:color w:val="000000" w:themeColor="text1"/>
          <w:lang w:eastAsia="lt-LT"/>
        </w:rPr>
        <w:t>tūkst. Eur</w:t>
      </w:r>
      <w:r w:rsidRPr="00C178CE">
        <w:rPr>
          <w:color w:val="000000" w:themeColor="text1"/>
        </w:rPr>
        <w:t xml:space="preserve">. </w:t>
      </w:r>
      <w:r>
        <w:rPr>
          <w:color w:val="000000" w:themeColor="text1"/>
        </w:rPr>
        <w:t xml:space="preserve">Gautas interaktyvus ekranas, bevielio tinklo prieigos įrenginys ir 26 planšetiniai kompiuterių („Išmanioji klasė“). </w:t>
      </w:r>
      <w:r w:rsidRPr="0063594E">
        <w:rPr>
          <w:rFonts w:eastAsiaTheme="minorHAnsi"/>
          <w:szCs w:val="24"/>
        </w:rPr>
        <w:t>Tikslingai panaudotos visos 2020 m. skirtos lėšos, į</w:t>
      </w:r>
      <w:r w:rsidRPr="0063594E">
        <w:rPr>
          <w:szCs w:val="24"/>
          <w:lang w:eastAsia="lt-LT"/>
        </w:rPr>
        <w:t xml:space="preserve">gyvendinant veiklos tobulinimo plano priemones pagal </w:t>
      </w:r>
      <w:r w:rsidRPr="0063594E">
        <w:rPr>
          <w:szCs w:val="24"/>
        </w:rPr>
        <w:t>Europos Sąjungos struktūrinių fondų projektą „Kokybės krepšelis“ (</w:t>
      </w:r>
      <w:r w:rsidRPr="00A271E7">
        <w:rPr>
          <w:rFonts w:eastAsiaTheme="minorHAnsi"/>
          <w:color w:val="000000" w:themeColor="text1"/>
          <w:szCs w:val="24"/>
        </w:rPr>
        <w:t>63,3 tūkst. Eur</w:t>
      </w:r>
      <w:r>
        <w:rPr>
          <w:rFonts w:eastAsiaTheme="minorHAnsi"/>
          <w:color w:val="000000" w:themeColor="text1"/>
          <w:szCs w:val="24"/>
        </w:rPr>
        <w:t>.</w:t>
      </w:r>
      <w:r w:rsidRPr="00A271E7">
        <w:rPr>
          <w:rFonts w:eastAsiaTheme="minorHAnsi"/>
          <w:color w:val="000000" w:themeColor="text1"/>
          <w:szCs w:val="24"/>
        </w:rPr>
        <w:t>).</w:t>
      </w:r>
      <w:r w:rsidRPr="00A271E7">
        <w:rPr>
          <w:rFonts w:eastAsiaTheme="minorHAnsi"/>
          <w:color w:val="000000" w:themeColor="text1"/>
        </w:rPr>
        <w:t xml:space="preserve"> </w:t>
      </w:r>
    </w:p>
    <w:p w14:paraId="074D9180" w14:textId="77777777" w:rsidR="00681831" w:rsidRDefault="00681831" w:rsidP="00681831">
      <w:pPr>
        <w:ind w:firstLine="709"/>
        <w:jc w:val="both"/>
        <w:rPr>
          <w:rFonts w:eastAsia="Calibri"/>
        </w:rPr>
      </w:pPr>
      <w:r>
        <w:rPr>
          <w:rFonts w:eastAsia="Calibri"/>
        </w:rPr>
        <w:t>Įstaigos f</w:t>
      </w:r>
      <w:r w:rsidRPr="00D423AA">
        <w:rPr>
          <w:rFonts w:eastAsia="Calibri"/>
        </w:rPr>
        <w:t>inansinė informacija:</w:t>
      </w:r>
    </w:p>
    <w:tbl>
      <w:tblPr>
        <w:tblStyle w:val="Lentelstinklelis"/>
        <w:tblW w:w="0" w:type="auto"/>
        <w:tblLook w:val="04A0" w:firstRow="1" w:lastRow="0" w:firstColumn="1" w:lastColumn="0" w:noHBand="0" w:noVBand="1"/>
      </w:tblPr>
      <w:tblGrid>
        <w:gridCol w:w="4089"/>
        <w:gridCol w:w="1470"/>
        <w:gridCol w:w="1263"/>
        <w:gridCol w:w="1283"/>
        <w:gridCol w:w="1523"/>
      </w:tblGrid>
      <w:tr w:rsidR="00681831" w14:paraId="4517CAED" w14:textId="77777777" w:rsidTr="005A51B5">
        <w:tc>
          <w:tcPr>
            <w:tcW w:w="4481" w:type="dxa"/>
            <w:vMerge w:val="restart"/>
            <w:tcBorders>
              <w:top w:val="single" w:sz="4" w:space="0" w:color="auto"/>
              <w:left w:val="single" w:sz="4" w:space="0" w:color="auto"/>
              <w:bottom w:val="single" w:sz="4" w:space="0" w:color="auto"/>
              <w:right w:val="single" w:sz="4" w:space="0" w:color="auto"/>
            </w:tcBorders>
            <w:hideMark/>
          </w:tcPr>
          <w:p w14:paraId="45D38409" w14:textId="77777777" w:rsidR="00681831" w:rsidRDefault="00681831" w:rsidP="005A51B5">
            <w:pPr>
              <w:jc w:val="center"/>
            </w:pPr>
            <w:r>
              <w:t>Finansavimo šaltinis</w:t>
            </w:r>
          </w:p>
        </w:tc>
        <w:tc>
          <w:tcPr>
            <w:tcW w:w="4023" w:type="dxa"/>
            <w:gridSpan w:val="3"/>
            <w:tcBorders>
              <w:top w:val="single" w:sz="4" w:space="0" w:color="auto"/>
              <w:left w:val="single" w:sz="4" w:space="0" w:color="auto"/>
              <w:bottom w:val="single" w:sz="4" w:space="0" w:color="auto"/>
              <w:right w:val="single" w:sz="4" w:space="0" w:color="auto"/>
            </w:tcBorders>
            <w:hideMark/>
          </w:tcPr>
          <w:p w14:paraId="5E7D315F" w14:textId="77777777" w:rsidR="00681831" w:rsidRPr="009D725D" w:rsidRDefault="00681831" w:rsidP="005A51B5">
            <w:pPr>
              <w:jc w:val="center"/>
            </w:pPr>
            <w:r w:rsidRPr="009D725D">
              <w:t>Lėšos (tūkst. eurų)</w:t>
            </w:r>
          </w:p>
        </w:tc>
        <w:tc>
          <w:tcPr>
            <w:tcW w:w="1124" w:type="dxa"/>
            <w:vMerge w:val="restart"/>
            <w:tcBorders>
              <w:top w:val="single" w:sz="4" w:space="0" w:color="auto"/>
              <w:left w:val="single" w:sz="4" w:space="0" w:color="auto"/>
              <w:bottom w:val="single" w:sz="4" w:space="0" w:color="auto"/>
              <w:right w:val="single" w:sz="4" w:space="0" w:color="auto"/>
            </w:tcBorders>
          </w:tcPr>
          <w:p w14:paraId="03DBFD21" w14:textId="77777777" w:rsidR="00681831" w:rsidRDefault="00681831" w:rsidP="005A51B5">
            <w:pPr>
              <w:jc w:val="both"/>
            </w:pPr>
            <w:r>
              <w:t>Pastabos</w:t>
            </w:r>
          </w:p>
          <w:p w14:paraId="298A98E1" w14:textId="77777777" w:rsidR="00681831" w:rsidRDefault="00681831" w:rsidP="005A51B5">
            <w:pPr>
              <w:jc w:val="center"/>
            </w:pPr>
          </w:p>
        </w:tc>
      </w:tr>
      <w:tr w:rsidR="00681831" w14:paraId="10477A7B" w14:textId="77777777" w:rsidTr="005A51B5">
        <w:tc>
          <w:tcPr>
            <w:tcW w:w="4481" w:type="dxa"/>
            <w:vMerge/>
            <w:tcBorders>
              <w:top w:val="single" w:sz="4" w:space="0" w:color="auto"/>
              <w:left w:val="single" w:sz="4" w:space="0" w:color="auto"/>
              <w:bottom w:val="single" w:sz="4" w:space="0" w:color="auto"/>
              <w:right w:val="single" w:sz="4" w:space="0" w:color="auto"/>
            </w:tcBorders>
            <w:vAlign w:val="center"/>
            <w:hideMark/>
          </w:tcPr>
          <w:p w14:paraId="3CD0C21C" w14:textId="77777777" w:rsidR="00681831" w:rsidRDefault="00681831" w:rsidP="005A51B5"/>
        </w:tc>
        <w:tc>
          <w:tcPr>
            <w:tcW w:w="1470" w:type="dxa"/>
            <w:tcBorders>
              <w:top w:val="single" w:sz="4" w:space="0" w:color="auto"/>
              <w:left w:val="single" w:sz="4" w:space="0" w:color="auto"/>
              <w:bottom w:val="single" w:sz="4" w:space="0" w:color="auto"/>
              <w:right w:val="single" w:sz="4" w:space="0" w:color="auto"/>
            </w:tcBorders>
            <w:hideMark/>
          </w:tcPr>
          <w:p w14:paraId="2FB3881C" w14:textId="77777777" w:rsidR="00681831" w:rsidRPr="009D725D" w:rsidRDefault="00681831" w:rsidP="005A51B5">
            <w:pPr>
              <w:jc w:val="center"/>
            </w:pPr>
            <w:r w:rsidRPr="009D725D">
              <w:t>Planas (patikslintas)</w:t>
            </w:r>
          </w:p>
        </w:tc>
        <w:tc>
          <w:tcPr>
            <w:tcW w:w="1270" w:type="dxa"/>
            <w:tcBorders>
              <w:top w:val="single" w:sz="4" w:space="0" w:color="auto"/>
              <w:left w:val="single" w:sz="4" w:space="0" w:color="auto"/>
              <w:bottom w:val="single" w:sz="4" w:space="0" w:color="auto"/>
              <w:right w:val="single" w:sz="4" w:space="0" w:color="auto"/>
            </w:tcBorders>
            <w:hideMark/>
          </w:tcPr>
          <w:p w14:paraId="15796F25" w14:textId="77777777" w:rsidR="00681831" w:rsidRPr="009D725D" w:rsidRDefault="00681831" w:rsidP="005A51B5">
            <w:pPr>
              <w:jc w:val="center"/>
            </w:pPr>
            <w:r w:rsidRPr="009D725D">
              <w:t>Panaudota lėšų</w:t>
            </w:r>
          </w:p>
        </w:tc>
        <w:tc>
          <w:tcPr>
            <w:tcW w:w="1283" w:type="dxa"/>
            <w:tcBorders>
              <w:top w:val="single" w:sz="4" w:space="0" w:color="auto"/>
              <w:left w:val="single" w:sz="4" w:space="0" w:color="auto"/>
              <w:bottom w:val="single" w:sz="4" w:space="0" w:color="auto"/>
              <w:right w:val="single" w:sz="4" w:space="0" w:color="auto"/>
            </w:tcBorders>
            <w:hideMark/>
          </w:tcPr>
          <w:p w14:paraId="6EA9912A" w14:textId="77777777" w:rsidR="00681831" w:rsidRPr="009D725D" w:rsidRDefault="00681831" w:rsidP="005A51B5">
            <w:pPr>
              <w:jc w:val="center"/>
            </w:pPr>
            <w:r w:rsidRPr="009D725D">
              <w:t>Įvykdymas (%)</w:t>
            </w: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A32F755" w14:textId="77777777" w:rsidR="00681831" w:rsidRDefault="00681831" w:rsidP="005A51B5"/>
        </w:tc>
      </w:tr>
      <w:tr w:rsidR="00681831" w14:paraId="1E461A26" w14:textId="77777777" w:rsidTr="005A51B5">
        <w:trPr>
          <w:trHeight w:val="164"/>
        </w:trPr>
        <w:tc>
          <w:tcPr>
            <w:tcW w:w="4481" w:type="dxa"/>
            <w:tcBorders>
              <w:top w:val="single" w:sz="4" w:space="0" w:color="auto"/>
              <w:left w:val="single" w:sz="4" w:space="0" w:color="auto"/>
              <w:bottom w:val="single" w:sz="4" w:space="0" w:color="auto"/>
              <w:right w:val="single" w:sz="4" w:space="0" w:color="auto"/>
            </w:tcBorders>
            <w:hideMark/>
          </w:tcPr>
          <w:p w14:paraId="21328B3D" w14:textId="77777777" w:rsidR="00681831" w:rsidRDefault="00681831" w:rsidP="005A51B5">
            <w:r>
              <w:t>Savivaldybės biudžetas (SB)</w:t>
            </w:r>
          </w:p>
        </w:tc>
        <w:tc>
          <w:tcPr>
            <w:tcW w:w="1470" w:type="dxa"/>
            <w:tcBorders>
              <w:top w:val="single" w:sz="4" w:space="0" w:color="auto"/>
              <w:left w:val="single" w:sz="4" w:space="0" w:color="auto"/>
              <w:bottom w:val="single" w:sz="4" w:space="0" w:color="auto"/>
              <w:right w:val="single" w:sz="4" w:space="0" w:color="auto"/>
            </w:tcBorders>
          </w:tcPr>
          <w:p w14:paraId="2B1472BC" w14:textId="77777777" w:rsidR="00681831" w:rsidRPr="00572DCC" w:rsidRDefault="00681831" w:rsidP="005A51B5">
            <w:pPr>
              <w:jc w:val="center"/>
              <w:rPr>
                <w:color w:val="000000"/>
              </w:rPr>
            </w:pPr>
            <w:r>
              <w:t>253,4</w:t>
            </w:r>
          </w:p>
        </w:tc>
        <w:tc>
          <w:tcPr>
            <w:tcW w:w="1270" w:type="dxa"/>
            <w:tcBorders>
              <w:top w:val="single" w:sz="4" w:space="0" w:color="auto"/>
              <w:left w:val="single" w:sz="4" w:space="0" w:color="auto"/>
              <w:bottom w:val="single" w:sz="4" w:space="0" w:color="auto"/>
              <w:right w:val="single" w:sz="4" w:space="0" w:color="auto"/>
            </w:tcBorders>
          </w:tcPr>
          <w:p w14:paraId="4A826C64" w14:textId="77777777" w:rsidR="00681831" w:rsidRPr="00572DCC" w:rsidRDefault="00681831" w:rsidP="005A51B5">
            <w:pPr>
              <w:jc w:val="center"/>
              <w:rPr>
                <w:color w:val="000000"/>
              </w:rPr>
            </w:pPr>
            <w:r>
              <w:t>250,1</w:t>
            </w:r>
          </w:p>
        </w:tc>
        <w:tc>
          <w:tcPr>
            <w:tcW w:w="1283" w:type="dxa"/>
            <w:tcBorders>
              <w:top w:val="single" w:sz="4" w:space="0" w:color="auto"/>
              <w:left w:val="single" w:sz="4" w:space="0" w:color="auto"/>
              <w:bottom w:val="single" w:sz="4" w:space="0" w:color="auto"/>
              <w:right w:val="single" w:sz="4" w:space="0" w:color="auto"/>
            </w:tcBorders>
          </w:tcPr>
          <w:p w14:paraId="088506DB" w14:textId="77777777" w:rsidR="00681831" w:rsidRPr="00572DCC" w:rsidRDefault="00681831" w:rsidP="005A51B5">
            <w:pPr>
              <w:jc w:val="right"/>
              <w:rPr>
                <w:color w:val="000000"/>
              </w:rPr>
            </w:pPr>
            <w:r>
              <w:t>99</w:t>
            </w:r>
          </w:p>
        </w:tc>
        <w:tc>
          <w:tcPr>
            <w:tcW w:w="1124" w:type="dxa"/>
            <w:tcBorders>
              <w:top w:val="single" w:sz="4" w:space="0" w:color="auto"/>
              <w:left w:val="single" w:sz="4" w:space="0" w:color="auto"/>
              <w:bottom w:val="single" w:sz="4" w:space="0" w:color="auto"/>
              <w:right w:val="single" w:sz="4" w:space="0" w:color="auto"/>
            </w:tcBorders>
          </w:tcPr>
          <w:p w14:paraId="7264C0D2" w14:textId="77777777" w:rsidR="00681831" w:rsidRDefault="00681831" w:rsidP="005A51B5"/>
        </w:tc>
      </w:tr>
      <w:tr w:rsidR="00681831" w14:paraId="0774703F" w14:textId="77777777" w:rsidTr="005A51B5">
        <w:tc>
          <w:tcPr>
            <w:tcW w:w="4481" w:type="dxa"/>
            <w:tcBorders>
              <w:top w:val="single" w:sz="4" w:space="0" w:color="auto"/>
              <w:left w:val="single" w:sz="4" w:space="0" w:color="auto"/>
              <w:bottom w:val="single" w:sz="4" w:space="0" w:color="auto"/>
              <w:right w:val="single" w:sz="4" w:space="0" w:color="auto"/>
            </w:tcBorders>
            <w:hideMark/>
          </w:tcPr>
          <w:p w14:paraId="0265DFFA" w14:textId="77777777" w:rsidR="00681831" w:rsidRDefault="00681831" w:rsidP="005A51B5">
            <w:r>
              <w:t>Specialioji tikslinė dotacija (VB)</w:t>
            </w:r>
          </w:p>
        </w:tc>
        <w:tc>
          <w:tcPr>
            <w:tcW w:w="1470" w:type="dxa"/>
            <w:tcBorders>
              <w:top w:val="single" w:sz="4" w:space="0" w:color="auto"/>
              <w:left w:val="single" w:sz="4" w:space="0" w:color="auto"/>
              <w:bottom w:val="single" w:sz="4" w:space="0" w:color="auto"/>
              <w:right w:val="single" w:sz="4" w:space="0" w:color="auto"/>
            </w:tcBorders>
          </w:tcPr>
          <w:p w14:paraId="194E27D4" w14:textId="77777777" w:rsidR="00681831" w:rsidRPr="00572DCC" w:rsidRDefault="00681831" w:rsidP="005A51B5">
            <w:pPr>
              <w:jc w:val="center"/>
              <w:rPr>
                <w:color w:val="000000"/>
              </w:rPr>
            </w:pPr>
            <w:r>
              <w:t>829,9</w:t>
            </w:r>
          </w:p>
        </w:tc>
        <w:tc>
          <w:tcPr>
            <w:tcW w:w="1270" w:type="dxa"/>
            <w:tcBorders>
              <w:top w:val="single" w:sz="4" w:space="0" w:color="auto"/>
              <w:left w:val="single" w:sz="4" w:space="0" w:color="auto"/>
              <w:bottom w:val="single" w:sz="4" w:space="0" w:color="auto"/>
              <w:right w:val="single" w:sz="4" w:space="0" w:color="auto"/>
            </w:tcBorders>
          </w:tcPr>
          <w:p w14:paraId="665AB7B9" w14:textId="77777777" w:rsidR="00681831" w:rsidRPr="00572DCC" w:rsidRDefault="00681831" w:rsidP="005A51B5">
            <w:pPr>
              <w:jc w:val="center"/>
              <w:rPr>
                <w:color w:val="000000"/>
              </w:rPr>
            </w:pPr>
            <w:r>
              <w:t>824,1</w:t>
            </w:r>
          </w:p>
        </w:tc>
        <w:tc>
          <w:tcPr>
            <w:tcW w:w="1283" w:type="dxa"/>
            <w:tcBorders>
              <w:top w:val="single" w:sz="4" w:space="0" w:color="auto"/>
              <w:left w:val="single" w:sz="4" w:space="0" w:color="auto"/>
              <w:bottom w:val="single" w:sz="4" w:space="0" w:color="auto"/>
              <w:right w:val="single" w:sz="4" w:space="0" w:color="auto"/>
            </w:tcBorders>
          </w:tcPr>
          <w:p w14:paraId="41471E88" w14:textId="77777777" w:rsidR="00681831" w:rsidRPr="00572DCC" w:rsidRDefault="00681831" w:rsidP="005A51B5">
            <w:pPr>
              <w:jc w:val="right"/>
              <w:rPr>
                <w:color w:val="000000"/>
              </w:rPr>
            </w:pPr>
            <w:r>
              <w:t>99</w:t>
            </w:r>
          </w:p>
        </w:tc>
        <w:tc>
          <w:tcPr>
            <w:tcW w:w="1124" w:type="dxa"/>
            <w:tcBorders>
              <w:top w:val="single" w:sz="4" w:space="0" w:color="auto"/>
              <w:left w:val="single" w:sz="4" w:space="0" w:color="auto"/>
              <w:bottom w:val="single" w:sz="4" w:space="0" w:color="auto"/>
              <w:right w:val="single" w:sz="4" w:space="0" w:color="auto"/>
            </w:tcBorders>
          </w:tcPr>
          <w:p w14:paraId="606B1794" w14:textId="77777777" w:rsidR="00681831" w:rsidRDefault="00681831" w:rsidP="005A51B5"/>
        </w:tc>
      </w:tr>
      <w:tr w:rsidR="00681831" w14:paraId="3596357F" w14:textId="77777777" w:rsidTr="005A51B5">
        <w:tc>
          <w:tcPr>
            <w:tcW w:w="4481" w:type="dxa"/>
            <w:tcBorders>
              <w:top w:val="single" w:sz="4" w:space="0" w:color="auto"/>
              <w:left w:val="single" w:sz="4" w:space="0" w:color="auto"/>
              <w:bottom w:val="single" w:sz="4" w:space="0" w:color="auto"/>
              <w:right w:val="single" w:sz="4" w:space="0" w:color="auto"/>
            </w:tcBorders>
            <w:hideMark/>
          </w:tcPr>
          <w:p w14:paraId="1902CE72" w14:textId="77777777" w:rsidR="00681831" w:rsidRDefault="00681831" w:rsidP="005A51B5">
            <w:r>
              <w:t>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14:paraId="1BB6AFAD" w14:textId="77777777" w:rsidR="00681831" w:rsidRPr="00572DCC" w:rsidRDefault="00681831" w:rsidP="005A51B5">
            <w:pPr>
              <w:jc w:val="center"/>
              <w:rPr>
                <w:color w:val="000000"/>
              </w:rPr>
            </w:pPr>
            <w:r>
              <w:t>45,0</w:t>
            </w:r>
          </w:p>
        </w:tc>
        <w:tc>
          <w:tcPr>
            <w:tcW w:w="1270" w:type="dxa"/>
            <w:tcBorders>
              <w:top w:val="single" w:sz="4" w:space="0" w:color="auto"/>
              <w:left w:val="single" w:sz="4" w:space="0" w:color="auto"/>
              <w:bottom w:val="single" w:sz="4" w:space="0" w:color="auto"/>
              <w:right w:val="single" w:sz="4" w:space="0" w:color="auto"/>
            </w:tcBorders>
          </w:tcPr>
          <w:p w14:paraId="4A7E4588" w14:textId="77777777" w:rsidR="00681831" w:rsidRPr="00572DCC" w:rsidRDefault="00681831" w:rsidP="005A51B5">
            <w:pPr>
              <w:jc w:val="center"/>
              <w:rPr>
                <w:color w:val="000000"/>
              </w:rPr>
            </w:pPr>
            <w:r>
              <w:t>22,2</w:t>
            </w:r>
          </w:p>
        </w:tc>
        <w:tc>
          <w:tcPr>
            <w:tcW w:w="1283" w:type="dxa"/>
            <w:tcBorders>
              <w:top w:val="single" w:sz="4" w:space="0" w:color="auto"/>
              <w:left w:val="single" w:sz="4" w:space="0" w:color="auto"/>
              <w:bottom w:val="single" w:sz="4" w:space="0" w:color="auto"/>
              <w:right w:val="single" w:sz="4" w:space="0" w:color="auto"/>
            </w:tcBorders>
          </w:tcPr>
          <w:p w14:paraId="693E4965" w14:textId="77777777" w:rsidR="00681831" w:rsidRPr="00572DCC" w:rsidRDefault="00681831" w:rsidP="005A51B5">
            <w:pPr>
              <w:jc w:val="right"/>
              <w:rPr>
                <w:color w:val="000000"/>
              </w:rPr>
            </w:pPr>
            <w:r>
              <w:t>49</w:t>
            </w:r>
          </w:p>
        </w:tc>
        <w:tc>
          <w:tcPr>
            <w:tcW w:w="1124" w:type="dxa"/>
            <w:tcBorders>
              <w:top w:val="single" w:sz="4" w:space="0" w:color="auto"/>
              <w:left w:val="single" w:sz="4" w:space="0" w:color="auto"/>
              <w:bottom w:val="single" w:sz="4" w:space="0" w:color="auto"/>
              <w:right w:val="single" w:sz="4" w:space="0" w:color="auto"/>
            </w:tcBorders>
          </w:tcPr>
          <w:p w14:paraId="1592A37A" w14:textId="121E9F57" w:rsidR="00681831" w:rsidRDefault="00763336" w:rsidP="005A51B5">
            <w:r>
              <w:t>Dėl karantino apribojimų nevyko nuomininkų veikla</w:t>
            </w:r>
          </w:p>
        </w:tc>
      </w:tr>
      <w:tr w:rsidR="00681831" w14:paraId="33AAC3BB" w14:textId="77777777" w:rsidTr="005A51B5">
        <w:trPr>
          <w:trHeight w:val="58"/>
        </w:trPr>
        <w:tc>
          <w:tcPr>
            <w:tcW w:w="4481" w:type="dxa"/>
            <w:tcBorders>
              <w:top w:val="single" w:sz="4" w:space="0" w:color="auto"/>
              <w:left w:val="single" w:sz="4" w:space="0" w:color="auto"/>
              <w:bottom w:val="single" w:sz="4" w:space="0" w:color="auto"/>
              <w:right w:val="single" w:sz="4" w:space="0" w:color="auto"/>
            </w:tcBorders>
            <w:hideMark/>
          </w:tcPr>
          <w:p w14:paraId="5E8F0920" w14:textId="77777777" w:rsidR="00681831" w:rsidRDefault="00681831" w:rsidP="005A51B5">
            <w:r>
              <w:t>Pajamų išlaidos (SP)</w:t>
            </w:r>
          </w:p>
        </w:tc>
        <w:tc>
          <w:tcPr>
            <w:tcW w:w="1470" w:type="dxa"/>
            <w:tcBorders>
              <w:top w:val="single" w:sz="4" w:space="0" w:color="auto"/>
              <w:left w:val="single" w:sz="4" w:space="0" w:color="auto"/>
              <w:bottom w:val="single" w:sz="4" w:space="0" w:color="auto"/>
              <w:right w:val="single" w:sz="4" w:space="0" w:color="auto"/>
            </w:tcBorders>
            <w:hideMark/>
          </w:tcPr>
          <w:p w14:paraId="305DEF1C" w14:textId="77777777" w:rsidR="00681831" w:rsidRPr="00572DCC" w:rsidRDefault="00681831" w:rsidP="005A51B5">
            <w:pPr>
              <w:jc w:val="center"/>
              <w:rPr>
                <w:color w:val="000000"/>
              </w:rPr>
            </w:pPr>
            <w:r>
              <w:t>-</w:t>
            </w:r>
          </w:p>
        </w:tc>
        <w:tc>
          <w:tcPr>
            <w:tcW w:w="1270" w:type="dxa"/>
            <w:tcBorders>
              <w:top w:val="single" w:sz="4" w:space="0" w:color="auto"/>
              <w:left w:val="single" w:sz="4" w:space="0" w:color="auto"/>
              <w:bottom w:val="single" w:sz="4" w:space="0" w:color="auto"/>
              <w:right w:val="single" w:sz="4" w:space="0" w:color="auto"/>
            </w:tcBorders>
          </w:tcPr>
          <w:p w14:paraId="1EAAE0E3" w14:textId="77777777" w:rsidR="00681831" w:rsidRPr="00572DCC" w:rsidRDefault="00681831" w:rsidP="005A51B5">
            <w:pPr>
              <w:jc w:val="center"/>
              <w:rPr>
                <w:color w:val="000000"/>
              </w:rPr>
            </w:pPr>
          </w:p>
        </w:tc>
        <w:tc>
          <w:tcPr>
            <w:tcW w:w="1283" w:type="dxa"/>
            <w:tcBorders>
              <w:top w:val="single" w:sz="4" w:space="0" w:color="auto"/>
              <w:left w:val="single" w:sz="4" w:space="0" w:color="auto"/>
              <w:bottom w:val="single" w:sz="4" w:space="0" w:color="auto"/>
              <w:right w:val="single" w:sz="4" w:space="0" w:color="auto"/>
            </w:tcBorders>
          </w:tcPr>
          <w:p w14:paraId="1C822488" w14:textId="77777777" w:rsidR="00681831" w:rsidRPr="00572DCC" w:rsidRDefault="00681831" w:rsidP="005A51B5">
            <w:pPr>
              <w:jc w:val="center"/>
              <w:rPr>
                <w:color w:val="000000"/>
              </w:rPr>
            </w:pPr>
          </w:p>
        </w:tc>
        <w:tc>
          <w:tcPr>
            <w:tcW w:w="1124" w:type="dxa"/>
            <w:tcBorders>
              <w:top w:val="single" w:sz="4" w:space="0" w:color="auto"/>
              <w:left w:val="single" w:sz="4" w:space="0" w:color="auto"/>
              <w:bottom w:val="single" w:sz="4" w:space="0" w:color="auto"/>
              <w:right w:val="single" w:sz="4" w:space="0" w:color="auto"/>
            </w:tcBorders>
          </w:tcPr>
          <w:p w14:paraId="47C0347F" w14:textId="77777777" w:rsidR="00681831" w:rsidRDefault="00681831" w:rsidP="005A51B5"/>
        </w:tc>
      </w:tr>
      <w:tr w:rsidR="00681831" w14:paraId="1ECEF907" w14:textId="77777777" w:rsidTr="005A51B5">
        <w:trPr>
          <w:trHeight w:val="125"/>
        </w:trPr>
        <w:tc>
          <w:tcPr>
            <w:tcW w:w="4481" w:type="dxa"/>
            <w:tcBorders>
              <w:top w:val="single" w:sz="4" w:space="0" w:color="auto"/>
              <w:left w:val="single" w:sz="4" w:space="0" w:color="auto"/>
              <w:bottom w:val="single" w:sz="4" w:space="0" w:color="auto"/>
              <w:right w:val="single" w:sz="4" w:space="0" w:color="auto"/>
            </w:tcBorders>
            <w:hideMark/>
          </w:tcPr>
          <w:p w14:paraId="39239D5F" w14:textId="77777777" w:rsidR="00681831" w:rsidRDefault="00681831" w:rsidP="005A51B5">
            <w:r>
              <w:t>Projektų finansavimas (ES; VB; SB)</w:t>
            </w:r>
          </w:p>
        </w:tc>
        <w:tc>
          <w:tcPr>
            <w:tcW w:w="1470" w:type="dxa"/>
            <w:tcBorders>
              <w:top w:val="single" w:sz="4" w:space="0" w:color="auto"/>
              <w:left w:val="single" w:sz="4" w:space="0" w:color="auto"/>
              <w:bottom w:val="single" w:sz="4" w:space="0" w:color="auto"/>
              <w:right w:val="single" w:sz="4" w:space="0" w:color="auto"/>
            </w:tcBorders>
          </w:tcPr>
          <w:p w14:paraId="26592772" w14:textId="77777777" w:rsidR="00681831" w:rsidRPr="00572DCC" w:rsidRDefault="00681831" w:rsidP="005A51B5">
            <w:pPr>
              <w:jc w:val="center"/>
              <w:rPr>
                <w:color w:val="000000"/>
              </w:rPr>
            </w:pPr>
            <w:r>
              <w:t>153,5</w:t>
            </w:r>
          </w:p>
        </w:tc>
        <w:tc>
          <w:tcPr>
            <w:tcW w:w="1270" w:type="dxa"/>
            <w:tcBorders>
              <w:top w:val="single" w:sz="4" w:space="0" w:color="auto"/>
              <w:left w:val="single" w:sz="4" w:space="0" w:color="auto"/>
              <w:bottom w:val="single" w:sz="4" w:space="0" w:color="auto"/>
              <w:right w:val="single" w:sz="4" w:space="0" w:color="auto"/>
            </w:tcBorders>
          </w:tcPr>
          <w:p w14:paraId="454B0366" w14:textId="77777777" w:rsidR="00681831" w:rsidRPr="00572DCC" w:rsidRDefault="00681831" w:rsidP="005A51B5">
            <w:pPr>
              <w:jc w:val="center"/>
              <w:rPr>
                <w:color w:val="000000"/>
              </w:rPr>
            </w:pPr>
            <w:r>
              <w:t>63,3</w:t>
            </w:r>
          </w:p>
        </w:tc>
        <w:tc>
          <w:tcPr>
            <w:tcW w:w="1283" w:type="dxa"/>
            <w:tcBorders>
              <w:top w:val="single" w:sz="4" w:space="0" w:color="auto"/>
              <w:left w:val="single" w:sz="4" w:space="0" w:color="auto"/>
              <w:bottom w:val="single" w:sz="4" w:space="0" w:color="auto"/>
              <w:right w:val="single" w:sz="4" w:space="0" w:color="auto"/>
            </w:tcBorders>
          </w:tcPr>
          <w:p w14:paraId="69CE48BA" w14:textId="77777777" w:rsidR="00681831" w:rsidRPr="00572DCC" w:rsidRDefault="00681831" w:rsidP="005A51B5">
            <w:pPr>
              <w:jc w:val="right"/>
              <w:rPr>
                <w:color w:val="000000"/>
              </w:rPr>
            </w:pPr>
            <w:r>
              <w:t>41</w:t>
            </w:r>
          </w:p>
        </w:tc>
        <w:tc>
          <w:tcPr>
            <w:tcW w:w="1124" w:type="dxa"/>
            <w:tcBorders>
              <w:top w:val="single" w:sz="4" w:space="0" w:color="auto"/>
              <w:left w:val="single" w:sz="4" w:space="0" w:color="auto"/>
              <w:bottom w:val="single" w:sz="4" w:space="0" w:color="auto"/>
              <w:right w:val="single" w:sz="4" w:space="0" w:color="auto"/>
            </w:tcBorders>
          </w:tcPr>
          <w:p w14:paraId="29C8FE42" w14:textId="39837BF8" w:rsidR="00681831" w:rsidRDefault="00763336" w:rsidP="005A51B5">
            <w:r>
              <w:t>Bus panaudoti šiais biudžetiniais metais</w:t>
            </w:r>
          </w:p>
        </w:tc>
      </w:tr>
      <w:tr w:rsidR="00681831" w14:paraId="2D0D216A" w14:textId="77777777" w:rsidTr="005A51B5">
        <w:tc>
          <w:tcPr>
            <w:tcW w:w="4481" w:type="dxa"/>
            <w:tcBorders>
              <w:top w:val="single" w:sz="4" w:space="0" w:color="auto"/>
              <w:left w:val="single" w:sz="4" w:space="0" w:color="auto"/>
              <w:bottom w:val="single" w:sz="4" w:space="0" w:color="auto"/>
              <w:right w:val="single" w:sz="4" w:space="0" w:color="auto"/>
            </w:tcBorders>
            <w:hideMark/>
          </w:tcPr>
          <w:p w14:paraId="05344D39" w14:textId="77777777" w:rsidR="00681831" w:rsidRDefault="00681831" w:rsidP="005A51B5">
            <w:r>
              <w:t>Kitos lėšos (parama 2 % GM ir kt.)</w:t>
            </w:r>
          </w:p>
        </w:tc>
        <w:tc>
          <w:tcPr>
            <w:tcW w:w="1470" w:type="dxa"/>
            <w:tcBorders>
              <w:top w:val="single" w:sz="4" w:space="0" w:color="auto"/>
              <w:left w:val="single" w:sz="4" w:space="0" w:color="auto"/>
              <w:bottom w:val="single" w:sz="4" w:space="0" w:color="auto"/>
              <w:right w:val="single" w:sz="4" w:space="0" w:color="auto"/>
            </w:tcBorders>
          </w:tcPr>
          <w:p w14:paraId="428348B7" w14:textId="77777777" w:rsidR="00681831" w:rsidRPr="00572DCC" w:rsidRDefault="00681831" w:rsidP="005A51B5">
            <w:pPr>
              <w:jc w:val="center"/>
              <w:rPr>
                <w:color w:val="000000"/>
              </w:rPr>
            </w:pPr>
            <w:r>
              <w:t>14,9</w:t>
            </w:r>
          </w:p>
        </w:tc>
        <w:tc>
          <w:tcPr>
            <w:tcW w:w="1270" w:type="dxa"/>
            <w:tcBorders>
              <w:top w:val="single" w:sz="4" w:space="0" w:color="auto"/>
              <w:left w:val="single" w:sz="4" w:space="0" w:color="auto"/>
              <w:bottom w:val="single" w:sz="4" w:space="0" w:color="auto"/>
              <w:right w:val="single" w:sz="4" w:space="0" w:color="auto"/>
            </w:tcBorders>
          </w:tcPr>
          <w:p w14:paraId="4189797C" w14:textId="77777777" w:rsidR="00681831" w:rsidRPr="00572DCC" w:rsidRDefault="00681831" w:rsidP="005A51B5">
            <w:pPr>
              <w:jc w:val="center"/>
              <w:rPr>
                <w:color w:val="000000"/>
              </w:rPr>
            </w:pPr>
            <w:r>
              <w:t>6,7</w:t>
            </w:r>
          </w:p>
        </w:tc>
        <w:tc>
          <w:tcPr>
            <w:tcW w:w="1283" w:type="dxa"/>
            <w:tcBorders>
              <w:top w:val="single" w:sz="4" w:space="0" w:color="auto"/>
              <w:left w:val="single" w:sz="4" w:space="0" w:color="auto"/>
              <w:bottom w:val="single" w:sz="4" w:space="0" w:color="auto"/>
              <w:right w:val="single" w:sz="4" w:space="0" w:color="auto"/>
            </w:tcBorders>
          </w:tcPr>
          <w:p w14:paraId="52065E31" w14:textId="77777777" w:rsidR="00681831" w:rsidRPr="00572DCC" w:rsidRDefault="00681831" w:rsidP="005A51B5">
            <w:pPr>
              <w:jc w:val="right"/>
              <w:rPr>
                <w:color w:val="000000"/>
              </w:rPr>
            </w:pPr>
            <w:r>
              <w:t>45</w:t>
            </w:r>
          </w:p>
        </w:tc>
        <w:tc>
          <w:tcPr>
            <w:tcW w:w="1124" w:type="dxa"/>
            <w:tcBorders>
              <w:top w:val="single" w:sz="4" w:space="0" w:color="auto"/>
              <w:left w:val="single" w:sz="4" w:space="0" w:color="auto"/>
              <w:bottom w:val="single" w:sz="4" w:space="0" w:color="auto"/>
              <w:right w:val="single" w:sz="4" w:space="0" w:color="auto"/>
            </w:tcBorders>
          </w:tcPr>
          <w:p w14:paraId="595856F7" w14:textId="2E0AC98F" w:rsidR="00681831" w:rsidRDefault="00763336" w:rsidP="005A51B5">
            <w:r>
              <w:t>Naudojama pagal poreikį</w:t>
            </w:r>
          </w:p>
        </w:tc>
      </w:tr>
      <w:tr w:rsidR="00681831" w14:paraId="66FA35C0" w14:textId="77777777" w:rsidTr="005A51B5">
        <w:trPr>
          <w:trHeight w:val="58"/>
        </w:trPr>
        <w:tc>
          <w:tcPr>
            <w:tcW w:w="4481" w:type="dxa"/>
            <w:tcBorders>
              <w:top w:val="single" w:sz="4" w:space="0" w:color="auto"/>
              <w:left w:val="single" w:sz="4" w:space="0" w:color="auto"/>
              <w:bottom w:val="single" w:sz="4" w:space="0" w:color="auto"/>
              <w:right w:val="single" w:sz="4" w:space="0" w:color="auto"/>
            </w:tcBorders>
            <w:hideMark/>
          </w:tcPr>
          <w:p w14:paraId="6BC7B79F" w14:textId="77777777" w:rsidR="00681831" w:rsidRDefault="00681831" w:rsidP="005A51B5">
            <w:pPr>
              <w:jc w:val="right"/>
            </w:pPr>
            <w:r>
              <w:t>Iš viso</w:t>
            </w:r>
          </w:p>
        </w:tc>
        <w:tc>
          <w:tcPr>
            <w:tcW w:w="1470" w:type="dxa"/>
            <w:tcBorders>
              <w:top w:val="single" w:sz="4" w:space="0" w:color="auto"/>
              <w:left w:val="single" w:sz="4" w:space="0" w:color="auto"/>
              <w:bottom w:val="single" w:sz="4" w:space="0" w:color="auto"/>
              <w:right w:val="single" w:sz="4" w:space="0" w:color="auto"/>
            </w:tcBorders>
          </w:tcPr>
          <w:p w14:paraId="67DC3FFA" w14:textId="77777777" w:rsidR="00681831" w:rsidRPr="00572DCC" w:rsidRDefault="00681831" w:rsidP="005A51B5">
            <w:pPr>
              <w:jc w:val="center"/>
              <w:rPr>
                <w:color w:val="000000"/>
              </w:rPr>
            </w:pPr>
            <w:r>
              <w:t>1296,7</w:t>
            </w:r>
          </w:p>
        </w:tc>
        <w:tc>
          <w:tcPr>
            <w:tcW w:w="1270" w:type="dxa"/>
            <w:tcBorders>
              <w:top w:val="single" w:sz="4" w:space="0" w:color="auto"/>
              <w:left w:val="single" w:sz="4" w:space="0" w:color="auto"/>
              <w:bottom w:val="single" w:sz="4" w:space="0" w:color="auto"/>
              <w:right w:val="single" w:sz="4" w:space="0" w:color="auto"/>
            </w:tcBorders>
          </w:tcPr>
          <w:p w14:paraId="078F4559" w14:textId="77777777" w:rsidR="00681831" w:rsidRPr="00572DCC" w:rsidRDefault="00681831" w:rsidP="005A51B5">
            <w:pPr>
              <w:jc w:val="center"/>
              <w:rPr>
                <w:color w:val="000000"/>
              </w:rPr>
            </w:pPr>
            <w:r>
              <w:t>1166,4</w:t>
            </w:r>
          </w:p>
        </w:tc>
        <w:tc>
          <w:tcPr>
            <w:tcW w:w="1283" w:type="dxa"/>
            <w:tcBorders>
              <w:top w:val="single" w:sz="4" w:space="0" w:color="auto"/>
              <w:left w:val="single" w:sz="4" w:space="0" w:color="auto"/>
              <w:bottom w:val="single" w:sz="4" w:space="0" w:color="auto"/>
              <w:right w:val="single" w:sz="4" w:space="0" w:color="auto"/>
            </w:tcBorders>
          </w:tcPr>
          <w:p w14:paraId="1E640D8C" w14:textId="77777777" w:rsidR="00681831" w:rsidRPr="00572DCC" w:rsidRDefault="00681831" w:rsidP="005A51B5">
            <w:pPr>
              <w:jc w:val="right"/>
              <w:rPr>
                <w:color w:val="000000"/>
              </w:rPr>
            </w:pPr>
            <w:r>
              <w:t>90</w:t>
            </w:r>
          </w:p>
        </w:tc>
        <w:tc>
          <w:tcPr>
            <w:tcW w:w="1124" w:type="dxa"/>
            <w:tcBorders>
              <w:top w:val="single" w:sz="4" w:space="0" w:color="auto"/>
              <w:left w:val="single" w:sz="4" w:space="0" w:color="auto"/>
              <w:bottom w:val="single" w:sz="4" w:space="0" w:color="auto"/>
              <w:right w:val="single" w:sz="4" w:space="0" w:color="auto"/>
            </w:tcBorders>
          </w:tcPr>
          <w:p w14:paraId="7F687FC2" w14:textId="77777777" w:rsidR="00681831" w:rsidRDefault="00681831" w:rsidP="005A51B5"/>
        </w:tc>
      </w:tr>
      <w:tr w:rsidR="00FA083B" w14:paraId="3CB68834" w14:textId="77777777" w:rsidTr="00801B33">
        <w:tc>
          <w:tcPr>
            <w:tcW w:w="8504" w:type="dxa"/>
            <w:gridSpan w:val="4"/>
            <w:tcBorders>
              <w:top w:val="single" w:sz="4" w:space="0" w:color="auto"/>
              <w:left w:val="single" w:sz="4" w:space="0" w:color="auto"/>
              <w:bottom w:val="single" w:sz="4" w:space="0" w:color="auto"/>
              <w:right w:val="single" w:sz="4" w:space="0" w:color="auto"/>
            </w:tcBorders>
            <w:hideMark/>
          </w:tcPr>
          <w:p w14:paraId="27ED05C1" w14:textId="77777777" w:rsidR="00FA083B" w:rsidRDefault="00FA083B" w:rsidP="005A51B5">
            <w:r>
              <w:lastRenderedPageBreak/>
              <w:t xml:space="preserve">Kreditinis įsiskolinimas (pagal visus finansavimo šaltinius) 2021-01-01 – 0,9 </w:t>
            </w:r>
            <w:r w:rsidRPr="009D725D">
              <w:t>tūkst. eurų</w:t>
            </w:r>
          </w:p>
        </w:tc>
        <w:tc>
          <w:tcPr>
            <w:tcW w:w="1124" w:type="dxa"/>
            <w:tcBorders>
              <w:top w:val="single" w:sz="4" w:space="0" w:color="auto"/>
              <w:left w:val="single" w:sz="4" w:space="0" w:color="auto"/>
              <w:bottom w:val="single" w:sz="4" w:space="0" w:color="auto"/>
              <w:right w:val="single" w:sz="4" w:space="0" w:color="auto"/>
            </w:tcBorders>
          </w:tcPr>
          <w:p w14:paraId="4B029262" w14:textId="4BCF6008" w:rsidR="00FA083B" w:rsidRDefault="00763336" w:rsidP="005A51B5">
            <w:r>
              <w:t>Už komunalinius mokesčius</w:t>
            </w:r>
          </w:p>
        </w:tc>
      </w:tr>
    </w:tbl>
    <w:p w14:paraId="4193FB1F" w14:textId="77777777" w:rsidR="00681831" w:rsidRDefault="00681831" w:rsidP="00681831">
      <w:pPr>
        <w:ind w:firstLine="709"/>
        <w:jc w:val="both"/>
        <w:rPr>
          <w:rFonts w:eastAsia="Calibri"/>
          <w:b/>
        </w:rPr>
      </w:pPr>
    </w:p>
    <w:p w14:paraId="6515B1FF" w14:textId="77777777" w:rsidR="00681831" w:rsidRDefault="00681831" w:rsidP="00681831">
      <w:pPr>
        <w:ind w:firstLine="709"/>
        <w:jc w:val="both"/>
        <w:rPr>
          <w:shd w:val="clear" w:color="auto" w:fill="FFFFFF"/>
          <w:lang w:eastAsia="lt-LT"/>
        </w:rPr>
      </w:pPr>
      <w:r w:rsidRPr="0063594E">
        <w:t>Įstaigoje liko neišspręstos tokios vidaus ir išorės faktorių sąlygotos problemos: nepakankama mokinių mokymosi motyvacija ir tėvų (globėjų, rūpintojų) įtaka vaikų auklėjimui, didėjantis mokinių, turinčių elgesio ir emocijų sutrikimų, skaičius, augančios pagalbos mokiniui specialistų darbų apimtys</w:t>
      </w:r>
      <w:r w:rsidR="00FA083B">
        <w:t xml:space="preserve">. </w:t>
      </w:r>
      <w:r>
        <w:rPr>
          <w:color w:val="000000"/>
        </w:rPr>
        <w:t>Būtina</w:t>
      </w:r>
      <w:r w:rsidRPr="0063594E">
        <w:rPr>
          <w:color w:val="000000"/>
        </w:rPr>
        <w:t xml:space="preserve"> </w:t>
      </w:r>
      <w:r w:rsidRPr="0063594E">
        <w:rPr>
          <w:lang w:eastAsia="lt-LT"/>
        </w:rPr>
        <w:t>viso pastato</w:t>
      </w:r>
      <w:r>
        <w:rPr>
          <w:lang w:eastAsia="lt-LT"/>
        </w:rPr>
        <w:t xml:space="preserve"> renovacija</w:t>
      </w:r>
      <w:r w:rsidRPr="0063594E">
        <w:rPr>
          <w:lang w:eastAsia="lt-LT"/>
        </w:rPr>
        <w:t>,</w:t>
      </w:r>
      <w:r w:rsidRPr="0063594E">
        <w:rPr>
          <w:shd w:val="clear" w:color="auto" w:fill="FFFFFF"/>
          <w:lang w:eastAsia="lt-LT"/>
        </w:rPr>
        <w:t xml:space="preserve"> koridorių grindų </w:t>
      </w:r>
      <w:r w:rsidRPr="0063594E">
        <w:rPr>
          <w:lang w:eastAsia="lt-LT"/>
        </w:rPr>
        <w:t xml:space="preserve">dangos, elektros instaliacijos, vandentiekio, kanalizacijos vamzdynų, </w:t>
      </w:r>
      <w:r w:rsidRPr="0063594E">
        <w:rPr>
          <w:shd w:val="clear" w:color="auto" w:fill="FFFFFF"/>
          <w:lang w:eastAsia="lt-LT"/>
        </w:rPr>
        <w:t>vėdinimo sistemų remontas</w:t>
      </w:r>
      <w:r>
        <w:rPr>
          <w:shd w:val="clear" w:color="auto" w:fill="FFFFFF"/>
          <w:lang w:eastAsia="lt-LT"/>
        </w:rPr>
        <w:t>.</w:t>
      </w:r>
    </w:p>
    <w:p w14:paraId="0C5A6665" w14:textId="77777777" w:rsidR="00681831" w:rsidRDefault="00681831" w:rsidP="00681831">
      <w:pPr>
        <w:ind w:firstLine="709"/>
        <w:jc w:val="both"/>
      </w:pPr>
      <w:r w:rsidRPr="00C178CE">
        <w:rPr>
          <w:color w:val="000000" w:themeColor="text1"/>
        </w:rPr>
        <w:t xml:space="preserve">Planuojant 2021 metų veiklą, Įstaigos bendruomenė susitarė dėl prioriteto – </w:t>
      </w:r>
      <w:r>
        <w:t>pozityvios emocinės ir bendruomeninės aplinkos kūrimo ir palaikymo strategijos kūrimo.</w:t>
      </w:r>
    </w:p>
    <w:p w14:paraId="0316F39B" w14:textId="77777777" w:rsidR="00681831" w:rsidRDefault="00681831" w:rsidP="00681831">
      <w:pPr>
        <w:ind w:firstLine="709"/>
        <w:jc w:val="both"/>
      </w:pPr>
    </w:p>
    <w:p w14:paraId="228C3CA7" w14:textId="77777777" w:rsidR="00681831" w:rsidRDefault="00681831" w:rsidP="00681831">
      <w:pPr>
        <w:ind w:firstLine="851"/>
        <w:jc w:val="both"/>
      </w:pPr>
    </w:p>
    <w:p w14:paraId="78FFA71D" w14:textId="77777777" w:rsidR="00681831" w:rsidRDefault="00681831" w:rsidP="00681831">
      <w:pPr>
        <w:jc w:val="both"/>
      </w:pPr>
      <w:r>
        <w:t xml:space="preserve">Direktorė </w:t>
      </w:r>
      <w:r>
        <w:tab/>
      </w:r>
      <w:r>
        <w:tab/>
      </w:r>
      <w:r>
        <w:tab/>
      </w:r>
      <w:r>
        <w:tab/>
      </w:r>
      <w:r>
        <w:tab/>
      </w:r>
      <w:r>
        <w:tab/>
        <w:t>Renata Mikienė</w:t>
      </w:r>
    </w:p>
    <w:p w14:paraId="02BAE938" w14:textId="77777777" w:rsidR="00681831" w:rsidRDefault="00681831" w:rsidP="00681831">
      <w:pPr>
        <w:tabs>
          <w:tab w:val="left" w:pos="14656"/>
        </w:tabs>
        <w:overflowPunct w:val="0"/>
        <w:jc w:val="both"/>
        <w:textAlignment w:val="baseline"/>
      </w:pPr>
      <w:r>
        <w:rPr>
          <w:color w:val="000000" w:themeColor="text1"/>
        </w:rPr>
        <w:t xml:space="preserve">           </w:t>
      </w:r>
    </w:p>
    <w:p w14:paraId="5791A930" w14:textId="77777777" w:rsidR="00D57F27" w:rsidRPr="00681831" w:rsidRDefault="00D57F27" w:rsidP="00681831">
      <w:pPr>
        <w:jc w:val="center"/>
        <w:rPr>
          <w:b/>
        </w:rPr>
      </w:pPr>
    </w:p>
    <w:sectPr w:rsidR="00D57F27" w:rsidRPr="00681831"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E9EF4" w14:textId="77777777" w:rsidR="00306DA6" w:rsidRDefault="00306DA6" w:rsidP="00D57F27">
      <w:r>
        <w:separator/>
      </w:r>
    </w:p>
  </w:endnote>
  <w:endnote w:type="continuationSeparator" w:id="0">
    <w:p w14:paraId="482BE1D5" w14:textId="77777777" w:rsidR="00306DA6" w:rsidRDefault="00306DA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F8B60" w14:textId="77777777" w:rsidR="00306DA6" w:rsidRDefault="00306DA6" w:rsidP="00D57F27">
      <w:r>
        <w:separator/>
      </w:r>
    </w:p>
  </w:footnote>
  <w:footnote w:type="continuationSeparator" w:id="0">
    <w:p w14:paraId="33BD8112" w14:textId="77777777" w:rsidR="00306DA6" w:rsidRDefault="00306DA6"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225025D5" w14:textId="77777777" w:rsidR="00D57F27" w:rsidRDefault="00D57F27">
        <w:pPr>
          <w:pStyle w:val="Antrats"/>
          <w:jc w:val="center"/>
        </w:pPr>
        <w:r>
          <w:fldChar w:fldCharType="begin"/>
        </w:r>
        <w:r>
          <w:instrText>PAGE   \* MERGEFORMAT</w:instrText>
        </w:r>
        <w:r>
          <w:fldChar w:fldCharType="separate"/>
        </w:r>
        <w:r w:rsidR="00F71627">
          <w:rPr>
            <w:noProof/>
          </w:rPr>
          <w:t>3</w:t>
        </w:r>
        <w:r>
          <w:fldChar w:fldCharType="end"/>
        </w:r>
      </w:p>
    </w:sdtContent>
  </w:sdt>
  <w:p w14:paraId="77C82FB2"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06DA6"/>
    <w:rsid w:val="0034183E"/>
    <w:rsid w:val="003E477D"/>
    <w:rsid w:val="004476DD"/>
    <w:rsid w:val="004A4E9F"/>
    <w:rsid w:val="00597EE8"/>
    <w:rsid w:val="005B434A"/>
    <w:rsid w:val="005F495C"/>
    <w:rsid w:val="00681831"/>
    <w:rsid w:val="00763336"/>
    <w:rsid w:val="007C258C"/>
    <w:rsid w:val="00832CC9"/>
    <w:rsid w:val="008354D5"/>
    <w:rsid w:val="008E6E82"/>
    <w:rsid w:val="00AF7D08"/>
    <w:rsid w:val="00B16043"/>
    <w:rsid w:val="00B750B6"/>
    <w:rsid w:val="00C57681"/>
    <w:rsid w:val="00CA4D3B"/>
    <w:rsid w:val="00D42B72"/>
    <w:rsid w:val="00D57F27"/>
    <w:rsid w:val="00E33871"/>
    <w:rsid w:val="00E56A73"/>
    <w:rsid w:val="00F1275A"/>
    <w:rsid w:val="00F71627"/>
    <w:rsid w:val="00F72A1E"/>
    <w:rsid w:val="00F86DD1"/>
    <w:rsid w:val="00FA08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65334"/>
  <w15:docId w15:val="{D8F8D05E-6BE5-419F-BF02-8F5F06A2D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681831"/>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5316</Words>
  <Characters>3031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2021-06-01T13:21:00Z</dcterms:created>
  <dcterms:modified xsi:type="dcterms:W3CDTF">2021-06-01T13:21:00Z</dcterms:modified>
</cp:coreProperties>
</file>