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10" w:type="dxa"/>
        <w:tblInd w:w="5637" w:type="dxa"/>
        <w:tblCellMar>
          <w:left w:w="10" w:type="dxa"/>
          <w:right w:w="10" w:type="dxa"/>
        </w:tblCellMar>
        <w:tblLook w:val="0000" w:firstRow="0" w:lastRow="0" w:firstColumn="0" w:lastColumn="0" w:noHBand="0" w:noVBand="0"/>
      </w:tblPr>
      <w:tblGrid>
        <w:gridCol w:w="4110"/>
      </w:tblGrid>
      <w:tr w:rsidR="00A376C6" w14:paraId="6585E708" w14:textId="77777777">
        <w:tc>
          <w:tcPr>
            <w:tcW w:w="4110" w:type="dxa"/>
            <w:shd w:val="clear" w:color="auto" w:fill="auto"/>
            <w:tcMar>
              <w:top w:w="0" w:type="dxa"/>
              <w:left w:w="108" w:type="dxa"/>
              <w:bottom w:w="0" w:type="dxa"/>
              <w:right w:w="108" w:type="dxa"/>
            </w:tcMar>
          </w:tcPr>
          <w:p w14:paraId="6585E707" w14:textId="77777777" w:rsidR="00A376C6" w:rsidRDefault="00C76E03">
            <w:pPr>
              <w:widowControl/>
              <w:tabs>
                <w:tab w:val="left" w:pos="5070"/>
                <w:tab w:val="left" w:pos="5366"/>
                <w:tab w:val="left" w:pos="6771"/>
                <w:tab w:val="left" w:pos="7363"/>
              </w:tabs>
              <w:jc w:val="both"/>
              <w:textAlignment w:val="auto"/>
              <w:rPr>
                <w:rFonts w:eastAsia="Times New Roman" w:cs="Times New Roman"/>
                <w:kern w:val="0"/>
                <w:lang w:val="lt-LT" w:eastAsia="lt-LT" w:bidi="ar-SA"/>
              </w:rPr>
            </w:pPr>
            <w:bookmarkStart w:id="0" w:name="_GoBack"/>
            <w:bookmarkEnd w:id="0"/>
            <w:r>
              <w:rPr>
                <w:rFonts w:eastAsia="Times New Roman" w:cs="Times New Roman"/>
                <w:kern w:val="0"/>
                <w:lang w:val="lt-LT" w:eastAsia="lt-LT" w:bidi="ar-SA"/>
              </w:rPr>
              <w:t xml:space="preserve">PRITARTA </w:t>
            </w:r>
          </w:p>
        </w:tc>
      </w:tr>
      <w:tr w:rsidR="00A376C6" w14:paraId="6585E70A" w14:textId="77777777">
        <w:tc>
          <w:tcPr>
            <w:tcW w:w="4110" w:type="dxa"/>
            <w:shd w:val="clear" w:color="auto" w:fill="auto"/>
            <w:tcMar>
              <w:top w:w="0" w:type="dxa"/>
              <w:left w:w="108" w:type="dxa"/>
              <w:bottom w:w="0" w:type="dxa"/>
              <w:right w:w="108" w:type="dxa"/>
            </w:tcMar>
          </w:tcPr>
          <w:p w14:paraId="6585E709" w14:textId="77777777" w:rsidR="00A376C6" w:rsidRDefault="00C76E03">
            <w:pPr>
              <w:widowControl/>
              <w:textAlignment w:val="auto"/>
              <w:rPr>
                <w:rFonts w:eastAsia="Times New Roman" w:cs="Times New Roman"/>
                <w:kern w:val="0"/>
                <w:lang w:val="lt-LT" w:eastAsia="lt-LT" w:bidi="ar-SA"/>
              </w:rPr>
            </w:pPr>
            <w:r>
              <w:rPr>
                <w:rFonts w:eastAsia="Times New Roman" w:cs="Times New Roman"/>
                <w:kern w:val="0"/>
                <w:lang w:val="lt-LT" w:eastAsia="lt-LT" w:bidi="ar-SA"/>
              </w:rPr>
              <w:t>Klaipėdos miesto savivaldybės</w:t>
            </w:r>
          </w:p>
        </w:tc>
      </w:tr>
      <w:tr w:rsidR="00A376C6" w14:paraId="6585E70C" w14:textId="77777777">
        <w:tc>
          <w:tcPr>
            <w:tcW w:w="4110" w:type="dxa"/>
            <w:shd w:val="clear" w:color="auto" w:fill="auto"/>
            <w:tcMar>
              <w:top w:w="0" w:type="dxa"/>
              <w:left w:w="108" w:type="dxa"/>
              <w:bottom w:w="0" w:type="dxa"/>
              <w:right w:w="108" w:type="dxa"/>
            </w:tcMar>
          </w:tcPr>
          <w:p w14:paraId="6585E70B" w14:textId="77777777" w:rsidR="00A376C6" w:rsidRDefault="00C76E03">
            <w:pPr>
              <w:widowControl/>
              <w:textAlignment w:val="auto"/>
            </w:pPr>
            <w:r>
              <w:rPr>
                <w:rFonts w:eastAsia="Times New Roman" w:cs="Times New Roman"/>
                <w:kern w:val="0"/>
                <w:lang w:val="lt-LT" w:eastAsia="lt-LT" w:bidi="ar-SA"/>
              </w:rPr>
              <w:t xml:space="preserve">tarybos </w:t>
            </w:r>
            <w:bookmarkStart w:id="1" w:name="registravimoDataIlga"/>
            <w:r>
              <w:rPr>
                <w:rFonts w:eastAsia="Times New Roman" w:cs="Times New Roman"/>
                <w:kern w:val="0"/>
                <w:lang w:val="lt-LT" w:eastAsia="lt-LT" w:bidi="ar-SA"/>
              </w:rPr>
              <w:t>2021 m. liepos 8 d.</w:t>
            </w:r>
            <w:bookmarkEnd w:id="1"/>
          </w:p>
        </w:tc>
      </w:tr>
      <w:tr w:rsidR="00A376C6" w14:paraId="6585E70E" w14:textId="77777777">
        <w:tc>
          <w:tcPr>
            <w:tcW w:w="4110" w:type="dxa"/>
            <w:shd w:val="clear" w:color="auto" w:fill="auto"/>
            <w:tcMar>
              <w:top w:w="0" w:type="dxa"/>
              <w:left w:w="108" w:type="dxa"/>
              <w:bottom w:w="0" w:type="dxa"/>
              <w:right w:w="108" w:type="dxa"/>
            </w:tcMar>
          </w:tcPr>
          <w:p w14:paraId="6585E70D" w14:textId="77777777" w:rsidR="00A376C6" w:rsidRDefault="00C76E03">
            <w:pPr>
              <w:widowControl/>
              <w:tabs>
                <w:tab w:val="left" w:pos="5070"/>
                <w:tab w:val="left" w:pos="5366"/>
                <w:tab w:val="left" w:pos="6771"/>
                <w:tab w:val="left" w:pos="7363"/>
              </w:tabs>
              <w:textAlignment w:val="auto"/>
              <w:rPr>
                <w:rFonts w:eastAsia="Times New Roman" w:cs="Times New Roman"/>
                <w:kern w:val="0"/>
                <w:lang w:val="lt-LT" w:eastAsia="lt-LT" w:bidi="ar-SA"/>
              </w:rPr>
            </w:pPr>
            <w:r>
              <w:rPr>
                <w:rFonts w:eastAsia="Times New Roman" w:cs="Times New Roman"/>
                <w:kern w:val="0"/>
                <w:lang w:val="lt-LT" w:eastAsia="lt-LT" w:bidi="ar-SA"/>
              </w:rPr>
              <w:t xml:space="preserve">sprendimu Nr. </w:t>
            </w:r>
            <w:bookmarkStart w:id="2" w:name="registravimoNr"/>
            <w:r>
              <w:rPr>
                <w:rFonts w:eastAsia="Times New Roman" w:cs="Times New Roman"/>
                <w:kern w:val="0"/>
                <w:lang w:val="lt-LT" w:eastAsia="lt-LT" w:bidi="ar-SA"/>
              </w:rPr>
              <w:t>T1-197</w:t>
            </w:r>
            <w:bookmarkEnd w:id="2"/>
          </w:p>
        </w:tc>
      </w:tr>
    </w:tbl>
    <w:p w14:paraId="6585E70F" w14:textId="77777777" w:rsidR="00A376C6" w:rsidRDefault="00A376C6">
      <w:pPr>
        <w:pStyle w:val="Textbody"/>
        <w:widowControl/>
        <w:jc w:val="right"/>
        <w:rPr>
          <w:rFonts w:ascii="Arial" w:hAnsi="Arial"/>
          <w:b/>
          <w:bCs/>
          <w:color w:val="000000"/>
          <w:sz w:val="28"/>
          <w:lang w:val="en-GB"/>
        </w:rPr>
      </w:pPr>
    </w:p>
    <w:p w14:paraId="6585E710" w14:textId="77777777" w:rsidR="00A376C6" w:rsidRDefault="00C76E03">
      <w:pPr>
        <w:pStyle w:val="Textbody"/>
        <w:widowControl/>
        <w:jc w:val="center"/>
      </w:pPr>
      <w:r>
        <w:rPr>
          <w:rFonts w:ascii="Arial" w:hAnsi="Arial"/>
          <w:b/>
          <w:bCs/>
          <w:color w:val="000000"/>
          <w:sz w:val="28"/>
          <w:lang w:val="en-GB"/>
        </w:rPr>
        <w:t>ADDITIONAL AGREEMENT NO.</w:t>
      </w:r>
      <w:r>
        <w:rPr>
          <w:rFonts w:ascii="Arial" w:hAnsi="Arial"/>
          <w:b/>
          <w:bCs/>
          <w:color w:val="000000"/>
          <w:sz w:val="28"/>
          <w:lang w:val="en-US"/>
        </w:rPr>
        <w:t xml:space="preserve">1 </w:t>
      </w:r>
    </w:p>
    <w:p w14:paraId="6585E711" w14:textId="77777777" w:rsidR="00A376C6" w:rsidRDefault="00A376C6">
      <w:pPr>
        <w:pStyle w:val="Textbody"/>
        <w:widowControl/>
        <w:jc w:val="center"/>
        <w:rPr>
          <w:rFonts w:ascii="Arial" w:hAnsi="Arial"/>
          <w:b/>
          <w:bCs/>
          <w:color w:val="000000"/>
          <w:sz w:val="28"/>
          <w:lang w:val="en-GB"/>
        </w:rPr>
      </w:pPr>
    </w:p>
    <w:p w14:paraId="6585E712" w14:textId="77777777" w:rsidR="00A376C6" w:rsidRDefault="00C76E03">
      <w:pPr>
        <w:pStyle w:val="Textbody"/>
        <w:widowControl/>
        <w:jc w:val="both"/>
        <w:rPr>
          <w:rFonts w:ascii="Arial" w:hAnsi="Arial"/>
          <w:b/>
          <w:bCs/>
          <w:color w:val="000000"/>
          <w:sz w:val="28"/>
          <w:lang w:val="en-US"/>
        </w:rPr>
      </w:pPr>
      <w:r>
        <w:rPr>
          <w:rFonts w:ascii="Arial" w:hAnsi="Arial"/>
          <w:b/>
          <w:bCs/>
          <w:color w:val="000000"/>
          <w:sz w:val="28"/>
          <w:lang w:val="en-US"/>
        </w:rPr>
        <w:t>Between</w:t>
      </w:r>
    </w:p>
    <w:p w14:paraId="6585E713" w14:textId="77777777" w:rsidR="00A376C6" w:rsidRDefault="00A376C6">
      <w:pPr>
        <w:pStyle w:val="Textbody"/>
        <w:widowControl/>
        <w:jc w:val="both"/>
        <w:rPr>
          <w:rFonts w:ascii="Arial" w:hAnsi="Arial"/>
          <w:b/>
          <w:bCs/>
          <w:color w:val="000000"/>
          <w:sz w:val="28"/>
          <w:lang w:val="en-US"/>
        </w:rPr>
      </w:pPr>
    </w:p>
    <w:p w14:paraId="6585E714" w14:textId="77777777" w:rsidR="00A376C6" w:rsidRDefault="00C76E03">
      <w:pPr>
        <w:pStyle w:val="Textbody"/>
        <w:widowControl/>
        <w:jc w:val="both"/>
      </w:pPr>
      <w:r>
        <w:rPr>
          <w:rStyle w:val="Standaardalinea-lettertype"/>
          <w:rFonts w:ascii="Arial" w:hAnsi="Arial"/>
          <w:b/>
          <w:bCs/>
          <w:color w:val="000000"/>
          <w:sz w:val="28"/>
          <w:lang w:val="en-US"/>
        </w:rPr>
        <w:t>EUROPEADE, Internationale Vereniging voor Europese Volksculturen IVZW</w:t>
      </w:r>
      <w:r>
        <w:rPr>
          <w:rStyle w:val="Standaardalinea-lettertype"/>
          <w:rFonts w:ascii="Arial" w:hAnsi="Arial"/>
          <w:color w:val="000000"/>
          <w:sz w:val="28"/>
          <w:lang w:val="en-US"/>
        </w:rPr>
        <w:t>, an international non-profit organization having its registered office at 167 bus 6, Potterstraat, BE-9170 Sint-Pauwels - Belgium, of which the Memorandum of Association was published in the Annexes to the Belgian official Gazette (Belgisch Staatsblad) on 5 August 2014, and registered in the Crossroads Bank for Enterprises under number 0474.915.760, hereinafter referred to as the “IEC”,</w:t>
      </w:r>
    </w:p>
    <w:p w14:paraId="6585E715" w14:textId="77777777" w:rsidR="00A376C6" w:rsidRDefault="00C76E03">
      <w:pPr>
        <w:pStyle w:val="Textbody"/>
        <w:widowControl/>
        <w:jc w:val="both"/>
      </w:pPr>
      <w:r>
        <w:rPr>
          <w:rStyle w:val="Standaardalinea-lettertype"/>
          <w:rFonts w:ascii="Arial" w:hAnsi="Arial"/>
          <w:color w:val="000000"/>
          <w:sz w:val="28"/>
          <w:szCs w:val="28"/>
          <w:lang w:val="en-US"/>
        </w:rPr>
        <w:t>Represented hereto by Rüdiger HESS, President</w:t>
      </w:r>
    </w:p>
    <w:p w14:paraId="6585E716" w14:textId="77777777" w:rsidR="00A376C6" w:rsidRDefault="00A376C6">
      <w:pPr>
        <w:pStyle w:val="Textbody"/>
        <w:widowControl/>
        <w:jc w:val="both"/>
        <w:rPr>
          <w:rFonts w:ascii="Arial" w:hAnsi="Arial"/>
          <w:b/>
          <w:bCs/>
          <w:color w:val="000000"/>
          <w:sz w:val="28"/>
          <w:lang w:val="en-US"/>
        </w:rPr>
      </w:pPr>
    </w:p>
    <w:p w14:paraId="6585E717" w14:textId="77777777" w:rsidR="00A376C6" w:rsidRDefault="00C76E03">
      <w:pPr>
        <w:pStyle w:val="Textbody"/>
        <w:widowControl/>
        <w:jc w:val="both"/>
        <w:rPr>
          <w:rFonts w:ascii="Arial" w:hAnsi="Arial"/>
          <w:b/>
          <w:bCs/>
          <w:color w:val="000000"/>
          <w:sz w:val="28"/>
          <w:lang w:val="en-US"/>
        </w:rPr>
      </w:pPr>
      <w:r>
        <w:rPr>
          <w:rFonts w:ascii="Arial" w:hAnsi="Arial"/>
          <w:b/>
          <w:bCs/>
          <w:color w:val="000000"/>
          <w:sz w:val="28"/>
          <w:lang w:val="en-US"/>
        </w:rPr>
        <w:t>And</w:t>
      </w:r>
    </w:p>
    <w:p w14:paraId="6585E718" w14:textId="77777777" w:rsidR="00A376C6" w:rsidRDefault="00A376C6">
      <w:pPr>
        <w:pStyle w:val="Textbody"/>
        <w:widowControl/>
        <w:jc w:val="both"/>
        <w:rPr>
          <w:rFonts w:ascii="Arial" w:hAnsi="Arial"/>
          <w:b/>
          <w:bCs/>
          <w:color w:val="000000"/>
          <w:sz w:val="28"/>
          <w:lang w:val="en-US"/>
        </w:rPr>
      </w:pPr>
    </w:p>
    <w:p w14:paraId="6585E719" w14:textId="77777777" w:rsidR="00A376C6" w:rsidRDefault="00C76E03">
      <w:pPr>
        <w:pStyle w:val="Textbody"/>
        <w:widowControl/>
        <w:jc w:val="both"/>
      </w:pPr>
      <w:r>
        <w:rPr>
          <w:rStyle w:val="Standaardalinea-lettertype"/>
          <w:rFonts w:ascii="Arial" w:hAnsi="Arial"/>
          <w:b/>
          <w:bCs/>
          <w:color w:val="000000"/>
          <w:sz w:val="28"/>
          <w:szCs w:val="28"/>
          <w:lang w:val="en-US"/>
        </w:rPr>
        <w:t>The CITY of KLAIPEDA</w:t>
      </w:r>
      <w:r>
        <w:rPr>
          <w:rStyle w:val="Standaardalinea-lettertype"/>
          <w:rFonts w:ascii="Arial" w:hAnsi="Arial"/>
          <w:color w:val="000000"/>
          <w:sz w:val="28"/>
          <w:szCs w:val="28"/>
          <w:lang w:val="en-US"/>
        </w:rPr>
        <w:t>, having its official seat at Liepu Street 11 LT-91502 Klaipeda, hereinafter referred to as the “City”</w:t>
      </w:r>
    </w:p>
    <w:p w14:paraId="6585E71A" w14:textId="77777777" w:rsidR="00A376C6" w:rsidRDefault="00C76E03">
      <w:pPr>
        <w:pStyle w:val="Textbody"/>
        <w:widowControl/>
        <w:jc w:val="both"/>
        <w:rPr>
          <w:rFonts w:ascii="Arial" w:hAnsi="Arial"/>
          <w:color w:val="000000"/>
          <w:sz w:val="28"/>
          <w:lang w:val="en-US"/>
        </w:rPr>
      </w:pPr>
      <w:r>
        <w:rPr>
          <w:rFonts w:ascii="Arial" w:hAnsi="Arial"/>
          <w:color w:val="000000"/>
          <w:sz w:val="28"/>
          <w:lang w:val="en-US"/>
        </w:rPr>
        <w:t>Represented hereto by mr Vytautas GRUBLIAUSKAS, mayor</w:t>
      </w:r>
    </w:p>
    <w:p w14:paraId="6585E71B" w14:textId="77777777" w:rsidR="00A376C6" w:rsidRDefault="00A376C6">
      <w:pPr>
        <w:pStyle w:val="Textbody"/>
        <w:widowControl/>
        <w:jc w:val="both"/>
        <w:rPr>
          <w:rFonts w:ascii="Arial" w:hAnsi="Arial"/>
          <w:color w:val="000000"/>
          <w:sz w:val="28"/>
          <w:lang w:val="en-US"/>
        </w:rPr>
      </w:pPr>
    </w:p>
    <w:p w14:paraId="6585E71C" w14:textId="77777777" w:rsidR="00A376C6" w:rsidRDefault="00C76E03">
      <w:pPr>
        <w:pStyle w:val="Textbody"/>
        <w:widowControl/>
        <w:jc w:val="both"/>
      </w:pPr>
      <w:r>
        <w:rPr>
          <w:rStyle w:val="Standaardalinea-lettertype"/>
          <w:rFonts w:ascii="Arial" w:hAnsi="Arial"/>
          <w:color w:val="000000"/>
          <w:sz w:val="28"/>
          <w:szCs w:val="28"/>
          <w:lang w:val="en-US"/>
        </w:rPr>
        <w:t>Reference is made to the agreement, entered into by the contracting parties on September 14</w:t>
      </w:r>
      <w:r>
        <w:rPr>
          <w:rStyle w:val="Standaardalinea-lettertype"/>
          <w:rFonts w:ascii="Arial" w:hAnsi="Arial"/>
          <w:color w:val="000000"/>
          <w:sz w:val="28"/>
          <w:szCs w:val="28"/>
          <w:vertAlign w:val="superscript"/>
          <w:lang w:val="en-US"/>
        </w:rPr>
        <w:t>th</w:t>
      </w:r>
      <w:r>
        <w:rPr>
          <w:rStyle w:val="Standaardalinea-lettertype"/>
          <w:rFonts w:ascii="Arial" w:hAnsi="Arial"/>
          <w:color w:val="000000"/>
          <w:sz w:val="28"/>
          <w:szCs w:val="28"/>
          <w:lang w:val="en-US"/>
        </w:rPr>
        <w:t xml:space="preserve"> 2018 with regard to  the organisation of the 57</w:t>
      </w:r>
      <w:r>
        <w:rPr>
          <w:rStyle w:val="Standaardalinea-lettertype"/>
          <w:rFonts w:ascii="Arial" w:hAnsi="Arial"/>
          <w:color w:val="000000"/>
          <w:sz w:val="28"/>
          <w:szCs w:val="28"/>
          <w:vertAlign w:val="superscript"/>
          <w:lang w:val="en-US"/>
        </w:rPr>
        <w:t>th</w:t>
      </w:r>
      <w:r>
        <w:rPr>
          <w:rStyle w:val="Standaardalinea-lettertype"/>
          <w:rFonts w:ascii="Arial" w:hAnsi="Arial"/>
          <w:color w:val="000000"/>
          <w:sz w:val="28"/>
          <w:szCs w:val="28"/>
          <w:lang w:val="en-US"/>
        </w:rPr>
        <w:t xml:space="preserve">  Europeade in Klaipeda in 2020 (hereinafter: “the Agreement”).</w:t>
      </w:r>
    </w:p>
    <w:p w14:paraId="6585E71D" w14:textId="77777777" w:rsidR="00A376C6" w:rsidRDefault="00A376C6">
      <w:pPr>
        <w:pStyle w:val="Textbody"/>
        <w:widowControl/>
        <w:jc w:val="both"/>
        <w:rPr>
          <w:rFonts w:ascii="Arial" w:hAnsi="Arial"/>
          <w:color w:val="000000"/>
          <w:sz w:val="28"/>
          <w:szCs w:val="28"/>
          <w:lang w:val="en-US"/>
        </w:rPr>
      </w:pPr>
    </w:p>
    <w:p w14:paraId="6585E71E" w14:textId="77777777" w:rsidR="00A376C6" w:rsidRDefault="00C76E03">
      <w:pPr>
        <w:pStyle w:val="Textbody"/>
        <w:widowControl/>
        <w:jc w:val="both"/>
      </w:pPr>
      <w:r>
        <w:rPr>
          <w:rStyle w:val="Standaardalinea-lettertype"/>
          <w:rFonts w:ascii="Arial" w:hAnsi="Arial"/>
          <w:color w:val="000000"/>
          <w:sz w:val="28"/>
          <w:szCs w:val="28"/>
          <w:lang w:val="en-US"/>
        </w:rPr>
        <w:t>In 2020, due to the worldwide COVID-19 pandemic, the contracting parties cancelled by mutual agreement the planned 57th Europeade in  Klaipeda from August 5</w:t>
      </w:r>
      <w:r>
        <w:rPr>
          <w:rStyle w:val="Standaardalinea-lettertype"/>
          <w:rFonts w:ascii="Arial" w:hAnsi="Arial"/>
          <w:color w:val="000000"/>
          <w:sz w:val="28"/>
          <w:szCs w:val="28"/>
          <w:vertAlign w:val="superscript"/>
          <w:lang w:val="en-US"/>
        </w:rPr>
        <w:t>th</w:t>
      </w:r>
      <w:r>
        <w:rPr>
          <w:rStyle w:val="Standaardalinea-lettertype"/>
          <w:rFonts w:ascii="Arial" w:hAnsi="Arial"/>
          <w:color w:val="000000"/>
          <w:sz w:val="28"/>
          <w:szCs w:val="28"/>
          <w:lang w:val="en-US"/>
        </w:rPr>
        <w:t xml:space="preserve"> to 9</w:t>
      </w:r>
      <w:r>
        <w:rPr>
          <w:rStyle w:val="Standaardalinea-lettertype"/>
          <w:rFonts w:ascii="Arial" w:hAnsi="Arial"/>
          <w:color w:val="000000"/>
          <w:sz w:val="28"/>
          <w:szCs w:val="28"/>
          <w:vertAlign w:val="superscript"/>
          <w:lang w:val="en-US"/>
        </w:rPr>
        <w:t>th</w:t>
      </w:r>
      <w:r>
        <w:rPr>
          <w:rStyle w:val="Standaardalinea-lettertype"/>
          <w:rFonts w:ascii="Arial" w:hAnsi="Arial"/>
          <w:color w:val="000000"/>
          <w:sz w:val="28"/>
          <w:szCs w:val="28"/>
          <w:lang w:val="en-US"/>
        </w:rPr>
        <w:t>, 2020 (hereinafter “the Event”) and agreed to postpone the Event by one year so that it should take place from 4 to 8 August  2021.</w:t>
      </w:r>
    </w:p>
    <w:p w14:paraId="6585E71F" w14:textId="77777777" w:rsidR="00A376C6" w:rsidRDefault="00A376C6">
      <w:pPr>
        <w:pStyle w:val="Textbody"/>
        <w:jc w:val="both"/>
        <w:rPr>
          <w:rFonts w:ascii="Arial" w:hAnsi="Arial"/>
          <w:color w:val="000000"/>
          <w:sz w:val="28"/>
          <w:szCs w:val="28"/>
          <w:lang w:val="en-US"/>
        </w:rPr>
      </w:pPr>
    </w:p>
    <w:p w14:paraId="6585E720" w14:textId="77777777" w:rsidR="00A376C6" w:rsidRDefault="00C76E03">
      <w:pPr>
        <w:pStyle w:val="Textbody"/>
        <w:jc w:val="both"/>
      </w:pPr>
      <w:r>
        <w:rPr>
          <w:rFonts w:ascii="Arial" w:hAnsi="Arial"/>
          <w:color w:val="000000"/>
          <w:sz w:val="28"/>
          <w:szCs w:val="28"/>
          <w:lang w:val="en-US"/>
        </w:rPr>
        <w:t xml:space="preserve">Taking into consideration that the enduring effects of the worldwide COVID-19 pandemic still don’t allow the contracting parties to organise a Europeade in 2021 due to travel and health restrictions, the contracting parties agree in a spirit of common understanding to postpone the Event by another year so that it shall take place from </w:t>
      </w:r>
      <w:r>
        <w:rPr>
          <w:rFonts w:ascii="Arial" w:hAnsi="Arial"/>
          <w:b/>
          <w:color w:val="000000"/>
          <w:sz w:val="28"/>
          <w:szCs w:val="28"/>
          <w:lang w:val="en-US"/>
        </w:rPr>
        <w:t>13  to 17 July 2022.</w:t>
      </w:r>
      <w:r>
        <w:rPr>
          <w:rFonts w:ascii="Arial" w:hAnsi="Arial"/>
          <w:color w:val="000000"/>
          <w:sz w:val="28"/>
          <w:szCs w:val="28"/>
          <w:lang w:val="en-US"/>
        </w:rPr>
        <w:t xml:space="preserve">   </w:t>
      </w:r>
    </w:p>
    <w:p w14:paraId="6585E721" w14:textId="77777777" w:rsidR="00A376C6" w:rsidRDefault="00A376C6">
      <w:pPr>
        <w:pStyle w:val="Textbody"/>
        <w:jc w:val="both"/>
        <w:rPr>
          <w:rFonts w:ascii="Arial" w:hAnsi="Arial"/>
          <w:color w:val="000000"/>
          <w:sz w:val="28"/>
          <w:szCs w:val="28"/>
          <w:lang w:val="en-US"/>
        </w:rPr>
      </w:pPr>
    </w:p>
    <w:p w14:paraId="6585E722"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lastRenderedPageBreak/>
        <w:t xml:space="preserve">The contracting parties also agrees to change these paragraphs in the agreement: </w:t>
      </w:r>
    </w:p>
    <w:p w14:paraId="6585E723"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 xml:space="preserve">The following is set out: </w:t>
      </w:r>
    </w:p>
    <w:p w14:paraId="6585E724" w14:textId="77777777" w:rsidR="00A376C6" w:rsidRDefault="00C76E03">
      <w:pPr>
        <w:pStyle w:val="Textbody"/>
        <w:jc w:val="both"/>
      </w:pPr>
      <w:r>
        <w:rPr>
          <w:lang w:val="en-US"/>
        </w:rPr>
        <w:t xml:space="preserve"> </w:t>
      </w:r>
      <w:r>
        <w:rPr>
          <w:rFonts w:ascii="Arial" w:hAnsi="Arial"/>
          <w:color w:val="000000"/>
          <w:sz w:val="28"/>
          <w:szCs w:val="28"/>
          <w:lang w:val="en-US"/>
        </w:rPr>
        <w:t>•On the initiative of the INPO, the Europeade, an event featuring European folk culture (hereinafter referred to as the "Europeade"), will take place in 2022 from Wednesday July 13th to Sunday July 17th.</w:t>
      </w:r>
    </w:p>
    <w:p w14:paraId="6585E725"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 xml:space="preserve">1.2.1 on Wednesday, July 13th 2022 (optional):  A regional welcoming night organized by and under the responsibility of the LOC. </w:t>
      </w:r>
    </w:p>
    <w:p w14:paraId="6585E726"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 xml:space="preserve">1.2.2 from Thursday July 14 th 2022 until Sunday July 17th 2022: </w:t>
      </w:r>
    </w:p>
    <w:p w14:paraId="6585E727"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regional and international press conference</w:t>
      </w:r>
    </w:p>
    <w:p w14:paraId="6585E728"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Continuous performances in streets and squares and in churches or concert halls</w:t>
      </w:r>
    </w:p>
    <w:p w14:paraId="6585E729"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An opening show</w:t>
      </w:r>
    </w:p>
    <w:p w14:paraId="6585E72A"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European choral and vocal music concert: an indoor show with folk chorales reflecting the folk culture of the participants' respective countries of origin</w:t>
      </w:r>
    </w:p>
    <w:p w14:paraId="6585E72B"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special event for children and young people, the subject of which will be decided jointly by the INPO and the LOC</w:t>
      </w:r>
    </w:p>
    <w:p w14:paraId="6585E72C"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The Europeade village: a permanent forum of stalls where the participating cities and groups can present themselves to the public; all former and candidate Europeade cities can take part and local arts and crafts or other appropriate exhibitors proposed by the LOC.</w:t>
      </w:r>
    </w:p>
    <w:p w14:paraId="6585E72D"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Workshops for children in collaboration with and under the supervision of the IEC</w:t>
      </w:r>
    </w:p>
    <w:p w14:paraId="6585E72E"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Europeade party where the participating groups and the local population can meet and get to know each other; the musical background will be provided by a number of bands recruited by the INPO as well as by the LOC where necessary</w:t>
      </w:r>
    </w:p>
    <w:p w14:paraId="6585E72F"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festive parade through town by all the participating groups</w:t>
      </w:r>
    </w:p>
    <w:p w14:paraId="6585E730"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religious service, if possible ecumenical</w:t>
      </w:r>
    </w:p>
    <w:p w14:paraId="6585E731"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 xml:space="preserve">An official reception by the City of representatives of the participating groups (maximum two delegates per group), official visitors and press </w:t>
      </w:r>
    </w:p>
    <w:p w14:paraId="6585E732" w14:textId="77777777" w:rsidR="00A376C6" w:rsidRDefault="00C76E03">
      <w:pPr>
        <w:pStyle w:val="Textbody"/>
        <w:numPr>
          <w:ilvl w:val="0"/>
          <w:numId w:val="1"/>
        </w:numPr>
        <w:jc w:val="both"/>
        <w:rPr>
          <w:rFonts w:ascii="Arial" w:hAnsi="Arial"/>
          <w:color w:val="000000"/>
          <w:sz w:val="28"/>
          <w:szCs w:val="28"/>
          <w:lang w:val="en-US"/>
        </w:rPr>
      </w:pPr>
      <w:r>
        <w:rPr>
          <w:rFonts w:ascii="Arial" w:hAnsi="Arial"/>
          <w:color w:val="000000"/>
          <w:sz w:val="28"/>
          <w:szCs w:val="28"/>
          <w:lang w:val="en-US"/>
        </w:rPr>
        <w:t>a closing show</w:t>
      </w:r>
    </w:p>
    <w:p w14:paraId="6585E733" w14:textId="77777777" w:rsidR="00A376C6" w:rsidRDefault="00C76E03">
      <w:pPr>
        <w:pStyle w:val="Textbody"/>
        <w:jc w:val="both"/>
      </w:pPr>
      <w:r>
        <w:rPr>
          <w:rFonts w:ascii="Arial" w:hAnsi="Arial"/>
          <w:color w:val="000000"/>
          <w:sz w:val="28"/>
          <w:szCs w:val="28"/>
          <w:lang w:val="en-US"/>
        </w:rPr>
        <w:t xml:space="preserve">2.4. The closing date for registration shall be March 31st  2022. </w:t>
      </w:r>
    </w:p>
    <w:p w14:paraId="6585E734"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2.5. The groups that have been accepted for participation shall pay the registration fee for their participating members to the treasurer of the INPO. Half of the fee shall be payable by March 1st 2022 and the balance by May 1st 2022.</w:t>
      </w:r>
    </w:p>
    <w:p w14:paraId="6585E735"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2.6. The INPO shall send the final list of accepted registrations to the LOC by April 15th 2022.</w:t>
      </w:r>
    </w:p>
    <w:p w14:paraId="6585E736"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2.7. Upon receipt of the registration fees, the INPO shall transfer the sum of € 85 per adult participant and € 55 per child under 13 and belonging to a children's group, to the LOC in two installments: 50% before June 15th 2022 and 50% at least one month after the close of the Europeade. The remaining balance of the registration fees received, namely € 35 per adult and € 20 per child under 13 and belonging to a children's group, shall be used by the INPO to cover the administration, logistical and operating expenses for the preparation and performance of the events during the Europeade.</w:t>
      </w:r>
    </w:p>
    <w:p w14:paraId="6585E737"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 xml:space="preserve">3.1.2 The IEC shall hold its General Meeting in March 2022 in Klaipeda and this at the expense of the IEC. The LOC will arrange hotel reservations, meals and conference room, in common agreement between the LOC and the INPO. </w:t>
      </w:r>
    </w:p>
    <w:p w14:paraId="6585E738"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3.2.4 The LOC shall, at its own expense, arrange for suitable hotel accommodation for the members of the INPO and the IEC, the government representatives and guests of honour invited by the INPO and the City, and the accredited representatives of the written and audiovisual press (hereinafter referred to as the "official visitors"), up to a maximum of 75 double rooms for five nights. The list of official visitors shall be drawn up by the INPO, in common agreement between the LOC and the INPO. The LOC shall also arrange a suitable hotel accommodation for the production staff, up to a maximum of 10 double rooms for five nights. The INPO shall ensure that the official visitors announce the exact period of their stay by April 15th 2022.</w:t>
      </w:r>
    </w:p>
    <w:p w14:paraId="6585E739"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3.2.5 The LOC will meet the actual accommodation expenses from Monday July 11th to Wednesday July 13th 2022 for the members of the IEC (approximately 10 persons) who are present earlier for organisational reasons. The LOC will provide accommodation from Monday 11 th to Wednesday 13th 2022 for the production assistants who have to arrive earlier for organisational reasons.</w:t>
      </w:r>
    </w:p>
    <w:p w14:paraId="6585E73A"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3.4.1 The LOC shall provide all participants and official visitors with breakfast and two meals, of which one hot meal, per day for the duration of the Europeade. The first hot meal shall be served on Wednesday July 13th 2022. The last meal shall be breakfast on Monday July 18th 2022. Participants who leave earlier shall be given a packed lunch.</w:t>
      </w:r>
    </w:p>
    <w:p w14:paraId="6585E73B" w14:textId="77777777" w:rsidR="00A376C6" w:rsidRDefault="00C76E03">
      <w:pPr>
        <w:pStyle w:val="Textbody"/>
        <w:jc w:val="both"/>
        <w:rPr>
          <w:rFonts w:ascii="Arial" w:hAnsi="Arial"/>
          <w:color w:val="000000"/>
          <w:sz w:val="28"/>
          <w:szCs w:val="28"/>
          <w:lang w:val="en-US"/>
        </w:rPr>
      </w:pPr>
      <w:r>
        <w:rPr>
          <w:rFonts w:ascii="Arial" w:hAnsi="Arial"/>
          <w:color w:val="000000"/>
          <w:sz w:val="28"/>
          <w:szCs w:val="28"/>
          <w:lang w:val="en-US"/>
        </w:rPr>
        <w:t>3.5.1 The LOC shall make a suitable room available to welcome the participating groups when they arrive on Wednesday July 13th 2022 and to attend to the necessary formalities (such as contacts with the guides, completion of administrative formalities, contacts with the production team, etc. - Annex 4). Delegates of the LOC, the IEC (around 30 persons) and the production team (around 20 persons) will stay there from 8 a.m. to 10 p.m. The LOC will arrange lunch (50 persons) and dinner (20 persons) for the delegates present.</w:t>
      </w:r>
    </w:p>
    <w:p w14:paraId="6585E73C" w14:textId="77777777" w:rsidR="00A376C6" w:rsidRDefault="00A376C6">
      <w:pPr>
        <w:pStyle w:val="Textbody"/>
        <w:jc w:val="both"/>
        <w:rPr>
          <w:rFonts w:ascii="Arial" w:hAnsi="Arial"/>
          <w:color w:val="000000"/>
          <w:sz w:val="28"/>
          <w:szCs w:val="28"/>
          <w:lang w:val="en-US"/>
        </w:rPr>
      </w:pPr>
    </w:p>
    <w:p w14:paraId="6585E73D" w14:textId="77777777" w:rsidR="00A376C6" w:rsidRDefault="00C76E03">
      <w:pPr>
        <w:pStyle w:val="Textbody"/>
        <w:widowControl/>
        <w:jc w:val="both"/>
        <w:rPr>
          <w:rFonts w:ascii="Arial" w:hAnsi="Arial"/>
          <w:color w:val="000000"/>
          <w:sz w:val="28"/>
          <w:lang w:val="en-US"/>
        </w:rPr>
      </w:pPr>
      <w:r>
        <w:rPr>
          <w:rFonts w:ascii="Arial" w:hAnsi="Arial"/>
          <w:color w:val="000000"/>
          <w:sz w:val="28"/>
          <w:lang w:val="en-US"/>
        </w:rPr>
        <w:t>This addition to the Agreement is only pertaining to the items mentioned herein. All other provisions of the Agreement remain valid and binding.</w:t>
      </w:r>
    </w:p>
    <w:p w14:paraId="6585E73E" w14:textId="77777777" w:rsidR="00A376C6" w:rsidRDefault="00A376C6">
      <w:pPr>
        <w:pStyle w:val="Textbody"/>
        <w:widowControl/>
        <w:jc w:val="both"/>
        <w:rPr>
          <w:rFonts w:ascii="Arial" w:hAnsi="Arial"/>
          <w:color w:val="000000"/>
          <w:sz w:val="28"/>
          <w:lang w:val="en-US"/>
        </w:rPr>
      </w:pPr>
    </w:p>
    <w:p w14:paraId="6585E73F" w14:textId="77777777" w:rsidR="00A376C6" w:rsidRDefault="00A376C6">
      <w:pPr>
        <w:pStyle w:val="Textbody"/>
        <w:widowControl/>
        <w:jc w:val="both"/>
        <w:rPr>
          <w:rFonts w:ascii="Arial" w:hAnsi="Arial"/>
          <w:color w:val="000000"/>
          <w:sz w:val="28"/>
          <w:lang w:val="en-US"/>
        </w:rPr>
      </w:pPr>
    </w:p>
    <w:p w14:paraId="6585E740" w14:textId="77777777" w:rsidR="00A376C6" w:rsidRDefault="00A376C6">
      <w:pPr>
        <w:pStyle w:val="Textbody"/>
        <w:widowControl/>
        <w:jc w:val="both"/>
        <w:rPr>
          <w:rFonts w:ascii="Arial" w:hAnsi="Arial"/>
          <w:color w:val="000000"/>
          <w:sz w:val="28"/>
          <w:lang w:val="en-US"/>
        </w:rPr>
      </w:pPr>
    </w:p>
    <w:p w14:paraId="6585E741" w14:textId="77777777" w:rsidR="00A376C6" w:rsidRDefault="00C76E03">
      <w:pPr>
        <w:pStyle w:val="Textbody"/>
        <w:widowControl/>
        <w:jc w:val="both"/>
      </w:pPr>
      <w:r>
        <w:rPr>
          <w:rStyle w:val="Standaardalinea-lettertype"/>
          <w:rFonts w:ascii="Arial" w:hAnsi="Arial"/>
          <w:b/>
          <w:bCs/>
          <w:color w:val="000000"/>
          <w:sz w:val="28"/>
          <w:lang w:val="en-US"/>
        </w:rPr>
        <w:t>City of Klaipeda,</w:t>
      </w:r>
    </w:p>
    <w:p w14:paraId="6585E742" w14:textId="77777777" w:rsidR="00A376C6" w:rsidRDefault="00A376C6">
      <w:pPr>
        <w:pStyle w:val="Textbody"/>
        <w:widowControl/>
        <w:jc w:val="both"/>
        <w:rPr>
          <w:rFonts w:ascii="Arial" w:hAnsi="Arial"/>
          <w:color w:val="000000"/>
          <w:sz w:val="28"/>
          <w:lang w:val="en-US"/>
        </w:rPr>
      </w:pPr>
    </w:p>
    <w:p w14:paraId="6585E743" w14:textId="77777777" w:rsidR="00A376C6" w:rsidRDefault="00A376C6">
      <w:pPr>
        <w:pStyle w:val="Textbody"/>
        <w:widowControl/>
        <w:jc w:val="both"/>
        <w:rPr>
          <w:rFonts w:ascii="Arial" w:hAnsi="Arial"/>
          <w:color w:val="000000"/>
          <w:sz w:val="28"/>
          <w:lang w:val="en-US"/>
        </w:rPr>
      </w:pPr>
    </w:p>
    <w:p w14:paraId="6585E744" w14:textId="77777777" w:rsidR="00A376C6" w:rsidRDefault="00A376C6">
      <w:pPr>
        <w:pStyle w:val="Textbody"/>
        <w:widowControl/>
        <w:jc w:val="both"/>
        <w:rPr>
          <w:rFonts w:ascii="Arial" w:hAnsi="Arial"/>
          <w:color w:val="000000"/>
          <w:sz w:val="28"/>
          <w:lang w:val="en-US"/>
        </w:rPr>
      </w:pPr>
    </w:p>
    <w:p w14:paraId="6585E745" w14:textId="77777777" w:rsidR="00A376C6" w:rsidRDefault="00C76E03">
      <w:pPr>
        <w:pStyle w:val="Textbody"/>
        <w:widowControl/>
        <w:jc w:val="both"/>
        <w:rPr>
          <w:rFonts w:ascii="Arial" w:hAnsi="Arial"/>
          <w:color w:val="000000"/>
          <w:sz w:val="28"/>
          <w:lang w:val="en-US"/>
        </w:rPr>
      </w:pPr>
      <w:r>
        <w:rPr>
          <w:rFonts w:ascii="Arial" w:hAnsi="Arial"/>
          <w:color w:val="000000"/>
          <w:sz w:val="28"/>
          <w:lang w:val="en-US"/>
        </w:rPr>
        <w:t>….......................................................   (signature + date)</w:t>
      </w:r>
    </w:p>
    <w:p w14:paraId="6585E746" w14:textId="77777777" w:rsidR="00A376C6" w:rsidRDefault="00A376C6">
      <w:pPr>
        <w:pStyle w:val="Textbody"/>
        <w:widowControl/>
        <w:jc w:val="both"/>
        <w:rPr>
          <w:rFonts w:ascii="Arial" w:hAnsi="Arial"/>
          <w:color w:val="000000"/>
          <w:sz w:val="28"/>
          <w:lang w:val="en-US"/>
        </w:rPr>
      </w:pPr>
    </w:p>
    <w:p w14:paraId="6585E747" w14:textId="77777777" w:rsidR="00A376C6" w:rsidRDefault="00A376C6">
      <w:pPr>
        <w:pStyle w:val="Textbody"/>
        <w:widowControl/>
        <w:jc w:val="both"/>
        <w:rPr>
          <w:rFonts w:ascii="Arial" w:hAnsi="Arial"/>
          <w:color w:val="000000"/>
          <w:sz w:val="28"/>
          <w:lang w:val="en-US"/>
        </w:rPr>
      </w:pPr>
    </w:p>
    <w:p w14:paraId="6585E748" w14:textId="77777777" w:rsidR="00A376C6" w:rsidRDefault="00C76E03">
      <w:pPr>
        <w:pStyle w:val="Textbody"/>
        <w:widowControl/>
        <w:jc w:val="both"/>
        <w:rPr>
          <w:rFonts w:ascii="Arial" w:hAnsi="Arial"/>
          <w:b/>
          <w:bCs/>
          <w:color w:val="000000"/>
          <w:sz w:val="28"/>
          <w:lang w:val="en-US"/>
        </w:rPr>
      </w:pPr>
      <w:r>
        <w:rPr>
          <w:rFonts w:ascii="Arial" w:hAnsi="Arial"/>
          <w:b/>
          <w:bCs/>
          <w:color w:val="000000"/>
          <w:sz w:val="28"/>
          <w:lang w:val="en-US"/>
        </w:rPr>
        <w:t>Internationaal Europeade Committee</w:t>
      </w:r>
    </w:p>
    <w:p w14:paraId="6585E749" w14:textId="77777777" w:rsidR="00A376C6" w:rsidRDefault="00A376C6">
      <w:pPr>
        <w:pStyle w:val="Standard"/>
        <w:jc w:val="both"/>
        <w:rPr>
          <w:rFonts w:ascii="Arial" w:hAnsi="Arial"/>
          <w:lang w:val="en-US"/>
        </w:rPr>
      </w:pPr>
    </w:p>
    <w:p w14:paraId="6585E74A" w14:textId="77777777" w:rsidR="00A376C6" w:rsidRDefault="00A376C6">
      <w:pPr>
        <w:pStyle w:val="Standard"/>
        <w:jc w:val="both"/>
        <w:rPr>
          <w:rFonts w:ascii="Arial" w:hAnsi="Arial"/>
          <w:lang w:val="en-US"/>
        </w:rPr>
      </w:pPr>
    </w:p>
    <w:p w14:paraId="6585E74B" w14:textId="77777777" w:rsidR="00A376C6" w:rsidRDefault="00A376C6">
      <w:pPr>
        <w:pStyle w:val="Standard"/>
        <w:jc w:val="both"/>
        <w:rPr>
          <w:rFonts w:ascii="Arial" w:hAnsi="Arial"/>
          <w:lang w:val="en-US"/>
        </w:rPr>
      </w:pPr>
    </w:p>
    <w:p w14:paraId="6585E74C" w14:textId="77777777" w:rsidR="00A376C6" w:rsidRDefault="00A376C6">
      <w:pPr>
        <w:pStyle w:val="Standard"/>
        <w:jc w:val="both"/>
        <w:rPr>
          <w:rFonts w:ascii="Arial" w:hAnsi="Arial"/>
          <w:lang w:val="en-US"/>
        </w:rPr>
      </w:pPr>
    </w:p>
    <w:p w14:paraId="6585E74D" w14:textId="77777777" w:rsidR="00A376C6" w:rsidRDefault="00C76E03">
      <w:pPr>
        <w:pStyle w:val="Standard"/>
        <w:widowControl/>
        <w:jc w:val="both"/>
      </w:pPr>
      <w:r>
        <w:rPr>
          <w:rStyle w:val="Standaardalinea-lettertype"/>
          <w:color w:val="000000"/>
          <w:sz w:val="28"/>
          <w:lang w:val="en-US"/>
        </w:rPr>
        <w:t xml:space="preserve">….................................................................    </w:t>
      </w:r>
      <w:r>
        <w:rPr>
          <w:rStyle w:val="Standaardalinea-lettertype"/>
          <w:rFonts w:ascii="Arial" w:hAnsi="Arial"/>
          <w:color w:val="000000"/>
          <w:sz w:val="28"/>
          <w:szCs w:val="28"/>
          <w:lang w:val="en-US"/>
        </w:rPr>
        <w:t xml:space="preserve">  (signature + date)</w:t>
      </w:r>
    </w:p>
    <w:p w14:paraId="6585E74E" w14:textId="77777777" w:rsidR="00A376C6" w:rsidRDefault="00A376C6">
      <w:pPr>
        <w:pStyle w:val="Textbody"/>
        <w:widowControl/>
        <w:jc w:val="both"/>
        <w:rPr>
          <w:rFonts w:ascii="Arial" w:hAnsi="Arial"/>
          <w:color w:val="000000"/>
          <w:sz w:val="28"/>
          <w:lang w:val="en-US"/>
        </w:rPr>
      </w:pPr>
    </w:p>
    <w:p w14:paraId="6585E74F" w14:textId="77777777" w:rsidR="00A376C6" w:rsidRDefault="00A376C6">
      <w:pPr>
        <w:pStyle w:val="Textbody"/>
        <w:widowControl/>
        <w:jc w:val="both"/>
        <w:rPr>
          <w:rFonts w:ascii="Arial" w:hAnsi="Arial"/>
          <w:color w:val="000000"/>
          <w:sz w:val="28"/>
          <w:lang w:val="en-US"/>
        </w:rPr>
      </w:pPr>
    </w:p>
    <w:sectPr w:rsidR="00A376C6">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5E752" w14:textId="77777777" w:rsidR="00210EBE" w:rsidRDefault="00C76E03">
      <w:r>
        <w:separator/>
      </w:r>
    </w:p>
  </w:endnote>
  <w:endnote w:type="continuationSeparator" w:id="0">
    <w:p w14:paraId="6585E753" w14:textId="77777777" w:rsidR="00210EBE" w:rsidRDefault="00C7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5E750" w14:textId="77777777" w:rsidR="00210EBE" w:rsidRDefault="00C76E03">
      <w:r>
        <w:rPr>
          <w:color w:val="000000"/>
        </w:rPr>
        <w:separator/>
      </w:r>
    </w:p>
  </w:footnote>
  <w:footnote w:type="continuationSeparator" w:id="0">
    <w:p w14:paraId="6585E751" w14:textId="77777777" w:rsidR="00210EBE" w:rsidRDefault="00C7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C14B2"/>
    <w:multiLevelType w:val="multilevel"/>
    <w:tmpl w:val="4ADE8432"/>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C6"/>
    <w:rsid w:val="00210EBE"/>
    <w:rsid w:val="003504F1"/>
    <w:rsid w:val="00A376C6"/>
    <w:rsid w:val="00C76E03"/>
    <w:rsid w:val="00E66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E707"/>
  <w15:docId w15:val="{D52C836D-7FD8-4C0A-9D6A-2364A8C1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nl-BE"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andaardalinea-lettertype">
    <w:name w:val="Standaardalinea-lettertype"/>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4493</Words>
  <Characters>2562</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Skiotytė-Radienė</dc:creator>
  <cp:lastModifiedBy>Julija Mažeikaitė</cp:lastModifiedBy>
  <cp:revision>2</cp:revision>
  <dcterms:created xsi:type="dcterms:W3CDTF">2021-07-08T12:12:00Z</dcterms:created>
  <dcterms:modified xsi:type="dcterms:W3CDTF">2021-07-08T12:12:00Z</dcterms:modified>
</cp:coreProperties>
</file>