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5440A82" w14:textId="77777777" w:rsidTr="00CD329B">
        <w:tc>
          <w:tcPr>
            <w:tcW w:w="4110" w:type="dxa"/>
          </w:tcPr>
          <w:p w14:paraId="65440A81" w14:textId="77777777" w:rsidR="0006079E" w:rsidRDefault="0006079E" w:rsidP="0006079E">
            <w:bookmarkStart w:id="0" w:name="_GoBack"/>
            <w:bookmarkEnd w:id="0"/>
            <w:r>
              <w:t>Klaipėdos miesto savivaldybės</w:t>
            </w:r>
          </w:p>
        </w:tc>
      </w:tr>
      <w:tr w:rsidR="0006079E" w14:paraId="65440A84" w14:textId="77777777" w:rsidTr="00CD329B">
        <w:tc>
          <w:tcPr>
            <w:tcW w:w="4110" w:type="dxa"/>
          </w:tcPr>
          <w:p w14:paraId="65440A8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65440A86" w14:textId="77777777" w:rsidTr="00CD329B">
        <w:tc>
          <w:tcPr>
            <w:tcW w:w="4110" w:type="dxa"/>
          </w:tcPr>
          <w:p w14:paraId="65440A85" w14:textId="77777777" w:rsidR="0006079E" w:rsidRDefault="0006079E" w:rsidP="00984DE8">
            <w:pPr>
              <w:tabs>
                <w:tab w:val="left" w:pos="5070"/>
                <w:tab w:val="left" w:pos="5366"/>
                <w:tab w:val="left" w:pos="6771"/>
                <w:tab w:val="left" w:pos="7363"/>
              </w:tabs>
            </w:pPr>
            <w:r>
              <w:t>sprendim</w:t>
            </w:r>
            <w:r w:rsidR="00A06545">
              <w:t>o</w:t>
            </w:r>
            <w:r>
              <w:t xml:space="preserve"> Nr. </w:t>
            </w:r>
            <w:bookmarkStart w:id="2" w:name="registravimoNr"/>
            <w:r w:rsidR="00984DE8">
              <w:rPr>
                <w:noProof/>
              </w:rPr>
              <w:t>T2-176</w:t>
            </w:r>
            <w:bookmarkEnd w:id="2"/>
          </w:p>
        </w:tc>
      </w:tr>
      <w:tr w:rsidR="00A06545" w14:paraId="65440A88" w14:textId="77777777" w:rsidTr="00CD329B">
        <w:tc>
          <w:tcPr>
            <w:tcW w:w="4110" w:type="dxa"/>
          </w:tcPr>
          <w:p w14:paraId="65440A87" w14:textId="77777777" w:rsidR="00A06545" w:rsidRDefault="0016486C" w:rsidP="008E6E82">
            <w:pPr>
              <w:tabs>
                <w:tab w:val="left" w:pos="5070"/>
                <w:tab w:val="left" w:pos="5366"/>
                <w:tab w:val="left" w:pos="6771"/>
                <w:tab w:val="left" w:pos="7363"/>
              </w:tabs>
            </w:pPr>
            <w:r>
              <w:t xml:space="preserve">3 </w:t>
            </w:r>
            <w:r w:rsidR="00A06545">
              <w:t>priedas</w:t>
            </w:r>
          </w:p>
        </w:tc>
      </w:tr>
    </w:tbl>
    <w:p w14:paraId="65440A89" w14:textId="77777777" w:rsidR="0006079E" w:rsidRDefault="0006079E" w:rsidP="0006079E">
      <w:pPr>
        <w:jc w:val="center"/>
      </w:pPr>
    </w:p>
    <w:p w14:paraId="65440A8A" w14:textId="77777777" w:rsidR="006D1B42" w:rsidRDefault="006D1B42" w:rsidP="0006079E">
      <w:pPr>
        <w:jc w:val="center"/>
      </w:pPr>
    </w:p>
    <w:p w14:paraId="65440A8B" w14:textId="77777777" w:rsidR="0016486C" w:rsidRPr="0016486C" w:rsidRDefault="0016486C" w:rsidP="0016486C">
      <w:pPr>
        <w:jc w:val="center"/>
        <w:rPr>
          <w:b/>
        </w:rPr>
      </w:pPr>
      <w:r w:rsidRPr="0016486C">
        <w:rPr>
          <w:b/>
          <w:lang w:eastAsia="lt-LT"/>
        </w:rPr>
        <w:t>KLAIPĖDOS MIESTO SAVIVALDYBĖS MAŽOSIOS LIETUVOS ISTORIJOS MUZIEJAUS TEIKIAMŲ ATLYGINTINŲ PASLAUGŲ KAINOS</w:t>
      </w:r>
    </w:p>
    <w:p w14:paraId="65440A8C" w14:textId="77777777" w:rsidR="0016486C" w:rsidRPr="0016486C" w:rsidRDefault="0016486C" w:rsidP="0016486C">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87"/>
        <w:gridCol w:w="425"/>
        <w:gridCol w:w="425"/>
        <w:gridCol w:w="709"/>
        <w:gridCol w:w="425"/>
        <w:gridCol w:w="1560"/>
      </w:tblGrid>
      <w:tr w:rsidR="0016486C" w:rsidRPr="0016486C" w14:paraId="65440A8E" w14:textId="77777777" w:rsidTr="008F766B">
        <w:tc>
          <w:tcPr>
            <w:tcW w:w="9606" w:type="dxa"/>
            <w:gridSpan w:val="7"/>
            <w:tcBorders>
              <w:bottom w:val="single" w:sz="4" w:space="0" w:color="auto"/>
            </w:tcBorders>
            <w:shd w:val="clear" w:color="auto" w:fill="auto"/>
            <w:vAlign w:val="center"/>
          </w:tcPr>
          <w:p w14:paraId="65440A8D" w14:textId="77777777" w:rsidR="0016486C" w:rsidRPr="0016486C" w:rsidRDefault="0016486C" w:rsidP="0016486C">
            <w:pPr>
              <w:jc w:val="center"/>
              <w:rPr>
                <w:b/>
                <w:lang w:eastAsia="lt-LT"/>
              </w:rPr>
            </w:pPr>
            <w:r w:rsidRPr="0016486C">
              <w:rPr>
                <w:b/>
                <w:lang w:eastAsia="lt-LT"/>
              </w:rPr>
              <w:t>I. Mažosios Lietuvos istorijos muziejaus ekspozicijų lankymo bilietų kainos</w:t>
            </w:r>
          </w:p>
        </w:tc>
      </w:tr>
      <w:tr w:rsidR="0016486C" w:rsidRPr="0016486C" w14:paraId="65440A93" w14:textId="77777777" w:rsidTr="008F766B">
        <w:tc>
          <w:tcPr>
            <w:tcW w:w="675" w:type="dxa"/>
            <w:tcBorders>
              <w:bottom w:val="single" w:sz="4" w:space="0" w:color="auto"/>
            </w:tcBorders>
            <w:shd w:val="clear" w:color="auto" w:fill="auto"/>
            <w:vAlign w:val="center"/>
          </w:tcPr>
          <w:p w14:paraId="65440A8F" w14:textId="77777777" w:rsidR="0016486C" w:rsidRPr="0016486C" w:rsidRDefault="0016486C" w:rsidP="0016486C">
            <w:pPr>
              <w:jc w:val="center"/>
              <w:rPr>
                <w:lang w:eastAsia="lt-LT"/>
              </w:rPr>
            </w:pPr>
            <w:r w:rsidRPr="0016486C">
              <w:rPr>
                <w:b/>
                <w:lang w:eastAsia="lt-LT"/>
              </w:rPr>
              <w:t>Eil. Nr.</w:t>
            </w:r>
          </w:p>
        </w:tc>
        <w:tc>
          <w:tcPr>
            <w:tcW w:w="6237" w:type="dxa"/>
            <w:gridSpan w:val="3"/>
            <w:tcBorders>
              <w:bottom w:val="single" w:sz="4" w:space="0" w:color="auto"/>
            </w:tcBorders>
            <w:shd w:val="clear" w:color="auto" w:fill="auto"/>
            <w:vAlign w:val="center"/>
          </w:tcPr>
          <w:p w14:paraId="65440A90" w14:textId="77777777" w:rsidR="0016486C" w:rsidRPr="0016486C" w:rsidRDefault="0016486C" w:rsidP="0016486C">
            <w:pPr>
              <w:jc w:val="center"/>
              <w:rPr>
                <w:b/>
                <w:lang w:eastAsia="lt-LT"/>
              </w:rPr>
            </w:pPr>
            <w:r w:rsidRPr="0016486C">
              <w:rPr>
                <w:b/>
                <w:lang w:eastAsia="lt-LT"/>
              </w:rPr>
              <w:t>Muziejaus pavadinimas</w:t>
            </w:r>
          </w:p>
        </w:tc>
        <w:tc>
          <w:tcPr>
            <w:tcW w:w="1134" w:type="dxa"/>
            <w:gridSpan w:val="2"/>
            <w:tcBorders>
              <w:bottom w:val="single" w:sz="4" w:space="0" w:color="auto"/>
            </w:tcBorders>
            <w:shd w:val="clear" w:color="auto" w:fill="auto"/>
            <w:vAlign w:val="center"/>
          </w:tcPr>
          <w:p w14:paraId="65440A91" w14:textId="77777777" w:rsidR="0016486C" w:rsidRPr="0016486C" w:rsidRDefault="0016486C" w:rsidP="0016486C">
            <w:pPr>
              <w:jc w:val="center"/>
              <w:rPr>
                <w:b/>
                <w:lang w:eastAsia="lt-LT"/>
              </w:rPr>
            </w:pPr>
            <w:r w:rsidRPr="0016486C">
              <w:rPr>
                <w:b/>
                <w:lang w:eastAsia="lt-LT"/>
              </w:rPr>
              <w:t>Bilieto kaina (Eur)</w:t>
            </w:r>
          </w:p>
        </w:tc>
        <w:tc>
          <w:tcPr>
            <w:tcW w:w="1560" w:type="dxa"/>
            <w:tcBorders>
              <w:bottom w:val="single" w:sz="4" w:space="0" w:color="auto"/>
            </w:tcBorders>
            <w:vAlign w:val="center"/>
          </w:tcPr>
          <w:p w14:paraId="65440A92" w14:textId="77777777" w:rsidR="0016486C" w:rsidRPr="0016486C" w:rsidRDefault="0016486C" w:rsidP="0016486C">
            <w:pPr>
              <w:jc w:val="center"/>
              <w:rPr>
                <w:b/>
                <w:lang w:val="en-US" w:eastAsia="lt-LT"/>
              </w:rPr>
            </w:pPr>
            <w:r w:rsidRPr="0016486C">
              <w:rPr>
                <w:b/>
                <w:lang w:eastAsia="lt-LT"/>
              </w:rPr>
              <w:t>Bilieto kaina su 50 proc. nuolaida (Eur)</w:t>
            </w:r>
            <w:r w:rsidRPr="0016486C">
              <w:rPr>
                <w:b/>
                <w:lang w:val="en-US" w:eastAsia="lt-LT"/>
              </w:rPr>
              <w:t>*</w:t>
            </w:r>
          </w:p>
        </w:tc>
      </w:tr>
      <w:tr w:rsidR="0016486C" w:rsidRPr="0016486C" w14:paraId="65440A98" w14:textId="77777777" w:rsidTr="008F766B">
        <w:tc>
          <w:tcPr>
            <w:tcW w:w="675" w:type="dxa"/>
            <w:tcBorders>
              <w:bottom w:val="single" w:sz="4" w:space="0" w:color="auto"/>
            </w:tcBorders>
            <w:shd w:val="clear" w:color="auto" w:fill="auto"/>
            <w:vAlign w:val="center"/>
          </w:tcPr>
          <w:p w14:paraId="65440A94" w14:textId="77777777" w:rsidR="0016486C" w:rsidRPr="0016486C" w:rsidRDefault="0016486C" w:rsidP="0016486C">
            <w:pPr>
              <w:jc w:val="center"/>
              <w:rPr>
                <w:lang w:eastAsia="lt-LT"/>
              </w:rPr>
            </w:pPr>
            <w:r w:rsidRPr="0016486C">
              <w:rPr>
                <w:lang w:eastAsia="lt-LT"/>
              </w:rPr>
              <w:t>1.</w:t>
            </w:r>
          </w:p>
        </w:tc>
        <w:tc>
          <w:tcPr>
            <w:tcW w:w="6237" w:type="dxa"/>
            <w:gridSpan w:val="3"/>
            <w:tcBorders>
              <w:bottom w:val="single" w:sz="4" w:space="0" w:color="auto"/>
            </w:tcBorders>
            <w:shd w:val="clear" w:color="auto" w:fill="auto"/>
            <w:vAlign w:val="center"/>
          </w:tcPr>
          <w:p w14:paraId="65440A95" w14:textId="77777777" w:rsidR="0016486C" w:rsidRPr="0016486C" w:rsidRDefault="0016486C" w:rsidP="0016486C">
            <w:pPr>
              <w:rPr>
                <w:b/>
                <w:lang w:eastAsia="lt-LT"/>
              </w:rPr>
            </w:pPr>
            <w:r w:rsidRPr="0016486C">
              <w:rPr>
                <w:b/>
                <w:lang w:eastAsia="lt-LT"/>
              </w:rPr>
              <w:t>Mažosios Lietuvos istorijos muziejus Didžioji Vandens g. 2</w:t>
            </w:r>
          </w:p>
        </w:tc>
        <w:tc>
          <w:tcPr>
            <w:tcW w:w="1134" w:type="dxa"/>
            <w:gridSpan w:val="2"/>
            <w:tcBorders>
              <w:bottom w:val="single" w:sz="4" w:space="0" w:color="auto"/>
            </w:tcBorders>
            <w:shd w:val="clear" w:color="auto" w:fill="auto"/>
            <w:vAlign w:val="center"/>
          </w:tcPr>
          <w:p w14:paraId="65440A96" w14:textId="77777777" w:rsidR="0016486C" w:rsidRPr="0016486C" w:rsidRDefault="0016486C" w:rsidP="0016486C">
            <w:pPr>
              <w:jc w:val="center"/>
              <w:rPr>
                <w:lang w:eastAsia="lt-LT"/>
              </w:rPr>
            </w:pPr>
            <w:r w:rsidRPr="0016486C">
              <w:rPr>
                <w:lang w:eastAsia="lt-LT"/>
              </w:rPr>
              <w:t>3,00</w:t>
            </w:r>
          </w:p>
        </w:tc>
        <w:tc>
          <w:tcPr>
            <w:tcW w:w="1560" w:type="dxa"/>
            <w:tcBorders>
              <w:bottom w:val="single" w:sz="4" w:space="0" w:color="auto"/>
            </w:tcBorders>
            <w:vAlign w:val="center"/>
          </w:tcPr>
          <w:p w14:paraId="65440A97" w14:textId="77777777" w:rsidR="0016486C" w:rsidRPr="0016486C" w:rsidRDefault="0016486C" w:rsidP="0016486C">
            <w:pPr>
              <w:jc w:val="center"/>
              <w:rPr>
                <w:strike/>
                <w:lang w:eastAsia="lt-LT"/>
              </w:rPr>
            </w:pPr>
            <w:r w:rsidRPr="0016486C">
              <w:rPr>
                <w:lang w:eastAsia="lt-LT"/>
              </w:rPr>
              <w:t>1,50</w:t>
            </w:r>
          </w:p>
        </w:tc>
      </w:tr>
      <w:tr w:rsidR="0016486C" w:rsidRPr="0016486C" w14:paraId="65440A9D" w14:textId="77777777" w:rsidTr="008F766B">
        <w:tc>
          <w:tcPr>
            <w:tcW w:w="675" w:type="dxa"/>
            <w:tcBorders>
              <w:bottom w:val="single" w:sz="4" w:space="0" w:color="auto"/>
            </w:tcBorders>
            <w:shd w:val="clear" w:color="auto" w:fill="auto"/>
            <w:vAlign w:val="center"/>
          </w:tcPr>
          <w:p w14:paraId="65440A99" w14:textId="77777777" w:rsidR="0016486C" w:rsidRPr="0016486C" w:rsidRDefault="0016486C" w:rsidP="0016486C">
            <w:pPr>
              <w:jc w:val="center"/>
              <w:rPr>
                <w:lang w:eastAsia="lt-LT"/>
              </w:rPr>
            </w:pPr>
            <w:r w:rsidRPr="0016486C">
              <w:rPr>
                <w:lang w:eastAsia="lt-LT"/>
              </w:rPr>
              <w:t>2.</w:t>
            </w:r>
          </w:p>
        </w:tc>
        <w:tc>
          <w:tcPr>
            <w:tcW w:w="6237" w:type="dxa"/>
            <w:gridSpan w:val="3"/>
            <w:tcBorders>
              <w:bottom w:val="single" w:sz="4" w:space="0" w:color="auto"/>
            </w:tcBorders>
            <w:shd w:val="clear" w:color="auto" w:fill="auto"/>
            <w:vAlign w:val="center"/>
          </w:tcPr>
          <w:p w14:paraId="65440A9A" w14:textId="77777777" w:rsidR="0016486C" w:rsidRPr="0016486C" w:rsidRDefault="0016486C" w:rsidP="0016486C">
            <w:pPr>
              <w:rPr>
                <w:b/>
                <w:lang w:eastAsia="lt-LT"/>
              </w:rPr>
            </w:pPr>
            <w:r w:rsidRPr="0016486C">
              <w:rPr>
                <w:b/>
                <w:lang w:eastAsia="lt-LT"/>
              </w:rPr>
              <w:t>Pilies muziejus Priešpilio g. 2</w:t>
            </w:r>
          </w:p>
        </w:tc>
        <w:tc>
          <w:tcPr>
            <w:tcW w:w="1134" w:type="dxa"/>
            <w:gridSpan w:val="2"/>
            <w:tcBorders>
              <w:bottom w:val="single" w:sz="4" w:space="0" w:color="auto"/>
            </w:tcBorders>
            <w:shd w:val="clear" w:color="auto" w:fill="auto"/>
            <w:vAlign w:val="center"/>
          </w:tcPr>
          <w:p w14:paraId="65440A9B" w14:textId="77777777" w:rsidR="0016486C" w:rsidRPr="0016486C" w:rsidRDefault="0016486C" w:rsidP="0016486C">
            <w:pPr>
              <w:jc w:val="center"/>
              <w:rPr>
                <w:lang w:eastAsia="lt-LT"/>
              </w:rPr>
            </w:pPr>
            <w:r w:rsidRPr="0016486C">
              <w:rPr>
                <w:lang w:eastAsia="lt-LT"/>
              </w:rPr>
              <w:t>4,00</w:t>
            </w:r>
          </w:p>
        </w:tc>
        <w:tc>
          <w:tcPr>
            <w:tcW w:w="1560" w:type="dxa"/>
            <w:tcBorders>
              <w:bottom w:val="single" w:sz="4" w:space="0" w:color="auto"/>
            </w:tcBorders>
            <w:vAlign w:val="center"/>
          </w:tcPr>
          <w:p w14:paraId="65440A9C" w14:textId="77777777" w:rsidR="0016486C" w:rsidRPr="0016486C" w:rsidRDefault="0016486C" w:rsidP="0016486C">
            <w:pPr>
              <w:jc w:val="center"/>
              <w:rPr>
                <w:strike/>
                <w:lang w:eastAsia="lt-LT"/>
              </w:rPr>
            </w:pPr>
            <w:r w:rsidRPr="0016486C">
              <w:rPr>
                <w:lang w:eastAsia="lt-LT"/>
              </w:rPr>
              <w:t>2,00</w:t>
            </w:r>
          </w:p>
        </w:tc>
      </w:tr>
      <w:tr w:rsidR="0016486C" w:rsidRPr="0016486C" w14:paraId="65440AA2" w14:textId="77777777" w:rsidTr="008F766B">
        <w:tc>
          <w:tcPr>
            <w:tcW w:w="675" w:type="dxa"/>
            <w:tcBorders>
              <w:bottom w:val="single" w:sz="4" w:space="0" w:color="auto"/>
            </w:tcBorders>
            <w:shd w:val="clear" w:color="auto" w:fill="auto"/>
            <w:vAlign w:val="center"/>
          </w:tcPr>
          <w:p w14:paraId="65440A9E" w14:textId="77777777" w:rsidR="0016486C" w:rsidRPr="0016486C" w:rsidRDefault="0016486C" w:rsidP="0016486C">
            <w:pPr>
              <w:jc w:val="center"/>
              <w:rPr>
                <w:lang w:eastAsia="lt-LT"/>
              </w:rPr>
            </w:pPr>
            <w:r w:rsidRPr="0016486C">
              <w:rPr>
                <w:lang w:eastAsia="lt-LT"/>
              </w:rPr>
              <w:t>3.</w:t>
            </w:r>
          </w:p>
        </w:tc>
        <w:tc>
          <w:tcPr>
            <w:tcW w:w="6237" w:type="dxa"/>
            <w:gridSpan w:val="3"/>
            <w:tcBorders>
              <w:bottom w:val="single" w:sz="4" w:space="0" w:color="auto"/>
            </w:tcBorders>
            <w:shd w:val="clear" w:color="auto" w:fill="auto"/>
            <w:vAlign w:val="center"/>
          </w:tcPr>
          <w:p w14:paraId="65440A9F" w14:textId="77777777" w:rsidR="0016486C" w:rsidRPr="0016486C" w:rsidRDefault="0016486C" w:rsidP="0016486C">
            <w:pPr>
              <w:rPr>
                <w:b/>
                <w:lang w:eastAsia="lt-LT"/>
              </w:rPr>
            </w:pPr>
            <w:r w:rsidRPr="0016486C">
              <w:rPr>
                <w:b/>
                <w:lang w:eastAsia="lt-LT"/>
              </w:rPr>
              <w:t>Kalvystės muziejus Šaltkalvių g. 2</w:t>
            </w:r>
          </w:p>
        </w:tc>
        <w:tc>
          <w:tcPr>
            <w:tcW w:w="1134" w:type="dxa"/>
            <w:gridSpan w:val="2"/>
            <w:tcBorders>
              <w:bottom w:val="single" w:sz="4" w:space="0" w:color="auto"/>
            </w:tcBorders>
            <w:shd w:val="clear" w:color="auto" w:fill="auto"/>
            <w:vAlign w:val="center"/>
          </w:tcPr>
          <w:p w14:paraId="65440AA0" w14:textId="77777777" w:rsidR="0016486C" w:rsidRPr="0016486C" w:rsidRDefault="0016486C" w:rsidP="0016486C">
            <w:pPr>
              <w:jc w:val="center"/>
              <w:rPr>
                <w:strike/>
                <w:lang w:eastAsia="lt-LT"/>
              </w:rPr>
            </w:pPr>
            <w:r w:rsidRPr="0016486C">
              <w:rPr>
                <w:lang w:eastAsia="lt-LT"/>
              </w:rPr>
              <w:t>2,00</w:t>
            </w:r>
          </w:p>
        </w:tc>
        <w:tc>
          <w:tcPr>
            <w:tcW w:w="1560" w:type="dxa"/>
            <w:tcBorders>
              <w:bottom w:val="single" w:sz="4" w:space="0" w:color="auto"/>
            </w:tcBorders>
            <w:vAlign w:val="center"/>
          </w:tcPr>
          <w:p w14:paraId="65440AA1" w14:textId="77777777" w:rsidR="0016486C" w:rsidRPr="0016486C" w:rsidRDefault="0016486C" w:rsidP="0016486C">
            <w:pPr>
              <w:jc w:val="center"/>
              <w:rPr>
                <w:strike/>
                <w:lang w:eastAsia="lt-LT"/>
              </w:rPr>
            </w:pPr>
            <w:r w:rsidRPr="0016486C">
              <w:rPr>
                <w:lang w:eastAsia="lt-LT"/>
              </w:rPr>
              <w:t>1,00</w:t>
            </w:r>
          </w:p>
        </w:tc>
      </w:tr>
      <w:tr w:rsidR="0016486C" w:rsidRPr="0016486C" w14:paraId="65440AA7" w14:textId="77777777" w:rsidTr="008F766B">
        <w:tc>
          <w:tcPr>
            <w:tcW w:w="675" w:type="dxa"/>
            <w:tcBorders>
              <w:bottom w:val="single" w:sz="4" w:space="0" w:color="auto"/>
            </w:tcBorders>
            <w:shd w:val="clear" w:color="auto" w:fill="auto"/>
            <w:vAlign w:val="center"/>
          </w:tcPr>
          <w:p w14:paraId="65440AA3" w14:textId="77777777" w:rsidR="0016486C" w:rsidRPr="0016486C" w:rsidRDefault="0016486C" w:rsidP="0016486C">
            <w:pPr>
              <w:jc w:val="center"/>
              <w:rPr>
                <w:lang w:eastAsia="lt-LT"/>
              </w:rPr>
            </w:pPr>
            <w:r w:rsidRPr="0016486C">
              <w:rPr>
                <w:lang w:eastAsia="lt-LT"/>
              </w:rPr>
              <w:t>4.</w:t>
            </w:r>
          </w:p>
        </w:tc>
        <w:tc>
          <w:tcPr>
            <w:tcW w:w="6237" w:type="dxa"/>
            <w:gridSpan w:val="3"/>
            <w:tcBorders>
              <w:bottom w:val="single" w:sz="4" w:space="0" w:color="auto"/>
            </w:tcBorders>
            <w:shd w:val="clear" w:color="auto" w:fill="auto"/>
            <w:vAlign w:val="center"/>
          </w:tcPr>
          <w:p w14:paraId="65440AA4" w14:textId="77777777" w:rsidR="0016486C" w:rsidRPr="0016486C" w:rsidRDefault="0016486C" w:rsidP="0016486C">
            <w:pPr>
              <w:rPr>
                <w:lang w:eastAsia="lt-LT"/>
              </w:rPr>
            </w:pPr>
            <w:r w:rsidRPr="0016486C">
              <w:rPr>
                <w:lang w:eastAsia="lt-LT"/>
              </w:rPr>
              <w:t>Bendras bilietas, suteikiantis teisę tą pačią dieną apsilankyti visose muziejaus ekspozicijose</w:t>
            </w:r>
          </w:p>
        </w:tc>
        <w:tc>
          <w:tcPr>
            <w:tcW w:w="1134" w:type="dxa"/>
            <w:gridSpan w:val="2"/>
            <w:tcBorders>
              <w:bottom w:val="single" w:sz="4" w:space="0" w:color="auto"/>
            </w:tcBorders>
            <w:shd w:val="clear" w:color="auto" w:fill="auto"/>
            <w:vAlign w:val="center"/>
          </w:tcPr>
          <w:p w14:paraId="65440AA5" w14:textId="77777777" w:rsidR="0016486C" w:rsidRPr="0016486C" w:rsidRDefault="0016486C" w:rsidP="0016486C">
            <w:pPr>
              <w:jc w:val="center"/>
              <w:rPr>
                <w:strike/>
                <w:lang w:eastAsia="lt-LT"/>
              </w:rPr>
            </w:pPr>
            <w:r w:rsidRPr="0016486C">
              <w:rPr>
                <w:lang w:eastAsia="lt-LT"/>
              </w:rPr>
              <w:t>6,00</w:t>
            </w:r>
          </w:p>
        </w:tc>
        <w:tc>
          <w:tcPr>
            <w:tcW w:w="1560" w:type="dxa"/>
            <w:tcBorders>
              <w:bottom w:val="single" w:sz="4" w:space="0" w:color="auto"/>
            </w:tcBorders>
            <w:vAlign w:val="center"/>
          </w:tcPr>
          <w:p w14:paraId="65440AA6" w14:textId="77777777" w:rsidR="0016486C" w:rsidRPr="0016486C" w:rsidRDefault="0016486C" w:rsidP="0016486C">
            <w:pPr>
              <w:jc w:val="center"/>
              <w:rPr>
                <w:strike/>
                <w:lang w:eastAsia="lt-LT"/>
              </w:rPr>
            </w:pPr>
            <w:r w:rsidRPr="0016486C">
              <w:rPr>
                <w:lang w:eastAsia="lt-LT"/>
              </w:rPr>
              <w:t>3,00</w:t>
            </w:r>
          </w:p>
        </w:tc>
      </w:tr>
      <w:tr w:rsidR="0016486C" w:rsidRPr="0016486C" w14:paraId="65440AA9" w14:textId="77777777" w:rsidTr="008F766B">
        <w:trPr>
          <w:trHeight w:val="498"/>
        </w:trPr>
        <w:tc>
          <w:tcPr>
            <w:tcW w:w="9606" w:type="dxa"/>
            <w:gridSpan w:val="7"/>
            <w:shd w:val="clear" w:color="auto" w:fill="auto"/>
            <w:vAlign w:val="center"/>
          </w:tcPr>
          <w:p w14:paraId="65440AA8" w14:textId="77777777" w:rsidR="0016486C" w:rsidRPr="0016486C" w:rsidRDefault="0016486C" w:rsidP="0016486C">
            <w:pPr>
              <w:jc w:val="center"/>
              <w:rPr>
                <w:b/>
                <w:strike/>
                <w:lang w:eastAsia="lt-LT"/>
              </w:rPr>
            </w:pPr>
            <w:r w:rsidRPr="0016486C">
              <w:rPr>
                <w:b/>
                <w:lang w:eastAsia="lt-LT"/>
              </w:rPr>
              <w:t>II. Mažosios Lietuvos istorijos muziejaus kitų teikiamų atlygintinų paslaugų kainos</w:t>
            </w:r>
          </w:p>
        </w:tc>
      </w:tr>
      <w:tr w:rsidR="0016486C" w:rsidRPr="0016486C" w14:paraId="65440AAF" w14:textId="77777777" w:rsidTr="008F766B">
        <w:tc>
          <w:tcPr>
            <w:tcW w:w="675" w:type="dxa"/>
            <w:shd w:val="clear" w:color="auto" w:fill="auto"/>
            <w:vAlign w:val="center"/>
          </w:tcPr>
          <w:p w14:paraId="65440AAA" w14:textId="77777777" w:rsidR="0016486C" w:rsidRPr="0016486C" w:rsidRDefault="0016486C" w:rsidP="0016486C">
            <w:pPr>
              <w:jc w:val="center"/>
              <w:rPr>
                <w:b/>
                <w:lang w:eastAsia="lt-LT"/>
              </w:rPr>
            </w:pPr>
            <w:r w:rsidRPr="0016486C">
              <w:rPr>
                <w:b/>
                <w:lang w:eastAsia="lt-LT"/>
              </w:rPr>
              <w:t>Eil. Nr.</w:t>
            </w:r>
          </w:p>
        </w:tc>
        <w:tc>
          <w:tcPr>
            <w:tcW w:w="5812" w:type="dxa"/>
            <w:gridSpan w:val="2"/>
            <w:shd w:val="clear" w:color="auto" w:fill="auto"/>
            <w:vAlign w:val="center"/>
          </w:tcPr>
          <w:p w14:paraId="65440AAB" w14:textId="77777777" w:rsidR="0016486C" w:rsidRPr="0016486C" w:rsidRDefault="0016486C" w:rsidP="0016486C">
            <w:pPr>
              <w:jc w:val="center"/>
              <w:rPr>
                <w:lang w:eastAsia="lt-LT"/>
              </w:rPr>
            </w:pPr>
            <w:r w:rsidRPr="0016486C">
              <w:rPr>
                <w:b/>
                <w:lang w:eastAsia="lt-LT"/>
              </w:rPr>
              <w:t>Paslaugos</w:t>
            </w:r>
            <w:r w:rsidRPr="0016486C">
              <w:rPr>
                <w:lang w:eastAsia="lt-LT"/>
              </w:rPr>
              <w:t xml:space="preserve"> </w:t>
            </w:r>
            <w:r w:rsidRPr="0016486C">
              <w:rPr>
                <w:b/>
                <w:lang w:eastAsia="lt-LT"/>
              </w:rPr>
              <w:t>pavadinimas</w:t>
            </w:r>
          </w:p>
        </w:tc>
        <w:tc>
          <w:tcPr>
            <w:tcW w:w="1559" w:type="dxa"/>
            <w:gridSpan w:val="3"/>
            <w:shd w:val="clear" w:color="auto" w:fill="auto"/>
            <w:vAlign w:val="center"/>
          </w:tcPr>
          <w:p w14:paraId="65440AAC" w14:textId="77777777" w:rsidR="0016486C" w:rsidRPr="0016486C" w:rsidRDefault="0016486C" w:rsidP="0016486C">
            <w:pPr>
              <w:jc w:val="center"/>
              <w:rPr>
                <w:b/>
                <w:strike/>
                <w:lang w:val="en-US" w:eastAsia="lt-LT"/>
              </w:rPr>
            </w:pPr>
            <w:r w:rsidRPr="0016486C">
              <w:rPr>
                <w:b/>
                <w:lang w:eastAsia="lt-LT"/>
              </w:rPr>
              <w:t>Ekskursijos trukmė</w:t>
            </w:r>
          </w:p>
        </w:tc>
        <w:tc>
          <w:tcPr>
            <w:tcW w:w="1560" w:type="dxa"/>
            <w:vAlign w:val="center"/>
          </w:tcPr>
          <w:p w14:paraId="65440AAD" w14:textId="77777777" w:rsidR="0016486C" w:rsidRPr="0016486C" w:rsidRDefault="0016486C" w:rsidP="0016486C">
            <w:pPr>
              <w:jc w:val="center"/>
              <w:rPr>
                <w:b/>
                <w:lang w:eastAsia="lt-LT"/>
              </w:rPr>
            </w:pPr>
            <w:r w:rsidRPr="0016486C">
              <w:rPr>
                <w:b/>
                <w:lang w:eastAsia="lt-LT"/>
              </w:rPr>
              <w:t xml:space="preserve">Kaina </w:t>
            </w:r>
          </w:p>
          <w:p w14:paraId="65440AAE" w14:textId="77777777" w:rsidR="0016486C" w:rsidRPr="0016486C" w:rsidRDefault="0016486C" w:rsidP="0016486C">
            <w:pPr>
              <w:jc w:val="center"/>
              <w:rPr>
                <w:b/>
                <w:strike/>
                <w:lang w:val="en-US" w:eastAsia="lt-LT"/>
              </w:rPr>
            </w:pPr>
            <w:r w:rsidRPr="0016486C">
              <w:rPr>
                <w:b/>
                <w:lang w:eastAsia="lt-LT"/>
              </w:rPr>
              <w:t>(Eur)</w:t>
            </w:r>
          </w:p>
        </w:tc>
      </w:tr>
      <w:tr w:rsidR="0016486C" w:rsidRPr="0016486C" w14:paraId="65440AB4" w14:textId="77777777" w:rsidTr="008F766B">
        <w:tc>
          <w:tcPr>
            <w:tcW w:w="675" w:type="dxa"/>
            <w:shd w:val="clear" w:color="auto" w:fill="auto"/>
            <w:vAlign w:val="center"/>
          </w:tcPr>
          <w:p w14:paraId="65440AB0" w14:textId="77777777" w:rsidR="0016486C" w:rsidRPr="0016486C" w:rsidRDefault="0016486C" w:rsidP="0016486C">
            <w:pPr>
              <w:jc w:val="center"/>
              <w:rPr>
                <w:lang w:eastAsia="lt-LT"/>
              </w:rPr>
            </w:pPr>
          </w:p>
        </w:tc>
        <w:tc>
          <w:tcPr>
            <w:tcW w:w="5812" w:type="dxa"/>
            <w:gridSpan w:val="2"/>
            <w:shd w:val="clear" w:color="auto" w:fill="auto"/>
            <w:vAlign w:val="center"/>
          </w:tcPr>
          <w:p w14:paraId="65440AB1" w14:textId="77777777" w:rsidR="0016486C" w:rsidRPr="0016486C" w:rsidRDefault="0016486C" w:rsidP="0016486C">
            <w:pPr>
              <w:rPr>
                <w:lang w:eastAsia="lt-LT"/>
              </w:rPr>
            </w:pPr>
            <w:r w:rsidRPr="0016486C">
              <w:rPr>
                <w:lang w:eastAsia="lt-LT"/>
              </w:rPr>
              <w:t>Ekskursijų vadovo paslauga (iki 20 asmenų grupei):</w:t>
            </w:r>
          </w:p>
        </w:tc>
        <w:tc>
          <w:tcPr>
            <w:tcW w:w="1559" w:type="dxa"/>
            <w:gridSpan w:val="3"/>
            <w:tcBorders>
              <w:bottom w:val="single" w:sz="4" w:space="0" w:color="auto"/>
            </w:tcBorders>
            <w:shd w:val="clear" w:color="auto" w:fill="auto"/>
            <w:vAlign w:val="center"/>
          </w:tcPr>
          <w:p w14:paraId="65440AB2" w14:textId="77777777" w:rsidR="0016486C" w:rsidRPr="0016486C" w:rsidRDefault="0016486C" w:rsidP="0016486C">
            <w:pPr>
              <w:jc w:val="center"/>
              <w:rPr>
                <w:strike/>
                <w:lang w:eastAsia="lt-LT"/>
              </w:rPr>
            </w:pPr>
          </w:p>
        </w:tc>
        <w:tc>
          <w:tcPr>
            <w:tcW w:w="1560" w:type="dxa"/>
            <w:vAlign w:val="center"/>
          </w:tcPr>
          <w:p w14:paraId="65440AB3" w14:textId="77777777" w:rsidR="0016486C" w:rsidRPr="0016486C" w:rsidRDefault="0016486C" w:rsidP="0016486C">
            <w:pPr>
              <w:jc w:val="center"/>
              <w:rPr>
                <w:strike/>
                <w:lang w:eastAsia="lt-LT"/>
              </w:rPr>
            </w:pPr>
          </w:p>
        </w:tc>
      </w:tr>
      <w:tr w:rsidR="0016486C" w:rsidRPr="0016486C" w14:paraId="65440AB9" w14:textId="77777777" w:rsidTr="008F766B">
        <w:tc>
          <w:tcPr>
            <w:tcW w:w="675" w:type="dxa"/>
            <w:shd w:val="clear" w:color="auto" w:fill="auto"/>
            <w:vAlign w:val="center"/>
          </w:tcPr>
          <w:p w14:paraId="65440AB5" w14:textId="77777777" w:rsidR="0016486C" w:rsidRPr="0016486C" w:rsidRDefault="0016486C" w:rsidP="0016486C">
            <w:pPr>
              <w:jc w:val="center"/>
              <w:rPr>
                <w:lang w:eastAsia="lt-LT"/>
              </w:rPr>
            </w:pPr>
            <w:r w:rsidRPr="0016486C">
              <w:rPr>
                <w:lang w:eastAsia="lt-LT"/>
              </w:rPr>
              <w:t>1.</w:t>
            </w:r>
          </w:p>
        </w:tc>
        <w:tc>
          <w:tcPr>
            <w:tcW w:w="5812" w:type="dxa"/>
            <w:gridSpan w:val="2"/>
            <w:shd w:val="clear" w:color="auto" w:fill="auto"/>
            <w:vAlign w:val="center"/>
          </w:tcPr>
          <w:p w14:paraId="65440AB6" w14:textId="77777777" w:rsidR="0016486C" w:rsidRPr="0016486C" w:rsidRDefault="0016486C" w:rsidP="0016486C">
            <w:pPr>
              <w:rPr>
                <w:lang w:eastAsia="lt-LT"/>
              </w:rPr>
            </w:pPr>
            <w:r w:rsidRPr="0016486C">
              <w:rPr>
                <w:lang w:eastAsia="lt-LT"/>
              </w:rPr>
              <w:t>Mažosios Lietuvos istorijos muziejaus ekspozicijoje</w:t>
            </w:r>
          </w:p>
        </w:tc>
        <w:tc>
          <w:tcPr>
            <w:tcW w:w="1559" w:type="dxa"/>
            <w:gridSpan w:val="3"/>
            <w:tcBorders>
              <w:top w:val="single" w:sz="4" w:space="0" w:color="auto"/>
            </w:tcBorders>
            <w:shd w:val="clear" w:color="auto" w:fill="auto"/>
            <w:vAlign w:val="center"/>
          </w:tcPr>
          <w:p w14:paraId="65440AB7" w14:textId="77777777" w:rsidR="0016486C" w:rsidRPr="0016486C" w:rsidRDefault="0016486C" w:rsidP="0016486C">
            <w:pPr>
              <w:jc w:val="center"/>
              <w:rPr>
                <w:lang w:eastAsia="lt-LT"/>
              </w:rPr>
            </w:pPr>
            <w:r w:rsidRPr="0016486C">
              <w:rPr>
                <w:lang w:eastAsia="lt-LT"/>
              </w:rPr>
              <w:t>1 val. 30 min.</w:t>
            </w:r>
          </w:p>
        </w:tc>
        <w:tc>
          <w:tcPr>
            <w:tcW w:w="1560" w:type="dxa"/>
            <w:vAlign w:val="center"/>
          </w:tcPr>
          <w:p w14:paraId="65440AB8" w14:textId="77777777" w:rsidR="0016486C" w:rsidRPr="0016486C" w:rsidRDefault="0016486C" w:rsidP="0016486C">
            <w:pPr>
              <w:jc w:val="center"/>
              <w:rPr>
                <w:lang w:eastAsia="lt-LT"/>
              </w:rPr>
            </w:pPr>
            <w:r w:rsidRPr="0016486C">
              <w:rPr>
                <w:lang w:eastAsia="lt-LT"/>
              </w:rPr>
              <w:t>10,00</w:t>
            </w:r>
          </w:p>
        </w:tc>
      </w:tr>
      <w:tr w:rsidR="0016486C" w:rsidRPr="0016486C" w14:paraId="65440ABE" w14:textId="77777777" w:rsidTr="008F766B">
        <w:tc>
          <w:tcPr>
            <w:tcW w:w="675" w:type="dxa"/>
            <w:shd w:val="clear" w:color="auto" w:fill="auto"/>
            <w:vAlign w:val="center"/>
          </w:tcPr>
          <w:p w14:paraId="65440ABA" w14:textId="77777777" w:rsidR="0016486C" w:rsidRPr="0016486C" w:rsidRDefault="0016486C" w:rsidP="0016486C">
            <w:pPr>
              <w:jc w:val="center"/>
              <w:rPr>
                <w:lang w:eastAsia="lt-LT"/>
              </w:rPr>
            </w:pPr>
            <w:r w:rsidRPr="0016486C">
              <w:rPr>
                <w:lang w:eastAsia="lt-LT"/>
              </w:rPr>
              <w:t>2.</w:t>
            </w:r>
          </w:p>
        </w:tc>
        <w:tc>
          <w:tcPr>
            <w:tcW w:w="5812" w:type="dxa"/>
            <w:gridSpan w:val="2"/>
            <w:shd w:val="clear" w:color="auto" w:fill="auto"/>
            <w:vAlign w:val="center"/>
          </w:tcPr>
          <w:p w14:paraId="65440ABB" w14:textId="77777777" w:rsidR="0016486C" w:rsidRPr="0016486C" w:rsidRDefault="0016486C" w:rsidP="0016486C">
            <w:pPr>
              <w:rPr>
                <w:lang w:eastAsia="lt-LT"/>
              </w:rPr>
            </w:pPr>
            <w:r w:rsidRPr="0016486C">
              <w:rPr>
                <w:lang w:eastAsia="lt-LT"/>
              </w:rPr>
              <w:t>Kalvystės muziejaus ekspozicijose</w:t>
            </w:r>
          </w:p>
        </w:tc>
        <w:tc>
          <w:tcPr>
            <w:tcW w:w="1559" w:type="dxa"/>
            <w:gridSpan w:val="3"/>
            <w:shd w:val="clear" w:color="auto" w:fill="auto"/>
            <w:vAlign w:val="center"/>
          </w:tcPr>
          <w:p w14:paraId="65440ABC" w14:textId="77777777" w:rsidR="0016486C" w:rsidRPr="0016486C" w:rsidRDefault="0016486C" w:rsidP="0016486C">
            <w:pPr>
              <w:jc w:val="center"/>
              <w:rPr>
                <w:lang w:eastAsia="lt-LT"/>
              </w:rPr>
            </w:pPr>
            <w:r w:rsidRPr="0016486C">
              <w:rPr>
                <w:lang w:eastAsia="lt-LT"/>
              </w:rPr>
              <w:t>1 val. 30 min.</w:t>
            </w:r>
          </w:p>
        </w:tc>
        <w:tc>
          <w:tcPr>
            <w:tcW w:w="1560" w:type="dxa"/>
            <w:vAlign w:val="center"/>
          </w:tcPr>
          <w:p w14:paraId="65440ABD" w14:textId="77777777" w:rsidR="0016486C" w:rsidRPr="0016486C" w:rsidRDefault="0016486C" w:rsidP="0016486C">
            <w:pPr>
              <w:jc w:val="center"/>
              <w:rPr>
                <w:lang w:eastAsia="lt-LT"/>
              </w:rPr>
            </w:pPr>
            <w:r w:rsidRPr="0016486C">
              <w:rPr>
                <w:lang w:eastAsia="lt-LT"/>
              </w:rPr>
              <w:t>10,00</w:t>
            </w:r>
          </w:p>
        </w:tc>
      </w:tr>
      <w:tr w:rsidR="0016486C" w:rsidRPr="0016486C" w14:paraId="65440AC3" w14:textId="77777777" w:rsidTr="008F766B">
        <w:tc>
          <w:tcPr>
            <w:tcW w:w="675" w:type="dxa"/>
            <w:shd w:val="clear" w:color="auto" w:fill="auto"/>
            <w:vAlign w:val="center"/>
          </w:tcPr>
          <w:p w14:paraId="65440ABF" w14:textId="77777777" w:rsidR="0016486C" w:rsidRPr="0016486C" w:rsidRDefault="0016486C" w:rsidP="0016486C">
            <w:pPr>
              <w:jc w:val="center"/>
              <w:rPr>
                <w:lang w:eastAsia="lt-LT"/>
              </w:rPr>
            </w:pPr>
            <w:r w:rsidRPr="0016486C">
              <w:rPr>
                <w:lang w:eastAsia="lt-LT"/>
              </w:rPr>
              <w:t>3.</w:t>
            </w:r>
          </w:p>
        </w:tc>
        <w:tc>
          <w:tcPr>
            <w:tcW w:w="5812" w:type="dxa"/>
            <w:gridSpan w:val="2"/>
            <w:shd w:val="clear" w:color="auto" w:fill="auto"/>
            <w:vAlign w:val="center"/>
          </w:tcPr>
          <w:p w14:paraId="65440AC0" w14:textId="77777777" w:rsidR="0016486C" w:rsidRPr="0016486C" w:rsidRDefault="0016486C" w:rsidP="0016486C">
            <w:pPr>
              <w:rPr>
                <w:lang w:eastAsia="lt-LT"/>
              </w:rPr>
            </w:pPr>
            <w:r w:rsidRPr="0016486C">
              <w:rPr>
                <w:lang w:eastAsia="lt-LT"/>
              </w:rPr>
              <w:t>Pilies muziejų ekspozicijose</w:t>
            </w:r>
          </w:p>
        </w:tc>
        <w:tc>
          <w:tcPr>
            <w:tcW w:w="1559" w:type="dxa"/>
            <w:gridSpan w:val="3"/>
            <w:shd w:val="clear" w:color="auto" w:fill="auto"/>
            <w:vAlign w:val="center"/>
          </w:tcPr>
          <w:p w14:paraId="65440AC1" w14:textId="77777777" w:rsidR="0016486C" w:rsidRPr="0016486C" w:rsidRDefault="0016486C" w:rsidP="0016486C">
            <w:pPr>
              <w:jc w:val="center"/>
              <w:rPr>
                <w:lang w:eastAsia="lt-LT"/>
              </w:rPr>
            </w:pPr>
            <w:r w:rsidRPr="0016486C">
              <w:rPr>
                <w:lang w:eastAsia="lt-LT"/>
              </w:rPr>
              <w:t>1 val. 30 min.</w:t>
            </w:r>
          </w:p>
        </w:tc>
        <w:tc>
          <w:tcPr>
            <w:tcW w:w="1560" w:type="dxa"/>
            <w:vAlign w:val="center"/>
          </w:tcPr>
          <w:p w14:paraId="65440AC2" w14:textId="77777777" w:rsidR="0016486C" w:rsidRPr="0016486C" w:rsidRDefault="0016486C" w:rsidP="0016486C">
            <w:pPr>
              <w:jc w:val="center"/>
              <w:rPr>
                <w:lang w:eastAsia="lt-LT"/>
              </w:rPr>
            </w:pPr>
            <w:r w:rsidRPr="0016486C">
              <w:rPr>
                <w:lang w:eastAsia="lt-LT"/>
              </w:rPr>
              <w:t>10,00</w:t>
            </w:r>
          </w:p>
        </w:tc>
      </w:tr>
      <w:tr w:rsidR="0016486C" w:rsidRPr="0016486C" w14:paraId="65440AC8" w14:textId="77777777" w:rsidTr="008F766B">
        <w:tc>
          <w:tcPr>
            <w:tcW w:w="675" w:type="dxa"/>
            <w:shd w:val="clear" w:color="auto" w:fill="auto"/>
            <w:vAlign w:val="center"/>
          </w:tcPr>
          <w:p w14:paraId="65440AC4" w14:textId="77777777" w:rsidR="0016486C" w:rsidRPr="0016486C" w:rsidRDefault="0016486C" w:rsidP="0016486C">
            <w:pPr>
              <w:jc w:val="center"/>
              <w:rPr>
                <w:lang w:eastAsia="lt-LT"/>
              </w:rPr>
            </w:pPr>
            <w:r w:rsidRPr="0016486C">
              <w:rPr>
                <w:lang w:eastAsia="lt-LT"/>
              </w:rPr>
              <w:t>4.</w:t>
            </w:r>
          </w:p>
        </w:tc>
        <w:tc>
          <w:tcPr>
            <w:tcW w:w="5812" w:type="dxa"/>
            <w:gridSpan w:val="2"/>
            <w:shd w:val="clear" w:color="auto" w:fill="auto"/>
            <w:vAlign w:val="center"/>
          </w:tcPr>
          <w:p w14:paraId="65440AC5" w14:textId="77777777" w:rsidR="0016486C" w:rsidRPr="0016486C" w:rsidRDefault="0016486C" w:rsidP="0016486C">
            <w:pPr>
              <w:rPr>
                <w:lang w:eastAsia="lt-LT"/>
              </w:rPr>
            </w:pPr>
            <w:r w:rsidRPr="0016486C">
              <w:rPr>
                <w:lang w:eastAsia="lt-LT"/>
              </w:rPr>
              <w:t>Skulptūrų parke</w:t>
            </w:r>
          </w:p>
        </w:tc>
        <w:tc>
          <w:tcPr>
            <w:tcW w:w="1559" w:type="dxa"/>
            <w:gridSpan w:val="3"/>
            <w:shd w:val="clear" w:color="auto" w:fill="auto"/>
            <w:vAlign w:val="center"/>
          </w:tcPr>
          <w:p w14:paraId="65440AC6" w14:textId="77777777" w:rsidR="0016486C" w:rsidRPr="0016486C" w:rsidRDefault="0016486C" w:rsidP="0016486C">
            <w:pPr>
              <w:jc w:val="center"/>
              <w:rPr>
                <w:lang w:eastAsia="lt-LT"/>
              </w:rPr>
            </w:pPr>
            <w:r w:rsidRPr="0016486C">
              <w:rPr>
                <w:lang w:eastAsia="lt-LT"/>
              </w:rPr>
              <w:t>1 val. 30 min.</w:t>
            </w:r>
          </w:p>
        </w:tc>
        <w:tc>
          <w:tcPr>
            <w:tcW w:w="1560" w:type="dxa"/>
            <w:vAlign w:val="center"/>
          </w:tcPr>
          <w:p w14:paraId="65440AC7" w14:textId="77777777" w:rsidR="0016486C" w:rsidRPr="0016486C" w:rsidRDefault="0016486C" w:rsidP="0016486C">
            <w:pPr>
              <w:jc w:val="center"/>
              <w:rPr>
                <w:lang w:eastAsia="lt-LT"/>
              </w:rPr>
            </w:pPr>
            <w:r w:rsidRPr="0016486C">
              <w:rPr>
                <w:lang w:eastAsia="lt-LT"/>
              </w:rPr>
              <w:t>10,00</w:t>
            </w:r>
          </w:p>
        </w:tc>
      </w:tr>
      <w:tr w:rsidR="0016486C" w:rsidRPr="0016486C" w14:paraId="65440ACD" w14:textId="77777777" w:rsidTr="008F766B">
        <w:tc>
          <w:tcPr>
            <w:tcW w:w="675" w:type="dxa"/>
            <w:shd w:val="clear" w:color="auto" w:fill="auto"/>
            <w:vAlign w:val="center"/>
          </w:tcPr>
          <w:p w14:paraId="65440AC9" w14:textId="77777777" w:rsidR="0016486C" w:rsidRPr="0016486C" w:rsidRDefault="0016486C" w:rsidP="0016486C">
            <w:pPr>
              <w:jc w:val="center"/>
              <w:rPr>
                <w:lang w:eastAsia="lt-LT"/>
              </w:rPr>
            </w:pPr>
            <w:r w:rsidRPr="0016486C">
              <w:rPr>
                <w:lang w:eastAsia="lt-LT"/>
              </w:rPr>
              <w:t>5.</w:t>
            </w:r>
          </w:p>
        </w:tc>
        <w:tc>
          <w:tcPr>
            <w:tcW w:w="5812" w:type="dxa"/>
            <w:gridSpan w:val="2"/>
            <w:shd w:val="clear" w:color="auto" w:fill="auto"/>
            <w:vAlign w:val="center"/>
          </w:tcPr>
          <w:p w14:paraId="65440ACA" w14:textId="77777777" w:rsidR="0016486C" w:rsidRPr="0016486C" w:rsidRDefault="0016486C" w:rsidP="0016486C">
            <w:pPr>
              <w:rPr>
                <w:lang w:eastAsia="lt-LT"/>
              </w:rPr>
            </w:pPr>
            <w:r w:rsidRPr="0016486C">
              <w:rPr>
                <w:lang w:eastAsia="lt-LT"/>
              </w:rPr>
              <w:t>Rezistencijos ir tremties ekspozicijoje</w:t>
            </w:r>
          </w:p>
        </w:tc>
        <w:tc>
          <w:tcPr>
            <w:tcW w:w="1559" w:type="dxa"/>
            <w:gridSpan w:val="3"/>
            <w:shd w:val="clear" w:color="auto" w:fill="auto"/>
            <w:vAlign w:val="center"/>
          </w:tcPr>
          <w:p w14:paraId="65440ACB" w14:textId="77777777" w:rsidR="0016486C" w:rsidRPr="0016486C" w:rsidRDefault="0016486C" w:rsidP="0016486C">
            <w:pPr>
              <w:jc w:val="center"/>
              <w:rPr>
                <w:lang w:eastAsia="lt-LT"/>
              </w:rPr>
            </w:pPr>
            <w:r w:rsidRPr="0016486C">
              <w:rPr>
                <w:lang w:eastAsia="lt-LT"/>
              </w:rPr>
              <w:t>45 min.</w:t>
            </w:r>
          </w:p>
        </w:tc>
        <w:tc>
          <w:tcPr>
            <w:tcW w:w="1560" w:type="dxa"/>
            <w:vAlign w:val="center"/>
          </w:tcPr>
          <w:p w14:paraId="65440ACC" w14:textId="77777777" w:rsidR="0016486C" w:rsidRPr="0016486C" w:rsidRDefault="0016486C" w:rsidP="0016486C">
            <w:pPr>
              <w:jc w:val="center"/>
              <w:rPr>
                <w:lang w:eastAsia="lt-LT"/>
              </w:rPr>
            </w:pPr>
            <w:r w:rsidRPr="0016486C">
              <w:rPr>
                <w:lang w:eastAsia="lt-LT"/>
              </w:rPr>
              <w:t>5,00</w:t>
            </w:r>
          </w:p>
        </w:tc>
      </w:tr>
      <w:tr w:rsidR="0016486C" w:rsidRPr="0016486C" w14:paraId="65440ACF" w14:textId="77777777" w:rsidTr="008F766B">
        <w:tc>
          <w:tcPr>
            <w:tcW w:w="9606" w:type="dxa"/>
            <w:gridSpan w:val="7"/>
            <w:tcBorders>
              <w:top w:val="nil"/>
              <w:bottom w:val="single" w:sz="4" w:space="0" w:color="auto"/>
            </w:tcBorders>
            <w:shd w:val="clear" w:color="auto" w:fill="auto"/>
            <w:vAlign w:val="center"/>
          </w:tcPr>
          <w:p w14:paraId="65440ACE" w14:textId="77777777" w:rsidR="0016486C" w:rsidRPr="0016486C" w:rsidRDefault="0016486C" w:rsidP="0016486C">
            <w:pPr>
              <w:jc w:val="center"/>
              <w:rPr>
                <w:b/>
                <w:lang w:eastAsia="lt-LT"/>
              </w:rPr>
            </w:pPr>
            <w:r w:rsidRPr="0016486C">
              <w:rPr>
                <w:b/>
                <w:lang w:eastAsia="lt-LT"/>
              </w:rPr>
              <w:t>III. Mažosios Lietuvos istorijos muziejuje vykdomų edukacinių užsiėmimų kaina (užsiėmimo dalyviui)</w:t>
            </w:r>
          </w:p>
        </w:tc>
      </w:tr>
      <w:tr w:rsidR="0016486C" w:rsidRPr="0016486C" w14:paraId="65440AD4" w14:textId="77777777" w:rsidTr="008F766B">
        <w:tc>
          <w:tcPr>
            <w:tcW w:w="675" w:type="dxa"/>
            <w:shd w:val="clear" w:color="auto" w:fill="auto"/>
            <w:vAlign w:val="center"/>
          </w:tcPr>
          <w:p w14:paraId="65440AD0" w14:textId="77777777" w:rsidR="0016486C" w:rsidRPr="0016486C" w:rsidRDefault="0016486C" w:rsidP="0016486C">
            <w:pPr>
              <w:jc w:val="center"/>
              <w:rPr>
                <w:b/>
                <w:lang w:eastAsia="lt-LT"/>
              </w:rPr>
            </w:pPr>
            <w:r w:rsidRPr="0016486C">
              <w:rPr>
                <w:b/>
                <w:lang w:eastAsia="lt-LT"/>
              </w:rPr>
              <w:t>Eil. Nr.</w:t>
            </w:r>
          </w:p>
        </w:tc>
        <w:tc>
          <w:tcPr>
            <w:tcW w:w="5387" w:type="dxa"/>
            <w:shd w:val="clear" w:color="auto" w:fill="auto"/>
            <w:vAlign w:val="center"/>
          </w:tcPr>
          <w:p w14:paraId="65440AD1" w14:textId="77777777" w:rsidR="0016486C" w:rsidRPr="0016486C" w:rsidRDefault="0016486C" w:rsidP="0016486C">
            <w:pPr>
              <w:jc w:val="center"/>
              <w:rPr>
                <w:b/>
                <w:lang w:eastAsia="lt-LT"/>
              </w:rPr>
            </w:pPr>
            <w:r w:rsidRPr="0016486C">
              <w:rPr>
                <w:b/>
                <w:lang w:eastAsia="lt-LT"/>
              </w:rPr>
              <w:t>Užsiėmimo pavadinimas</w:t>
            </w:r>
          </w:p>
        </w:tc>
        <w:tc>
          <w:tcPr>
            <w:tcW w:w="1559" w:type="dxa"/>
            <w:gridSpan w:val="3"/>
            <w:shd w:val="clear" w:color="auto" w:fill="auto"/>
            <w:vAlign w:val="center"/>
          </w:tcPr>
          <w:p w14:paraId="65440AD2" w14:textId="77777777" w:rsidR="0016486C" w:rsidRPr="0016486C" w:rsidRDefault="0016486C" w:rsidP="0016486C">
            <w:pPr>
              <w:jc w:val="center"/>
              <w:rPr>
                <w:b/>
                <w:lang w:eastAsia="lt-LT"/>
              </w:rPr>
            </w:pPr>
            <w:r w:rsidRPr="0016486C">
              <w:rPr>
                <w:b/>
                <w:lang w:eastAsia="lt-LT"/>
              </w:rPr>
              <w:t>Užsiėmimo trukmė</w:t>
            </w:r>
          </w:p>
        </w:tc>
        <w:tc>
          <w:tcPr>
            <w:tcW w:w="1985" w:type="dxa"/>
            <w:gridSpan w:val="2"/>
            <w:vAlign w:val="center"/>
          </w:tcPr>
          <w:p w14:paraId="65440AD3" w14:textId="77777777" w:rsidR="0016486C" w:rsidRPr="0016486C" w:rsidRDefault="0016486C" w:rsidP="0016486C">
            <w:pPr>
              <w:jc w:val="center"/>
              <w:rPr>
                <w:b/>
                <w:lang w:eastAsia="lt-LT"/>
              </w:rPr>
            </w:pPr>
            <w:r w:rsidRPr="0016486C">
              <w:rPr>
                <w:b/>
                <w:lang w:eastAsia="lt-LT"/>
              </w:rPr>
              <w:t>Edukacinio užsiėmimo kaina dalyviui (Eur)</w:t>
            </w:r>
          </w:p>
        </w:tc>
      </w:tr>
      <w:tr w:rsidR="0016486C" w:rsidRPr="0016486C" w14:paraId="65440ADA" w14:textId="77777777" w:rsidTr="008F766B">
        <w:tc>
          <w:tcPr>
            <w:tcW w:w="675" w:type="dxa"/>
            <w:shd w:val="clear" w:color="auto" w:fill="auto"/>
            <w:vAlign w:val="center"/>
          </w:tcPr>
          <w:p w14:paraId="65440AD5" w14:textId="77777777" w:rsidR="0016486C" w:rsidRPr="0016486C" w:rsidRDefault="0016486C" w:rsidP="0016486C">
            <w:pPr>
              <w:jc w:val="center"/>
              <w:rPr>
                <w:lang w:eastAsia="lt-LT"/>
              </w:rPr>
            </w:pPr>
            <w:r w:rsidRPr="0016486C">
              <w:rPr>
                <w:lang w:eastAsia="lt-LT"/>
              </w:rPr>
              <w:t>1.</w:t>
            </w:r>
          </w:p>
        </w:tc>
        <w:tc>
          <w:tcPr>
            <w:tcW w:w="5387" w:type="dxa"/>
            <w:shd w:val="clear" w:color="auto" w:fill="auto"/>
            <w:vAlign w:val="center"/>
          </w:tcPr>
          <w:p w14:paraId="65440AD6" w14:textId="77777777" w:rsidR="0016486C" w:rsidRPr="0016486C" w:rsidRDefault="0016486C" w:rsidP="0016486C">
            <w:pPr>
              <w:rPr>
                <w:lang w:eastAsia="lt-LT"/>
              </w:rPr>
            </w:pPr>
            <w:r w:rsidRPr="0016486C">
              <w:rPr>
                <w:lang w:eastAsia="lt-LT"/>
              </w:rPr>
              <w:t>Programa „Pažink Klaipėdą ir Klaipėdos kraštą“</w:t>
            </w:r>
          </w:p>
          <w:p w14:paraId="65440AD7" w14:textId="77777777" w:rsidR="0016486C" w:rsidRPr="0016486C" w:rsidRDefault="0016486C" w:rsidP="0016486C">
            <w:pPr>
              <w:rPr>
                <w:lang w:eastAsia="lt-LT"/>
              </w:rPr>
            </w:pPr>
            <w:r w:rsidRPr="0016486C">
              <w:rPr>
                <w:lang w:eastAsia="lt-LT"/>
              </w:rPr>
              <w:t>(ne mažesnei nei 10 asmenų grupei)</w:t>
            </w:r>
          </w:p>
        </w:tc>
        <w:tc>
          <w:tcPr>
            <w:tcW w:w="1559" w:type="dxa"/>
            <w:gridSpan w:val="3"/>
            <w:shd w:val="clear" w:color="auto" w:fill="auto"/>
            <w:vAlign w:val="center"/>
          </w:tcPr>
          <w:p w14:paraId="65440AD8" w14:textId="77777777" w:rsidR="0016486C" w:rsidRPr="0016486C" w:rsidRDefault="0016486C" w:rsidP="0016486C">
            <w:pPr>
              <w:jc w:val="center"/>
              <w:rPr>
                <w:lang w:eastAsia="lt-LT"/>
              </w:rPr>
            </w:pPr>
            <w:r w:rsidRPr="0016486C">
              <w:rPr>
                <w:lang w:eastAsia="lt-LT"/>
              </w:rPr>
              <w:t>1 val.</w:t>
            </w:r>
          </w:p>
        </w:tc>
        <w:tc>
          <w:tcPr>
            <w:tcW w:w="1985" w:type="dxa"/>
            <w:gridSpan w:val="2"/>
            <w:vAlign w:val="center"/>
          </w:tcPr>
          <w:p w14:paraId="65440AD9" w14:textId="77777777" w:rsidR="0016486C" w:rsidRPr="0016486C" w:rsidRDefault="0016486C" w:rsidP="0016486C">
            <w:pPr>
              <w:jc w:val="center"/>
              <w:rPr>
                <w:lang w:eastAsia="lt-LT"/>
              </w:rPr>
            </w:pPr>
            <w:r w:rsidRPr="0016486C">
              <w:rPr>
                <w:lang w:eastAsia="lt-LT"/>
              </w:rPr>
              <w:t>1,00</w:t>
            </w:r>
          </w:p>
        </w:tc>
      </w:tr>
      <w:tr w:rsidR="0016486C" w:rsidRPr="0016486C" w14:paraId="65440AE0" w14:textId="77777777" w:rsidTr="008F766B">
        <w:tc>
          <w:tcPr>
            <w:tcW w:w="675" w:type="dxa"/>
            <w:shd w:val="clear" w:color="auto" w:fill="auto"/>
            <w:vAlign w:val="center"/>
          </w:tcPr>
          <w:p w14:paraId="65440ADB" w14:textId="77777777" w:rsidR="0016486C" w:rsidRPr="0016486C" w:rsidRDefault="0016486C" w:rsidP="0016486C">
            <w:pPr>
              <w:jc w:val="center"/>
              <w:rPr>
                <w:lang w:eastAsia="lt-LT"/>
              </w:rPr>
            </w:pPr>
            <w:r w:rsidRPr="0016486C">
              <w:rPr>
                <w:lang w:eastAsia="lt-LT"/>
              </w:rPr>
              <w:t>2.</w:t>
            </w:r>
          </w:p>
        </w:tc>
        <w:tc>
          <w:tcPr>
            <w:tcW w:w="5387" w:type="dxa"/>
            <w:shd w:val="clear" w:color="auto" w:fill="auto"/>
            <w:vAlign w:val="center"/>
          </w:tcPr>
          <w:p w14:paraId="65440ADC" w14:textId="77777777" w:rsidR="0016486C" w:rsidRPr="0016486C" w:rsidRDefault="0016486C" w:rsidP="0016486C">
            <w:pPr>
              <w:rPr>
                <w:lang w:eastAsia="lt-LT"/>
              </w:rPr>
            </w:pPr>
            <w:r w:rsidRPr="0016486C">
              <w:rPr>
                <w:lang w:eastAsia="lt-LT"/>
              </w:rPr>
              <w:t>Programa „Meistrauju pats“</w:t>
            </w:r>
          </w:p>
          <w:p w14:paraId="65440ADD" w14:textId="77777777" w:rsidR="0016486C" w:rsidRPr="0016486C" w:rsidRDefault="0016486C" w:rsidP="0016486C">
            <w:pPr>
              <w:rPr>
                <w:lang w:eastAsia="lt-LT"/>
              </w:rPr>
            </w:pPr>
            <w:r w:rsidRPr="0016486C">
              <w:rPr>
                <w:lang w:eastAsia="lt-LT"/>
              </w:rPr>
              <w:t>(ne mažesnei nei 10 asmenų grupei)</w:t>
            </w:r>
          </w:p>
        </w:tc>
        <w:tc>
          <w:tcPr>
            <w:tcW w:w="1559" w:type="dxa"/>
            <w:gridSpan w:val="3"/>
            <w:shd w:val="clear" w:color="auto" w:fill="auto"/>
            <w:vAlign w:val="center"/>
          </w:tcPr>
          <w:p w14:paraId="65440ADE" w14:textId="77777777" w:rsidR="0016486C" w:rsidRPr="0016486C" w:rsidRDefault="0016486C" w:rsidP="0016486C">
            <w:pPr>
              <w:jc w:val="center"/>
              <w:rPr>
                <w:lang w:eastAsia="lt-LT"/>
              </w:rPr>
            </w:pPr>
            <w:r w:rsidRPr="0016486C">
              <w:rPr>
                <w:lang w:eastAsia="lt-LT"/>
              </w:rPr>
              <w:t>1 val.</w:t>
            </w:r>
          </w:p>
        </w:tc>
        <w:tc>
          <w:tcPr>
            <w:tcW w:w="1985" w:type="dxa"/>
            <w:gridSpan w:val="2"/>
            <w:vAlign w:val="center"/>
          </w:tcPr>
          <w:p w14:paraId="65440ADF" w14:textId="77777777" w:rsidR="0016486C" w:rsidRPr="0016486C" w:rsidRDefault="0016486C" w:rsidP="0016486C">
            <w:pPr>
              <w:jc w:val="center"/>
              <w:rPr>
                <w:lang w:eastAsia="lt-LT"/>
              </w:rPr>
            </w:pPr>
            <w:r w:rsidRPr="0016486C">
              <w:rPr>
                <w:lang w:eastAsia="lt-LT"/>
              </w:rPr>
              <w:t>2,00</w:t>
            </w:r>
          </w:p>
        </w:tc>
      </w:tr>
      <w:tr w:rsidR="0016486C" w:rsidRPr="0016486C" w14:paraId="65440AE6" w14:textId="77777777" w:rsidTr="008F766B">
        <w:tc>
          <w:tcPr>
            <w:tcW w:w="675" w:type="dxa"/>
            <w:shd w:val="clear" w:color="auto" w:fill="auto"/>
            <w:vAlign w:val="center"/>
          </w:tcPr>
          <w:p w14:paraId="65440AE1" w14:textId="77777777" w:rsidR="0016486C" w:rsidRPr="0016486C" w:rsidRDefault="0016486C" w:rsidP="0016486C">
            <w:pPr>
              <w:jc w:val="center"/>
              <w:rPr>
                <w:lang w:eastAsia="lt-LT"/>
              </w:rPr>
            </w:pPr>
            <w:r w:rsidRPr="0016486C">
              <w:rPr>
                <w:lang w:eastAsia="lt-LT"/>
              </w:rPr>
              <w:t>3.</w:t>
            </w:r>
          </w:p>
        </w:tc>
        <w:tc>
          <w:tcPr>
            <w:tcW w:w="5387" w:type="dxa"/>
            <w:shd w:val="clear" w:color="auto" w:fill="auto"/>
            <w:vAlign w:val="center"/>
          </w:tcPr>
          <w:p w14:paraId="65440AE2" w14:textId="77777777" w:rsidR="0016486C" w:rsidRPr="0016486C" w:rsidRDefault="0016486C" w:rsidP="0016486C">
            <w:pPr>
              <w:rPr>
                <w:lang w:eastAsia="lt-LT"/>
              </w:rPr>
            </w:pPr>
            <w:r w:rsidRPr="0016486C">
              <w:rPr>
                <w:lang w:eastAsia="lt-LT"/>
              </w:rPr>
              <w:t>Programa „Kulinarinis paveldas“</w:t>
            </w:r>
          </w:p>
          <w:p w14:paraId="65440AE3" w14:textId="77777777" w:rsidR="0016486C" w:rsidRPr="0016486C" w:rsidRDefault="0016486C" w:rsidP="0016486C">
            <w:pPr>
              <w:rPr>
                <w:lang w:eastAsia="lt-LT"/>
              </w:rPr>
            </w:pPr>
            <w:r w:rsidRPr="0016486C">
              <w:rPr>
                <w:lang w:eastAsia="lt-LT"/>
              </w:rPr>
              <w:t>(ne mažesnei nei 10 asmenų grupei)</w:t>
            </w:r>
          </w:p>
        </w:tc>
        <w:tc>
          <w:tcPr>
            <w:tcW w:w="1559" w:type="dxa"/>
            <w:gridSpan w:val="3"/>
            <w:shd w:val="clear" w:color="auto" w:fill="auto"/>
            <w:vAlign w:val="center"/>
          </w:tcPr>
          <w:p w14:paraId="65440AE4" w14:textId="77777777" w:rsidR="0016486C" w:rsidRPr="0016486C" w:rsidRDefault="0016486C" w:rsidP="0016486C">
            <w:pPr>
              <w:jc w:val="center"/>
              <w:rPr>
                <w:lang w:eastAsia="lt-LT"/>
              </w:rPr>
            </w:pPr>
            <w:r w:rsidRPr="0016486C">
              <w:rPr>
                <w:lang w:eastAsia="lt-LT"/>
              </w:rPr>
              <w:t>1 val.</w:t>
            </w:r>
          </w:p>
        </w:tc>
        <w:tc>
          <w:tcPr>
            <w:tcW w:w="1985" w:type="dxa"/>
            <w:gridSpan w:val="2"/>
            <w:vAlign w:val="center"/>
          </w:tcPr>
          <w:p w14:paraId="65440AE5" w14:textId="77777777" w:rsidR="0016486C" w:rsidRPr="0016486C" w:rsidRDefault="0016486C" w:rsidP="0016486C">
            <w:pPr>
              <w:jc w:val="center"/>
              <w:rPr>
                <w:lang w:eastAsia="lt-LT"/>
              </w:rPr>
            </w:pPr>
            <w:r w:rsidRPr="0016486C">
              <w:rPr>
                <w:lang w:eastAsia="lt-LT"/>
              </w:rPr>
              <w:t>4,00</w:t>
            </w:r>
          </w:p>
        </w:tc>
      </w:tr>
    </w:tbl>
    <w:p w14:paraId="65440AE7" w14:textId="77777777" w:rsidR="0016486C" w:rsidRPr="0016486C" w:rsidRDefault="0016486C" w:rsidP="0016486C">
      <w:pPr>
        <w:jc w:val="both"/>
        <w:rPr>
          <w:lang w:eastAsia="lt-LT"/>
        </w:rPr>
      </w:pPr>
      <w:r w:rsidRPr="0016486C">
        <w:rPr>
          <w:lang w:eastAsia="lt-LT"/>
        </w:rPr>
        <w:t>*Nuolaidos taikomos studentams, moksleiviams (ne Klaipėdos miesto savivaldybės bendrojo ugdymo mokyklų) ir asmenims, sulaukusiems senatvės pensinio amžiaus, pateikus tai įrodantį dokumentą.</w:t>
      </w:r>
    </w:p>
    <w:p w14:paraId="65440AE8" w14:textId="77777777" w:rsidR="0016486C" w:rsidRPr="0016486C" w:rsidRDefault="0016486C" w:rsidP="0016486C">
      <w:pPr>
        <w:jc w:val="both"/>
        <w:rPr>
          <w:lang w:eastAsia="lt-LT"/>
        </w:rPr>
      </w:pPr>
    </w:p>
    <w:p w14:paraId="65440AE9" w14:textId="77777777" w:rsidR="0016486C" w:rsidRPr="0016486C" w:rsidRDefault="0016486C" w:rsidP="0016486C">
      <w:pPr>
        <w:ind w:firstLine="709"/>
        <w:jc w:val="both"/>
        <w:rPr>
          <w:b/>
          <w:lang w:eastAsia="lt-LT"/>
        </w:rPr>
      </w:pPr>
      <w:r w:rsidRPr="0016486C">
        <w:rPr>
          <w:b/>
          <w:lang w:eastAsia="lt-LT"/>
        </w:rPr>
        <w:t>Pastabos:</w:t>
      </w:r>
    </w:p>
    <w:p w14:paraId="65440AEA" w14:textId="77777777" w:rsidR="0016486C" w:rsidRPr="0016486C" w:rsidRDefault="0016486C" w:rsidP="0016486C">
      <w:pPr>
        <w:tabs>
          <w:tab w:val="left" w:pos="851"/>
        </w:tabs>
        <w:ind w:firstLine="709"/>
        <w:jc w:val="both"/>
        <w:rPr>
          <w:lang w:eastAsia="lt-LT"/>
        </w:rPr>
      </w:pPr>
      <w:r w:rsidRPr="0016486C">
        <w:rPr>
          <w:lang w:eastAsia="lt-LT"/>
        </w:rPr>
        <w:t>1. Muziejaus ekspozicijas, nurodytas I skyriuje, turi teisę lankyti nemokamai (taikant 100 proc. nuolaidą) ikimokyklinio ir priešmokyklinio amžiaus vaikai, Klaipėdos miesto savivaldybės bendrojo ugdymo mokyklų moksleiviai, neįgalieji ir jų padėjėjai (1 lydintis asmuo), Lietuvos Respublikos muziejininkai, Tarptautinės muziejų tarybos (ICOM) nariai, mokytojai, lydintys mokinių grupes, kuriose yra ne mažiau kaip 10 asmenų, mokytojai, lydintys vaikus į edukacinius užsiėmimus, turizmo firmų, gidų gildijos nariai, kurie lydi ne mažiau kaip 5 asmenų grupes.</w:t>
      </w:r>
    </w:p>
    <w:p w14:paraId="65440AEB" w14:textId="77777777" w:rsidR="0016486C" w:rsidRPr="0016486C" w:rsidRDefault="0016486C" w:rsidP="0016486C">
      <w:pPr>
        <w:tabs>
          <w:tab w:val="left" w:pos="851"/>
        </w:tabs>
        <w:ind w:firstLine="709"/>
        <w:jc w:val="both"/>
        <w:rPr>
          <w:lang w:eastAsia="lt-LT"/>
        </w:rPr>
      </w:pPr>
      <w:r w:rsidRPr="0016486C">
        <w:rPr>
          <w:lang w:eastAsia="lt-LT"/>
        </w:rPr>
        <w:lastRenderedPageBreak/>
        <w:t>2. Renginiams – valstybinėms šventėms, miestą nacionaliniu bei tarptautiniu mastu reprezentuojantiems projektams, projektams su miestais parneriais – organizuoti Klaipėdos piliavietės rytinės kurtinos salė gali būti suteikiama nemokamai. Sprendimą dėl nemokamo patalpos suteikimo priima Klaipėdos miesto savivaldybės administracijos direktoriaus įsakymu sudaryta 5 (penkių) narių komisija.</w:t>
      </w:r>
    </w:p>
    <w:p w14:paraId="65440AEC" w14:textId="77777777" w:rsidR="0016486C" w:rsidRPr="0016486C" w:rsidRDefault="0016486C" w:rsidP="0016486C">
      <w:pPr>
        <w:ind w:firstLine="709"/>
        <w:jc w:val="both"/>
        <w:rPr>
          <w:lang w:eastAsia="lt-LT"/>
        </w:rPr>
      </w:pPr>
      <w:r w:rsidRPr="0016486C">
        <w:rPr>
          <w:lang w:eastAsia="lt-LT"/>
        </w:rPr>
        <w:t>3. Negautos pajamos dėl Klaipėdos miesto savivaldybės bendrojo ugdymo mokyklų moksleiviams, neįgaliesiems ir jų padėjėjams taikomų 100 proc. nuolaidų kompensuojamos numatant lėšas ateinančių metų savivaldybės biudžete.</w:t>
      </w:r>
    </w:p>
    <w:p w14:paraId="65440AED" w14:textId="77777777" w:rsidR="0016486C" w:rsidRDefault="0016486C" w:rsidP="0016486C">
      <w:pPr>
        <w:widowControl w:val="0"/>
        <w:tabs>
          <w:tab w:val="left" w:pos="1134"/>
        </w:tabs>
        <w:jc w:val="center"/>
      </w:pPr>
    </w:p>
    <w:p w14:paraId="65440AEE" w14:textId="77777777" w:rsidR="00981859" w:rsidRDefault="0036708B" w:rsidP="0036708B">
      <w:pPr>
        <w:widowControl w:val="0"/>
        <w:tabs>
          <w:tab w:val="left" w:pos="1134"/>
        </w:tabs>
        <w:jc w:val="center"/>
      </w:pPr>
      <w:r w:rsidRPr="00AF62B9">
        <w:t>____________________________</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40AF1" w14:textId="77777777" w:rsidR="00FC7F3D" w:rsidRDefault="00FC7F3D" w:rsidP="006D1B42">
      <w:r>
        <w:separator/>
      </w:r>
    </w:p>
  </w:endnote>
  <w:endnote w:type="continuationSeparator" w:id="0">
    <w:p w14:paraId="65440AF2"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40AEF" w14:textId="77777777" w:rsidR="00FC7F3D" w:rsidRDefault="00FC7F3D" w:rsidP="006D1B42">
      <w:r>
        <w:separator/>
      </w:r>
    </w:p>
  </w:footnote>
  <w:footnote w:type="continuationSeparator" w:id="0">
    <w:p w14:paraId="65440AF0"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65440AF3" w14:textId="77777777" w:rsidR="006D1B42" w:rsidRDefault="006D1B42">
        <w:pPr>
          <w:pStyle w:val="Antrats"/>
          <w:jc w:val="center"/>
        </w:pPr>
        <w:r>
          <w:fldChar w:fldCharType="begin"/>
        </w:r>
        <w:r>
          <w:instrText>PAGE   \* MERGEFORMAT</w:instrText>
        </w:r>
        <w:r>
          <w:fldChar w:fldCharType="separate"/>
        </w:r>
        <w:r w:rsidR="00820112">
          <w:rPr>
            <w:noProof/>
          </w:rPr>
          <w:t>2</w:t>
        </w:r>
        <w:r>
          <w:fldChar w:fldCharType="end"/>
        </w:r>
      </w:p>
    </w:sdtContent>
  </w:sdt>
  <w:p w14:paraId="65440AF4"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6486C"/>
    <w:rsid w:val="0036708B"/>
    <w:rsid w:val="0044347A"/>
    <w:rsid w:val="004476DD"/>
    <w:rsid w:val="00597EE8"/>
    <w:rsid w:val="005F495C"/>
    <w:rsid w:val="006D1B42"/>
    <w:rsid w:val="007B180C"/>
    <w:rsid w:val="00820112"/>
    <w:rsid w:val="008354D5"/>
    <w:rsid w:val="008E6E82"/>
    <w:rsid w:val="00981859"/>
    <w:rsid w:val="00984DE8"/>
    <w:rsid w:val="00A06545"/>
    <w:rsid w:val="00AF7D08"/>
    <w:rsid w:val="00B750B6"/>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0A81"/>
  <w15:docId w15:val="{22216F78-2DD5-4C7C-B37C-85CACBD5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1912</Words>
  <Characters>1091</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2021-07-26T11:48:00Z</dcterms:created>
  <dcterms:modified xsi:type="dcterms:W3CDTF">2021-07-26T11:48:00Z</dcterms:modified>
</cp:coreProperties>
</file>