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10065" w:type="dxa"/>
        <w:tblLook w:val="0400" w:firstRow="0" w:lastRow="0" w:firstColumn="0" w:lastColumn="0" w:noHBand="0" w:noVBand="1"/>
      </w:tblPr>
      <w:tblGrid>
        <w:gridCol w:w="4961"/>
      </w:tblGrid>
      <w:tr w:rsidR="006E60DB">
        <w:tc>
          <w:tcPr>
            <w:tcW w:w="4961" w:type="dxa"/>
            <w:shd w:val="clear" w:color="auto" w:fill="auto"/>
          </w:tcPr>
          <w:p w:rsidR="006E60DB" w:rsidRDefault="00451DA4">
            <w:pPr>
              <w:ind w:hanging="4"/>
            </w:pPr>
            <w:r>
              <w:t xml:space="preserve">Paramos teikimo smulkiojo ir vidutinio verslo subjektams Klaipėdos miesto savivaldybės biudžeto lėšomis išlaidų kompensavimo konkurso sąlygų aprašo </w:t>
            </w:r>
          </w:p>
        </w:tc>
      </w:tr>
      <w:tr w:rsidR="006E60DB">
        <w:tc>
          <w:tcPr>
            <w:tcW w:w="4961" w:type="dxa"/>
            <w:shd w:val="clear" w:color="auto" w:fill="auto"/>
          </w:tcPr>
          <w:p w:rsidR="006E60DB" w:rsidRDefault="00451DA4">
            <w:pPr>
              <w:ind w:left="-397" w:firstLine="393"/>
            </w:pPr>
            <w:r>
              <w:t>priedas Nr. 4</w:t>
            </w:r>
          </w:p>
        </w:tc>
      </w:tr>
    </w:tbl>
    <w:p w:rsidR="006E60DB" w:rsidRDefault="006E60DB">
      <w:bookmarkStart w:id="0" w:name="_GoBack"/>
      <w:bookmarkEnd w:id="0"/>
    </w:p>
    <w:p w:rsidR="006E60DB" w:rsidRDefault="006E60DB">
      <w:pPr>
        <w:widowControl w:val="0"/>
        <w:jc w:val="center"/>
        <w:rPr>
          <w:b/>
          <w:highlight w:val="white"/>
        </w:rPr>
      </w:pPr>
    </w:p>
    <w:p w:rsidR="006E60DB" w:rsidRDefault="00451DA4">
      <w:pPr>
        <w:widowControl w:val="0"/>
        <w:jc w:val="center"/>
        <w:rPr>
          <w:b/>
        </w:rPr>
      </w:pPr>
      <w:r>
        <w:rPr>
          <w:b/>
          <w:highlight w:val="white"/>
        </w:rPr>
        <w:t>KLAIPĖDOS MIESTO SAVIVALDYBĖS BIUDŽETO</w:t>
      </w:r>
      <w:r>
        <w:t xml:space="preserve"> </w:t>
      </w:r>
      <w:r>
        <w:rPr>
          <w:b/>
        </w:rPr>
        <w:t>LĖŠOMIS</w:t>
      </w:r>
      <w:r>
        <w:rPr>
          <w:b/>
          <w:highlight w:val="white"/>
        </w:rPr>
        <w:t xml:space="preserve"> FINANSUOJAMO SMULKIOJO IR VIDUTINIO VERSLO IŠLAIDŲ KOMPENSAVIMO PROJEKTO</w:t>
      </w:r>
      <w:r>
        <w:rPr>
          <w:b/>
        </w:rPr>
        <w:t xml:space="preserve"> VERTINIMO KRITERIJŲ APRAŠAS</w:t>
      </w:r>
    </w:p>
    <w:p w:rsidR="006E60DB" w:rsidRDefault="006E60DB"/>
    <w:p w:rsidR="006E60DB" w:rsidRDefault="006E60DB">
      <w:pPr>
        <w:rPr>
          <w:b/>
        </w:rPr>
      </w:pPr>
    </w:p>
    <w:tbl>
      <w:tblPr>
        <w:tblW w:w="15021" w:type="dxa"/>
        <w:tblLook w:val="0400" w:firstRow="0" w:lastRow="0" w:firstColumn="0" w:lastColumn="0" w:noHBand="0" w:noVBand="1"/>
      </w:tblPr>
      <w:tblGrid>
        <w:gridCol w:w="4000"/>
        <w:gridCol w:w="11021"/>
      </w:tblGrid>
      <w:tr w:rsidR="006E60DB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jc w:val="center"/>
              <w:rPr>
                <w:b/>
              </w:rPr>
            </w:pPr>
          </w:p>
        </w:tc>
      </w:tr>
      <w:tr w:rsidR="006E60DB">
        <w:trPr>
          <w:trHeight w:val="26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Priemonės, kurių išlaidas prašoma kompensuoti</w:t>
            </w:r>
          </w:p>
        </w:tc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jc w:val="center"/>
              <w:rPr>
                <w:b/>
              </w:rPr>
            </w:pPr>
          </w:p>
        </w:tc>
      </w:tr>
      <w:tr w:rsidR="006E60DB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Prašoma suma iš Savivaldybės (Eur)</w:t>
            </w:r>
          </w:p>
        </w:tc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jc w:val="center"/>
              <w:rPr>
                <w:b/>
              </w:rPr>
            </w:pPr>
          </w:p>
        </w:tc>
      </w:tr>
      <w:tr w:rsidR="006E60DB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Vertinimo data</w:t>
            </w:r>
          </w:p>
        </w:tc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jc w:val="center"/>
              <w:rPr>
                <w:b/>
              </w:rPr>
            </w:pPr>
          </w:p>
        </w:tc>
      </w:tr>
    </w:tbl>
    <w:p w:rsidR="006E60DB" w:rsidRDefault="006E60DB">
      <w:pPr>
        <w:rPr>
          <w:b/>
        </w:rPr>
      </w:pPr>
    </w:p>
    <w:p w:rsidR="006E60DB" w:rsidRDefault="006E60DB">
      <w:pPr>
        <w:rPr>
          <w:b/>
        </w:rPr>
      </w:pPr>
    </w:p>
    <w:tbl>
      <w:tblPr>
        <w:tblW w:w="15021" w:type="dxa"/>
        <w:tblLook w:val="0400" w:firstRow="0" w:lastRow="0" w:firstColumn="0" w:lastColumn="0" w:noHBand="0" w:noVBand="1"/>
      </w:tblPr>
      <w:tblGrid>
        <w:gridCol w:w="570"/>
        <w:gridCol w:w="2402"/>
        <w:gridCol w:w="2975"/>
        <w:gridCol w:w="2408"/>
        <w:gridCol w:w="6666"/>
      </w:tblGrid>
      <w:tr w:rsidR="006E60DB" w:rsidTr="00503BC6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Vertinimo kriterijus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Vertinimo kriterijaus aprašymas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Vertinant atitiktį vertinimo kriterijui galimi skirti balai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Rekomendacija vertinimą atliekantiems ekspertams</w:t>
            </w:r>
          </w:p>
        </w:tc>
      </w:tr>
      <w:tr w:rsidR="006E60DB">
        <w:trPr>
          <w:trHeight w:val="20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jc w:val="center"/>
              <w:rPr>
                <w:b/>
              </w:rPr>
            </w:pPr>
            <w:r>
              <w:rPr>
                <w:b/>
              </w:rPr>
              <w:t>PROJEKTŲ BENDRIEJI VERTINIMO KRITERIJAI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planuoja sukurti naujas darbo vietas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per 12 mėn. sukūrė naujų darbo vietų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20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atitinka Vertinimo kriterijaus aprašą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atitinka Vertinimo kriterijaus aprašą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mažiau nei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neatitinka Vertinimo kriterijaus aprašo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numato plėtrą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Numatomas verslo augimas (</w:t>
            </w:r>
            <w:r>
              <w:rPr>
                <w:i/>
                <w:iCs/>
              </w:rPr>
              <w:t>angl.</w:t>
            </w:r>
            <w:r>
              <w:t xml:space="preserve"> </w:t>
            </w:r>
            <w:proofErr w:type="spellStart"/>
            <w:r>
              <w:t>scalable</w:t>
            </w:r>
            <w:proofErr w:type="spellEnd"/>
            <w:r>
              <w:t>), plėtra.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20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atitinka Vertinimo kriterijaus aprašą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daugiau nei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mažiau nei vidutiniškai</w:t>
            </w:r>
          </w:p>
        </w:tc>
      </w:tr>
      <w:tr w:rsidR="006E60DB" w:rsidTr="00503BC6">
        <w:trPr>
          <w:trHeight w:val="6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neatitinka Vertinimo kriterijaus aprašo</w:t>
            </w:r>
          </w:p>
        </w:tc>
      </w:tr>
      <w:tr w:rsidR="006E60DB" w:rsidTr="00503BC6">
        <w:trPr>
          <w:trHeight w:val="60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patenka tarp Klaipėdos ekonominės strategijos 2030 vystymo sektorių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patenka tarp Klaipėdos ekonominės strategijos 2030 vystymo sektorių: jūrinė ekonomika, bioekonomika, pažangi pramonės ir paslaugų ekonomika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20</w:t>
            </w:r>
          </w:p>
          <w:p w:rsidR="006E60DB" w:rsidRDefault="006E60DB">
            <w:pPr>
              <w:jc w:val="center"/>
            </w:pPr>
          </w:p>
          <w:p w:rsidR="006E60DB" w:rsidRDefault="006E60DB">
            <w:pPr>
              <w:jc w:val="center"/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projektas patenka tarp KEPS 2030 vystymo sektorių</w:t>
            </w:r>
          </w:p>
          <w:p w:rsidR="006E60DB" w:rsidRDefault="006E60DB"/>
        </w:tc>
      </w:tr>
      <w:tr w:rsidR="006E60DB" w:rsidTr="00503BC6">
        <w:trPr>
          <w:trHeight w:val="60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projektas nepatenka tarp KEPS 2030 vystymo sektorių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 xml:space="preserve">Verslas planuoja diegti inovacija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Verslo idėja, planuojamos ir (ar) vykdomos veiklos yra inovatyvios; planuojama diegti, naudoti naujus, inovatyvius veiklos metodus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20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atitinka Vertinimo kriterijaus aprašą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daugiau nei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Vertinimo kriterijaus aprašą atitinka mažiau nei vidutiniškai</w:t>
            </w:r>
          </w:p>
        </w:tc>
      </w:tr>
      <w:tr w:rsidR="006E60DB" w:rsidTr="00503BC6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jeigu projektas visiškai neatitinka Vertinimo kriterijaus aprašo</w:t>
            </w:r>
          </w:p>
        </w:tc>
      </w:tr>
      <w:tr w:rsidR="006E60DB" w:rsidTr="00503BC6">
        <w:trPr>
          <w:trHeight w:val="36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 xml:space="preserve">Verslas atitinka numatytus prioritetus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451DA4">
            <w:r>
              <w:t>Verslas sukurtas per 36 mėn. nuo paraiškos pateikimo datos; prašomas finansavimas pirmam sukurtam verslui.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10</w:t>
            </w:r>
          </w:p>
          <w:p w:rsidR="006E60DB" w:rsidRDefault="006E60DB">
            <w:pPr>
              <w:jc w:val="center"/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atitinka 2 prioritetus</w:t>
            </w:r>
          </w:p>
        </w:tc>
      </w:tr>
      <w:tr w:rsidR="006E60DB" w:rsidTr="00503BC6">
        <w:trPr>
          <w:trHeight w:val="36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atitinka 1 prioritetą</w:t>
            </w:r>
          </w:p>
        </w:tc>
      </w:tr>
      <w:tr w:rsidR="006E60DB" w:rsidTr="00503BC6">
        <w:trPr>
          <w:trHeight w:val="36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0DB" w:rsidRDefault="006E60D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0DB" w:rsidRDefault="00451DA4">
            <w:r>
              <w:t>- neatitinka</w:t>
            </w:r>
          </w:p>
        </w:tc>
      </w:tr>
      <w:tr w:rsidR="00503BC6" w:rsidTr="00503BC6">
        <w:trPr>
          <w:trHeight w:val="49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</w:pPr>
            <w:r>
              <w:t>Verslas turi prielaidų būti tvarus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</w:pPr>
            <w:r>
              <w:t>Verslas savo veikloje siekia derinti aplinkosauginius, ekonominius ir socialinius aspektus.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pPr>
              <w:jc w:val="center"/>
            </w:pPr>
            <w: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r>
              <w:t>- jeigu projektas visiškai atitinka Vertinimo kriterijaus aprašą</w:t>
            </w:r>
          </w:p>
        </w:tc>
      </w:tr>
      <w:tr w:rsidR="00503BC6" w:rsidTr="00451DA4">
        <w:trPr>
          <w:trHeight w:val="5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pPr>
              <w:jc w:val="center"/>
            </w:pPr>
            <w: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r>
              <w:t>- jeigu projektas Vertinimo kriterijaus aprašą atitinka vidutiniškai</w:t>
            </w:r>
          </w:p>
        </w:tc>
      </w:tr>
      <w:tr w:rsidR="00503BC6" w:rsidTr="00451DA4">
        <w:trPr>
          <w:trHeight w:val="48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  <w:spacing w:line="276" w:lineRule="auto"/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C6" w:rsidRDefault="00503BC6" w:rsidP="00503BC6">
            <w:pPr>
              <w:widowControl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pPr>
              <w:jc w:val="center"/>
            </w:pPr>
            <w: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BC6" w:rsidRDefault="00503BC6" w:rsidP="00503BC6">
            <w:r>
              <w:t>- jeigu projektas visiškai neatitinka Vertinimo kriterijaus aprašo</w:t>
            </w:r>
          </w:p>
        </w:tc>
      </w:tr>
    </w:tbl>
    <w:p w:rsidR="006E60DB" w:rsidRDefault="006E60DB"/>
    <w:p w:rsidR="006E60DB" w:rsidRDefault="006E60DB"/>
    <w:p w:rsidR="006E60DB" w:rsidRDefault="00451DA4">
      <w:r>
        <w:t>Vertintojas ________________________________________________</w:t>
      </w:r>
    </w:p>
    <w:p w:rsidR="006E60DB" w:rsidRDefault="00451DA4">
      <w:pPr>
        <w:ind w:firstLine="2552"/>
        <w:rPr>
          <w:sz w:val="20"/>
          <w:szCs w:val="20"/>
        </w:rPr>
      </w:pPr>
      <w:r>
        <w:rPr>
          <w:i/>
          <w:sz w:val="20"/>
          <w:szCs w:val="20"/>
        </w:rPr>
        <w:t>(parašas, vardas ir pavardė)</w:t>
      </w:r>
    </w:p>
    <w:p w:rsidR="006E60DB" w:rsidRDefault="006E60DB"/>
    <w:p w:rsidR="006E60DB" w:rsidRDefault="006E60DB"/>
    <w:sectPr w:rsidR="006E60DB">
      <w:pgSz w:w="16838" w:h="11906" w:orient="landscape"/>
      <w:pgMar w:top="1701" w:right="678" w:bottom="567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B"/>
    <w:rsid w:val="00451DA4"/>
    <w:rsid w:val="00503BC6"/>
    <w:rsid w:val="006E60DB"/>
    <w:rsid w:val="00867EFD"/>
    <w:rsid w:val="00A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2FC4-52D6-4CD1-994B-3D30EE9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48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1248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912484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CA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BA54-839E-468A-B351-D196FEA9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Šukytė</dc:creator>
  <cp:lastModifiedBy>Edita Šukytė</cp:lastModifiedBy>
  <cp:revision>2</cp:revision>
  <dcterms:created xsi:type="dcterms:W3CDTF">2021-07-21T08:08:00Z</dcterms:created>
  <dcterms:modified xsi:type="dcterms:W3CDTF">2021-07-21T08:08:00Z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Klaipėdos miesto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