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882F31">
        <w:rPr>
          <w:b/>
          <w:caps/>
        </w:rPr>
        <w:t>JŪRININKŲ SVEIKATOS PRIEŽIŪROS CENTRO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AA398B">
        <w:t>20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EE09D5">
        <w:t>Jūrininkų sveikatos priežiūros centrui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 </w:t>
      </w:r>
      <w:r w:rsidR="00B147CA">
        <w:rPr>
          <w:szCs w:val="24"/>
        </w:rPr>
        <w:t>Šiuo metu viešosios įstaigos dalininkų kapitalą sudaro 1</w:t>
      </w:r>
      <w:r w:rsidR="00E24915">
        <w:rPr>
          <w:szCs w:val="24"/>
        </w:rPr>
        <w:t>42</w:t>
      </w:r>
      <w:r w:rsidR="00B147CA">
        <w:rPr>
          <w:szCs w:val="24"/>
        </w:rPr>
        <w:t> </w:t>
      </w:r>
      <w:r w:rsidR="00E15062">
        <w:rPr>
          <w:szCs w:val="24"/>
        </w:rPr>
        <w:t>45</w:t>
      </w:r>
      <w:r w:rsidR="00E24915">
        <w:rPr>
          <w:szCs w:val="24"/>
        </w:rPr>
        <w:t>6</w:t>
      </w:r>
      <w:r w:rsidR="00B147CA">
        <w:rPr>
          <w:szCs w:val="24"/>
        </w:rPr>
        <w:t>,</w:t>
      </w:r>
      <w:r w:rsidR="00E24915">
        <w:rPr>
          <w:szCs w:val="24"/>
        </w:rPr>
        <w:t>24</w:t>
      </w:r>
      <w:r w:rsidR="00B147CA">
        <w:rPr>
          <w:szCs w:val="24"/>
        </w:rPr>
        <w:t xml:space="preserve"> Eur.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A71FE8">
        <w:rPr>
          <w:szCs w:val="24"/>
        </w:rPr>
        <w:t>151</w:t>
      </w:r>
      <w:r>
        <w:rPr>
          <w:szCs w:val="24"/>
        </w:rPr>
        <w:t xml:space="preserve"> </w:t>
      </w:r>
      <w:r w:rsidR="00A71FE8">
        <w:rPr>
          <w:szCs w:val="24"/>
        </w:rPr>
        <w:t>6</w:t>
      </w:r>
      <w:r>
        <w:rPr>
          <w:szCs w:val="24"/>
        </w:rPr>
        <w:t>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E73A31" w:rsidRDefault="00AA7B2E" w:rsidP="00BF68AE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0D7490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0D7490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turtinis įnašas Įstaigai, kuris bus </w:t>
      </w:r>
      <w:r w:rsidR="002562E6">
        <w:rPr>
          <w:color w:val="000000"/>
          <w:szCs w:val="24"/>
        </w:rPr>
        <w:t xml:space="preserve">skiriamas </w:t>
      </w:r>
      <w:r w:rsidR="000D7490">
        <w:rPr>
          <w:color w:val="000000"/>
          <w:szCs w:val="24"/>
        </w:rPr>
        <w:t xml:space="preserve">reikiamai </w:t>
      </w:r>
      <w:r w:rsidR="000D7490" w:rsidRPr="00E73A31">
        <w:rPr>
          <w:i/>
          <w:color w:val="000000"/>
          <w:szCs w:val="24"/>
        </w:rPr>
        <w:t>medicininei įrangai įsigyti</w:t>
      </w:r>
      <w:r w:rsidR="000D7490">
        <w:rPr>
          <w:color w:val="000000"/>
          <w:szCs w:val="24"/>
        </w:rPr>
        <w:t xml:space="preserve">. VšĮ Jūrininkų sveikatos priežiūros centras siekia poliklinikos statuso.  Įstaigai trūksta medicininės įrangos 4-ių specialistų (kardiologo, neurologo, oftalmologo, otorinolaringologo, endoskopuotojo) veiklai vykdyti. </w:t>
      </w:r>
      <w:r w:rsidR="00BA6EA8">
        <w:rPr>
          <w:color w:val="000000"/>
          <w:szCs w:val="24"/>
        </w:rPr>
        <w:t xml:space="preserve">Medicininės įrangos įsigijimui </w:t>
      </w:r>
      <w:r w:rsidR="00BA6EA8" w:rsidRPr="00BA6EA8">
        <w:rPr>
          <w:i/>
          <w:color w:val="000000"/>
          <w:szCs w:val="24"/>
        </w:rPr>
        <w:t>Įstaiga prisidės 50 000,00 Eur savomis lėšomis</w:t>
      </w:r>
      <w:r w:rsidR="00BA6EA8">
        <w:rPr>
          <w:color w:val="000000"/>
          <w:szCs w:val="24"/>
        </w:rPr>
        <w:t>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lastRenderedPageBreak/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076110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151</w:t>
      </w:r>
      <w:r w:rsidR="009F0447">
        <w:t> </w:t>
      </w:r>
      <w:r>
        <w:t>6</w:t>
      </w:r>
      <w:r w:rsidR="00CA1431" w:rsidRPr="00CA1431">
        <w:t>00</w:t>
      </w:r>
      <w:r w:rsidR="009F0447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2020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325378">
        <w:t xml:space="preserve">patarėja, </w:t>
      </w:r>
    </w:p>
    <w:p w:rsidR="00A7787A" w:rsidRDefault="00325378" w:rsidP="005C0E57">
      <w:pPr>
        <w:jc w:val="both"/>
      </w:pPr>
      <w:r>
        <w:t>pavaduojanti skyriaus vedėją</w:t>
      </w:r>
      <w:r w:rsidR="001B12D8">
        <w:tab/>
      </w:r>
      <w:r w:rsidR="001B12D8">
        <w:tab/>
      </w:r>
      <w:r w:rsidR="001B12D8">
        <w:tab/>
      </w:r>
      <w:r>
        <w:t xml:space="preserve">                 Genovaitė Paulikienė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E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92385"/>
    <w:rsid w:val="00092DA9"/>
    <w:rsid w:val="000959F5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9244F"/>
    <w:rsid w:val="00A96D0D"/>
    <w:rsid w:val="00AA2B43"/>
    <w:rsid w:val="00AA398B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6EA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17E94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3FCBE02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C9E6-C245-48A3-901E-96880251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3207</Words>
  <Characters>1828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Julija Mažeikaitė</cp:lastModifiedBy>
  <cp:revision>2</cp:revision>
  <cp:lastPrinted>2017-06-19T08:49:00Z</cp:lastPrinted>
  <dcterms:created xsi:type="dcterms:W3CDTF">2021-08-24T11:46:00Z</dcterms:created>
  <dcterms:modified xsi:type="dcterms:W3CDTF">2021-08-24T11:46:00Z</dcterms:modified>
</cp:coreProperties>
</file>