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2021-09-28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A052FED" w:rsidR="003D565D" w:rsidRPr="003D565D" w:rsidRDefault="00BA2C7B"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2021-09-27</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403CE9A5"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308DF">
        <w:rPr>
          <w:rFonts w:ascii="Times New Roman" w:eastAsia="Times New Roman" w:hAnsi="Times New Roman" w:cs="Times New Roman"/>
          <w:sz w:val="24"/>
          <w:szCs w:val="24"/>
          <w:lang w:eastAsia="lt-LT"/>
        </w:rPr>
        <w:t>irmininkė</w:t>
      </w:r>
      <w:r w:rsidR="00F8328B">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9308DF">
        <w:rPr>
          <w:rFonts w:ascii="Times New Roman" w:eastAsia="Times New Roman" w:hAnsi="Times New Roman" w:cs="Times New Roman"/>
          <w:sz w:val="24"/>
          <w:szCs w:val="24"/>
          <w:lang w:eastAsia="lt-LT"/>
        </w:rPr>
        <w:t>.</w:t>
      </w:r>
    </w:p>
    <w:p w14:paraId="0A07E2E2" w14:textId="0FF5CB0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w:t>
      </w:r>
      <w:r w:rsidR="00BA2C7B">
        <w:rPr>
          <w:rFonts w:ascii="Times New Roman" w:eastAsia="Times New Roman" w:hAnsi="Times New Roman" w:cs="Times New Roman"/>
          <w:sz w:val="24"/>
          <w:szCs w:val="24"/>
          <w:lang w:eastAsia="lt-LT"/>
        </w:rPr>
        <w:t>io sekretorė – Marija Petrulienė.</w:t>
      </w:r>
    </w:p>
    <w:p w14:paraId="435FA05D" w14:textId="5686F80B"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A36D37">
        <w:rPr>
          <w:rFonts w:ascii="Times New Roman" w:eastAsia="Times New Roman" w:hAnsi="Times New Roman" w:cs="Times New Roman"/>
          <w:sz w:val="24"/>
          <w:szCs w:val="24"/>
          <w:lang w:eastAsia="lt-LT"/>
        </w:rPr>
        <w:t>Velykienė, Vidmanta</w:t>
      </w:r>
      <w:r w:rsidR="009308DF">
        <w:rPr>
          <w:rFonts w:ascii="Times New Roman" w:eastAsia="Times New Roman" w:hAnsi="Times New Roman" w:cs="Times New Roman"/>
          <w:sz w:val="24"/>
          <w:szCs w:val="24"/>
          <w:lang w:eastAsia="lt-LT"/>
        </w:rPr>
        <w:t>s Plečkaitis, Andrius Petraitis,</w:t>
      </w:r>
      <w:r w:rsidR="004A118B" w:rsidRPr="004A118B">
        <w:rPr>
          <w:rFonts w:ascii="Times New Roman" w:eastAsia="Times New Roman" w:hAnsi="Times New Roman" w:cs="Times New Roman"/>
          <w:sz w:val="24"/>
          <w:szCs w:val="24"/>
          <w:lang w:eastAsia="lt-LT"/>
        </w:rPr>
        <w:t xml:space="preserve"> Elida Mantulova,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p>
    <w:p w14:paraId="28D6E63A" w14:textId="76BE6F42" w:rsidR="006E1E9A" w:rsidRDefault="003F667B"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Klaipėdos miesto savivaldybės (toliau – </w:t>
      </w:r>
      <w:r w:rsidR="00E75E6C">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w:t>
      </w:r>
      <w:r>
        <w:rPr>
          <w:rFonts w:ascii="Times New Roman" w:eastAsia="Times New Roman" w:hAnsi="Times New Roman" w:cs="Times New Roman"/>
          <w:sz w:val="24"/>
          <w:szCs w:val="24"/>
          <w:lang w:eastAsia="lt-LT"/>
        </w:rPr>
        <w:t>)</w:t>
      </w:r>
      <w:r w:rsidR="001D3FF7">
        <w:rPr>
          <w:rFonts w:ascii="Times New Roman" w:eastAsia="Times New Roman" w:hAnsi="Times New Roman" w:cs="Times New Roman"/>
          <w:sz w:val="24"/>
          <w:szCs w:val="24"/>
          <w:lang w:eastAsia="lt-LT"/>
        </w:rPr>
        <w:t xml:space="preserve"> administracijos</w:t>
      </w:r>
      <w:r w:rsidR="00562518">
        <w:rPr>
          <w:rFonts w:ascii="Times New Roman" w:eastAsia="Times New Roman" w:hAnsi="Times New Roman" w:cs="Times New Roman"/>
          <w:sz w:val="24"/>
          <w:szCs w:val="24"/>
          <w:lang w:eastAsia="lt-LT"/>
        </w:rPr>
        <w:t xml:space="preserve"> d</w:t>
      </w:r>
      <w:r w:rsidR="009308DF">
        <w:rPr>
          <w:rFonts w:ascii="Times New Roman" w:eastAsia="Times New Roman" w:hAnsi="Times New Roman" w:cs="Times New Roman"/>
          <w:sz w:val="24"/>
          <w:szCs w:val="24"/>
          <w:lang w:eastAsia="lt-LT"/>
        </w:rPr>
        <w:t>arbuotoja</w:t>
      </w:r>
      <w:r>
        <w:rPr>
          <w:rFonts w:ascii="Times New Roman" w:eastAsia="Times New Roman" w:hAnsi="Times New Roman" w:cs="Times New Roman"/>
          <w:sz w:val="24"/>
          <w:szCs w:val="24"/>
          <w:lang w:eastAsia="lt-LT"/>
        </w:rPr>
        <w:t>i:</w:t>
      </w:r>
      <w:r w:rsidR="009308DF">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009308DF">
        <w:rPr>
          <w:rFonts w:ascii="Times New Roman" w:eastAsia="Times New Roman" w:hAnsi="Times New Roman" w:cs="Times New Roman"/>
          <w:sz w:val="24"/>
          <w:szCs w:val="24"/>
          <w:lang w:eastAsia="lt-LT"/>
        </w:rPr>
        <w:t>Černiūtė</w:t>
      </w:r>
      <w:r w:rsidR="00F24624">
        <w:rPr>
          <w:rFonts w:ascii="Times New Roman" w:eastAsia="Times New Roman" w:hAnsi="Times New Roman" w:cs="Times New Roman"/>
          <w:sz w:val="24"/>
          <w:szCs w:val="24"/>
          <w:lang w:eastAsia="lt-LT"/>
        </w:rPr>
        <w:t xml:space="preserve"> –</w:t>
      </w:r>
      <w:r w:rsidR="009308DF">
        <w:rPr>
          <w:rFonts w:ascii="Times New Roman" w:eastAsia="Times New Roman" w:hAnsi="Times New Roman" w:cs="Times New Roman"/>
          <w:sz w:val="24"/>
          <w:szCs w:val="24"/>
          <w:lang w:eastAsia="lt-LT"/>
        </w:rPr>
        <w:t xml:space="preserve"> Amšiejienė</w:t>
      </w:r>
      <w:r>
        <w:rPr>
          <w:rFonts w:ascii="Times New Roman" w:eastAsia="Times New Roman" w:hAnsi="Times New Roman" w:cs="Times New Roman"/>
          <w:sz w:val="24"/>
          <w:szCs w:val="24"/>
          <w:lang w:eastAsia="lt-LT"/>
        </w:rPr>
        <w:t xml:space="preserve">, </w:t>
      </w:r>
      <w:r w:rsidR="00F24624">
        <w:rPr>
          <w:rFonts w:ascii="Times New Roman" w:eastAsia="Times New Roman" w:hAnsi="Times New Roman" w:cs="Times New Roman"/>
          <w:sz w:val="24"/>
          <w:szCs w:val="24"/>
          <w:lang w:eastAsia="lt-LT"/>
        </w:rPr>
        <w:t xml:space="preserve">G. Neniškis, </w:t>
      </w:r>
      <w:r>
        <w:rPr>
          <w:rFonts w:ascii="Times New Roman" w:eastAsia="Times New Roman" w:hAnsi="Times New Roman" w:cs="Times New Roman"/>
          <w:sz w:val="24"/>
          <w:szCs w:val="24"/>
          <w:lang w:eastAsia="lt-LT"/>
        </w:rPr>
        <w:t>K. Macijauskas, A. Cesiulis, A. Barbšys</w:t>
      </w:r>
      <w:r w:rsidR="009308D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Kiti posėdžio dalyviai: E. Benetis, S. Motieka, D. Šaliūnas, R. Milerienė.  </w:t>
      </w:r>
    </w:p>
    <w:p w14:paraId="71074BA8" w14:textId="70C9FD9F" w:rsid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w:t>
      </w:r>
      <w:r w:rsidR="003F667B" w:rsidRPr="0021034B">
        <w:rPr>
          <w:rFonts w:ascii="Times New Roman" w:eastAsia="Times New Roman" w:hAnsi="Times New Roman" w:cs="Times New Roman"/>
          <w:bCs/>
          <w:sz w:val="24"/>
          <w:szCs w:val="24"/>
          <w:lang w:eastAsia="lt-LT"/>
        </w:rPr>
        <w:t>ARBOTVAR</w:t>
      </w:r>
      <w:r w:rsidR="003F667B">
        <w:rPr>
          <w:rFonts w:ascii="Times New Roman" w:eastAsia="Times New Roman" w:hAnsi="Times New Roman" w:cs="Times New Roman"/>
          <w:bCs/>
          <w:sz w:val="24"/>
          <w:szCs w:val="24"/>
          <w:lang w:eastAsia="lt-LT"/>
        </w:rPr>
        <w:t>KĖ</w:t>
      </w:r>
      <w:r w:rsidR="00CA4A46">
        <w:rPr>
          <w:rFonts w:ascii="Times New Roman" w:eastAsia="Times New Roman" w:hAnsi="Times New Roman" w:cs="Times New Roman"/>
          <w:bCs/>
          <w:sz w:val="24"/>
          <w:szCs w:val="24"/>
          <w:lang w:eastAsia="lt-LT"/>
        </w:rPr>
        <w:t xml:space="preserve"> (</w:t>
      </w:r>
      <w:r w:rsidR="003F667B">
        <w:rPr>
          <w:rFonts w:ascii="Times New Roman" w:eastAsia="Times New Roman" w:hAnsi="Times New Roman" w:cs="Times New Roman"/>
          <w:bCs/>
          <w:sz w:val="24"/>
          <w:szCs w:val="24"/>
          <w:lang w:eastAsia="lt-LT"/>
        </w:rPr>
        <w:t xml:space="preserve">patvirtinta </w:t>
      </w:r>
      <w:r w:rsidR="00CA4A46">
        <w:rPr>
          <w:rFonts w:ascii="Times New Roman" w:eastAsia="Times New Roman" w:hAnsi="Times New Roman" w:cs="Times New Roman"/>
          <w:bCs/>
          <w:sz w:val="24"/>
          <w:szCs w:val="24"/>
          <w:lang w:eastAsia="lt-LT"/>
        </w:rPr>
        <w:t>bendru sutarimu):</w:t>
      </w:r>
    </w:p>
    <w:p w14:paraId="614BF0BB" w14:textId="77777777" w:rsidR="003F667B" w:rsidRPr="003F667B" w:rsidRDefault="003F667B" w:rsidP="003F667B">
      <w:pPr>
        <w:spacing w:after="0" w:line="240" w:lineRule="auto"/>
        <w:ind w:firstLine="567"/>
        <w:jc w:val="both"/>
        <w:rPr>
          <w:rFonts w:ascii="Times New Roman" w:eastAsia="Times New Roman" w:hAnsi="Times New Roman" w:cs="Times New Roman"/>
          <w:bCs/>
          <w:sz w:val="24"/>
          <w:szCs w:val="24"/>
          <w:lang w:eastAsia="lt-LT"/>
        </w:rPr>
      </w:pPr>
      <w:r w:rsidRPr="003F667B">
        <w:rPr>
          <w:rFonts w:ascii="Times New Roman" w:eastAsia="Times New Roman" w:hAnsi="Times New Roman" w:cs="Times New Roman"/>
          <w:bCs/>
          <w:sz w:val="24"/>
          <w:szCs w:val="24"/>
          <w:lang w:eastAsia="lt-LT"/>
        </w:rPr>
        <w:t>1. Dėl Klaipėdos miesto bendrojo plano keitimo patvirtinimo. Pranešėja Mantė Černiūtė – Amšiejienė.</w:t>
      </w:r>
    </w:p>
    <w:p w14:paraId="5FB7E384" w14:textId="7F1604ED" w:rsidR="003F667B" w:rsidRDefault="003F667B" w:rsidP="003F667B">
      <w:pPr>
        <w:spacing w:after="0" w:line="240" w:lineRule="auto"/>
        <w:ind w:firstLine="567"/>
        <w:jc w:val="both"/>
        <w:rPr>
          <w:rFonts w:ascii="Times New Roman" w:eastAsia="Times New Roman" w:hAnsi="Times New Roman" w:cs="Times New Roman"/>
          <w:bCs/>
          <w:sz w:val="24"/>
          <w:szCs w:val="24"/>
          <w:lang w:eastAsia="lt-LT"/>
        </w:rPr>
      </w:pPr>
      <w:r w:rsidRPr="003F667B">
        <w:rPr>
          <w:rFonts w:ascii="Times New Roman" w:eastAsia="Times New Roman" w:hAnsi="Times New Roman" w:cs="Times New Roman"/>
          <w:bCs/>
          <w:sz w:val="24"/>
          <w:szCs w:val="24"/>
          <w:lang w:eastAsia="lt-LT"/>
        </w:rPr>
        <w:t>2. Lietuvos Respublikos teritorinės jūros ir (ar) Lietuvos respublikos išskirtinės ekonominės zonos Baltijos jūroje teritorijos, skirtos atsinaujinančios energetikos plėtojimui, inžinerinės infrastruktūros vystymo plano ir parengto SPAV pristatymas. Pranešėjas Darius Šaliūnas.</w:t>
      </w:r>
    </w:p>
    <w:p w14:paraId="0AC7F0BC" w14:textId="77777777" w:rsidR="003F667B" w:rsidRDefault="003F667B" w:rsidP="003F667B">
      <w:pPr>
        <w:spacing w:after="0" w:line="240" w:lineRule="auto"/>
        <w:ind w:firstLine="567"/>
        <w:jc w:val="both"/>
        <w:rPr>
          <w:rFonts w:ascii="Times New Roman" w:eastAsia="Times New Roman" w:hAnsi="Times New Roman" w:cs="Times New Roman"/>
          <w:bCs/>
          <w:sz w:val="24"/>
          <w:szCs w:val="24"/>
          <w:lang w:eastAsia="lt-LT"/>
        </w:rPr>
      </w:pPr>
    </w:p>
    <w:p w14:paraId="2F410E00" w14:textId="18F96C69" w:rsidR="003F667B" w:rsidRDefault="00F51EA0" w:rsidP="003F667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3F667B" w:rsidRPr="003F667B">
        <w:rPr>
          <w:rFonts w:ascii="Times New Roman" w:eastAsia="Times New Roman" w:hAnsi="Times New Roman" w:cs="Times New Roman"/>
          <w:bCs/>
          <w:sz w:val="24"/>
          <w:szCs w:val="24"/>
          <w:lang w:eastAsia="lt-LT"/>
        </w:rPr>
        <w:t>Klaipėdos miesto bendrojo plano keitimo patvirtinim</w:t>
      </w:r>
      <w:r w:rsidR="003F667B">
        <w:rPr>
          <w:rFonts w:ascii="Times New Roman" w:eastAsia="Times New Roman" w:hAnsi="Times New Roman" w:cs="Times New Roman"/>
          <w:bCs/>
          <w:sz w:val="24"/>
          <w:szCs w:val="24"/>
          <w:lang w:eastAsia="lt-LT"/>
        </w:rPr>
        <w:t>as</w:t>
      </w:r>
      <w:r w:rsidR="003F667B" w:rsidRPr="003F667B">
        <w:rPr>
          <w:rFonts w:ascii="Times New Roman" w:eastAsia="Times New Roman" w:hAnsi="Times New Roman" w:cs="Times New Roman"/>
          <w:bCs/>
          <w:sz w:val="24"/>
          <w:szCs w:val="24"/>
          <w:lang w:eastAsia="lt-LT"/>
        </w:rPr>
        <w:t xml:space="preserve">. </w:t>
      </w:r>
    </w:p>
    <w:p w14:paraId="1C017BF6" w14:textId="02BF3349" w:rsidR="006340A4" w:rsidRDefault="003F667B" w:rsidP="003F667B">
      <w:pPr>
        <w:spacing w:after="0" w:line="240" w:lineRule="auto"/>
        <w:ind w:firstLine="567"/>
        <w:jc w:val="both"/>
        <w:rPr>
          <w:rFonts w:ascii="Times New Roman" w:hAnsi="Times New Roman" w:cs="Times New Roman"/>
          <w:sz w:val="24"/>
          <w:szCs w:val="24"/>
        </w:rPr>
      </w:pPr>
      <w:r w:rsidRPr="003F667B">
        <w:rPr>
          <w:rFonts w:ascii="Times New Roman" w:eastAsia="Times New Roman" w:hAnsi="Times New Roman" w:cs="Times New Roman"/>
          <w:bCs/>
          <w:sz w:val="24"/>
          <w:szCs w:val="24"/>
          <w:lang w:eastAsia="lt-LT"/>
        </w:rPr>
        <w:t>Pranešėja M</w:t>
      </w:r>
      <w:r w:rsidR="00597BE2">
        <w:rPr>
          <w:rFonts w:ascii="Times New Roman" w:eastAsia="Times New Roman" w:hAnsi="Times New Roman" w:cs="Times New Roman"/>
          <w:bCs/>
          <w:sz w:val="24"/>
          <w:szCs w:val="24"/>
          <w:lang w:eastAsia="lt-LT"/>
        </w:rPr>
        <w:t>.</w:t>
      </w:r>
      <w:r w:rsidRPr="003F667B">
        <w:rPr>
          <w:rFonts w:ascii="Times New Roman" w:eastAsia="Times New Roman" w:hAnsi="Times New Roman" w:cs="Times New Roman"/>
          <w:bCs/>
          <w:sz w:val="24"/>
          <w:szCs w:val="24"/>
          <w:lang w:eastAsia="lt-LT"/>
        </w:rPr>
        <w:t xml:space="preserve"> Černiūtė – Amšiej</w:t>
      </w:r>
      <w:r>
        <w:rPr>
          <w:rFonts w:ascii="Times New Roman" w:eastAsia="Times New Roman" w:hAnsi="Times New Roman" w:cs="Times New Roman"/>
          <w:bCs/>
          <w:sz w:val="24"/>
          <w:szCs w:val="24"/>
          <w:lang w:eastAsia="lt-LT"/>
        </w:rPr>
        <w:t xml:space="preserve">ienė teigė, kad </w:t>
      </w:r>
      <w:r w:rsidRPr="009F07E7">
        <w:rPr>
          <w:rFonts w:ascii="Times New Roman" w:hAnsi="Times New Roman" w:cs="Times New Roman"/>
          <w:sz w:val="24"/>
          <w:szCs w:val="24"/>
        </w:rPr>
        <w:t xml:space="preserve">Klaipėdos miesto savivaldybės tarybos (toliau – Tarybos) sprendimo projektas parengtas, siekiant </w:t>
      </w:r>
      <w:r w:rsidRPr="004A728D">
        <w:rPr>
          <w:rFonts w:ascii="Times New Roman" w:hAnsi="Times New Roman" w:cs="Times New Roman"/>
          <w:sz w:val="24"/>
          <w:szCs w:val="24"/>
        </w:rPr>
        <w:t>patvirtinti Klaipėdos miesto bendrojo plano</w:t>
      </w:r>
      <w:r>
        <w:rPr>
          <w:rFonts w:ascii="Times New Roman" w:hAnsi="Times New Roman" w:cs="Times New Roman"/>
          <w:sz w:val="24"/>
          <w:szCs w:val="24"/>
        </w:rPr>
        <w:t xml:space="preserve"> (toliau – Bendrasis planas)</w:t>
      </w:r>
      <w:r w:rsidRPr="004A728D">
        <w:rPr>
          <w:rFonts w:ascii="Times New Roman" w:hAnsi="Times New Roman" w:cs="Times New Roman"/>
          <w:sz w:val="24"/>
          <w:szCs w:val="24"/>
        </w:rPr>
        <w:t xml:space="preserve">, patvirtinto </w:t>
      </w:r>
      <w:r w:rsidR="00597BE2">
        <w:rPr>
          <w:rFonts w:ascii="Times New Roman" w:hAnsi="Times New Roman" w:cs="Times New Roman"/>
          <w:sz w:val="24"/>
          <w:szCs w:val="24"/>
        </w:rPr>
        <w:t>Savivaldybės</w:t>
      </w:r>
      <w:r w:rsidRPr="004A728D">
        <w:rPr>
          <w:rFonts w:ascii="Times New Roman" w:hAnsi="Times New Roman" w:cs="Times New Roman"/>
          <w:sz w:val="24"/>
          <w:szCs w:val="24"/>
        </w:rPr>
        <w:t xml:space="preserve"> tarybos 2007 m. balandžio 5 d. sprendimu Nr. T2-110, keitimą. Projektas parengtas vadovaujantis Lietuvos Respublikos vietos savivaldos įstatymo 6 straipsnio 19 punktu ir 16 straipsnio 2 dalies 32 punktu, Lietuvos Respublikos teritorijų planavimo įstatymo 27 straipsnio 1 dalimi, Lietuvos Respublikos teritorijų planavimo įstatymu bei atsižvelgdama į </w:t>
      </w:r>
      <w:r w:rsidR="000F66EB">
        <w:rPr>
          <w:rFonts w:ascii="Times New Roman" w:hAnsi="Times New Roman" w:cs="Times New Roman"/>
          <w:sz w:val="24"/>
          <w:szCs w:val="24"/>
        </w:rPr>
        <w:t>S</w:t>
      </w:r>
      <w:r w:rsidRPr="004A728D">
        <w:rPr>
          <w:rFonts w:ascii="Times New Roman" w:hAnsi="Times New Roman" w:cs="Times New Roman"/>
          <w:sz w:val="24"/>
          <w:szCs w:val="24"/>
        </w:rPr>
        <w:t>avivaldybės tarybos 2015 m. vasario 19 d. sprendimą Nr. T2-16 „Dėl Klaipėdos miesto bendrojo plano keitimo pradžios ir keitimo tikslų nustatymo“ ir Valstybinės teritorijų planavimo ir statybos inspekcijos prie Aplinkos ministerijos 2021 m. rugsėjo 10 d. patikrinimo aktą. Pažym</w:t>
      </w:r>
      <w:r w:rsidR="000F66EB">
        <w:rPr>
          <w:rFonts w:ascii="Times New Roman" w:hAnsi="Times New Roman" w:cs="Times New Roman"/>
          <w:sz w:val="24"/>
          <w:szCs w:val="24"/>
        </w:rPr>
        <w:t>ėjo</w:t>
      </w:r>
      <w:r w:rsidRPr="004A728D">
        <w:rPr>
          <w:rFonts w:ascii="Times New Roman" w:hAnsi="Times New Roman" w:cs="Times New Roman"/>
          <w:sz w:val="24"/>
          <w:szCs w:val="24"/>
        </w:rPr>
        <w:t>, kad Bendrojo plano keitimo rengimo metu atlikta esamos būklės analizė, parengta koncepcija ir atliktas strateginis pasekmių aplinkai vertinimas su viešinimo procedūromis, parengti sprendiniai, atliktas sprendinių viešinimas ir pakartotinis viešinimas, sprendiniai suderinti su teritorijų planavimo sąlygas nustačiusiomis institucijomis, atliktas patikrinimas VTPSI ir gauta išvada, kad „Bendrojo plano tikslai, planavimo procedūros ir sprendiniai atitinka Lietuvos Respublikos teritorijų planavimo įstatymo ir kitų teritorijų planavimą reglamentuojančių teisės aktų reikalavimus. Pritariama teikimui tvirtinti.“</w:t>
      </w:r>
      <w:r>
        <w:rPr>
          <w:rFonts w:ascii="Times New Roman" w:hAnsi="Times New Roman" w:cs="Times New Roman"/>
          <w:sz w:val="24"/>
          <w:szCs w:val="24"/>
        </w:rPr>
        <w:t xml:space="preserve"> P</w:t>
      </w:r>
      <w:r w:rsidRPr="004A728D">
        <w:rPr>
          <w:rFonts w:ascii="Times New Roman" w:hAnsi="Times New Roman" w:cs="Times New Roman"/>
          <w:sz w:val="24"/>
          <w:szCs w:val="24"/>
        </w:rPr>
        <w:t>riėmus šį sprendimą bus atnaujintas pagrindinis Klaipėdos miesto kompleksinis teritorijų planavimo dokumentas, parengtas pagal 2014 m. pakeisto Teritorijų planavimo įstatymo nuostatas, įteisinusį teritorijų naudojimo multifunkciškumą, leidžiantį racionaliau ir įvairiapusiškiau panaudoti mieste esančių teritorijų potencialą, plėtrą ir išvystymą, išsaugant vertingą kraštovaizdį, biologinę įvairovę, gamtos ir kultūros paveldo vertybes.  Bus galima tęsti pradėtus projektus dėl Šv. Jono bažnyčios atkūrimo, senelių globos namų Melnragėje statybos, sporto komplekso vietoje II-osios vandenvietės statybos, kurortinių teritorijų steigimo ir daugelį kitų Savivaldybės ir investuotojų vystomų projektų. Taip pat pabrėžia, jog buvo atsižvelgta į visas gautas pastabas, o jei nebuvo atsižvelgta, tai visiems buvo išsiųsti paaiškinimai.</w:t>
      </w:r>
      <w:r>
        <w:rPr>
          <w:rFonts w:ascii="Times New Roman" w:hAnsi="Times New Roman" w:cs="Times New Roman"/>
          <w:sz w:val="24"/>
          <w:szCs w:val="24"/>
        </w:rPr>
        <w:t xml:space="preserve"> I</w:t>
      </w:r>
      <w:r w:rsidRPr="004A728D">
        <w:rPr>
          <w:rFonts w:ascii="Times New Roman" w:hAnsi="Times New Roman" w:cs="Times New Roman"/>
          <w:sz w:val="24"/>
          <w:szCs w:val="24"/>
        </w:rPr>
        <w:t>šsamiai pristat</w:t>
      </w:r>
      <w:r>
        <w:rPr>
          <w:rFonts w:ascii="Times New Roman" w:hAnsi="Times New Roman" w:cs="Times New Roman"/>
          <w:sz w:val="24"/>
          <w:szCs w:val="24"/>
        </w:rPr>
        <w:t>ė</w:t>
      </w:r>
      <w:r w:rsidRPr="004A728D">
        <w:rPr>
          <w:rFonts w:ascii="Times New Roman" w:hAnsi="Times New Roman" w:cs="Times New Roman"/>
          <w:sz w:val="24"/>
          <w:szCs w:val="24"/>
        </w:rPr>
        <w:t xml:space="preserve"> ir pakomen</w:t>
      </w:r>
      <w:r>
        <w:rPr>
          <w:rFonts w:ascii="Times New Roman" w:hAnsi="Times New Roman" w:cs="Times New Roman"/>
          <w:sz w:val="24"/>
          <w:szCs w:val="24"/>
        </w:rPr>
        <w:t>tavo</w:t>
      </w:r>
      <w:r w:rsidRPr="004A728D">
        <w:rPr>
          <w:rFonts w:ascii="Times New Roman" w:hAnsi="Times New Roman" w:cs="Times New Roman"/>
          <w:sz w:val="24"/>
          <w:szCs w:val="24"/>
        </w:rPr>
        <w:t xml:space="preserve"> parengto bendrojo plano eigą, sudėtį, pagrindinius sprendinius, pasirengimo darbus, keitimo poreikį, esminius bendrojo plano pokyčius, sudėlioj</w:t>
      </w:r>
      <w:r>
        <w:rPr>
          <w:rFonts w:ascii="Times New Roman" w:hAnsi="Times New Roman" w:cs="Times New Roman"/>
          <w:sz w:val="24"/>
          <w:szCs w:val="24"/>
        </w:rPr>
        <w:t>o</w:t>
      </w:r>
      <w:r w:rsidRPr="004A728D">
        <w:rPr>
          <w:rFonts w:ascii="Times New Roman" w:hAnsi="Times New Roman" w:cs="Times New Roman"/>
          <w:sz w:val="24"/>
          <w:szCs w:val="24"/>
        </w:rPr>
        <w:t xml:space="preserve"> pagrindinius šio dokumento akcentus</w:t>
      </w:r>
      <w:r>
        <w:rPr>
          <w:rFonts w:ascii="Times New Roman" w:hAnsi="Times New Roman" w:cs="Times New Roman"/>
          <w:sz w:val="24"/>
          <w:szCs w:val="24"/>
        </w:rPr>
        <w:t>.</w:t>
      </w:r>
    </w:p>
    <w:p w14:paraId="01AB5FE1" w14:textId="3B7448A2" w:rsidR="00597BE2" w:rsidRDefault="00597BE2" w:rsidP="003F667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sakė, kad šis Bendrasis planas buvo laukiam</w:t>
      </w:r>
      <w:r w:rsidR="00CF1C4D">
        <w:rPr>
          <w:rFonts w:ascii="Times New Roman" w:eastAsia="Times New Roman" w:hAnsi="Times New Roman" w:cs="Times New Roman"/>
          <w:bCs/>
          <w:sz w:val="24"/>
          <w:szCs w:val="24"/>
          <w:lang w:eastAsia="lt-LT"/>
        </w:rPr>
        <w:t>as ilgus metus, jis padės miestui</w:t>
      </w:r>
      <w:r>
        <w:rPr>
          <w:rFonts w:ascii="Times New Roman" w:eastAsia="Times New Roman" w:hAnsi="Times New Roman" w:cs="Times New Roman"/>
          <w:bCs/>
          <w:sz w:val="24"/>
          <w:szCs w:val="24"/>
          <w:lang w:eastAsia="lt-LT"/>
        </w:rPr>
        <w:t xml:space="preserve"> pajudėti iš vietos. </w:t>
      </w:r>
    </w:p>
    <w:p w14:paraId="42D710A9" w14:textId="1197E7E5" w:rsidR="00CF1C4D" w:rsidRDefault="008412E7" w:rsidP="00CF1C4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Benetis sakė, kad architektų bendruomenė nepritaria šiam Bendrajam planui.</w:t>
      </w:r>
    </w:p>
    <w:p w14:paraId="0BA7FB22" w14:textId="77777777" w:rsidR="00CF1C4D" w:rsidRDefault="00CF1C4D" w:rsidP="00CF1C4D">
      <w:pPr>
        <w:spacing w:after="0" w:line="240" w:lineRule="auto"/>
        <w:ind w:firstLine="567"/>
        <w:jc w:val="both"/>
        <w:rPr>
          <w:rFonts w:ascii="Times New Roman" w:eastAsia="Times New Roman" w:hAnsi="Times New Roman" w:cs="Times New Roman"/>
          <w:bCs/>
          <w:sz w:val="24"/>
          <w:szCs w:val="24"/>
          <w:lang w:eastAsia="lt-LT"/>
        </w:rPr>
      </w:pPr>
    </w:p>
    <w:p w14:paraId="75B0F41F" w14:textId="124047D3" w:rsidR="00597BE2" w:rsidRDefault="00597BE2" w:rsidP="00CF1C4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A. Velykienė teigė, jog </w:t>
      </w:r>
      <w:r w:rsidR="00B21AF4">
        <w:rPr>
          <w:rFonts w:ascii="Times New Roman" w:eastAsia="Times New Roman" w:hAnsi="Times New Roman" w:cs="Times New Roman"/>
          <w:bCs/>
          <w:sz w:val="24"/>
          <w:szCs w:val="24"/>
          <w:lang w:eastAsia="lt-LT"/>
        </w:rPr>
        <w:t>šis Bendrasis planas atneš Klaipėdos miestui daug pokyčių, laikui bėgant jį gali</w:t>
      </w:r>
      <w:r w:rsidR="0093532C">
        <w:rPr>
          <w:rFonts w:ascii="Times New Roman" w:eastAsia="Times New Roman" w:hAnsi="Times New Roman" w:cs="Times New Roman"/>
          <w:bCs/>
          <w:sz w:val="24"/>
          <w:szCs w:val="24"/>
          <w:lang w:eastAsia="lt-LT"/>
        </w:rPr>
        <w:t>ma</w:t>
      </w:r>
      <w:r w:rsidR="00B21AF4">
        <w:rPr>
          <w:rFonts w:ascii="Times New Roman" w:eastAsia="Times New Roman" w:hAnsi="Times New Roman" w:cs="Times New Roman"/>
          <w:bCs/>
          <w:sz w:val="24"/>
          <w:szCs w:val="24"/>
          <w:lang w:eastAsia="lt-LT"/>
        </w:rPr>
        <w:t xml:space="preserve"> bus tobulinti.</w:t>
      </w:r>
      <w:r w:rsidR="00CA2F9B">
        <w:rPr>
          <w:rFonts w:ascii="Times New Roman" w:eastAsia="Times New Roman" w:hAnsi="Times New Roman" w:cs="Times New Roman"/>
          <w:bCs/>
          <w:sz w:val="24"/>
          <w:szCs w:val="24"/>
          <w:lang w:eastAsia="lt-LT"/>
        </w:rPr>
        <w:t xml:space="preserve"> Palaikys Bendrojo plano pakeitimui.</w:t>
      </w:r>
    </w:p>
    <w:p w14:paraId="16F34C23" w14:textId="222892A4" w:rsidR="00CA2F9B" w:rsidRDefault="00CA2F9B" w:rsidP="003F667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Senčila sakė, kad </w:t>
      </w:r>
      <w:r w:rsidR="0093532C">
        <w:rPr>
          <w:rFonts w:ascii="Times New Roman" w:eastAsia="Times New Roman" w:hAnsi="Times New Roman" w:cs="Times New Roman"/>
          <w:bCs/>
          <w:sz w:val="24"/>
          <w:szCs w:val="24"/>
          <w:lang w:eastAsia="lt-LT"/>
        </w:rPr>
        <w:t xml:space="preserve">Bendrasis planas padės miestui perkelti didžiąją uosto infrastruktūros dalį už miesto ribų, </w:t>
      </w:r>
      <w:r>
        <w:rPr>
          <w:rFonts w:ascii="Times New Roman" w:eastAsia="Times New Roman" w:hAnsi="Times New Roman" w:cs="Times New Roman"/>
          <w:bCs/>
          <w:sz w:val="24"/>
          <w:szCs w:val="24"/>
          <w:lang w:eastAsia="lt-LT"/>
        </w:rPr>
        <w:t xml:space="preserve">balsuos už sprendimo projektą. </w:t>
      </w:r>
    </w:p>
    <w:p w14:paraId="6457BC03" w14:textId="4DFA241B" w:rsidR="00BA2C7B" w:rsidRPr="003F02FC" w:rsidRDefault="00BA2C7B" w:rsidP="009308DF">
      <w:pPr>
        <w:spacing w:after="0" w:line="240" w:lineRule="auto"/>
        <w:ind w:firstLine="567"/>
        <w:jc w:val="both"/>
      </w:pPr>
      <w:r>
        <w:rPr>
          <w:rFonts w:ascii="Times New Roman" w:eastAsia="Times New Roman" w:hAnsi="Times New Roman" w:cs="Times New Roman"/>
          <w:bCs/>
          <w:sz w:val="24"/>
          <w:szCs w:val="24"/>
          <w:lang w:eastAsia="lt-LT"/>
        </w:rPr>
        <w:t xml:space="preserve">J. Simonavičiūtė </w:t>
      </w:r>
      <w:r w:rsidR="00FA6E01">
        <w:rPr>
          <w:rFonts w:ascii="Times New Roman" w:eastAsia="Times New Roman" w:hAnsi="Times New Roman" w:cs="Times New Roman"/>
          <w:bCs/>
          <w:sz w:val="24"/>
          <w:szCs w:val="24"/>
          <w:lang w:eastAsia="lt-LT"/>
        </w:rPr>
        <w:t xml:space="preserve">teigė, kad Bendrasis planas buvo rengiamas per ilgai ir taip neturėtų būti, </w:t>
      </w:r>
      <w:r w:rsidR="00CA2F9B">
        <w:rPr>
          <w:rFonts w:ascii="Times New Roman" w:eastAsia="Times New Roman" w:hAnsi="Times New Roman" w:cs="Times New Roman"/>
          <w:bCs/>
          <w:sz w:val="24"/>
          <w:szCs w:val="24"/>
          <w:lang w:eastAsia="lt-LT"/>
        </w:rPr>
        <w:t>pritars Bendrojo plano tvirtinimui. S</w:t>
      </w:r>
      <w:r>
        <w:rPr>
          <w:rFonts w:ascii="Times New Roman" w:eastAsia="Times New Roman" w:hAnsi="Times New Roman" w:cs="Times New Roman"/>
          <w:bCs/>
          <w:sz w:val="24"/>
          <w:szCs w:val="24"/>
          <w:lang w:eastAsia="lt-LT"/>
        </w:rPr>
        <w:t>iūl</w:t>
      </w:r>
      <w:r w:rsidR="00CA2F9B">
        <w:rPr>
          <w:rFonts w:ascii="Times New Roman" w:eastAsia="Times New Roman" w:hAnsi="Times New Roman" w:cs="Times New Roman"/>
          <w:bCs/>
          <w:sz w:val="24"/>
          <w:szCs w:val="24"/>
          <w:lang w:eastAsia="lt-LT"/>
        </w:rPr>
        <w:t>ė</w:t>
      </w:r>
      <w:r>
        <w:rPr>
          <w:rFonts w:ascii="Times New Roman" w:eastAsia="Times New Roman" w:hAnsi="Times New Roman" w:cs="Times New Roman"/>
          <w:bCs/>
          <w:sz w:val="24"/>
          <w:szCs w:val="24"/>
          <w:lang w:eastAsia="lt-LT"/>
        </w:rPr>
        <w:t xml:space="preserve"> balsuoti už pateiktą sprendimo projektą.</w:t>
      </w:r>
    </w:p>
    <w:p w14:paraId="565FA757" w14:textId="4EA93DC5" w:rsidR="00483DDB" w:rsidRPr="000C3853" w:rsidRDefault="00483DDB" w:rsidP="00E46E00">
      <w:pPr>
        <w:spacing w:after="0" w:line="240" w:lineRule="auto"/>
        <w:ind w:firstLine="567"/>
        <w:jc w:val="both"/>
        <w:rPr>
          <w:rFonts w:ascii="Times New Roman" w:eastAsia="Times New Roman" w:hAnsi="Times New Roman" w:cs="Times New Roman"/>
          <w:bCs/>
          <w:sz w:val="24"/>
          <w:szCs w:val="24"/>
          <w:lang w:eastAsia="lt-LT"/>
        </w:rPr>
      </w:pPr>
      <w:r w:rsidRPr="000C3853">
        <w:rPr>
          <w:rFonts w:ascii="Times New Roman" w:eastAsia="Times New Roman" w:hAnsi="Times New Roman" w:cs="Times New Roman"/>
          <w:bCs/>
          <w:sz w:val="24"/>
          <w:szCs w:val="24"/>
          <w:lang w:eastAsia="lt-LT"/>
        </w:rPr>
        <w:t>B</w:t>
      </w:r>
      <w:r w:rsidR="003F02FC" w:rsidRPr="000C3853">
        <w:rPr>
          <w:rFonts w:ascii="Times New Roman" w:eastAsia="Times New Roman" w:hAnsi="Times New Roman" w:cs="Times New Roman"/>
          <w:bCs/>
          <w:sz w:val="24"/>
          <w:szCs w:val="24"/>
          <w:lang w:eastAsia="lt-LT"/>
        </w:rPr>
        <w:t>alsavimu: už</w:t>
      </w:r>
      <w:r w:rsidR="00597BE2" w:rsidRPr="000C3853">
        <w:rPr>
          <w:rFonts w:ascii="Times New Roman" w:eastAsia="Times New Roman" w:hAnsi="Times New Roman" w:cs="Times New Roman"/>
          <w:bCs/>
          <w:sz w:val="24"/>
          <w:szCs w:val="24"/>
          <w:lang w:eastAsia="lt-LT"/>
        </w:rPr>
        <w:t xml:space="preserve"> </w:t>
      </w:r>
      <w:r w:rsidR="003F667B" w:rsidRPr="000C3853">
        <w:rPr>
          <w:rFonts w:ascii="Times New Roman" w:eastAsia="Times New Roman" w:hAnsi="Times New Roman" w:cs="Times New Roman"/>
          <w:bCs/>
          <w:sz w:val="24"/>
          <w:szCs w:val="24"/>
          <w:lang w:eastAsia="lt-LT"/>
        </w:rPr>
        <w:t>–</w:t>
      </w:r>
      <w:r w:rsidR="00597BE2" w:rsidRPr="000C3853">
        <w:rPr>
          <w:rFonts w:ascii="Times New Roman" w:eastAsia="Times New Roman" w:hAnsi="Times New Roman" w:cs="Times New Roman"/>
          <w:bCs/>
          <w:sz w:val="24"/>
          <w:szCs w:val="24"/>
          <w:lang w:eastAsia="lt-LT"/>
        </w:rPr>
        <w:t xml:space="preserve"> 7</w:t>
      </w:r>
      <w:r w:rsidR="003F02FC" w:rsidRPr="000C3853">
        <w:rPr>
          <w:rFonts w:ascii="Times New Roman" w:eastAsia="Times New Roman" w:hAnsi="Times New Roman" w:cs="Times New Roman"/>
          <w:bCs/>
          <w:sz w:val="24"/>
          <w:szCs w:val="24"/>
          <w:lang w:eastAsia="lt-LT"/>
        </w:rPr>
        <w:t xml:space="preserve"> (</w:t>
      </w:r>
      <w:r w:rsidR="00597BE2" w:rsidRPr="000C3853">
        <w:rPr>
          <w:rFonts w:ascii="Times New Roman" w:eastAsia="Times New Roman" w:hAnsi="Times New Roman" w:cs="Times New Roman"/>
          <w:bCs/>
          <w:sz w:val="24"/>
          <w:szCs w:val="24"/>
          <w:lang w:eastAsia="lt-LT"/>
        </w:rPr>
        <w:t xml:space="preserve">J. Simonavičiūtė, </w:t>
      </w:r>
      <w:r w:rsidR="00597BE2" w:rsidRPr="000C3853">
        <w:rPr>
          <w:rFonts w:ascii="Times New Roman" w:eastAsia="Times New Roman" w:hAnsi="Times New Roman" w:cs="Times New Roman"/>
          <w:sz w:val="24"/>
          <w:szCs w:val="24"/>
          <w:lang w:eastAsia="lt-LT"/>
        </w:rPr>
        <w:t>V. Senčila,</w:t>
      </w:r>
      <w:r w:rsidR="00597BE2" w:rsidRPr="000C3853">
        <w:t xml:space="preserve"> </w:t>
      </w:r>
      <w:r w:rsidR="00597BE2" w:rsidRPr="000C3853">
        <w:rPr>
          <w:rFonts w:ascii="Times New Roman" w:eastAsia="Times New Roman" w:hAnsi="Times New Roman" w:cs="Times New Roman"/>
          <w:sz w:val="24"/>
          <w:szCs w:val="24"/>
          <w:lang w:eastAsia="lt-LT"/>
        </w:rPr>
        <w:t>A. Velykienė, V. Plečkaitis, A. Petraitis, E. Mantulova, V. Dambrauskas</w:t>
      </w:r>
      <w:r w:rsidRPr="000C3853">
        <w:rPr>
          <w:rFonts w:ascii="Times New Roman" w:eastAsia="Times New Roman" w:hAnsi="Times New Roman" w:cs="Times New Roman"/>
          <w:bCs/>
          <w:sz w:val="24"/>
          <w:szCs w:val="24"/>
          <w:lang w:eastAsia="lt-LT"/>
        </w:rPr>
        <w:t>), susilaiko</w:t>
      </w:r>
      <w:r w:rsidR="00597BE2" w:rsidRPr="000C3853">
        <w:rPr>
          <w:rFonts w:ascii="Times New Roman" w:eastAsia="Times New Roman" w:hAnsi="Times New Roman" w:cs="Times New Roman"/>
          <w:bCs/>
          <w:sz w:val="24"/>
          <w:szCs w:val="24"/>
          <w:lang w:eastAsia="lt-LT"/>
        </w:rPr>
        <w:t xml:space="preserve"> </w:t>
      </w:r>
      <w:r w:rsidR="003F667B" w:rsidRPr="000C3853">
        <w:rPr>
          <w:rFonts w:ascii="Times New Roman" w:eastAsia="Times New Roman" w:hAnsi="Times New Roman" w:cs="Times New Roman"/>
          <w:bCs/>
          <w:sz w:val="24"/>
          <w:szCs w:val="24"/>
          <w:lang w:eastAsia="lt-LT"/>
        </w:rPr>
        <w:t>–</w:t>
      </w:r>
      <w:r w:rsidR="00597BE2" w:rsidRPr="000C3853">
        <w:rPr>
          <w:rFonts w:ascii="Times New Roman" w:eastAsia="Times New Roman" w:hAnsi="Times New Roman" w:cs="Times New Roman"/>
          <w:bCs/>
          <w:sz w:val="24"/>
          <w:szCs w:val="24"/>
          <w:lang w:eastAsia="lt-LT"/>
        </w:rPr>
        <w:t xml:space="preserve"> 0, prieš – 0</w:t>
      </w:r>
      <w:r w:rsidR="000F2CA0" w:rsidRPr="000C3853">
        <w:rPr>
          <w:rFonts w:ascii="Times New Roman" w:eastAsia="Times New Roman" w:hAnsi="Times New Roman" w:cs="Times New Roman"/>
          <w:bCs/>
          <w:sz w:val="24"/>
          <w:szCs w:val="24"/>
          <w:lang w:eastAsia="lt-LT"/>
        </w:rPr>
        <w:t>.</w:t>
      </w:r>
      <w:r w:rsidR="00241DF4" w:rsidRPr="000C3853">
        <w:rPr>
          <w:rFonts w:ascii="Times New Roman" w:eastAsia="Times New Roman" w:hAnsi="Times New Roman" w:cs="Times New Roman"/>
          <w:bCs/>
          <w:sz w:val="24"/>
          <w:szCs w:val="24"/>
          <w:lang w:eastAsia="lt-LT"/>
        </w:rPr>
        <w:t xml:space="preserve"> Pritarė bendru sutarimu. </w:t>
      </w:r>
    </w:p>
    <w:p w14:paraId="278C1F43" w14:textId="3248D374" w:rsidR="000A1135" w:rsidRPr="000C3853" w:rsidRDefault="00A37EA2" w:rsidP="00F51EA0">
      <w:pPr>
        <w:spacing w:after="0" w:line="240" w:lineRule="auto"/>
        <w:ind w:firstLine="567"/>
        <w:jc w:val="both"/>
        <w:rPr>
          <w:rFonts w:ascii="Times New Roman" w:eastAsia="Times New Roman" w:hAnsi="Times New Roman" w:cs="Times New Roman"/>
          <w:bCs/>
          <w:sz w:val="24"/>
          <w:szCs w:val="24"/>
          <w:lang w:eastAsia="lt-LT"/>
        </w:rPr>
      </w:pPr>
      <w:r w:rsidRPr="000C3853">
        <w:rPr>
          <w:rFonts w:ascii="Times New Roman" w:eastAsia="Times New Roman" w:hAnsi="Times New Roman" w:cs="Times New Roman"/>
          <w:bCs/>
          <w:sz w:val="24"/>
          <w:szCs w:val="24"/>
          <w:lang w:eastAsia="lt-LT"/>
        </w:rPr>
        <w:t>N</w:t>
      </w:r>
      <w:r w:rsidR="004A7E6C" w:rsidRPr="000C3853">
        <w:rPr>
          <w:rFonts w:ascii="Times New Roman" w:eastAsia="Times New Roman" w:hAnsi="Times New Roman" w:cs="Times New Roman"/>
          <w:bCs/>
          <w:sz w:val="24"/>
          <w:szCs w:val="24"/>
          <w:lang w:eastAsia="lt-LT"/>
        </w:rPr>
        <w:t xml:space="preserve">UTARTA. </w:t>
      </w:r>
      <w:r w:rsidR="006340A4" w:rsidRPr="000C3853">
        <w:rPr>
          <w:rFonts w:ascii="Times New Roman" w:eastAsia="Times New Roman" w:hAnsi="Times New Roman" w:cs="Times New Roman"/>
          <w:bCs/>
          <w:sz w:val="24"/>
          <w:szCs w:val="24"/>
          <w:lang w:eastAsia="lt-LT"/>
        </w:rPr>
        <w:t>Pritarti sprendimo projektui</w:t>
      </w:r>
      <w:r w:rsidR="00E63B24">
        <w:rPr>
          <w:rFonts w:ascii="Times New Roman" w:eastAsia="Times New Roman" w:hAnsi="Times New Roman" w:cs="Times New Roman"/>
          <w:bCs/>
          <w:sz w:val="24"/>
          <w:szCs w:val="24"/>
          <w:lang w:eastAsia="lt-LT"/>
        </w:rPr>
        <w:t xml:space="preserve"> </w:t>
      </w:r>
      <w:r w:rsidR="00E63B24" w:rsidRPr="009308DF">
        <w:rPr>
          <w:rFonts w:ascii="Times New Roman" w:eastAsia="Times New Roman" w:hAnsi="Times New Roman" w:cs="Times New Roman"/>
          <w:bCs/>
          <w:sz w:val="24"/>
          <w:szCs w:val="24"/>
          <w:lang w:eastAsia="lt-LT"/>
        </w:rPr>
        <w:t>(bendru sutarimu).</w:t>
      </w:r>
    </w:p>
    <w:p w14:paraId="5671E0B5" w14:textId="77777777" w:rsidR="0030177A" w:rsidRDefault="0030177A" w:rsidP="00F51EA0">
      <w:pPr>
        <w:spacing w:after="0" w:line="240" w:lineRule="auto"/>
        <w:ind w:firstLine="567"/>
        <w:jc w:val="both"/>
        <w:rPr>
          <w:rFonts w:ascii="Times New Roman" w:eastAsia="Times New Roman" w:hAnsi="Times New Roman" w:cs="Times New Roman"/>
          <w:bCs/>
          <w:sz w:val="24"/>
          <w:szCs w:val="24"/>
          <w:lang w:eastAsia="lt-LT"/>
        </w:rPr>
      </w:pPr>
    </w:p>
    <w:p w14:paraId="0E8CA09F" w14:textId="77777777" w:rsidR="003F667B" w:rsidRDefault="0030177A" w:rsidP="009308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30177A">
        <w:rPr>
          <w:rFonts w:ascii="Times New Roman" w:eastAsia="Times New Roman" w:hAnsi="Times New Roman" w:cs="Times New Roman"/>
          <w:bCs/>
          <w:sz w:val="24"/>
          <w:szCs w:val="24"/>
          <w:lang w:val="en-US" w:eastAsia="lt-LT"/>
        </w:rPr>
        <w:t xml:space="preserve">. SVARSTYTA. </w:t>
      </w:r>
      <w:r w:rsidR="003F667B" w:rsidRPr="003F667B">
        <w:rPr>
          <w:rFonts w:ascii="Times New Roman" w:eastAsia="Times New Roman" w:hAnsi="Times New Roman" w:cs="Times New Roman"/>
          <w:bCs/>
          <w:sz w:val="24"/>
          <w:szCs w:val="24"/>
          <w:lang w:eastAsia="lt-LT"/>
        </w:rPr>
        <w:t xml:space="preserve">Lietuvos Respublikos teritorinės jūros ir (ar) Lietuvos respublikos išskirtinės ekonominės zonos Baltijos jūroje teritorijos, skirtos atsinaujinančios energetikos plėtojimui, inžinerinės infrastruktūros vystymo plano ir parengto SPAV pristatymas. </w:t>
      </w:r>
    </w:p>
    <w:p w14:paraId="67D01901" w14:textId="1B5C6FCC" w:rsidR="0097236F" w:rsidRDefault="003F667B" w:rsidP="000A117A">
      <w:pPr>
        <w:spacing w:after="0" w:line="240" w:lineRule="auto"/>
        <w:ind w:firstLine="567"/>
        <w:jc w:val="both"/>
        <w:rPr>
          <w:rFonts w:ascii="Times New Roman" w:eastAsia="Times New Roman" w:hAnsi="Times New Roman" w:cs="Times New Roman"/>
          <w:bCs/>
          <w:sz w:val="24"/>
          <w:szCs w:val="24"/>
          <w:lang w:eastAsia="lt-LT"/>
        </w:rPr>
      </w:pPr>
      <w:r w:rsidRPr="003F667B">
        <w:rPr>
          <w:rFonts w:ascii="Times New Roman" w:eastAsia="Times New Roman" w:hAnsi="Times New Roman" w:cs="Times New Roman"/>
          <w:bCs/>
          <w:sz w:val="24"/>
          <w:szCs w:val="24"/>
          <w:lang w:eastAsia="lt-LT"/>
        </w:rPr>
        <w:t>Pranešėjas D</w:t>
      </w:r>
      <w:r w:rsidR="00597BE2">
        <w:rPr>
          <w:rFonts w:ascii="Times New Roman" w:eastAsia="Times New Roman" w:hAnsi="Times New Roman" w:cs="Times New Roman"/>
          <w:bCs/>
          <w:sz w:val="24"/>
          <w:szCs w:val="24"/>
          <w:lang w:eastAsia="lt-LT"/>
        </w:rPr>
        <w:t>.</w:t>
      </w:r>
      <w:r w:rsidRPr="003F667B">
        <w:rPr>
          <w:rFonts w:ascii="Times New Roman" w:eastAsia="Times New Roman" w:hAnsi="Times New Roman" w:cs="Times New Roman"/>
          <w:bCs/>
          <w:sz w:val="24"/>
          <w:szCs w:val="24"/>
          <w:lang w:eastAsia="lt-LT"/>
        </w:rPr>
        <w:t xml:space="preserve"> Šaliūnas</w:t>
      </w:r>
      <w:r>
        <w:rPr>
          <w:rFonts w:ascii="Times New Roman" w:eastAsia="Times New Roman" w:hAnsi="Times New Roman" w:cs="Times New Roman"/>
          <w:bCs/>
          <w:sz w:val="24"/>
          <w:szCs w:val="24"/>
          <w:lang w:eastAsia="lt-LT"/>
        </w:rPr>
        <w:t xml:space="preserve"> </w:t>
      </w:r>
      <w:r w:rsidR="0097236F">
        <w:rPr>
          <w:rFonts w:ascii="Times New Roman" w:eastAsia="Times New Roman" w:hAnsi="Times New Roman" w:cs="Times New Roman"/>
          <w:bCs/>
          <w:sz w:val="24"/>
          <w:szCs w:val="24"/>
          <w:lang w:eastAsia="lt-LT"/>
        </w:rPr>
        <w:t xml:space="preserve">pristatė </w:t>
      </w:r>
      <w:r w:rsidR="0097236F" w:rsidRPr="003F667B">
        <w:rPr>
          <w:rFonts w:ascii="Times New Roman" w:eastAsia="Times New Roman" w:hAnsi="Times New Roman" w:cs="Times New Roman"/>
          <w:bCs/>
          <w:sz w:val="24"/>
          <w:szCs w:val="24"/>
          <w:lang w:eastAsia="lt-LT"/>
        </w:rPr>
        <w:t>Lietuvos Respublikos teritorinės jūros ir (ar) Lietuvos respublikos išskirtinės ekonominės zonos Baltijos jūroje teritorijos, skirtos atsinaujinančios energetikos plėtojimui, inžinerinės infrastruktūros vystymo plan</w:t>
      </w:r>
      <w:r w:rsidR="0097236F">
        <w:rPr>
          <w:rFonts w:ascii="Times New Roman" w:eastAsia="Times New Roman" w:hAnsi="Times New Roman" w:cs="Times New Roman"/>
          <w:bCs/>
          <w:sz w:val="24"/>
          <w:szCs w:val="24"/>
          <w:lang w:eastAsia="lt-LT"/>
        </w:rPr>
        <w:t>ą</w:t>
      </w:r>
      <w:r w:rsidR="000A117A">
        <w:rPr>
          <w:rFonts w:ascii="Times New Roman" w:eastAsia="Times New Roman" w:hAnsi="Times New Roman" w:cs="Times New Roman"/>
          <w:bCs/>
          <w:sz w:val="24"/>
          <w:szCs w:val="24"/>
          <w:lang w:eastAsia="lt-LT"/>
        </w:rPr>
        <w:t xml:space="preserve"> (toliau – Vystymo planas)</w:t>
      </w:r>
      <w:r w:rsidR="0097236F" w:rsidRPr="003F667B">
        <w:rPr>
          <w:rFonts w:ascii="Times New Roman" w:eastAsia="Times New Roman" w:hAnsi="Times New Roman" w:cs="Times New Roman"/>
          <w:bCs/>
          <w:sz w:val="24"/>
          <w:szCs w:val="24"/>
          <w:lang w:eastAsia="lt-LT"/>
        </w:rPr>
        <w:t xml:space="preserve"> ir parengt</w:t>
      </w:r>
      <w:r w:rsidR="0097236F">
        <w:rPr>
          <w:rFonts w:ascii="Times New Roman" w:eastAsia="Times New Roman" w:hAnsi="Times New Roman" w:cs="Times New Roman"/>
          <w:bCs/>
          <w:sz w:val="24"/>
          <w:szCs w:val="24"/>
          <w:lang w:eastAsia="lt-LT"/>
        </w:rPr>
        <w:t xml:space="preserve">ą SPAV pristatymą. </w:t>
      </w:r>
      <w:r w:rsidR="000A117A" w:rsidRPr="000A117A">
        <w:rPr>
          <w:rFonts w:ascii="Times New Roman" w:eastAsia="Times New Roman" w:hAnsi="Times New Roman" w:cs="Times New Roman"/>
          <w:bCs/>
          <w:sz w:val="24"/>
          <w:szCs w:val="24"/>
          <w:lang w:eastAsia="lt-LT"/>
        </w:rPr>
        <w:t>Palankiausios Vystymo plano koncepcijos alternatyvos</w:t>
      </w:r>
      <w:r w:rsidR="000A117A">
        <w:rPr>
          <w:rFonts w:ascii="Times New Roman" w:eastAsia="Times New Roman" w:hAnsi="Times New Roman" w:cs="Times New Roman"/>
          <w:bCs/>
          <w:sz w:val="24"/>
          <w:szCs w:val="24"/>
          <w:lang w:eastAsia="lt-LT"/>
        </w:rPr>
        <w:t xml:space="preserve">. </w:t>
      </w:r>
      <w:r w:rsidR="000A117A" w:rsidRPr="000A117A">
        <w:rPr>
          <w:rFonts w:ascii="Times New Roman" w:eastAsia="Times New Roman" w:hAnsi="Times New Roman" w:cs="Times New Roman"/>
          <w:bCs/>
          <w:sz w:val="24"/>
          <w:szCs w:val="24"/>
          <w:lang w:eastAsia="lt-LT"/>
        </w:rPr>
        <w:t>SPAV ataskaitoje nagrinėtos 8 alternatyvos iš kurių, atlikus multikriterinę analizę darnios plėtros pagrindu, palankiausiai vertinamos IV-(1) ir I-(1) koncepcijos alternatyvos</w:t>
      </w:r>
      <w:r w:rsidR="000A117A">
        <w:rPr>
          <w:rFonts w:ascii="Times New Roman" w:eastAsia="Times New Roman" w:hAnsi="Times New Roman" w:cs="Times New Roman"/>
          <w:bCs/>
          <w:sz w:val="24"/>
          <w:szCs w:val="24"/>
          <w:lang w:eastAsia="lt-LT"/>
        </w:rPr>
        <w:t xml:space="preserve">: </w:t>
      </w:r>
      <w:r w:rsidR="000A117A" w:rsidRPr="000A117A">
        <w:rPr>
          <w:rFonts w:ascii="Times New Roman" w:eastAsia="Times New Roman" w:hAnsi="Times New Roman" w:cs="Times New Roman"/>
          <w:bCs/>
          <w:sz w:val="24"/>
          <w:szCs w:val="24"/>
          <w:lang w:eastAsia="lt-LT"/>
        </w:rPr>
        <w:t>IV-(1) alternatyva numato, kad pirmuoju ir antruoju etapu vystomi parkai (po ~700 MW) jungiami į planuojamą statyti Darbėnų transformatorių pastotę (Kretingos r.), aukštos įtampos VE parkų pajungimo kabelius klojant planuojamos Harmony Link jungties koridoriuje. Likę du parkai jungiami į BEMIP studijoje numatytą perspektyvinį tarptautinį jūrinių VE apjungimo centrą. VE parkų transformatorių pastotės numatomos par</w:t>
      </w:r>
      <w:r w:rsidR="000A117A">
        <w:rPr>
          <w:rFonts w:ascii="Times New Roman" w:eastAsia="Times New Roman" w:hAnsi="Times New Roman" w:cs="Times New Roman"/>
          <w:bCs/>
          <w:sz w:val="24"/>
          <w:szCs w:val="24"/>
          <w:lang w:eastAsia="lt-LT"/>
        </w:rPr>
        <w:t xml:space="preserve">kų generuojamos galios viduryje; </w:t>
      </w:r>
      <w:r w:rsidR="000A117A" w:rsidRPr="000A117A">
        <w:rPr>
          <w:rFonts w:ascii="Times New Roman" w:eastAsia="Times New Roman" w:hAnsi="Times New Roman" w:cs="Times New Roman"/>
          <w:bCs/>
          <w:sz w:val="24"/>
          <w:szCs w:val="24"/>
          <w:lang w:eastAsia="lt-LT"/>
        </w:rPr>
        <w:t>I-(1) alternatyva numato, kad pirmuoju ir antruoju etapu vystomi parkai (po ~700 MW) jungiami į planuojamą statyti Darbėnų transformatorių pastotę (Kretingos r.), vieną aukštos įtampos VE parko pajungimo kabelį klojant planuojamos Harmony Link jungties koridoriuje, o kitą šiauriniu Lietuvos BP numatytu infrastruktūros koridoriumi palei Latvijos – Lietuvos išskirtinės ekonominės zonos ribą. Likę du parkai jungiami į BEMIP studijoje numatytą perspektyvinį tarptautinį jūrinių VE apjungimo centrą. VE parkų transformatorių pastotės numatomos parkų generuojamos galios viduryje.</w:t>
      </w:r>
      <w:r w:rsidR="000A117A">
        <w:rPr>
          <w:rFonts w:ascii="Times New Roman" w:eastAsia="Times New Roman" w:hAnsi="Times New Roman" w:cs="Times New Roman"/>
          <w:bCs/>
          <w:sz w:val="24"/>
          <w:szCs w:val="24"/>
          <w:lang w:eastAsia="lt-LT"/>
        </w:rPr>
        <w:t xml:space="preserve"> Pabrėžė, kad </w:t>
      </w:r>
      <w:r w:rsidR="000A117A" w:rsidRPr="000A117A">
        <w:rPr>
          <w:rFonts w:ascii="Times New Roman" w:eastAsia="Times New Roman" w:hAnsi="Times New Roman" w:cs="Times New Roman"/>
          <w:bCs/>
          <w:sz w:val="24"/>
          <w:szCs w:val="24"/>
          <w:lang w:eastAsia="lt-LT"/>
        </w:rPr>
        <w:t xml:space="preserve">Vystymo planu negali būti apibrėžtos tikslios vėjo elektrinių, transformatorių pastočių ir kabelių vietos – šis darbas atliekamas techninio projekto rengimo metu, turint </w:t>
      </w:r>
      <w:r w:rsidR="000A117A">
        <w:rPr>
          <w:rFonts w:ascii="Times New Roman" w:eastAsia="Times New Roman" w:hAnsi="Times New Roman" w:cs="Times New Roman"/>
          <w:bCs/>
          <w:sz w:val="24"/>
          <w:szCs w:val="24"/>
          <w:lang w:eastAsia="lt-LT"/>
        </w:rPr>
        <w:t xml:space="preserve">Vystymo plane numatytų ir kitų </w:t>
      </w:r>
      <w:r w:rsidR="000A117A" w:rsidRPr="000A117A">
        <w:rPr>
          <w:rFonts w:ascii="Times New Roman" w:eastAsia="Times New Roman" w:hAnsi="Times New Roman" w:cs="Times New Roman"/>
          <w:bCs/>
          <w:sz w:val="24"/>
          <w:szCs w:val="24"/>
          <w:lang w:eastAsia="lt-LT"/>
        </w:rPr>
        <w:t>tyrimų rezultatus bei atliekant tikslesnius inžinerinius bei ekonominius skaičiavimus. Vystymo planas apibrėžia etapiškai vystomas teritorijas (plotus) ir rezervuoja tarp jų koridorius infrastruktūrai ir laivų judėjimui.</w:t>
      </w:r>
    </w:p>
    <w:p w14:paraId="75D40652" w14:textId="37B8A684" w:rsidR="00DA5E4A" w:rsidRDefault="00E63B24" w:rsidP="009308DF">
      <w:pPr>
        <w:spacing w:after="0" w:line="240" w:lineRule="auto"/>
        <w:ind w:firstLine="567"/>
        <w:jc w:val="both"/>
        <w:rPr>
          <w:rFonts w:ascii="Times New Roman" w:eastAsia="Times New Roman" w:hAnsi="Times New Roman" w:cs="Times New Roman"/>
          <w:bCs/>
          <w:sz w:val="24"/>
          <w:szCs w:val="24"/>
          <w:lang w:eastAsia="lt-LT"/>
        </w:rPr>
      </w:pPr>
      <w:r w:rsidRPr="00E63B24">
        <w:rPr>
          <w:rFonts w:ascii="Times New Roman" w:eastAsia="Times New Roman" w:hAnsi="Times New Roman" w:cs="Times New Roman"/>
          <w:bCs/>
          <w:sz w:val="24"/>
          <w:szCs w:val="24"/>
          <w:lang w:eastAsia="lt-LT"/>
        </w:rPr>
        <w:t xml:space="preserve">Pajūrio tyrimų ir planavimo instituto direktorė </w:t>
      </w:r>
      <w:r w:rsidR="00DA5E4A">
        <w:rPr>
          <w:rFonts w:ascii="Times New Roman" w:eastAsia="Times New Roman" w:hAnsi="Times New Roman" w:cs="Times New Roman"/>
          <w:bCs/>
          <w:sz w:val="24"/>
          <w:szCs w:val="24"/>
          <w:lang w:eastAsia="lt-LT"/>
        </w:rPr>
        <w:t xml:space="preserve">R. Milerienė </w:t>
      </w:r>
      <w:r>
        <w:rPr>
          <w:rFonts w:ascii="Times New Roman" w:eastAsia="Times New Roman" w:hAnsi="Times New Roman" w:cs="Times New Roman"/>
          <w:bCs/>
          <w:sz w:val="24"/>
          <w:szCs w:val="24"/>
          <w:lang w:eastAsia="lt-LT"/>
        </w:rPr>
        <w:t>atsakė į komiteto narių</w:t>
      </w:r>
      <w:r w:rsidR="000A117A">
        <w:rPr>
          <w:rFonts w:ascii="Times New Roman" w:eastAsia="Times New Roman" w:hAnsi="Times New Roman" w:cs="Times New Roman"/>
          <w:bCs/>
          <w:sz w:val="24"/>
          <w:szCs w:val="24"/>
          <w:lang w:eastAsia="lt-LT"/>
        </w:rPr>
        <w:t xml:space="preserve"> užduotus</w:t>
      </w:r>
      <w:r>
        <w:rPr>
          <w:rFonts w:ascii="Times New Roman" w:eastAsia="Times New Roman" w:hAnsi="Times New Roman" w:cs="Times New Roman"/>
          <w:bCs/>
          <w:sz w:val="24"/>
          <w:szCs w:val="24"/>
          <w:lang w:eastAsia="lt-LT"/>
        </w:rPr>
        <w:t xml:space="preserve"> klausimus. </w:t>
      </w:r>
    </w:p>
    <w:p w14:paraId="3B65ACFD" w14:textId="12FD3FDC" w:rsidR="009308DF" w:rsidRPr="009308DF" w:rsidRDefault="009308DF" w:rsidP="009308DF">
      <w:pPr>
        <w:spacing w:after="0" w:line="240" w:lineRule="auto"/>
        <w:ind w:firstLine="567"/>
        <w:jc w:val="both"/>
        <w:rPr>
          <w:rFonts w:ascii="Times New Roman" w:eastAsia="Times New Roman" w:hAnsi="Times New Roman" w:cs="Times New Roman"/>
          <w:bCs/>
          <w:sz w:val="24"/>
          <w:szCs w:val="24"/>
          <w:lang w:eastAsia="lt-LT"/>
        </w:rPr>
      </w:pPr>
      <w:r w:rsidRPr="009308DF">
        <w:rPr>
          <w:rFonts w:ascii="Times New Roman" w:eastAsia="Times New Roman" w:hAnsi="Times New Roman" w:cs="Times New Roman"/>
          <w:bCs/>
          <w:sz w:val="24"/>
          <w:szCs w:val="24"/>
          <w:lang w:eastAsia="lt-LT"/>
        </w:rPr>
        <w:t xml:space="preserve">NUTARTA. </w:t>
      </w:r>
      <w:r w:rsidR="003F667B">
        <w:rPr>
          <w:rFonts w:ascii="Times New Roman" w:eastAsia="Times New Roman" w:hAnsi="Times New Roman" w:cs="Times New Roman"/>
          <w:bCs/>
          <w:sz w:val="24"/>
          <w:szCs w:val="24"/>
          <w:lang w:eastAsia="lt-LT"/>
        </w:rPr>
        <w:t xml:space="preserve">Informacija išklausyta. </w:t>
      </w:r>
    </w:p>
    <w:p w14:paraId="469F0E95" w14:textId="77777777" w:rsidR="00F51EA0" w:rsidRPr="00D113F1" w:rsidRDefault="00F51EA0" w:rsidP="00F51EA0">
      <w:pPr>
        <w:spacing w:after="0" w:line="240" w:lineRule="auto"/>
        <w:ind w:firstLine="567"/>
        <w:jc w:val="both"/>
        <w:rPr>
          <w:rFonts w:ascii="Times New Roman" w:eastAsia="Times New Roman" w:hAnsi="Times New Roman" w:cs="Times New Roman"/>
          <w:bCs/>
          <w:sz w:val="24"/>
          <w:szCs w:val="24"/>
          <w:lang w:eastAsia="lt-LT"/>
        </w:rPr>
      </w:pPr>
    </w:p>
    <w:p w14:paraId="64A89D33" w14:textId="1055C7CB"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w:t>
      </w:r>
      <w:r w:rsidRPr="0093532C">
        <w:rPr>
          <w:rFonts w:ascii="Times New Roman" w:eastAsia="Times New Roman" w:hAnsi="Times New Roman" w:cs="Times New Roman"/>
          <w:sz w:val="24"/>
          <w:szCs w:val="24"/>
          <w:lang w:eastAsia="lt-LT"/>
        </w:rPr>
        <w:t>baigėsi</w:t>
      </w:r>
      <w:r w:rsidR="009308DF" w:rsidRPr="0093532C">
        <w:rPr>
          <w:rFonts w:ascii="Times New Roman" w:eastAsia="Times New Roman" w:hAnsi="Times New Roman" w:cs="Times New Roman"/>
          <w:sz w:val="24"/>
          <w:szCs w:val="24"/>
          <w:lang w:eastAsia="lt-LT"/>
        </w:rPr>
        <w:t xml:space="preserve"> </w:t>
      </w:r>
      <w:r w:rsidR="0093532C" w:rsidRPr="0093532C">
        <w:rPr>
          <w:rFonts w:ascii="Times New Roman" w:eastAsia="Times New Roman" w:hAnsi="Times New Roman" w:cs="Times New Roman"/>
          <w:sz w:val="24"/>
          <w:szCs w:val="24"/>
          <w:lang w:eastAsia="lt-LT"/>
        </w:rPr>
        <w:t>16.3</w:t>
      </w:r>
      <w:r w:rsidR="003F667B" w:rsidRPr="0093532C">
        <w:rPr>
          <w:rFonts w:ascii="Times New Roman" w:eastAsia="Times New Roman" w:hAnsi="Times New Roman" w:cs="Times New Roman"/>
          <w:sz w:val="24"/>
          <w:szCs w:val="24"/>
          <w:lang w:eastAsia="lt-LT"/>
        </w:rPr>
        <w:t>0</w:t>
      </w:r>
      <w:r w:rsidR="00331ACB" w:rsidRPr="0093532C">
        <w:rPr>
          <w:rFonts w:ascii="Times New Roman" w:eastAsia="Times New Roman" w:hAnsi="Times New Roman" w:cs="Times New Roman"/>
          <w:sz w:val="24"/>
          <w:szCs w:val="24"/>
          <w:lang w:eastAsia="lt-LT"/>
        </w:rPr>
        <w:t xml:space="preserve"> </w:t>
      </w:r>
      <w:r w:rsidR="003D565D" w:rsidRPr="0093532C">
        <w:rPr>
          <w:rFonts w:ascii="Times New Roman" w:eastAsia="Times New Roman" w:hAnsi="Times New Roman" w:cs="Times New Roman"/>
          <w:sz w:val="24"/>
          <w:szCs w:val="24"/>
          <w:lang w:eastAsia="lt-LT"/>
        </w:rPr>
        <w:t>val.</w:t>
      </w:r>
    </w:p>
    <w:p w14:paraId="564038FF" w14:textId="77777777" w:rsidR="00D85AA3" w:rsidRPr="003D565D" w:rsidRDefault="00D85AA3" w:rsidP="003B3458">
      <w:pPr>
        <w:spacing w:after="0" w:line="360" w:lineRule="auto"/>
        <w:ind w:firstLine="567"/>
        <w:jc w:val="both"/>
        <w:rPr>
          <w:rFonts w:ascii="Times New Roman" w:eastAsia="Times New Roman" w:hAnsi="Times New Roman" w:cs="Times New Roman"/>
          <w:sz w:val="24"/>
          <w:szCs w:val="24"/>
          <w:lang w:eastAsia="lt-LT"/>
        </w:rPr>
      </w:pPr>
    </w:p>
    <w:p w14:paraId="44905168" w14:textId="79E61CC1" w:rsidR="00D2416B" w:rsidRDefault="009308DF" w:rsidP="003F667B">
      <w:pPr>
        <w:spacing w:after="0" w:line="24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F667B">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p>
    <w:p w14:paraId="5D6374F9" w14:textId="77777777" w:rsidR="003D565D" w:rsidRPr="003D565D" w:rsidRDefault="003D565D" w:rsidP="003F667B">
      <w:pPr>
        <w:spacing w:after="0" w:line="360" w:lineRule="auto"/>
        <w:ind w:firstLine="567"/>
        <w:jc w:val="both"/>
        <w:rPr>
          <w:rFonts w:ascii="Times New Roman" w:eastAsia="Times New Roman" w:hAnsi="Times New Roman" w:cs="Times New Roman"/>
          <w:sz w:val="24"/>
          <w:szCs w:val="24"/>
          <w:lang w:eastAsia="lt-LT"/>
        </w:rPr>
      </w:pPr>
    </w:p>
    <w:p w14:paraId="4B8B58B6" w14:textId="0BEA195E"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r>
      <w:r w:rsidR="003F667B">
        <w:rPr>
          <w:rFonts w:ascii="Times New Roman" w:eastAsia="Times New Roman" w:hAnsi="Times New Roman" w:cs="Times New Roman"/>
          <w:sz w:val="24"/>
          <w:szCs w:val="24"/>
          <w:lang w:eastAsia="lt-LT"/>
        </w:rPr>
        <w:tab/>
      </w:r>
      <w:r w:rsidR="003F667B">
        <w:rPr>
          <w:rFonts w:ascii="Times New Roman" w:eastAsia="Times New Roman" w:hAnsi="Times New Roman" w:cs="Times New Roman"/>
          <w:sz w:val="24"/>
          <w:szCs w:val="24"/>
          <w:lang w:eastAsia="lt-LT"/>
        </w:rPr>
        <w:tab/>
      </w:r>
      <w:r w:rsidR="003F667B">
        <w:rPr>
          <w:rFonts w:ascii="Times New Roman" w:eastAsia="Times New Roman" w:hAnsi="Times New Roman" w:cs="Times New Roman"/>
          <w:sz w:val="24"/>
          <w:szCs w:val="24"/>
          <w:lang w:eastAsia="lt-LT"/>
        </w:rPr>
        <w:tab/>
      </w:r>
      <w:r w:rsidR="003F667B">
        <w:rPr>
          <w:rFonts w:ascii="Times New Roman" w:eastAsia="Times New Roman" w:hAnsi="Times New Roman" w:cs="Times New Roman"/>
          <w:sz w:val="24"/>
          <w:szCs w:val="24"/>
          <w:lang w:eastAsia="lt-LT"/>
        </w:rPr>
        <w:tab/>
        <w:t>Marija Petrulienė</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DB4A" w14:textId="77777777" w:rsidR="003848B7" w:rsidRDefault="003848B7" w:rsidP="00EF2224">
      <w:pPr>
        <w:spacing w:after="0" w:line="240" w:lineRule="auto"/>
      </w:pPr>
      <w:r>
        <w:separator/>
      </w:r>
    </w:p>
  </w:endnote>
  <w:endnote w:type="continuationSeparator" w:id="0">
    <w:p w14:paraId="45C4E4C5" w14:textId="77777777" w:rsidR="003848B7" w:rsidRDefault="003848B7"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BD2B" w14:textId="77777777" w:rsidR="003848B7" w:rsidRDefault="003848B7" w:rsidP="00EF2224">
      <w:pPr>
        <w:spacing w:after="0" w:line="240" w:lineRule="auto"/>
      </w:pPr>
      <w:r>
        <w:separator/>
      </w:r>
    </w:p>
  </w:footnote>
  <w:footnote w:type="continuationSeparator" w:id="0">
    <w:p w14:paraId="739C9FF0" w14:textId="77777777" w:rsidR="003848B7" w:rsidRDefault="003848B7" w:rsidP="00EF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2960"/>
      <w:docPartObj>
        <w:docPartGallery w:val="Page Numbers (Top of Page)"/>
        <w:docPartUnique/>
      </w:docPartObj>
    </w:sdtPr>
    <w:sdtEndPr>
      <w:rPr>
        <w:rFonts w:ascii="Times New Roman" w:hAnsi="Times New Roman" w:cs="Times New Roman"/>
      </w:rPr>
    </w:sdtEndPr>
    <w:sdtContent>
      <w:p w14:paraId="009384DA" w14:textId="55AD4A5A" w:rsidR="00EF2224" w:rsidRPr="007D1D3E" w:rsidRDefault="00EF2224">
        <w:pPr>
          <w:pStyle w:val="Antrats"/>
          <w:jc w:val="center"/>
          <w:rPr>
            <w:rFonts w:ascii="Times New Roman" w:hAnsi="Times New Roman" w:cs="Times New Roman"/>
          </w:rPr>
        </w:pPr>
        <w:r w:rsidRPr="007D1D3E">
          <w:rPr>
            <w:rFonts w:ascii="Times New Roman" w:hAnsi="Times New Roman" w:cs="Times New Roman"/>
          </w:rPr>
          <w:fldChar w:fldCharType="begin"/>
        </w:r>
        <w:r w:rsidRPr="007D1D3E">
          <w:rPr>
            <w:rFonts w:ascii="Times New Roman" w:hAnsi="Times New Roman" w:cs="Times New Roman"/>
          </w:rPr>
          <w:instrText>PAGE   \* MERGEFORMAT</w:instrText>
        </w:r>
        <w:r w:rsidRPr="007D1D3E">
          <w:rPr>
            <w:rFonts w:ascii="Times New Roman" w:hAnsi="Times New Roman" w:cs="Times New Roman"/>
          </w:rPr>
          <w:fldChar w:fldCharType="separate"/>
        </w:r>
        <w:r w:rsidR="00A4590E">
          <w:rPr>
            <w:rFonts w:ascii="Times New Roman" w:hAnsi="Times New Roman" w:cs="Times New Roman"/>
            <w:noProof/>
          </w:rPr>
          <w:t>2</w:t>
        </w:r>
        <w:r w:rsidRPr="007D1D3E">
          <w:rPr>
            <w:rFonts w:ascii="Times New Roman" w:hAnsi="Times New Roman" w:cs="Times New Roman"/>
          </w:rP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17F43"/>
    <w:rsid w:val="000204FB"/>
    <w:rsid w:val="00022697"/>
    <w:rsid w:val="000247E1"/>
    <w:rsid w:val="00033D4E"/>
    <w:rsid w:val="00034819"/>
    <w:rsid w:val="00040051"/>
    <w:rsid w:val="00040611"/>
    <w:rsid w:val="000409E4"/>
    <w:rsid w:val="000422A3"/>
    <w:rsid w:val="0004283C"/>
    <w:rsid w:val="00042DEB"/>
    <w:rsid w:val="00043C79"/>
    <w:rsid w:val="00044703"/>
    <w:rsid w:val="0004546D"/>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789"/>
    <w:rsid w:val="00093F76"/>
    <w:rsid w:val="0009681B"/>
    <w:rsid w:val="00097EF1"/>
    <w:rsid w:val="000A1135"/>
    <w:rsid w:val="000A117A"/>
    <w:rsid w:val="000A25E3"/>
    <w:rsid w:val="000A73A6"/>
    <w:rsid w:val="000B464C"/>
    <w:rsid w:val="000B4E28"/>
    <w:rsid w:val="000B6369"/>
    <w:rsid w:val="000B712E"/>
    <w:rsid w:val="000C2AB1"/>
    <w:rsid w:val="000C3853"/>
    <w:rsid w:val="000C3B08"/>
    <w:rsid w:val="000C69AE"/>
    <w:rsid w:val="000C69DD"/>
    <w:rsid w:val="000D0A01"/>
    <w:rsid w:val="000D0F44"/>
    <w:rsid w:val="000D28ED"/>
    <w:rsid w:val="000D3106"/>
    <w:rsid w:val="000D3251"/>
    <w:rsid w:val="000D7F4D"/>
    <w:rsid w:val="000E1236"/>
    <w:rsid w:val="000E24F6"/>
    <w:rsid w:val="000E4211"/>
    <w:rsid w:val="000E59B8"/>
    <w:rsid w:val="000E7C71"/>
    <w:rsid w:val="000F06DB"/>
    <w:rsid w:val="000F2357"/>
    <w:rsid w:val="000F2CA0"/>
    <w:rsid w:val="000F3C17"/>
    <w:rsid w:val="000F42F9"/>
    <w:rsid w:val="000F43ED"/>
    <w:rsid w:val="000F66EB"/>
    <w:rsid w:val="000F7D63"/>
    <w:rsid w:val="00100E9F"/>
    <w:rsid w:val="001056EA"/>
    <w:rsid w:val="001117C2"/>
    <w:rsid w:val="00115C10"/>
    <w:rsid w:val="00116C53"/>
    <w:rsid w:val="001171F6"/>
    <w:rsid w:val="0011765C"/>
    <w:rsid w:val="00120783"/>
    <w:rsid w:val="0012280D"/>
    <w:rsid w:val="00123526"/>
    <w:rsid w:val="00123BF0"/>
    <w:rsid w:val="00124D72"/>
    <w:rsid w:val="001255EB"/>
    <w:rsid w:val="00127DF4"/>
    <w:rsid w:val="001301F8"/>
    <w:rsid w:val="001321D5"/>
    <w:rsid w:val="001342BB"/>
    <w:rsid w:val="001365DD"/>
    <w:rsid w:val="001368D1"/>
    <w:rsid w:val="00137259"/>
    <w:rsid w:val="00137441"/>
    <w:rsid w:val="00137B71"/>
    <w:rsid w:val="00140991"/>
    <w:rsid w:val="0014193A"/>
    <w:rsid w:val="00141F32"/>
    <w:rsid w:val="001463D6"/>
    <w:rsid w:val="00146B74"/>
    <w:rsid w:val="00146F27"/>
    <w:rsid w:val="00147BD7"/>
    <w:rsid w:val="00152745"/>
    <w:rsid w:val="00153E44"/>
    <w:rsid w:val="0015443B"/>
    <w:rsid w:val="001579F4"/>
    <w:rsid w:val="00157B64"/>
    <w:rsid w:val="00161D50"/>
    <w:rsid w:val="00164E3E"/>
    <w:rsid w:val="00165DCA"/>
    <w:rsid w:val="00166883"/>
    <w:rsid w:val="00171C2B"/>
    <w:rsid w:val="001724FF"/>
    <w:rsid w:val="00173B7F"/>
    <w:rsid w:val="00177E5C"/>
    <w:rsid w:val="00180ED5"/>
    <w:rsid w:val="00180FCB"/>
    <w:rsid w:val="00181B54"/>
    <w:rsid w:val="0019209B"/>
    <w:rsid w:val="001925CE"/>
    <w:rsid w:val="0019795C"/>
    <w:rsid w:val="001A0BE1"/>
    <w:rsid w:val="001A2EA8"/>
    <w:rsid w:val="001A58EC"/>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06B1"/>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0812"/>
    <w:rsid w:val="00231D28"/>
    <w:rsid w:val="0023244C"/>
    <w:rsid w:val="00241D22"/>
    <w:rsid w:val="00241DF4"/>
    <w:rsid w:val="00242EFA"/>
    <w:rsid w:val="00243DD1"/>
    <w:rsid w:val="0024743F"/>
    <w:rsid w:val="002555E0"/>
    <w:rsid w:val="0025723D"/>
    <w:rsid w:val="00261822"/>
    <w:rsid w:val="00261D35"/>
    <w:rsid w:val="00263052"/>
    <w:rsid w:val="00264083"/>
    <w:rsid w:val="00264092"/>
    <w:rsid w:val="00265553"/>
    <w:rsid w:val="002663D4"/>
    <w:rsid w:val="00266EFB"/>
    <w:rsid w:val="00272E5C"/>
    <w:rsid w:val="00276218"/>
    <w:rsid w:val="0027755A"/>
    <w:rsid w:val="00282515"/>
    <w:rsid w:val="00284F37"/>
    <w:rsid w:val="0028520D"/>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2285"/>
    <w:rsid w:val="002B2EAB"/>
    <w:rsid w:val="002B3E99"/>
    <w:rsid w:val="002B508C"/>
    <w:rsid w:val="002B5928"/>
    <w:rsid w:val="002B6AC7"/>
    <w:rsid w:val="002C3301"/>
    <w:rsid w:val="002C3675"/>
    <w:rsid w:val="002C3C97"/>
    <w:rsid w:val="002C61C7"/>
    <w:rsid w:val="002C683C"/>
    <w:rsid w:val="002D0EC2"/>
    <w:rsid w:val="002D26C3"/>
    <w:rsid w:val="002D2F06"/>
    <w:rsid w:val="002D3202"/>
    <w:rsid w:val="002D3457"/>
    <w:rsid w:val="002D39DC"/>
    <w:rsid w:val="002D45B5"/>
    <w:rsid w:val="002D480D"/>
    <w:rsid w:val="002E2ACC"/>
    <w:rsid w:val="002E4018"/>
    <w:rsid w:val="002F1179"/>
    <w:rsid w:val="002F14C7"/>
    <w:rsid w:val="002F4275"/>
    <w:rsid w:val="002F43B2"/>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451C"/>
    <w:rsid w:val="00364EE7"/>
    <w:rsid w:val="003711C8"/>
    <w:rsid w:val="00377497"/>
    <w:rsid w:val="00381725"/>
    <w:rsid w:val="00381879"/>
    <w:rsid w:val="00382288"/>
    <w:rsid w:val="003848B7"/>
    <w:rsid w:val="003873E2"/>
    <w:rsid w:val="0039021D"/>
    <w:rsid w:val="0039110B"/>
    <w:rsid w:val="003917A3"/>
    <w:rsid w:val="00392A4C"/>
    <w:rsid w:val="00393A67"/>
    <w:rsid w:val="00395196"/>
    <w:rsid w:val="003956E5"/>
    <w:rsid w:val="00396D83"/>
    <w:rsid w:val="0039703F"/>
    <w:rsid w:val="003A2BDA"/>
    <w:rsid w:val="003A51D2"/>
    <w:rsid w:val="003B01F5"/>
    <w:rsid w:val="003B1F68"/>
    <w:rsid w:val="003B3458"/>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A5E"/>
    <w:rsid w:val="003E5946"/>
    <w:rsid w:val="003E7BB3"/>
    <w:rsid w:val="003F02FC"/>
    <w:rsid w:val="003F4E96"/>
    <w:rsid w:val="003F667B"/>
    <w:rsid w:val="003F7042"/>
    <w:rsid w:val="003F793C"/>
    <w:rsid w:val="00405174"/>
    <w:rsid w:val="00406BBF"/>
    <w:rsid w:val="00413FAF"/>
    <w:rsid w:val="00417BD5"/>
    <w:rsid w:val="004220DB"/>
    <w:rsid w:val="004251B3"/>
    <w:rsid w:val="0042753F"/>
    <w:rsid w:val="00427FC7"/>
    <w:rsid w:val="0043081F"/>
    <w:rsid w:val="00430855"/>
    <w:rsid w:val="004317A7"/>
    <w:rsid w:val="0043270A"/>
    <w:rsid w:val="004329E8"/>
    <w:rsid w:val="00435D13"/>
    <w:rsid w:val="0043728B"/>
    <w:rsid w:val="00437704"/>
    <w:rsid w:val="00442E8E"/>
    <w:rsid w:val="004435B1"/>
    <w:rsid w:val="00443F52"/>
    <w:rsid w:val="00444639"/>
    <w:rsid w:val="004449EF"/>
    <w:rsid w:val="00445493"/>
    <w:rsid w:val="0044560B"/>
    <w:rsid w:val="004470CE"/>
    <w:rsid w:val="004501B6"/>
    <w:rsid w:val="00452A08"/>
    <w:rsid w:val="0045413A"/>
    <w:rsid w:val="00462067"/>
    <w:rsid w:val="004654C3"/>
    <w:rsid w:val="00466510"/>
    <w:rsid w:val="00467C1B"/>
    <w:rsid w:val="00467D4C"/>
    <w:rsid w:val="004715EA"/>
    <w:rsid w:val="00472D45"/>
    <w:rsid w:val="00477472"/>
    <w:rsid w:val="00480478"/>
    <w:rsid w:val="00481ADC"/>
    <w:rsid w:val="004827E2"/>
    <w:rsid w:val="00483DDB"/>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49FA"/>
    <w:rsid w:val="004B6375"/>
    <w:rsid w:val="004C03CF"/>
    <w:rsid w:val="004C156B"/>
    <w:rsid w:val="004C177A"/>
    <w:rsid w:val="004C23BE"/>
    <w:rsid w:val="004C270F"/>
    <w:rsid w:val="004C5118"/>
    <w:rsid w:val="004D05A1"/>
    <w:rsid w:val="004D30D9"/>
    <w:rsid w:val="004D36A3"/>
    <w:rsid w:val="004D3CBE"/>
    <w:rsid w:val="004D5D07"/>
    <w:rsid w:val="004D78AA"/>
    <w:rsid w:val="004E276E"/>
    <w:rsid w:val="004E470E"/>
    <w:rsid w:val="004F0466"/>
    <w:rsid w:val="004F0783"/>
    <w:rsid w:val="004F4892"/>
    <w:rsid w:val="004F4C67"/>
    <w:rsid w:val="004F55B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46498"/>
    <w:rsid w:val="005522AC"/>
    <w:rsid w:val="00553D01"/>
    <w:rsid w:val="005577F3"/>
    <w:rsid w:val="00562518"/>
    <w:rsid w:val="00563032"/>
    <w:rsid w:val="00564FFB"/>
    <w:rsid w:val="00571BF9"/>
    <w:rsid w:val="00573361"/>
    <w:rsid w:val="005749A5"/>
    <w:rsid w:val="00581E0A"/>
    <w:rsid w:val="00583F07"/>
    <w:rsid w:val="00590F2C"/>
    <w:rsid w:val="00591DD2"/>
    <w:rsid w:val="005938E1"/>
    <w:rsid w:val="00594FEE"/>
    <w:rsid w:val="0059503C"/>
    <w:rsid w:val="0059531D"/>
    <w:rsid w:val="00597BE2"/>
    <w:rsid w:val="005A2891"/>
    <w:rsid w:val="005A490C"/>
    <w:rsid w:val="005A6050"/>
    <w:rsid w:val="005A61A3"/>
    <w:rsid w:val="005A6906"/>
    <w:rsid w:val="005A749A"/>
    <w:rsid w:val="005C13FD"/>
    <w:rsid w:val="005C19EE"/>
    <w:rsid w:val="005C320F"/>
    <w:rsid w:val="005C4AA2"/>
    <w:rsid w:val="005C53DC"/>
    <w:rsid w:val="005C5F8F"/>
    <w:rsid w:val="005D00DA"/>
    <w:rsid w:val="005D18B5"/>
    <w:rsid w:val="005D206D"/>
    <w:rsid w:val="005E2180"/>
    <w:rsid w:val="005E3D6D"/>
    <w:rsid w:val="005E42CB"/>
    <w:rsid w:val="005E45A8"/>
    <w:rsid w:val="005F01F4"/>
    <w:rsid w:val="005F180C"/>
    <w:rsid w:val="005F22A8"/>
    <w:rsid w:val="005F47DA"/>
    <w:rsid w:val="005F4B79"/>
    <w:rsid w:val="005F5938"/>
    <w:rsid w:val="005F6E88"/>
    <w:rsid w:val="00600250"/>
    <w:rsid w:val="00601F96"/>
    <w:rsid w:val="00605C25"/>
    <w:rsid w:val="006062BB"/>
    <w:rsid w:val="00607592"/>
    <w:rsid w:val="00607766"/>
    <w:rsid w:val="00610C0C"/>
    <w:rsid w:val="006111AB"/>
    <w:rsid w:val="00611F36"/>
    <w:rsid w:val="00614A18"/>
    <w:rsid w:val="006159F9"/>
    <w:rsid w:val="00615D93"/>
    <w:rsid w:val="006162DD"/>
    <w:rsid w:val="00616615"/>
    <w:rsid w:val="00623D71"/>
    <w:rsid w:val="00624EF9"/>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2F42"/>
    <w:rsid w:val="006E431F"/>
    <w:rsid w:val="006F2832"/>
    <w:rsid w:val="006F2EDF"/>
    <w:rsid w:val="00705344"/>
    <w:rsid w:val="007078BF"/>
    <w:rsid w:val="00710701"/>
    <w:rsid w:val="00715686"/>
    <w:rsid w:val="0071691C"/>
    <w:rsid w:val="0072020E"/>
    <w:rsid w:val="007204F8"/>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1D3E"/>
    <w:rsid w:val="007D673A"/>
    <w:rsid w:val="007D7C1B"/>
    <w:rsid w:val="007D7DF9"/>
    <w:rsid w:val="007E08CA"/>
    <w:rsid w:val="007E2420"/>
    <w:rsid w:val="007E41D7"/>
    <w:rsid w:val="007E502D"/>
    <w:rsid w:val="007E5940"/>
    <w:rsid w:val="007E68BD"/>
    <w:rsid w:val="007F02B5"/>
    <w:rsid w:val="007F215E"/>
    <w:rsid w:val="007F22DD"/>
    <w:rsid w:val="007F2B7A"/>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6E"/>
    <w:rsid w:val="00823499"/>
    <w:rsid w:val="00823EE9"/>
    <w:rsid w:val="00830442"/>
    <w:rsid w:val="00832059"/>
    <w:rsid w:val="00833107"/>
    <w:rsid w:val="0083337C"/>
    <w:rsid w:val="0083371F"/>
    <w:rsid w:val="00833E19"/>
    <w:rsid w:val="00834A13"/>
    <w:rsid w:val="008412E7"/>
    <w:rsid w:val="00842C68"/>
    <w:rsid w:val="008437D0"/>
    <w:rsid w:val="008449A0"/>
    <w:rsid w:val="00851255"/>
    <w:rsid w:val="0085197B"/>
    <w:rsid w:val="0085410A"/>
    <w:rsid w:val="00861F7F"/>
    <w:rsid w:val="008701C1"/>
    <w:rsid w:val="00870BD1"/>
    <w:rsid w:val="00873706"/>
    <w:rsid w:val="00873F56"/>
    <w:rsid w:val="008744E4"/>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817"/>
    <w:rsid w:val="008E0DA8"/>
    <w:rsid w:val="008E7018"/>
    <w:rsid w:val="008F0B4C"/>
    <w:rsid w:val="008F1482"/>
    <w:rsid w:val="008F2871"/>
    <w:rsid w:val="008F2DAC"/>
    <w:rsid w:val="008F31C3"/>
    <w:rsid w:val="008F3E72"/>
    <w:rsid w:val="008F53B0"/>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30791"/>
    <w:rsid w:val="009308DF"/>
    <w:rsid w:val="00930A08"/>
    <w:rsid w:val="00931C4E"/>
    <w:rsid w:val="00932A40"/>
    <w:rsid w:val="009333F3"/>
    <w:rsid w:val="0093532C"/>
    <w:rsid w:val="009356D3"/>
    <w:rsid w:val="0093789E"/>
    <w:rsid w:val="009414B2"/>
    <w:rsid w:val="009414D0"/>
    <w:rsid w:val="00942306"/>
    <w:rsid w:val="00942932"/>
    <w:rsid w:val="00944A05"/>
    <w:rsid w:val="00950EE6"/>
    <w:rsid w:val="00951486"/>
    <w:rsid w:val="00952929"/>
    <w:rsid w:val="00952D46"/>
    <w:rsid w:val="00953054"/>
    <w:rsid w:val="009567B8"/>
    <w:rsid w:val="00957863"/>
    <w:rsid w:val="00960712"/>
    <w:rsid w:val="009665AD"/>
    <w:rsid w:val="00967286"/>
    <w:rsid w:val="00967A19"/>
    <w:rsid w:val="0097059A"/>
    <w:rsid w:val="00971394"/>
    <w:rsid w:val="0097236F"/>
    <w:rsid w:val="00975261"/>
    <w:rsid w:val="00975A55"/>
    <w:rsid w:val="00976F06"/>
    <w:rsid w:val="0098282A"/>
    <w:rsid w:val="00984555"/>
    <w:rsid w:val="0098461A"/>
    <w:rsid w:val="0098476E"/>
    <w:rsid w:val="00987BB6"/>
    <w:rsid w:val="00990756"/>
    <w:rsid w:val="009908B5"/>
    <w:rsid w:val="009950A8"/>
    <w:rsid w:val="0099534D"/>
    <w:rsid w:val="00996604"/>
    <w:rsid w:val="00997AC6"/>
    <w:rsid w:val="009A017D"/>
    <w:rsid w:val="009A1EE7"/>
    <w:rsid w:val="009A2123"/>
    <w:rsid w:val="009A45E7"/>
    <w:rsid w:val="009A4694"/>
    <w:rsid w:val="009A7E3B"/>
    <w:rsid w:val="009B220F"/>
    <w:rsid w:val="009B359E"/>
    <w:rsid w:val="009B5092"/>
    <w:rsid w:val="009C046D"/>
    <w:rsid w:val="009C0990"/>
    <w:rsid w:val="009C1E4A"/>
    <w:rsid w:val="009C2ACE"/>
    <w:rsid w:val="009C5F65"/>
    <w:rsid w:val="009C6C87"/>
    <w:rsid w:val="009D364B"/>
    <w:rsid w:val="009D3CDB"/>
    <w:rsid w:val="009D5E57"/>
    <w:rsid w:val="009D6290"/>
    <w:rsid w:val="009E175B"/>
    <w:rsid w:val="009E677C"/>
    <w:rsid w:val="009F3B56"/>
    <w:rsid w:val="009F7B6A"/>
    <w:rsid w:val="00A102C8"/>
    <w:rsid w:val="00A160F7"/>
    <w:rsid w:val="00A22147"/>
    <w:rsid w:val="00A224E6"/>
    <w:rsid w:val="00A22EB3"/>
    <w:rsid w:val="00A2538A"/>
    <w:rsid w:val="00A30A8F"/>
    <w:rsid w:val="00A317E5"/>
    <w:rsid w:val="00A3199A"/>
    <w:rsid w:val="00A33A54"/>
    <w:rsid w:val="00A34BA8"/>
    <w:rsid w:val="00A35323"/>
    <w:rsid w:val="00A36C4D"/>
    <w:rsid w:val="00A36D37"/>
    <w:rsid w:val="00A37EA2"/>
    <w:rsid w:val="00A4039E"/>
    <w:rsid w:val="00A40651"/>
    <w:rsid w:val="00A4590E"/>
    <w:rsid w:val="00A46C81"/>
    <w:rsid w:val="00A4763D"/>
    <w:rsid w:val="00A51848"/>
    <w:rsid w:val="00A56901"/>
    <w:rsid w:val="00A605D0"/>
    <w:rsid w:val="00A613DB"/>
    <w:rsid w:val="00A6174C"/>
    <w:rsid w:val="00A63128"/>
    <w:rsid w:val="00A64337"/>
    <w:rsid w:val="00A6600D"/>
    <w:rsid w:val="00A6683B"/>
    <w:rsid w:val="00A6743D"/>
    <w:rsid w:val="00A67C03"/>
    <w:rsid w:val="00A71F27"/>
    <w:rsid w:val="00A823D0"/>
    <w:rsid w:val="00A859ED"/>
    <w:rsid w:val="00A9227C"/>
    <w:rsid w:val="00A950CA"/>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3D5A"/>
    <w:rsid w:val="00AF45AF"/>
    <w:rsid w:val="00AF47BE"/>
    <w:rsid w:val="00B00354"/>
    <w:rsid w:val="00B00637"/>
    <w:rsid w:val="00B01A91"/>
    <w:rsid w:val="00B023C4"/>
    <w:rsid w:val="00B04E69"/>
    <w:rsid w:val="00B060F5"/>
    <w:rsid w:val="00B1148C"/>
    <w:rsid w:val="00B12402"/>
    <w:rsid w:val="00B14EEE"/>
    <w:rsid w:val="00B14FC1"/>
    <w:rsid w:val="00B176F0"/>
    <w:rsid w:val="00B21AF4"/>
    <w:rsid w:val="00B22A8E"/>
    <w:rsid w:val="00B23FB3"/>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57925"/>
    <w:rsid w:val="00B6179C"/>
    <w:rsid w:val="00B660EF"/>
    <w:rsid w:val="00B72E0D"/>
    <w:rsid w:val="00B76472"/>
    <w:rsid w:val="00B805BD"/>
    <w:rsid w:val="00B81728"/>
    <w:rsid w:val="00B82EEB"/>
    <w:rsid w:val="00B85CDF"/>
    <w:rsid w:val="00B867E7"/>
    <w:rsid w:val="00B87B47"/>
    <w:rsid w:val="00B92B55"/>
    <w:rsid w:val="00B92BB3"/>
    <w:rsid w:val="00B92BF3"/>
    <w:rsid w:val="00B96429"/>
    <w:rsid w:val="00BA2550"/>
    <w:rsid w:val="00BA2C7B"/>
    <w:rsid w:val="00BB1630"/>
    <w:rsid w:val="00BB2499"/>
    <w:rsid w:val="00BB2D52"/>
    <w:rsid w:val="00BC139D"/>
    <w:rsid w:val="00BC4D18"/>
    <w:rsid w:val="00BC6759"/>
    <w:rsid w:val="00BC744A"/>
    <w:rsid w:val="00BD0EBA"/>
    <w:rsid w:val="00BD2940"/>
    <w:rsid w:val="00BD3176"/>
    <w:rsid w:val="00BD5A79"/>
    <w:rsid w:val="00BD6247"/>
    <w:rsid w:val="00BD6523"/>
    <w:rsid w:val="00BE0595"/>
    <w:rsid w:val="00BE406A"/>
    <w:rsid w:val="00BE46AF"/>
    <w:rsid w:val="00BE4B86"/>
    <w:rsid w:val="00BE6039"/>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5A68"/>
    <w:rsid w:val="00C66138"/>
    <w:rsid w:val="00C66311"/>
    <w:rsid w:val="00C76DE1"/>
    <w:rsid w:val="00C86655"/>
    <w:rsid w:val="00C93241"/>
    <w:rsid w:val="00C9474A"/>
    <w:rsid w:val="00CA2F9B"/>
    <w:rsid w:val="00CA4A46"/>
    <w:rsid w:val="00CA6895"/>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74E"/>
    <w:rsid w:val="00CD5869"/>
    <w:rsid w:val="00CD621F"/>
    <w:rsid w:val="00CD6F8B"/>
    <w:rsid w:val="00CD7677"/>
    <w:rsid w:val="00CE11C3"/>
    <w:rsid w:val="00CE1267"/>
    <w:rsid w:val="00CE3B74"/>
    <w:rsid w:val="00CE588A"/>
    <w:rsid w:val="00CE7B44"/>
    <w:rsid w:val="00CE7BB2"/>
    <w:rsid w:val="00CF079C"/>
    <w:rsid w:val="00CF1C4D"/>
    <w:rsid w:val="00CF1FCD"/>
    <w:rsid w:val="00CF2BC7"/>
    <w:rsid w:val="00CF3C81"/>
    <w:rsid w:val="00CF3CD5"/>
    <w:rsid w:val="00CF6EB7"/>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1CE5"/>
    <w:rsid w:val="00D727E4"/>
    <w:rsid w:val="00D81038"/>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5E4A"/>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520C"/>
    <w:rsid w:val="00DE5FA8"/>
    <w:rsid w:val="00DE690C"/>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93"/>
    <w:rsid w:val="00E46BD5"/>
    <w:rsid w:val="00E46E00"/>
    <w:rsid w:val="00E509FE"/>
    <w:rsid w:val="00E51926"/>
    <w:rsid w:val="00E53669"/>
    <w:rsid w:val="00E55800"/>
    <w:rsid w:val="00E56AC9"/>
    <w:rsid w:val="00E5734D"/>
    <w:rsid w:val="00E63B24"/>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6517"/>
    <w:rsid w:val="00EB71DF"/>
    <w:rsid w:val="00EC1D9E"/>
    <w:rsid w:val="00EC3FE0"/>
    <w:rsid w:val="00EC4285"/>
    <w:rsid w:val="00EC6084"/>
    <w:rsid w:val="00EC6ABB"/>
    <w:rsid w:val="00EC769C"/>
    <w:rsid w:val="00ED1E4E"/>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16928"/>
    <w:rsid w:val="00F21C1A"/>
    <w:rsid w:val="00F24624"/>
    <w:rsid w:val="00F26923"/>
    <w:rsid w:val="00F300C4"/>
    <w:rsid w:val="00F3416D"/>
    <w:rsid w:val="00F34425"/>
    <w:rsid w:val="00F35D8C"/>
    <w:rsid w:val="00F37195"/>
    <w:rsid w:val="00F40296"/>
    <w:rsid w:val="00F40F01"/>
    <w:rsid w:val="00F42646"/>
    <w:rsid w:val="00F43EFB"/>
    <w:rsid w:val="00F45EF6"/>
    <w:rsid w:val="00F519BA"/>
    <w:rsid w:val="00F51EA0"/>
    <w:rsid w:val="00F524A1"/>
    <w:rsid w:val="00F52A90"/>
    <w:rsid w:val="00F574D5"/>
    <w:rsid w:val="00F61515"/>
    <w:rsid w:val="00F651B2"/>
    <w:rsid w:val="00F661A6"/>
    <w:rsid w:val="00F66690"/>
    <w:rsid w:val="00F67313"/>
    <w:rsid w:val="00F702CB"/>
    <w:rsid w:val="00F70AB3"/>
    <w:rsid w:val="00F71238"/>
    <w:rsid w:val="00F719CC"/>
    <w:rsid w:val="00F72A63"/>
    <w:rsid w:val="00F730EF"/>
    <w:rsid w:val="00F74211"/>
    <w:rsid w:val="00F74508"/>
    <w:rsid w:val="00F75B8A"/>
    <w:rsid w:val="00F80D8D"/>
    <w:rsid w:val="00F80E6A"/>
    <w:rsid w:val="00F8328B"/>
    <w:rsid w:val="00F846A9"/>
    <w:rsid w:val="00F846C5"/>
    <w:rsid w:val="00F85D80"/>
    <w:rsid w:val="00F87E7D"/>
    <w:rsid w:val="00F9619D"/>
    <w:rsid w:val="00F965A5"/>
    <w:rsid w:val="00F97F01"/>
    <w:rsid w:val="00FA11AD"/>
    <w:rsid w:val="00FA1AA0"/>
    <w:rsid w:val="00FA2480"/>
    <w:rsid w:val="00FA4E9C"/>
    <w:rsid w:val="00FA5831"/>
    <w:rsid w:val="00FA6E01"/>
    <w:rsid w:val="00FA70BA"/>
    <w:rsid w:val="00FA7BF8"/>
    <w:rsid w:val="00FB07AA"/>
    <w:rsid w:val="00FB0887"/>
    <w:rsid w:val="00FB1437"/>
    <w:rsid w:val="00FC04A5"/>
    <w:rsid w:val="00FC072B"/>
    <w:rsid w:val="00FC2543"/>
    <w:rsid w:val="00FC36DC"/>
    <w:rsid w:val="00FD1298"/>
    <w:rsid w:val="00FD48E3"/>
    <w:rsid w:val="00FD7D03"/>
    <w:rsid w:val="00FE036A"/>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5082824">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694C-2F65-47AE-A546-B92AE8F5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4546</Words>
  <Characters>2592</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Marija Pakalniškytė</cp:lastModifiedBy>
  <cp:revision>2</cp:revision>
  <cp:lastPrinted>2021-09-15T13:20:00Z</cp:lastPrinted>
  <dcterms:created xsi:type="dcterms:W3CDTF">2021-09-28T12:05:00Z</dcterms:created>
  <dcterms:modified xsi:type="dcterms:W3CDTF">2021-09-28T12:05:00Z</dcterms:modified>
</cp:coreProperties>
</file>