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7E60DC" w:rsidRPr="007E60DC">
        <w:rPr>
          <w:b/>
          <w:sz w:val="24"/>
          <w:szCs w:val="24"/>
        </w:rPr>
        <w:t>DĖL MOKYKLINIO AUTOBUSO PERĖMIMO KLAIPĖDOS MIESTO SAVIVALDYBĖS NUOSAVYBĖN IR JO PERDAVIMO VALDYTI, NAUDOTI IR DISPONUOTI PATIKĖJIMO TEISE</w:t>
      </w:r>
      <w:r w:rsidRPr="00694D01">
        <w:rPr>
          <w:b/>
          <w:sz w:val="24"/>
          <w:szCs w:val="24"/>
        </w:rPr>
        <w:t>“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 perimti savivaldybės nuosavybėn valstybei nuosavy</w:t>
      </w:r>
      <w:r w:rsidR="003662FA">
        <w:rPr>
          <w:sz w:val="24"/>
          <w:szCs w:val="24"/>
        </w:rPr>
        <w:t>bės teise priklausantį</w:t>
      </w:r>
      <w:r w:rsidRPr="00694D01">
        <w:rPr>
          <w:sz w:val="24"/>
          <w:szCs w:val="24"/>
        </w:rPr>
        <w:t xml:space="preserve"> </w:t>
      </w:r>
      <w:r w:rsidR="00E17542">
        <w:rPr>
          <w:sz w:val="24"/>
          <w:szCs w:val="24"/>
        </w:rPr>
        <w:t xml:space="preserve">mokyklinį M2 klasės autobusą </w:t>
      </w:r>
      <w:r w:rsidR="007E60DC" w:rsidRPr="007E60DC">
        <w:rPr>
          <w:sz w:val="24"/>
          <w:szCs w:val="24"/>
        </w:rPr>
        <w:t>„</w:t>
      </w:r>
      <w:r w:rsidR="00C0629D" w:rsidRPr="00C0629D">
        <w:rPr>
          <w:sz w:val="24"/>
          <w:szCs w:val="24"/>
        </w:rPr>
        <w:t>Iveco Daily 50C18</w:t>
      </w:r>
      <w:r w:rsidR="007E60DC" w:rsidRPr="007E60DC">
        <w:rPr>
          <w:sz w:val="24"/>
          <w:szCs w:val="24"/>
        </w:rPr>
        <w:t>“</w:t>
      </w:r>
      <w:r w:rsidR="00ED0778">
        <w:rPr>
          <w:sz w:val="24"/>
          <w:szCs w:val="24"/>
        </w:rPr>
        <w:t xml:space="preserve"> </w:t>
      </w:r>
      <w:r w:rsidR="00D45B61">
        <w:rPr>
          <w:sz w:val="24"/>
          <w:szCs w:val="24"/>
        </w:rPr>
        <w:t>ir p</w:t>
      </w:r>
      <w:r w:rsidR="00ED0778">
        <w:rPr>
          <w:sz w:val="24"/>
          <w:szCs w:val="24"/>
        </w:rPr>
        <w:t>e</w:t>
      </w:r>
      <w:r w:rsidR="00D45B61">
        <w:rPr>
          <w:sz w:val="24"/>
          <w:szCs w:val="24"/>
        </w:rPr>
        <w:t xml:space="preserve">rduoti jį, perėmus savivaldybės nuosavybėn, </w:t>
      </w:r>
      <w:r w:rsidR="007E60DC" w:rsidRPr="007E60DC">
        <w:rPr>
          <w:sz w:val="24"/>
          <w:szCs w:val="24"/>
        </w:rPr>
        <w:t xml:space="preserve">Klaipėdos </w:t>
      </w:r>
      <w:r w:rsidR="00C0629D">
        <w:rPr>
          <w:sz w:val="24"/>
          <w:szCs w:val="24"/>
        </w:rPr>
        <w:t>Baltijos gim</w:t>
      </w:r>
      <w:r w:rsidR="00B73066">
        <w:rPr>
          <w:sz w:val="24"/>
          <w:szCs w:val="24"/>
        </w:rPr>
        <w:t>na</w:t>
      </w:r>
      <w:r w:rsidR="00C0629D">
        <w:rPr>
          <w:sz w:val="24"/>
          <w:szCs w:val="24"/>
        </w:rPr>
        <w:t xml:space="preserve">zijai </w:t>
      </w:r>
      <w:r w:rsidR="00ED0778">
        <w:rPr>
          <w:sz w:val="24"/>
          <w:szCs w:val="24"/>
        </w:rPr>
        <w:t>valdyti, naudoti ir disponuoti patikėjimo teise.</w:t>
      </w:r>
      <w:r w:rsidR="000112FB">
        <w:rPr>
          <w:sz w:val="24"/>
          <w:szCs w:val="24"/>
        </w:rPr>
        <w:t xml:space="preserve">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C0629D" w:rsidRDefault="004E4E70" w:rsidP="005C42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2019-07-11 Turto skyrius gavo </w:t>
      </w:r>
      <w:r w:rsidR="00C0629D" w:rsidRPr="00C0629D">
        <w:rPr>
          <w:sz w:val="24"/>
          <w:szCs w:val="24"/>
        </w:rPr>
        <w:t>Nacionalinės švietimo agentūros 2021 m. rugpjūčio 12 d. raštą Nr. SD-2575(1.6 E) „Dėl mokyklinių autobusų skyrimo įgyvendinant projektą „Tikslinių transporto priemonių (geltonųjų autobusų) įsigijimas“ Nr. 09.1.3-CPVA-V-704-01-0002“</w:t>
      </w:r>
      <w:r w:rsidR="00C0629D">
        <w:rPr>
          <w:sz w:val="24"/>
          <w:szCs w:val="24"/>
        </w:rPr>
        <w:t xml:space="preserve">, kuriuo nurodoma, jog vadovaujantis </w:t>
      </w:r>
      <w:r w:rsidR="00C0629D" w:rsidRPr="00C0629D">
        <w:rPr>
          <w:sz w:val="24"/>
          <w:szCs w:val="24"/>
        </w:rPr>
        <w:t xml:space="preserve">Lietuvos Respublikos švietimo, mokslo ir sporto ministro 2021 m. liepos 26 d. įsakymu Nr. V-1377, </w:t>
      </w:r>
      <w:r w:rsidR="00C0629D">
        <w:rPr>
          <w:sz w:val="24"/>
          <w:szCs w:val="24"/>
        </w:rPr>
        <w:t>Klaipėdos Baltijos gim</w:t>
      </w:r>
      <w:r w:rsidR="00B73066">
        <w:rPr>
          <w:sz w:val="24"/>
          <w:szCs w:val="24"/>
        </w:rPr>
        <w:t>na</w:t>
      </w:r>
      <w:r w:rsidR="00C0629D">
        <w:rPr>
          <w:sz w:val="24"/>
          <w:szCs w:val="24"/>
        </w:rPr>
        <w:t xml:space="preserve">zijai yra skiriamas autobusiukas </w:t>
      </w:r>
      <w:r w:rsidR="00C0629D" w:rsidRPr="00C0629D">
        <w:rPr>
          <w:sz w:val="24"/>
          <w:szCs w:val="24"/>
        </w:rPr>
        <w:t>vežioti pagal priešmokyklinio ir bendrojo ugdymo programas besimokančius, didelių ir labai didelių specialiųjų ugdymosi poreikių turinčius mokinius, kurie nepajėgia savarankiškai vaikščioti arba dėl turimų sutrikimų yra nesaugūs kelyje.</w:t>
      </w:r>
      <w:r w:rsidR="00C0629D">
        <w:rPr>
          <w:sz w:val="24"/>
          <w:szCs w:val="24"/>
        </w:rPr>
        <w:t xml:space="preserve"> Klaipėdos Baltijos gim</w:t>
      </w:r>
      <w:r w:rsidR="00B73066">
        <w:rPr>
          <w:sz w:val="24"/>
          <w:szCs w:val="24"/>
        </w:rPr>
        <w:t>na</w:t>
      </w:r>
      <w:r w:rsidR="002A54B1">
        <w:rPr>
          <w:sz w:val="24"/>
          <w:szCs w:val="24"/>
        </w:rPr>
        <w:t>zijai minimas turtas perduodamas</w:t>
      </w:r>
      <w:r w:rsidR="00C0629D">
        <w:rPr>
          <w:sz w:val="24"/>
          <w:szCs w:val="24"/>
        </w:rPr>
        <w:t xml:space="preserve"> valdyti, naudoti ir disponuoti patikėjimo teise.</w:t>
      </w:r>
    </w:p>
    <w:p w:rsidR="00B73066" w:rsidRDefault="00B73066" w:rsidP="00B73066">
      <w:pPr>
        <w:ind w:firstLine="709"/>
        <w:jc w:val="both"/>
        <w:rPr>
          <w:sz w:val="24"/>
          <w:szCs w:val="24"/>
        </w:rPr>
      </w:pPr>
      <w:r w:rsidRPr="00B73066">
        <w:rPr>
          <w:sz w:val="24"/>
          <w:szCs w:val="24"/>
        </w:rPr>
        <w:t>Savivaldybės nuosavybėn perduotas turtas bus naudojamas, vadovaujantis Lietuvos Respublikos švietimo, mokslo ir sporto ministro 2021 m. liepos 26 d. įsakymu Nr. V-1377</w:t>
      </w:r>
      <w:r>
        <w:rPr>
          <w:sz w:val="24"/>
          <w:szCs w:val="24"/>
        </w:rPr>
        <w:t xml:space="preserve"> „D</w:t>
      </w:r>
      <w:r w:rsidRPr="00B73066">
        <w:rPr>
          <w:sz w:val="24"/>
          <w:szCs w:val="24"/>
        </w:rPr>
        <w:t>ėl mokyklų, kurioms 2021 metai</w:t>
      </w:r>
      <w:r>
        <w:rPr>
          <w:sz w:val="24"/>
          <w:szCs w:val="24"/>
        </w:rPr>
        <w:t>s geltonieji autobusai skiriami įgyvendinant iš E</w:t>
      </w:r>
      <w:r w:rsidRPr="00B73066">
        <w:rPr>
          <w:sz w:val="24"/>
          <w:szCs w:val="24"/>
        </w:rPr>
        <w:t>uropos s</w:t>
      </w:r>
      <w:r>
        <w:rPr>
          <w:sz w:val="24"/>
          <w:szCs w:val="24"/>
        </w:rPr>
        <w:t>ąjungos struktūrinių fondų lėšų bendrai finansuojamą projektą „T</w:t>
      </w:r>
      <w:r w:rsidRPr="00B73066">
        <w:rPr>
          <w:sz w:val="24"/>
          <w:szCs w:val="24"/>
        </w:rPr>
        <w:t>ik</w:t>
      </w:r>
      <w:r>
        <w:rPr>
          <w:sz w:val="24"/>
          <w:szCs w:val="24"/>
        </w:rPr>
        <w:t xml:space="preserve">slinių transporto </w:t>
      </w:r>
      <w:r w:rsidRPr="00B73066">
        <w:rPr>
          <w:sz w:val="24"/>
          <w:szCs w:val="24"/>
        </w:rPr>
        <w:t>priemonių (geltonųjų autobusų) įsi</w:t>
      </w:r>
      <w:r>
        <w:rPr>
          <w:sz w:val="24"/>
          <w:szCs w:val="24"/>
        </w:rPr>
        <w:t>gijimas“ Nr. 09.1.3-CPVA-V-704-</w:t>
      </w:r>
      <w:r w:rsidRPr="00B73066">
        <w:rPr>
          <w:sz w:val="24"/>
          <w:szCs w:val="24"/>
        </w:rPr>
        <w:t>01-0002, sąrašų patvirtinimo</w:t>
      </w:r>
      <w:r>
        <w:rPr>
          <w:sz w:val="24"/>
          <w:szCs w:val="24"/>
        </w:rPr>
        <w:t>“</w:t>
      </w:r>
      <w:r w:rsidRPr="00B73066">
        <w:rPr>
          <w:sz w:val="24"/>
          <w:szCs w:val="24"/>
        </w:rPr>
        <w:t>, vežioti pagal priešmokyklinio ir bendrojo ugdymo programas besimokančius, didelių ir labai didelių specialiųjų ugdymosi poreikių turinčius mokinius, kurie nepajėgia savarankiškai vaikščioti arba dėl turimų sutrikimų yra nesaugūs kelyje.</w:t>
      </w:r>
    </w:p>
    <w:p w:rsidR="00F024F6" w:rsidRDefault="00F024F6" w:rsidP="00B730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Klaipėdos miesto ugdymo įstaigų šiuo metu valdomi mokykliniai autobusai: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678"/>
        <w:gridCol w:w="4253"/>
      </w:tblGrid>
      <w:tr w:rsidR="00005CC1" w:rsidRPr="00005CC1" w:rsidTr="002A54B1">
        <w:tc>
          <w:tcPr>
            <w:tcW w:w="570" w:type="dxa"/>
          </w:tcPr>
          <w:p w:rsidR="00005CC1" w:rsidRPr="00005CC1" w:rsidRDefault="00005CC1" w:rsidP="002A54B1">
            <w:pPr>
              <w:jc w:val="center"/>
              <w:rPr>
                <w:b/>
                <w:sz w:val="24"/>
                <w:szCs w:val="24"/>
              </w:rPr>
            </w:pPr>
            <w:r w:rsidRPr="00005CC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678" w:type="dxa"/>
          </w:tcPr>
          <w:p w:rsidR="00005CC1" w:rsidRPr="00005CC1" w:rsidRDefault="00005CC1" w:rsidP="00005CC1">
            <w:pPr>
              <w:jc w:val="center"/>
              <w:rPr>
                <w:b/>
                <w:sz w:val="24"/>
                <w:szCs w:val="24"/>
              </w:rPr>
            </w:pPr>
            <w:r w:rsidRPr="00005CC1">
              <w:rPr>
                <w:b/>
                <w:sz w:val="24"/>
                <w:szCs w:val="24"/>
              </w:rPr>
              <w:t>Ugdymo įstaiga</w:t>
            </w:r>
          </w:p>
        </w:tc>
        <w:tc>
          <w:tcPr>
            <w:tcW w:w="4253" w:type="dxa"/>
          </w:tcPr>
          <w:p w:rsidR="00005CC1" w:rsidRPr="00005CC1" w:rsidRDefault="00005CC1" w:rsidP="00005CC1">
            <w:pPr>
              <w:jc w:val="center"/>
              <w:rPr>
                <w:b/>
                <w:sz w:val="24"/>
                <w:szCs w:val="24"/>
              </w:rPr>
            </w:pPr>
            <w:r w:rsidRPr="00005CC1">
              <w:rPr>
                <w:b/>
                <w:sz w:val="24"/>
                <w:szCs w:val="24"/>
              </w:rPr>
              <w:t>Mokyklinis autobusas</w:t>
            </w:r>
          </w:p>
        </w:tc>
      </w:tr>
      <w:tr w:rsidR="00005CC1" w:rsidRPr="00005CC1" w:rsidTr="002A54B1">
        <w:tc>
          <w:tcPr>
            <w:tcW w:w="570" w:type="dxa"/>
          </w:tcPr>
          <w:p w:rsidR="00005CC1" w:rsidRPr="00005CC1" w:rsidRDefault="00005CC1" w:rsidP="002A5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005CC1" w:rsidRPr="00005CC1" w:rsidRDefault="00005CC1" w:rsidP="00B7306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Klaipėdos Simono Dacho progimnazija</w:t>
            </w:r>
          </w:p>
        </w:tc>
        <w:tc>
          <w:tcPr>
            <w:tcW w:w="4253" w:type="dxa"/>
          </w:tcPr>
          <w:p w:rsidR="00005CC1" w:rsidRPr="00005CC1" w:rsidRDefault="00005CC1" w:rsidP="00B7306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Mersedes Benz 311 CDI, valst. Nr. BCL 397</w:t>
            </w:r>
          </w:p>
        </w:tc>
      </w:tr>
      <w:tr w:rsidR="00005CC1" w:rsidRPr="00005CC1" w:rsidTr="002A54B1">
        <w:tc>
          <w:tcPr>
            <w:tcW w:w="570" w:type="dxa"/>
          </w:tcPr>
          <w:p w:rsidR="00005CC1" w:rsidRPr="00005CC1" w:rsidRDefault="00005CC1" w:rsidP="002A5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005CC1" w:rsidRPr="00005CC1" w:rsidRDefault="00005CC1" w:rsidP="00B7306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Klaipėdos Baltijos gimnazija</w:t>
            </w:r>
          </w:p>
        </w:tc>
        <w:tc>
          <w:tcPr>
            <w:tcW w:w="4253" w:type="dxa"/>
          </w:tcPr>
          <w:p w:rsidR="00005CC1" w:rsidRPr="00005CC1" w:rsidRDefault="00005CC1" w:rsidP="00B7306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Mersedes Benz 311 CDI, valst. Nr. CCL 673</w:t>
            </w:r>
          </w:p>
        </w:tc>
      </w:tr>
      <w:tr w:rsidR="00005CC1" w:rsidRPr="00005CC1" w:rsidTr="002A54B1">
        <w:tc>
          <w:tcPr>
            <w:tcW w:w="570" w:type="dxa"/>
          </w:tcPr>
          <w:p w:rsidR="00005CC1" w:rsidRPr="00005CC1" w:rsidRDefault="00005CC1" w:rsidP="002A5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005CC1" w:rsidRPr="00005CC1" w:rsidRDefault="00005CC1" w:rsidP="00B7306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Klaipėdos Martyno Mažvydo progimnazija</w:t>
            </w:r>
          </w:p>
        </w:tc>
        <w:tc>
          <w:tcPr>
            <w:tcW w:w="4253" w:type="dxa"/>
          </w:tcPr>
          <w:p w:rsidR="00005CC1" w:rsidRPr="00005CC1" w:rsidRDefault="00005CC1" w:rsidP="00B7306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Volkswagen Crafter valst. Nr. JHC 628</w:t>
            </w:r>
          </w:p>
        </w:tc>
      </w:tr>
      <w:tr w:rsidR="00005CC1" w:rsidRPr="00005CC1" w:rsidTr="002A54B1">
        <w:tc>
          <w:tcPr>
            <w:tcW w:w="570" w:type="dxa"/>
          </w:tcPr>
          <w:p w:rsidR="00005CC1" w:rsidRPr="00005CC1" w:rsidRDefault="00005CC1" w:rsidP="002A5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005CC1" w:rsidRPr="00005CC1" w:rsidRDefault="00005CC1" w:rsidP="00005CC1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Klaipėdos „Vitės“ progimnazija</w:t>
            </w:r>
          </w:p>
        </w:tc>
        <w:tc>
          <w:tcPr>
            <w:tcW w:w="4253" w:type="dxa"/>
          </w:tcPr>
          <w:p w:rsidR="00005CC1" w:rsidRPr="00005CC1" w:rsidRDefault="00005CC1" w:rsidP="00F024F6">
            <w:pPr>
              <w:jc w:val="both"/>
              <w:rPr>
                <w:color w:val="000000"/>
                <w:sz w:val="24"/>
                <w:szCs w:val="24"/>
              </w:rPr>
            </w:pPr>
            <w:r w:rsidRPr="00005CC1">
              <w:rPr>
                <w:color w:val="000000"/>
                <w:sz w:val="24"/>
                <w:szCs w:val="24"/>
              </w:rPr>
              <w:t>Mersedes Benz 311 CDI, valst. Nr. AFC 839</w:t>
            </w:r>
          </w:p>
          <w:p w:rsidR="00005CC1" w:rsidRPr="00005CC1" w:rsidRDefault="00005CC1" w:rsidP="00B73066">
            <w:pPr>
              <w:jc w:val="both"/>
              <w:rPr>
                <w:sz w:val="24"/>
                <w:szCs w:val="24"/>
              </w:rPr>
            </w:pPr>
          </w:p>
        </w:tc>
      </w:tr>
      <w:tr w:rsidR="002A54B1" w:rsidRPr="00005CC1" w:rsidTr="002A54B1">
        <w:tc>
          <w:tcPr>
            <w:tcW w:w="570" w:type="dxa"/>
            <w:vMerge w:val="restart"/>
          </w:tcPr>
          <w:p w:rsidR="002A54B1" w:rsidRPr="00005CC1" w:rsidRDefault="002A54B1" w:rsidP="002A5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vMerge w:val="restart"/>
          </w:tcPr>
          <w:p w:rsidR="002A54B1" w:rsidRPr="00005CC1" w:rsidRDefault="002A54B1" w:rsidP="00F024F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Klaipėdos „Medeinės“ mokykla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54B1" w:rsidRPr="00005CC1" w:rsidRDefault="002A54B1" w:rsidP="00F024F6">
            <w:pPr>
              <w:rPr>
                <w:color w:val="000000"/>
                <w:sz w:val="24"/>
                <w:szCs w:val="24"/>
              </w:rPr>
            </w:pPr>
            <w:r w:rsidRPr="00005CC1">
              <w:rPr>
                <w:color w:val="000000"/>
                <w:sz w:val="24"/>
                <w:szCs w:val="24"/>
              </w:rPr>
              <w:t>IVECO DAIL, valst. Nr. GUE 935</w:t>
            </w:r>
          </w:p>
        </w:tc>
      </w:tr>
      <w:tr w:rsidR="002A54B1" w:rsidRPr="00005CC1" w:rsidTr="002A54B1">
        <w:tc>
          <w:tcPr>
            <w:tcW w:w="570" w:type="dxa"/>
            <w:vMerge/>
          </w:tcPr>
          <w:p w:rsidR="002A54B1" w:rsidRPr="00005CC1" w:rsidRDefault="002A54B1" w:rsidP="002A5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2A54B1" w:rsidRPr="00005CC1" w:rsidRDefault="002A54B1" w:rsidP="00F02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54B1" w:rsidRPr="00005CC1" w:rsidRDefault="002A54B1" w:rsidP="00F024F6">
            <w:pPr>
              <w:rPr>
                <w:color w:val="000000"/>
                <w:sz w:val="24"/>
                <w:szCs w:val="24"/>
              </w:rPr>
            </w:pPr>
            <w:r w:rsidRPr="00005CC1">
              <w:rPr>
                <w:color w:val="000000"/>
                <w:sz w:val="24"/>
                <w:szCs w:val="24"/>
              </w:rPr>
              <w:t>Mersedes Benz 311 CDI, valst. Nr. BDJ 548</w:t>
            </w:r>
          </w:p>
        </w:tc>
      </w:tr>
      <w:tr w:rsidR="002A54B1" w:rsidRPr="00005CC1" w:rsidTr="002A54B1">
        <w:tc>
          <w:tcPr>
            <w:tcW w:w="570" w:type="dxa"/>
            <w:vMerge/>
          </w:tcPr>
          <w:p w:rsidR="002A54B1" w:rsidRPr="00005CC1" w:rsidRDefault="002A54B1" w:rsidP="002A5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2A54B1" w:rsidRPr="00005CC1" w:rsidRDefault="002A54B1" w:rsidP="00F02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54B1" w:rsidRPr="00005CC1" w:rsidRDefault="002A54B1" w:rsidP="00F024F6">
            <w:pPr>
              <w:rPr>
                <w:color w:val="000000"/>
                <w:sz w:val="24"/>
                <w:szCs w:val="24"/>
              </w:rPr>
            </w:pPr>
            <w:r w:rsidRPr="00005CC1">
              <w:rPr>
                <w:color w:val="000000"/>
                <w:sz w:val="24"/>
                <w:szCs w:val="24"/>
              </w:rPr>
              <w:t>Mersedes Benz 315 CDI, valst. Nr. FNG 823</w:t>
            </w:r>
          </w:p>
        </w:tc>
      </w:tr>
      <w:tr w:rsidR="002A54B1" w:rsidRPr="00005CC1" w:rsidTr="002A54B1">
        <w:tc>
          <w:tcPr>
            <w:tcW w:w="570" w:type="dxa"/>
            <w:vMerge/>
          </w:tcPr>
          <w:p w:rsidR="002A54B1" w:rsidRPr="00005CC1" w:rsidRDefault="002A54B1" w:rsidP="002A5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2A54B1" w:rsidRPr="00005CC1" w:rsidRDefault="002A54B1" w:rsidP="00F02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B1" w:rsidRPr="00005CC1" w:rsidRDefault="002A54B1" w:rsidP="00F024F6">
            <w:pPr>
              <w:rPr>
                <w:color w:val="000000"/>
                <w:sz w:val="24"/>
                <w:szCs w:val="24"/>
              </w:rPr>
            </w:pPr>
            <w:r w:rsidRPr="00005CC1">
              <w:rPr>
                <w:color w:val="000000"/>
                <w:sz w:val="24"/>
                <w:szCs w:val="24"/>
              </w:rPr>
              <w:t>Volkswagen Crafter valst. Nr. KRA 280</w:t>
            </w:r>
          </w:p>
        </w:tc>
      </w:tr>
      <w:tr w:rsidR="00005CC1" w:rsidRPr="00005CC1" w:rsidTr="002A54B1">
        <w:tc>
          <w:tcPr>
            <w:tcW w:w="570" w:type="dxa"/>
          </w:tcPr>
          <w:p w:rsidR="00005CC1" w:rsidRPr="00005CC1" w:rsidRDefault="00005CC1" w:rsidP="002A5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005CC1" w:rsidRPr="00005CC1" w:rsidRDefault="00005CC1" w:rsidP="00F024F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Klaipėdos Maksimo Gorkio progimnazija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CC1" w:rsidRPr="00005CC1" w:rsidRDefault="00005CC1" w:rsidP="00F024F6">
            <w:pPr>
              <w:rPr>
                <w:color w:val="000000"/>
                <w:sz w:val="24"/>
                <w:szCs w:val="24"/>
              </w:rPr>
            </w:pPr>
            <w:r w:rsidRPr="00005CC1">
              <w:rPr>
                <w:color w:val="000000"/>
                <w:sz w:val="24"/>
                <w:szCs w:val="24"/>
              </w:rPr>
              <w:t>Mersedes Benz ssprinter 514 CDI, valst. Nr. JZZ822</w:t>
            </w:r>
          </w:p>
        </w:tc>
      </w:tr>
      <w:tr w:rsidR="00005CC1" w:rsidRPr="00005CC1" w:rsidTr="002A54B1">
        <w:tc>
          <w:tcPr>
            <w:tcW w:w="570" w:type="dxa"/>
          </w:tcPr>
          <w:p w:rsidR="00005CC1" w:rsidRPr="00005CC1" w:rsidRDefault="00005CC1" w:rsidP="002A5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005CC1" w:rsidRPr="00005CC1" w:rsidRDefault="00005CC1" w:rsidP="00F024F6">
            <w:pPr>
              <w:jc w:val="both"/>
              <w:rPr>
                <w:sz w:val="24"/>
                <w:szCs w:val="24"/>
              </w:rPr>
            </w:pPr>
            <w:r w:rsidRPr="00005CC1">
              <w:rPr>
                <w:sz w:val="24"/>
                <w:szCs w:val="24"/>
              </w:rPr>
              <w:t>Klaipėdos Litorinos mokykla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CC1" w:rsidRPr="00005CC1" w:rsidRDefault="00005CC1" w:rsidP="00F024F6">
            <w:pPr>
              <w:rPr>
                <w:color w:val="000000"/>
                <w:sz w:val="24"/>
                <w:szCs w:val="24"/>
              </w:rPr>
            </w:pPr>
            <w:r w:rsidRPr="00005CC1">
              <w:rPr>
                <w:color w:val="000000"/>
                <w:sz w:val="24"/>
                <w:szCs w:val="24"/>
              </w:rPr>
              <w:t>IVECO DAIL 50C15 HV</w:t>
            </w:r>
          </w:p>
        </w:tc>
      </w:tr>
    </w:tbl>
    <w:p w:rsidR="00F024F6" w:rsidRDefault="002A54B1" w:rsidP="00B730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Klaipėdos Baltijos gimnazijos naudojamas mokyklinis autobusas yra blogos techninės būklės, naudojamas nuo 2006 metų. Atsižvelgiant į tai, kad mokykla vykdo </w:t>
      </w:r>
      <w:r w:rsidRPr="00B73066">
        <w:rPr>
          <w:sz w:val="24"/>
          <w:szCs w:val="24"/>
        </w:rPr>
        <w:t xml:space="preserve">pagal </w:t>
      </w:r>
      <w:r w:rsidRPr="00B73066">
        <w:rPr>
          <w:sz w:val="24"/>
          <w:szCs w:val="24"/>
        </w:rPr>
        <w:lastRenderedPageBreak/>
        <w:t>priešmokyklinio ir bendroj</w:t>
      </w:r>
      <w:r>
        <w:rPr>
          <w:sz w:val="24"/>
          <w:szCs w:val="24"/>
        </w:rPr>
        <w:t>o ugdymo programas besimokančių</w:t>
      </w:r>
      <w:r w:rsidRPr="00B73066">
        <w:rPr>
          <w:sz w:val="24"/>
          <w:szCs w:val="24"/>
        </w:rPr>
        <w:t>, didelių ir labai didelių specialiųjų ugdymosi poreikių</w:t>
      </w:r>
      <w:r>
        <w:rPr>
          <w:sz w:val="24"/>
          <w:szCs w:val="24"/>
        </w:rPr>
        <w:t xml:space="preserve"> turinčių mokinių atvežimą, tikslinga šiai įstaigai skirti naują mokyklinį autobusą.</w:t>
      </w:r>
    </w:p>
    <w:p w:rsidR="00B02642" w:rsidRPr="00694D01" w:rsidRDefault="00B02642" w:rsidP="00B02642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Savivaldybės tarybos sprendimas reikalingas LR Vyriausybės nutarimo projektui rengti.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  <w:r w:rsidR="00C0629D">
        <w:rPr>
          <w:b/>
          <w:sz w:val="24"/>
          <w:szCs w:val="24"/>
        </w:rPr>
        <w:t xml:space="preserve"> 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 xml:space="preserve">Perėmus minėtą turtą savivaldybės nuosavybėn, jis būtų perduotas </w:t>
      </w:r>
      <w:r w:rsidR="00786F2A" w:rsidRPr="00786F2A">
        <w:rPr>
          <w:b w:val="0"/>
        </w:rPr>
        <w:t xml:space="preserve">Klaipėdos </w:t>
      </w:r>
      <w:r w:rsidR="00C0629D" w:rsidRPr="00C0629D">
        <w:rPr>
          <w:b w:val="0"/>
        </w:rPr>
        <w:t>Baltijos gim</w:t>
      </w:r>
      <w:r w:rsidR="00B73066">
        <w:rPr>
          <w:b w:val="0"/>
        </w:rPr>
        <w:t>na</w:t>
      </w:r>
      <w:r w:rsidR="00C0629D" w:rsidRPr="00C0629D">
        <w:rPr>
          <w:b w:val="0"/>
        </w:rPr>
        <w:t xml:space="preserve">zijai </w:t>
      </w:r>
      <w:r w:rsidR="00D45B61">
        <w:rPr>
          <w:b w:val="0"/>
        </w:rPr>
        <w:t>valdyti,</w:t>
      </w:r>
      <w:r w:rsidRPr="00694D01">
        <w:rPr>
          <w:b w:val="0"/>
        </w:rPr>
        <w:t xml:space="preserve"> naudoti</w:t>
      </w:r>
      <w:r w:rsidR="00D45B61">
        <w:rPr>
          <w:b w:val="0"/>
        </w:rPr>
        <w:t xml:space="preserve"> ir disponuoti</w:t>
      </w:r>
      <w:r w:rsidRPr="00694D01">
        <w:rPr>
          <w:b w:val="0"/>
        </w:rPr>
        <w:t xml:space="preserve"> patikėjimo teise.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</w:t>
      </w:r>
      <w:r w:rsidR="00786F2A">
        <w:rPr>
          <w:sz w:val="24"/>
          <w:szCs w:val="24"/>
        </w:rPr>
        <w:t xml:space="preserve"> ilgalaikis materialusis turtas</w:t>
      </w:r>
      <w:r w:rsidR="00D304BB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C0629D" w:rsidRDefault="00674DA6" w:rsidP="002B251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="00C0629D" w:rsidRPr="00C0629D">
        <w:rPr>
          <w:sz w:val="24"/>
          <w:szCs w:val="24"/>
        </w:rPr>
        <w:t xml:space="preserve">2021-08-12 </w:t>
      </w:r>
      <w:r w:rsidR="00C0629D">
        <w:rPr>
          <w:sz w:val="24"/>
          <w:szCs w:val="24"/>
        </w:rPr>
        <w:t>N</w:t>
      </w:r>
      <w:r w:rsidR="00C0629D" w:rsidRPr="00C0629D">
        <w:rPr>
          <w:sz w:val="24"/>
          <w:szCs w:val="24"/>
        </w:rPr>
        <w:t>acionalinė</w:t>
      </w:r>
      <w:r w:rsidR="00C0629D">
        <w:rPr>
          <w:sz w:val="24"/>
          <w:szCs w:val="24"/>
        </w:rPr>
        <w:t>s švietimo agentūros raštas</w:t>
      </w:r>
      <w:r w:rsidR="00C0629D" w:rsidRPr="00C0629D">
        <w:rPr>
          <w:sz w:val="24"/>
          <w:szCs w:val="24"/>
        </w:rPr>
        <w:t xml:space="preserve"> Nr. SD-2575(1.6 E)</w:t>
      </w:r>
      <w:r w:rsidR="00C0629D">
        <w:rPr>
          <w:sz w:val="24"/>
          <w:szCs w:val="24"/>
        </w:rPr>
        <w:t>, 5 lapai.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</w:p>
    <w:p w:rsidR="00674DA6" w:rsidRPr="00694D01" w:rsidRDefault="00674DA6" w:rsidP="00B02642">
      <w:pPr>
        <w:ind w:firstLine="720"/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 xml:space="preserve">to </w:t>
      </w:r>
      <w:r w:rsidR="00C0629D">
        <w:rPr>
          <w:sz w:val="24"/>
          <w:szCs w:val="24"/>
        </w:rPr>
        <w:t xml:space="preserve">valdymo </w:t>
      </w:r>
      <w:r w:rsidR="00D45B61">
        <w:rPr>
          <w:sz w:val="24"/>
          <w:szCs w:val="24"/>
        </w:rPr>
        <w:t>skyriaus vedėja</w:t>
      </w:r>
      <w:r w:rsidR="00D304BB">
        <w:rPr>
          <w:sz w:val="24"/>
          <w:szCs w:val="24"/>
        </w:rPr>
        <w:t>s</w:t>
      </w:r>
      <w:r w:rsidR="00C0629D">
        <w:rPr>
          <w:sz w:val="24"/>
          <w:szCs w:val="24"/>
        </w:rPr>
        <w:tab/>
      </w:r>
      <w:r w:rsidR="00C0629D">
        <w:rPr>
          <w:sz w:val="24"/>
          <w:szCs w:val="24"/>
        </w:rPr>
        <w:tab/>
      </w:r>
      <w:r w:rsidR="00C0629D">
        <w:rPr>
          <w:sz w:val="24"/>
          <w:szCs w:val="24"/>
        </w:rPr>
        <w:tab/>
        <w:t xml:space="preserve">                   </w:t>
      </w:r>
      <w:r w:rsidR="00D304BB">
        <w:rPr>
          <w:sz w:val="24"/>
          <w:szCs w:val="24"/>
        </w:rPr>
        <w:t>Edvardas Simokaitis</w:t>
      </w:r>
    </w:p>
    <w:sectPr w:rsidR="007D1D66" w:rsidRPr="00D45B61" w:rsidSect="00B0264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66" w:rsidRDefault="00984C66" w:rsidP="00B02642">
      <w:r>
        <w:separator/>
      </w:r>
    </w:p>
  </w:endnote>
  <w:endnote w:type="continuationSeparator" w:id="0">
    <w:p w:rsidR="00984C66" w:rsidRDefault="00984C66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66" w:rsidRDefault="00984C66" w:rsidP="00B02642">
      <w:r>
        <w:separator/>
      </w:r>
    </w:p>
  </w:footnote>
  <w:footnote w:type="continuationSeparator" w:id="0">
    <w:p w:rsidR="00984C66" w:rsidRDefault="00984C66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5CC1"/>
    <w:rsid w:val="000112FB"/>
    <w:rsid w:val="000141A5"/>
    <w:rsid w:val="000329A2"/>
    <w:rsid w:val="00034AF0"/>
    <w:rsid w:val="000D2C79"/>
    <w:rsid w:val="00110404"/>
    <w:rsid w:val="001777F6"/>
    <w:rsid w:val="001A557F"/>
    <w:rsid w:val="001F1FFA"/>
    <w:rsid w:val="00214547"/>
    <w:rsid w:val="002A54B1"/>
    <w:rsid w:val="002B251B"/>
    <w:rsid w:val="002D00AF"/>
    <w:rsid w:val="002F5561"/>
    <w:rsid w:val="00342AD2"/>
    <w:rsid w:val="00364D6C"/>
    <w:rsid w:val="003662FA"/>
    <w:rsid w:val="003D7A49"/>
    <w:rsid w:val="003E7542"/>
    <w:rsid w:val="0045773A"/>
    <w:rsid w:val="0046367C"/>
    <w:rsid w:val="004E4E70"/>
    <w:rsid w:val="00502A8E"/>
    <w:rsid w:val="005B740F"/>
    <w:rsid w:val="005C421B"/>
    <w:rsid w:val="0061595B"/>
    <w:rsid w:val="00674DA6"/>
    <w:rsid w:val="00695DE0"/>
    <w:rsid w:val="006C0598"/>
    <w:rsid w:val="0076351F"/>
    <w:rsid w:val="00786F2A"/>
    <w:rsid w:val="007956FF"/>
    <w:rsid w:val="007C4264"/>
    <w:rsid w:val="007D77D5"/>
    <w:rsid w:val="007E60DC"/>
    <w:rsid w:val="0086734F"/>
    <w:rsid w:val="008A59C6"/>
    <w:rsid w:val="00902C0F"/>
    <w:rsid w:val="009351B7"/>
    <w:rsid w:val="00984C66"/>
    <w:rsid w:val="00990903"/>
    <w:rsid w:val="00AA2B43"/>
    <w:rsid w:val="00AC123A"/>
    <w:rsid w:val="00B02642"/>
    <w:rsid w:val="00B164FB"/>
    <w:rsid w:val="00B40383"/>
    <w:rsid w:val="00B4540B"/>
    <w:rsid w:val="00B73066"/>
    <w:rsid w:val="00C0629D"/>
    <w:rsid w:val="00C6532A"/>
    <w:rsid w:val="00D07D40"/>
    <w:rsid w:val="00D304BB"/>
    <w:rsid w:val="00D45B61"/>
    <w:rsid w:val="00DD5357"/>
    <w:rsid w:val="00E17542"/>
    <w:rsid w:val="00EC1A37"/>
    <w:rsid w:val="00ED0778"/>
    <w:rsid w:val="00F024F6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B631"/>
  <w15:docId w15:val="{12ED6300-1A9D-45AA-A151-3821E820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0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2629</Words>
  <Characters>1499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2021-09-15T10:14:00Z</dcterms:created>
  <dcterms:modified xsi:type="dcterms:W3CDTF">2021-09-15T10:14:00Z</dcterms:modified>
</cp:coreProperties>
</file>