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263C08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263C08" w:rsidRPr="00263C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2021-09-29  </w:t>
      </w:r>
      <w:r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Default="009908D3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458F1">
        <w:rPr>
          <w:rFonts w:ascii="Times New Roman" w:hAnsi="Times New Roman" w:cs="Times New Roman"/>
          <w:sz w:val="24"/>
          <w:szCs w:val="24"/>
        </w:rPr>
        <w:t xml:space="preserve"> m</w:t>
      </w:r>
      <w:r w:rsidR="006F026D">
        <w:rPr>
          <w:rFonts w:ascii="Times New Roman" w:hAnsi="Times New Roman" w:cs="Times New Roman"/>
          <w:sz w:val="24"/>
          <w:szCs w:val="24"/>
        </w:rPr>
        <w:t xml:space="preserve">. </w:t>
      </w:r>
      <w:r w:rsidR="00263C08">
        <w:rPr>
          <w:rFonts w:ascii="Times New Roman" w:hAnsi="Times New Roman" w:cs="Times New Roman"/>
          <w:sz w:val="24"/>
          <w:szCs w:val="24"/>
        </w:rPr>
        <w:t>rugsėjo 29</w:t>
      </w:r>
      <w:r w:rsidR="006F026D">
        <w:rPr>
          <w:rFonts w:ascii="Times New Roman" w:hAnsi="Times New Roman" w:cs="Times New Roman"/>
          <w:sz w:val="24"/>
          <w:szCs w:val="24"/>
        </w:rPr>
        <w:t xml:space="preserve"> </w:t>
      </w:r>
      <w:r w:rsidR="003F7C6D">
        <w:rPr>
          <w:rFonts w:ascii="Times New Roman" w:hAnsi="Times New Roman" w:cs="Times New Roman"/>
          <w:sz w:val="24"/>
          <w:szCs w:val="24"/>
        </w:rPr>
        <w:t>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>ADM-518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263C08" w:rsidRDefault="00271E15" w:rsidP="00263C0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263C08"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="00263C08" w:rsidRPr="00263C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I. Kanto g. 21</w:t>
      </w:r>
      <w:r w:rsidR="00263C08" w:rsidRPr="00263C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</w:t>
      </w:r>
      <w:r w:rsidR="00263C08" w:rsidRPr="00263C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nesuteikti teisinės apsaugos, vertinti kaip kultūros paveldo vietovės urbanistinės struktūros objektą ir pritarti </w:t>
      </w:r>
      <w:r w:rsidR="00263C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siūlomoms rekomendacijoms;</w:t>
      </w:r>
    </w:p>
    <w:p w:rsidR="00263C08" w:rsidRPr="00263C08" w:rsidRDefault="00263C08" w:rsidP="00263C0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</w:t>
      </w:r>
      <w:bookmarkStart w:id="1" w:name="_GoBack"/>
      <w:bookmarkEnd w:id="1"/>
      <w:r w:rsidRPr="00263C08">
        <w:rPr>
          <w:rFonts w:ascii="Times New Roman" w:eastAsia="Times New Roman" w:hAnsi="Times New Roman" w:cs="Times New Roman"/>
          <w:b/>
          <w:sz w:val="24"/>
          <w:szCs w:val="24"/>
        </w:rPr>
        <w:t>Suteikti teisinę apsaugą plote</w:t>
      </w:r>
      <w:r w:rsidRPr="00263C08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  atidengtiems  XVIII a. </w:t>
      </w:r>
      <w:proofErr w:type="spellStart"/>
      <w:r w:rsidRPr="00263C08">
        <w:rPr>
          <w:rFonts w:ascii="Times New Roman" w:eastAsia="Times New Roman" w:hAnsi="Times New Roman" w:cs="Times New Roman"/>
          <w:bCs/>
          <w:sz w:val="24"/>
          <w:szCs w:val="24"/>
        </w:rPr>
        <w:t>pab</w:t>
      </w:r>
      <w:proofErr w:type="spellEnd"/>
      <w:r w:rsidRPr="00263C08">
        <w:rPr>
          <w:rFonts w:ascii="Times New Roman" w:eastAsia="Times New Roman" w:hAnsi="Times New Roman" w:cs="Times New Roman"/>
          <w:bCs/>
          <w:sz w:val="24"/>
          <w:szCs w:val="24"/>
        </w:rPr>
        <w:t xml:space="preserve">. - XIX a. I p. stovėjusio Joniškio dvaro sodybos pastato su </w:t>
      </w:r>
      <w:proofErr w:type="spellStart"/>
      <w:r w:rsidRPr="00263C08">
        <w:rPr>
          <w:rFonts w:ascii="Times New Roman" w:eastAsia="Times New Roman" w:hAnsi="Times New Roman" w:cs="Times New Roman"/>
          <w:bCs/>
          <w:sz w:val="24"/>
          <w:szCs w:val="24"/>
        </w:rPr>
        <w:t>skliautiniais</w:t>
      </w:r>
      <w:proofErr w:type="spellEnd"/>
      <w:r w:rsidRPr="00263C08">
        <w:rPr>
          <w:rFonts w:ascii="Times New Roman" w:eastAsia="Times New Roman" w:hAnsi="Times New Roman" w:cs="Times New Roman"/>
          <w:bCs/>
          <w:sz w:val="24"/>
          <w:szCs w:val="24"/>
        </w:rPr>
        <w:t xml:space="preserve"> rūsiais pamatų ir skliautų kolonų fragmentams ir plote Nr. 1 atidengtiems XIX a. II pusės–XX a. I pusės dvaro rūmų pastato pamatų fragmentams. Papildyti Joniškės dvaro sodybos ūkinio pastato (33712) apibrėžtų teritorijos ribų bei apsaugos zonos ribų planą nekilnojamosios kultūros vertybės teritorijos vertingosiomis savybėmis – fiksuotais pamatų fragmentais.</w:t>
      </w:r>
      <w:r w:rsidRPr="00263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XVII – XVIII a. </w:t>
      </w:r>
      <w:proofErr w:type="spellStart"/>
      <w:r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>vid</w:t>
      </w:r>
      <w:proofErr w:type="spellEnd"/>
      <w:r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bei XVIII a. </w:t>
      </w:r>
      <w:proofErr w:type="spellStart"/>
      <w:r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>pab</w:t>
      </w:r>
      <w:proofErr w:type="spellEnd"/>
      <w:r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– XIX a. I p. archeologinėms struktūroms, aptiktoms plotuose 1, 2 ir 3, rekomenduojama </w:t>
      </w:r>
      <w:r w:rsidRPr="00263C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neteikti teisinės apsaugos, tačiau atidengtas struktūras išsaugoti, uždengiant ir užpilant atvežtiniu gruntu</w:t>
      </w:r>
      <w:r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263C08">
        <w:rPr>
          <w:rFonts w:ascii="Times New Roman" w:eastAsia="Times New Roman" w:hAnsi="Times New Roman" w:cs="Times New Roman"/>
          <w:sz w:val="24"/>
          <w:szCs w:val="24"/>
          <w:lang w:eastAsia="lt-LT"/>
        </w:rPr>
        <w:t>Netirtose vietose, kuriose planuojami žemės judinimo darbai,  rekomenduojama atlikti archeologinius tyrimus, archeologinių tyrimų pobūdis pasirenkamas,  atsižvelgus į  planuojamų  žemės judinimo darbų apimtis.</w:t>
      </w:r>
    </w:p>
    <w:p w:rsidR="00263C08" w:rsidRPr="00263C08" w:rsidRDefault="00263C08" w:rsidP="00263C0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D35AA9" w:rsidRPr="00D35AA9" w:rsidRDefault="00D35AA9" w:rsidP="006F02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3C08"/>
    <w:rsid w:val="00267FB5"/>
    <w:rsid w:val="00271E15"/>
    <w:rsid w:val="003231FF"/>
    <w:rsid w:val="003F3D16"/>
    <w:rsid w:val="003F7C6D"/>
    <w:rsid w:val="00424255"/>
    <w:rsid w:val="00426E18"/>
    <w:rsid w:val="0043424E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47D60"/>
    <w:rsid w:val="0094229A"/>
    <w:rsid w:val="00963755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3A9E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9</cp:revision>
  <dcterms:created xsi:type="dcterms:W3CDTF">2020-12-11T10:10:00Z</dcterms:created>
  <dcterms:modified xsi:type="dcterms:W3CDTF">2021-10-13T13:10:00Z</dcterms:modified>
</cp:coreProperties>
</file>