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0771D" w14:textId="6AE89165" w:rsidR="002B22A9" w:rsidRDefault="00B52FF7" w:rsidP="002B22A9">
      <w:pPr>
        <w:jc w:val="center"/>
        <w:rPr>
          <w:b/>
          <w:sz w:val="28"/>
          <w:szCs w:val="28"/>
          <w:lang w:val="en-US"/>
        </w:rPr>
      </w:pPr>
      <w:bookmarkStart w:id="0" w:name="_GoBack"/>
      <w:bookmarkEnd w:id="0"/>
      <w:r w:rsidRPr="000B5C46">
        <w:rPr>
          <w:b/>
          <w:sz w:val="28"/>
          <w:szCs w:val="28"/>
          <w:lang w:val="en-US"/>
        </w:rPr>
        <w:t>AIŠKINAMASIS RAŠTAS</w:t>
      </w:r>
    </w:p>
    <w:p w14:paraId="51691355" w14:textId="76D5CF9B" w:rsidR="002B22A9" w:rsidRDefault="002B22A9" w:rsidP="002B22A9">
      <w:pPr>
        <w:jc w:val="center"/>
      </w:pPr>
      <w:r>
        <w:rPr>
          <w:b/>
          <w:caps/>
        </w:rPr>
        <w:t>DĖL PRITARIMO DALYVAUTI ASOCIACIJOS NAUJO</w:t>
      </w:r>
      <w:r w:rsidR="00785C4C">
        <w:rPr>
          <w:b/>
          <w:caps/>
        </w:rPr>
        <w:t xml:space="preserve">sios </w:t>
      </w:r>
      <w:r>
        <w:rPr>
          <w:b/>
          <w:caps/>
        </w:rPr>
        <w:t xml:space="preserve"> KLAIPĖDOS ŽUVININKYSTĖS VIETOS VEIKLOS GRUP</w:t>
      </w:r>
      <w:r w:rsidR="00785C4C">
        <w:rPr>
          <w:b/>
          <w:caps/>
        </w:rPr>
        <w:t>ĖS</w:t>
      </w:r>
      <w:r>
        <w:rPr>
          <w:b/>
          <w:caps/>
        </w:rPr>
        <w:t xml:space="preserve"> VEIKLOJE</w:t>
      </w:r>
    </w:p>
    <w:p w14:paraId="7EB62CA4" w14:textId="77777777" w:rsidR="000B5C46" w:rsidRPr="000B5C46" w:rsidRDefault="000B5C46" w:rsidP="006504F0">
      <w:pPr>
        <w:jc w:val="center"/>
        <w:rPr>
          <w:b/>
          <w:sz w:val="28"/>
          <w:szCs w:val="28"/>
          <w:lang w:val="en-US"/>
        </w:rPr>
      </w:pPr>
    </w:p>
    <w:p w14:paraId="7EB62CA8" w14:textId="77777777" w:rsidR="00B52FF7" w:rsidRPr="007D3616" w:rsidRDefault="00B52FF7" w:rsidP="00B52FF7">
      <w:pPr>
        <w:ind w:firstLine="720"/>
        <w:jc w:val="both"/>
        <w:rPr>
          <w:b/>
          <w:sz w:val="22"/>
          <w:szCs w:val="22"/>
          <w:lang w:val="en-US"/>
        </w:rPr>
      </w:pPr>
      <w:r w:rsidRPr="007D3616">
        <w:rPr>
          <w:b/>
          <w:sz w:val="22"/>
          <w:szCs w:val="22"/>
        </w:rPr>
        <w:t>1. Sprendimo projekto esmė, tikslai ir uždaviniai.</w:t>
      </w:r>
    </w:p>
    <w:p w14:paraId="7EB62CA9" w14:textId="6D761057" w:rsidR="0066093C" w:rsidRPr="007D3616" w:rsidRDefault="005E111B" w:rsidP="00553BE6">
      <w:pPr>
        <w:ind w:firstLine="720"/>
        <w:jc w:val="both"/>
        <w:rPr>
          <w:rFonts w:ascii="Open Sans" w:hAnsi="Open Sans"/>
          <w:color w:val="5E5E5E"/>
          <w:sz w:val="22"/>
          <w:szCs w:val="22"/>
        </w:rPr>
      </w:pPr>
      <w:r w:rsidRPr="007D3616">
        <w:rPr>
          <w:color w:val="000000"/>
          <w:sz w:val="22"/>
          <w:szCs w:val="22"/>
        </w:rPr>
        <w:t xml:space="preserve">Šis sprendimo projektas parengtas siekiant </w:t>
      </w:r>
      <w:r w:rsidR="00D57AFC" w:rsidRPr="007D3616">
        <w:rPr>
          <w:color w:val="000000"/>
          <w:sz w:val="22"/>
          <w:szCs w:val="22"/>
        </w:rPr>
        <w:t>prisijungti prie asociacijos Klaipėdos naujoji žuvininkystės vietos veiklos grupė veiklos</w:t>
      </w:r>
      <w:r w:rsidR="007D3616" w:rsidRPr="007D3616">
        <w:rPr>
          <w:color w:val="000000"/>
          <w:sz w:val="22"/>
          <w:szCs w:val="22"/>
        </w:rPr>
        <w:t xml:space="preserve"> ir ateityje dalyvauti rengiant bei įgyvendinant Klaipėdos regiono žuvininkystės sektoriaus vietos plėtros strategiją.</w:t>
      </w:r>
    </w:p>
    <w:p w14:paraId="4941D8A3" w14:textId="251DAE92" w:rsidR="00E141A2" w:rsidRPr="007D3616" w:rsidRDefault="00B52FF7" w:rsidP="00E141A2">
      <w:pPr>
        <w:ind w:firstLine="720"/>
        <w:jc w:val="both"/>
        <w:rPr>
          <w:b/>
          <w:sz w:val="22"/>
          <w:szCs w:val="22"/>
          <w:lang w:val="en-US"/>
        </w:rPr>
      </w:pPr>
      <w:r w:rsidRPr="007D3616">
        <w:rPr>
          <w:b/>
          <w:sz w:val="22"/>
          <w:szCs w:val="22"/>
        </w:rPr>
        <w:t>2. Projekto rengimo priežastys ir kuo remiantis parengtas sprendimo projektas.</w:t>
      </w:r>
    </w:p>
    <w:p w14:paraId="4C030E97" w14:textId="29F4EADD" w:rsidR="00E141A2" w:rsidRPr="007D3616" w:rsidRDefault="00E141A2" w:rsidP="00E141A2">
      <w:pPr>
        <w:ind w:firstLine="851"/>
        <w:jc w:val="both"/>
        <w:rPr>
          <w:sz w:val="22"/>
          <w:szCs w:val="22"/>
        </w:rPr>
      </w:pPr>
      <w:r w:rsidRPr="007D3616">
        <w:rPr>
          <w:sz w:val="22"/>
          <w:szCs w:val="22"/>
        </w:rPr>
        <w:t>Į Klaipėdos miesto savivaldybę raštu kreipėsi asociacijos Naujo</w:t>
      </w:r>
      <w:r w:rsidR="00785C4C">
        <w:rPr>
          <w:sz w:val="22"/>
          <w:szCs w:val="22"/>
        </w:rPr>
        <w:t xml:space="preserve">sios </w:t>
      </w:r>
      <w:r w:rsidRPr="007D3616">
        <w:rPr>
          <w:sz w:val="22"/>
          <w:szCs w:val="22"/>
        </w:rPr>
        <w:t>Klaipėdos žuvininkystės vietos veiklos grup</w:t>
      </w:r>
      <w:r w:rsidR="00785C4C">
        <w:rPr>
          <w:sz w:val="22"/>
          <w:szCs w:val="22"/>
        </w:rPr>
        <w:t xml:space="preserve">ės </w:t>
      </w:r>
      <w:r w:rsidRPr="007D3616">
        <w:rPr>
          <w:sz w:val="22"/>
          <w:szCs w:val="22"/>
        </w:rPr>
        <w:t xml:space="preserve"> steigėjai prašydami Klaipėdos miesto savivaldybę prisijungti prie asociacijos veiklos</w:t>
      </w:r>
      <w:r w:rsidR="007D3616" w:rsidRPr="007D3616">
        <w:rPr>
          <w:sz w:val="22"/>
          <w:szCs w:val="22"/>
        </w:rPr>
        <w:t>.</w:t>
      </w:r>
      <w:r w:rsidRPr="007D3616">
        <w:rPr>
          <w:sz w:val="22"/>
          <w:szCs w:val="22"/>
        </w:rPr>
        <w:t xml:space="preserve"> </w:t>
      </w:r>
    </w:p>
    <w:p w14:paraId="7EB62CAB" w14:textId="044DFEE4" w:rsidR="003314B5" w:rsidRPr="007D3616" w:rsidRDefault="005E111B" w:rsidP="00E141A2">
      <w:pPr>
        <w:ind w:firstLine="851"/>
        <w:jc w:val="both"/>
        <w:rPr>
          <w:i/>
          <w:iCs/>
          <w:color w:val="000000"/>
          <w:sz w:val="22"/>
          <w:szCs w:val="22"/>
          <w:lang w:eastAsia="en-US"/>
        </w:rPr>
      </w:pPr>
      <w:r w:rsidRPr="007D3616">
        <w:rPr>
          <w:sz w:val="22"/>
          <w:szCs w:val="22"/>
        </w:rPr>
        <w:t xml:space="preserve">Sprendimo projektas parengtas </w:t>
      </w:r>
      <w:r w:rsidR="00D57AFC" w:rsidRPr="007D3616">
        <w:rPr>
          <w:sz w:val="22"/>
          <w:szCs w:val="22"/>
        </w:rPr>
        <w:t xml:space="preserve">vadovaujantis  Lietuvos Respublikos vietos savivaldos įstatymo 16 straipsnio 2 dalies 21 punktu, reglamentuojančiu, kad išimtinė savivaldybės tarybos teisė yra </w:t>
      </w:r>
      <w:r w:rsidR="00D57AFC" w:rsidRPr="007D3616">
        <w:rPr>
          <w:iCs/>
          <w:color w:val="000000"/>
          <w:sz w:val="22"/>
          <w:szCs w:val="22"/>
          <w:lang w:eastAsia="en-US"/>
        </w:rPr>
        <w:t xml:space="preserve"> </w:t>
      </w:r>
      <w:r w:rsidR="00D57AFC" w:rsidRPr="007D3616">
        <w:rPr>
          <w:i/>
          <w:iCs/>
          <w:color w:val="000000"/>
          <w:sz w:val="22"/>
          <w:szCs w:val="22"/>
          <w:lang w:eastAsia="en-US"/>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00E141A2" w:rsidRPr="007D3616">
        <w:rPr>
          <w:i/>
          <w:iCs/>
          <w:color w:val="000000"/>
          <w:sz w:val="22"/>
          <w:szCs w:val="22"/>
          <w:lang w:eastAsia="en-US"/>
        </w:rPr>
        <w:t xml:space="preserve"> </w:t>
      </w:r>
      <w:r w:rsidR="00E141A2" w:rsidRPr="007D3616">
        <w:rPr>
          <w:iCs/>
          <w:color w:val="000000"/>
          <w:sz w:val="22"/>
          <w:szCs w:val="22"/>
          <w:lang w:eastAsia="en-US"/>
        </w:rPr>
        <w:t>Taip pat to paties įstatymo 29 straipsnio 8 dalies 7 punktu, kuris reglamentuoja, kad Savivaldybės administracijos direktorius</w:t>
      </w:r>
      <w:r w:rsidR="00E141A2" w:rsidRPr="007D3616">
        <w:rPr>
          <w:i/>
          <w:iCs/>
          <w:color w:val="000000"/>
          <w:sz w:val="22"/>
          <w:szCs w:val="22"/>
          <w:lang w:eastAsia="en-US"/>
        </w:rPr>
        <w:t xml:space="preserve">  koordinuoja ir kontroliuoja viešąsias paslaugas teikiančių subjektų darbą, įgyvendina juridinio asmens dalyvio turtines ir neturtines teises bei pareigas ir atlieka kitas pagal įstatymus ir savivaldybės tarybos sprendimus jam priskirtas savivaldybės juridinių asmenų valdymo funkcijas</w:t>
      </w:r>
      <w:r w:rsidR="00DF773F" w:rsidRPr="007D3616">
        <w:rPr>
          <w:i/>
          <w:iCs/>
          <w:color w:val="000000"/>
          <w:sz w:val="22"/>
          <w:szCs w:val="22"/>
          <w:lang w:eastAsia="en-US"/>
        </w:rPr>
        <w:t>.</w:t>
      </w:r>
    </w:p>
    <w:p w14:paraId="7EB62CAC" w14:textId="77777777" w:rsidR="00B52FF7" w:rsidRPr="007D3616" w:rsidRDefault="00B52FF7" w:rsidP="00B52FF7">
      <w:pPr>
        <w:ind w:firstLine="720"/>
        <w:jc w:val="both"/>
        <w:rPr>
          <w:b/>
          <w:sz w:val="22"/>
          <w:szCs w:val="22"/>
        </w:rPr>
      </w:pPr>
      <w:r w:rsidRPr="007D3616">
        <w:rPr>
          <w:b/>
          <w:bCs/>
          <w:sz w:val="22"/>
          <w:szCs w:val="22"/>
        </w:rPr>
        <w:t>3. Kokių rezultatų laukiama.</w:t>
      </w:r>
    </w:p>
    <w:p w14:paraId="7EB62CAD" w14:textId="3375559A" w:rsidR="00111956" w:rsidRPr="007D3616" w:rsidRDefault="00E141A2" w:rsidP="00734DD9">
      <w:pPr>
        <w:ind w:firstLine="720"/>
        <w:jc w:val="both"/>
        <w:rPr>
          <w:sz w:val="22"/>
          <w:szCs w:val="22"/>
        </w:rPr>
      </w:pPr>
      <w:r w:rsidRPr="007D3616">
        <w:rPr>
          <w:sz w:val="22"/>
          <w:szCs w:val="22"/>
        </w:rPr>
        <w:t>Prisijungus prie asociacijos Naujo</w:t>
      </w:r>
      <w:r w:rsidR="00785C4C">
        <w:rPr>
          <w:sz w:val="22"/>
          <w:szCs w:val="22"/>
        </w:rPr>
        <w:t xml:space="preserve">sios </w:t>
      </w:r>
      <w:r w:rsidRPr="007D3616">
        <w:rPr>
          <w:sz w:val="22"/>
          <w:szCs w:val="22"/>
        </w:rPr>
        <w:t>Klaipėdos žuvininkystės vietos veiklos grup</w:t>
      </w:r>
      <w:r w:rsidR="00785C4C">
        <w:rPr>
          <w:sz w:val="22"/>
          <w:szCs w:val="22"/>
        </w:rPr>
        <w:t>ės</w:t>
      </w:r>
      <w:r w:rsidRPr="007D3616">
        <w:rPr>
          <w:sz w:val="22"/>
          <w:szCs w:val="22"/>
        </w:rPr>
        <w:t xml:space="preserve">, savivaldybė galės deleguoti savo atstovus į asociacijos valdymo organus, kartu teikti </w:t>
      </w:r>
      <w:r w:rsidR="00895167" w:rsidRPr="007D3616">
        <w:rPr>
          <w:sz w:val="22"/>
          <w:szCs w:val="22"/>
        </w:rPr>
        <w:t>paraiškas Europos jūros reikalų, žvejybos ir akvakultūros fondo finansavimui gauti</w:t>
      </w:r>
      <w:r w:rsidR="00055CFF" w:rsidRPr="007D3616">
        <w:rPr>
          <w:sz w:val="22"/>
          <w:szCs w:val="22"/>
        </w:rPr>
        <w:t xml:space="preserve"> – gauti finansavimą</w:t>
      </w:r>
      <w:r w:rsidR="007D3616">
        <w:rPr>
          <w:sz w:val="22"/>
          <w:szCs w:val="22"/>
        </w:rPr>
        <w:t xml:space="preserve"> Klaipėdos regiono žuvininkystės sektoriaus</w:t>
      </w:r>
      <w:r w:rsidR="00055CFF" w:rsidRPr="007D3616">
        <w:rPr>
          <w:sz w:val="22"/>
          <w:szCs w:val="22"/>
        </w:rPr>
        <w:t xml:space="preserve"> vietos plėtros strategijos parengimui bei įgyvendinimui</w:t>
      </w:r>
      <w:r w:rsidR="00895167" w:rsidRPr="007D3616">
        <w:rPr>
          <w:sz w:val="22"/>
          <w:szCs w:val="22"/>
        </w:rPr>
        <w:t>.</w:t>
      </w:r>
      <w:r w:rsidR="00055CFF" w:rsidRPr="007D3616">
        <w:rPr>
          <w:sz w:val="22"/>
          <w:szCs w:val="22"/>
        </w:rPr>
        <w:t xml:space="preserve"> Vadovaujantis teisės aktais, žuvininkystės vietos veiklos grupę turi sudaryti savivaldybės, verslo ir nevyriausybinio sektoriaus atstovais, tik tokios sudėties žuvininkystės vietos veiklos grupės veikla yra legitimi teikti paraiškas ir gauti ES finansavimą įvairioms veikloms. </w:t>
      </w:r>
      <w:r w:rsidR="00895167" w:rsidRPr="007D3616">
        <w:rPr>
          <w:sz w:val="22"/>
          <w:szCs w:val="22"/>
        </w:rPr>
        <w:t xml:space="preserve"> </w:t>
      </w:r>
      <w:r w:rsidR="00DF773F" w:rsidRPr="007D3616">
        <w:rPr>
          <w:sz w:val="22"/>
          <w:szCs w:val="22"/>
        </w:rPr>
        <w:t xml:space="preserve">Informacija apie rengiamą Lietuvos žuvininkystės sektoriaus 2021–2027 m. veiksmų programą, strategines kryptis ir numatomas finansuoti sritis yra prieinama šioje nuorodoje: </w:t>
      </w:r>
      <w:hyperlink r:id="rId4" w:history="1">
        <w:r w:rsidR="00DF773F" w:rsidRPr="007D3616">
          <w:rPr>
            <w:rStyle w:val="Hipersaitas"/>
            <w:sz w:val="22"/>
            <w:szCs w:val="22"/>
          </w:rPr>
          <w:t>https://zum.lrv.lt/lt/veiklos-sritys/zuvininkyste/es-parama/2021-2027-m-parama-zuvininkystes-sektoriui/lietuvos-zuvininkystes-sektoriaus-2021-2027-m-veiksmu-programos-rengimas</w:t>
        </w:r>
      </w:hyperlink>
      <w:r w:rsidR="00DF773F" w:rsidRPr="007D3616">
        <w:rPr>
          <w:sz w:val="22"/>
          <w:szCs w:val="22"/>
        </w:rPr>
        <w:t xml:space="preserve"> </w:t>
      </w:r>
    </w:p>
    <w:p w14:paraId="7EB62CAE" w14:textId="77777777" w:rsidR="00B52FF7" w:rsidRPr="007D3616" w:rsidRDefault="00B52FF7" w:rsidP="00B52FF7">
      <w:pPr>
        <w:ind w:firstLine="720"/>
        <w:jc w:val="both"/>
        <w:rPr>
          <w:b/>
          <w:sz w:val="22"/>
          <w:szCs w:val="22"/>
          <w:lang w:val="en-US"/>
        </w:rPr>
      </w:pPr>
      <w:r w:rsidRPr="007D3616">
        <w:rPr>
          <w:b/>
          <w:bCs/>
          <w:sz w:val="22"/>
          <w:szCs w:val="22"/>
        </w:rPr>
        <w:t>4. Sprendimo projekto rengimo metu gauti specialistų vertinimai.</w:t>
      </w:r>
    </w:p>
    <w:p w14:paraId="7EB62CAF" w14:textId="20419081" w:rsidR="00B52FF7" w:rsidRPr="007D3616" w:rsidRDefault="00B52FF7" w:rsidP="00734DD9">
      <w:pPr>
        <w:ind w:firstLine="720"/>
        <w:jc w:val="both"/>
        <w:rPr>
          <w:bCs/>
          <w:sz w:val="22"/>
          <w:szCs w:val="22"/>
        </w:rPr>
      </w:pPr>
      <w:r w:rsidRPr="007D3616">
        <w:rPr>
          <w:bCs/>
          <w:sz w:val="22"/>
          <w:szCs w:val="22"/>
        </w:rPr>
        <w:t xml:space="preserve">Sprendimo projektas </w:t>
      </w:r>
      <w:r w:rsidR="00734DD9" w:rsidRPr="007D3616">
        <w:rPr>
          <w:bCs/>
          <w:sz w:val="22"/>
          <w:szCs w:val="22"/>
        </w:rPr>
        <w:t xml:space="preserve">derintas su </w:t>
      </w:r>
      <w:r w:rsidR="00895167" w:rsidRPr="007D3616">
        <w:rPr>
          <w:bCs/>
          <w:sz w:val="22"/>
          <w:szCs w:val="22"/>
        </w:rPr>
        <w:t>Bendrojo skyriaus</w:t>
      </w:r>
      <w:r w:rsidR="00734DD9" w:rsidRPr="007D3616">
        <w:rPr>
          <w:bCs/>
          <w:sz w:val="22"/>
          <w:szCs w:val="22"/>
        </w:rPr>
        <w:t xml:space="preserve">, Teisės </w:t>
      </w:r>
      <w:r w:rsidRPr="007D3616">
        <w:rPr>
          <w:bCs/>
          <w:sz w:val="22"/>
          <w:szCs w:val="22"/>
        </w:rPr>
        <w:t>skyri</w:t>
      </w:r>
      <w:r w:rsidR="007F2932" w:rsidRPr="007D3616">
        <w:rPr>
          <w:bCs/>
          <w:sz w:val="22"/>
          <w:szCs w:val="22"/>
        </w:rPr>
        <w:t>aus</w:t>
      </w:r>
      <w:r w:rsidR="00C85379" w:rsidRPr="007D3616">
        <w:rPr>
          <w:bCs/>
          <w:sz w:val="22"/>
          <w:szCs w:val="22"/>
        </w:rPr>
        <w:t xml:space="preserve"> specialistais, </w:t>
      </w:r>
      <w:r w:rsidR="00895167" w:rsidRPr="007D3616">
        <w:rPr>
          <w:bCs/>
          <w:sz w:val="22"/>
          <w:szCs w:val="22"/>
        </w:rPr>
        <w:t>Projektų skyriaus</w:t>
      </w:r>
      <w:r w:rsidR="00C85379" w:rsidRPr="007D3616">
        <w:rPr>
          <w:bCs/>
          <w:sz w:val="22"/>
          <w:szCs w:val="22"/>
        </w:rPr>
        <w:t xml:space="preserve"> specialistais. </w:t>
      </w:r>
      <w:r w:rsidRPr="007D3616">
        <w:rPr>
          <w:bCs/>
          <w:sz w:val="22"/>
          <w:szCs w:val="22"/>
        </w:rPr>
        <w:t xml:space="preserve">Specialistų pateiktos pastabos šiame projekte įvertintos. </w:t>
      </w:r>
    </w:p>
    <w:p w14:paraId="7EB62CB0" w14:textId="77777777" w:rsidR="00B52FF7" w:rsidRPr="007D3616" w:rsidRDefault="00B52FF7" w:rsidP="00B52FF7">
      <w:pPr>
        <w:ind w:firstLine="720"/>
        <w:jc w:val="both"/>
        <w:rPr>
          <w:b/>
          <w:sz w:val="22"/>
          <w:szCs w:val="22"/>
        </w:rPr>
      </w:pPr>
      <w:r w:rsidRPr="007D3616">
        <w:rPr>
          <w:b/>
          <w:bCs/>
          <w:sz w:val="22"/>
          <w:szCs w:val="22"/>
        </w:rPr>
        <w:t>5. Išlaidų sąmatos, skaičiavimai, reikalingi pagrindimai ir paaiškinimai.</w:t>
      </w:r>
    </w:p>
    <w:p w14:paraId="7EB62CB1" w14:textId="77777777" w:rsidR="00B52FF7" w:rsidRPr="007D3616" w:rsidRDefault="00B52FF7" w:rsidP="00734DD9">
      <w:pPr>
        <w:ind w:firstLine="720"/>
        <w:jc w:val="both"/>
        <w:rPr>
          <w:bCs/>
          <w:sz w:val="22"/>
          <w:szCs w:val="22"/>
        </w:rPr>
      </w:pPr>
      <w:r w:rsidRPr="007D3616">
        <w:rPr>
          <w:bCs/>
          <w:sz w:val="22"/>
          <w:szCs w:val="22"/>
        </w:rPr>
        <w:t>Nėra.</w:t>
      </w:r>
      <w:r w:rsidR="00FA5B52" w:rsidRPr="007D3616">
        <w:rPr>
          <w:bCs/>
          <w:sz w:val="22"/>
          <w:szCs w:val="22"/>
        </w:rPr>
        <w:t xml:space="preserve"> </w:t>
      </w:r>
    </w:p>
    <w:p w14:paraId="7EB62CB2" w14:textId="0E51587E" w:rsidR="00B52FF7" w:rsidRPr="007D3616" w:rsidRDefault="00B52FF7" w:rsidP="00B52FF7">
      <w:pPr>
        <w:ind w:firstLine="720"/>
        <w:jc w:val="both"/>
        <w:rPr>
          <w:b/>
          <w:bCs/>
          <w:sz w:val="22"/>
          <w:szCs w:val="22"/>
        </w:rPr>
      </w:pPr>
      <w:r w:rsidRPr="007D3616">
        <w:rPr>
          <w:b/>
          <w:sz w:val="22"/>
          <w:szCs w:val="22"/>
          <w:lang w:val="en-US"/>
        </w:rPr>
        <w:t xml:space="preserve">6. </w:t>
      </w:r>
      <w:r w:rsidRPr="007D3616">
        <w:rPr>
          <w:b/>
          <w:sz w:val="22"/>
          <w:szCs w:val="22"/>
        </w:rPr>
        <w:t>Lėšų poreikis sprendimo įgyvendinimui</w:t>
      </w:r>
      <w:r w:rsidRPr="007D3616">
        <w:rPr>
          <w:b/>
          <w:bCs/>
          <w:sz w:val="22"/>
          <w:szCs w:val="22"/>
        </w:rPr>
        <w:t>.</w:t>
      </w:r>
    </w:p>
    <w:p w14:paraId="61BC9304" w14:textId="6EC8BCDA" w:rsidR="00895167" w:rsidRPr="007D3616" w:rsidRDefault="00895167" w:rsidP="00B52FF7">
      <w:pPr>
        <w:ind w:firstLine="720"/>
        <w:jc w:val="both"/>
        <w:rPr>
          <w:bCs/>
          <w:sz w:val="22"/>
          <w:szCs w:val="22"/>
        </w:rPr>
      </w:pPr>
      <w:r w:rsidRPr="007D3616">
        <w:rPr>
          <w:bCs/>
          <w:sz w:val="22"/>
          <w:szCs w:val="22"/>
        </w:rPr>
        <w:t>Lėšų poreikis nenustatytas, kadangi dar nėra patvirtinti visi teisės aktai dėl 2021-2027 metų</w:t>
      </w:r>
      <w:r w:rsidRPr="007D3616">
        <w:rPr>
          <w:sz w:val="22"/>
          <w:szCs w:val="22"/>
        </w:rPr>
        <w:t xml:space="preserve"> </w:t>
      </w:r>
      <w:r w:rsidRPr="007D3616">
        <w:rPr>
          <w:bCs/>
          <w:sz w:val="22"/>
          <w:szCs w:val="22"/>
        </w:rPr>
        <w:t xml:space="preserve">Europos jūros reikalų, žvejybos ir akvakultūros fondo lėšų poreikio. </w:t>
      </w:r>
    </w:p>
    <w:p w14:paraId="7EB62CB4" w14:textId="77777777" w:rsidR="00B52FF7" w:rsidRPr="007D3616" w:rsidRDefault="00B52FF7" w:rsidP="00B52FF7">
      <w:pPr>
        <w:ind w:firstLine="720"/>
        <w:jc w:val="both"/>
        <w:rPr>
          <w:b/>
          <w:sz w:val="22"/>
          <w:szCs w:val="22"/>
          <w:lang w:val="en-US"/>
        </w:rPr>
      </w:pPr>
      <w:r w:rsidRPr="007D3616">
        <w:rPr>
          <w:b/>
          <w:bCs/>
          <w:sz w:val="22"/>
          <w:szCs w:val="22"/>
        </w:rPr>
        <w:t>7. Galimos teigiamos ar neigiamos sprendimo priėmimo pasekmės.</w:t>
      </w:r>
    </w:p>
    <w:p w14:paraId="7EB62CB5" w14:textId="0723DB09" w:rsidR="00553BE6" w:rsidRPr="007D3616" w:rsidRDefault="00B52FF7" w:rsidP="00B52FF7">
      <w:pPr>
        <w:ind w:firstLine="720"/>
        <w:jc w:val="both"/>
        <w:rPr>
          <w:color w:val="000000"/>
          <w:sz w:val="22"/>
          <w:szCs w:val="22"/>
        </w:rPr>
      </w:pPr>
      <w:r w:rsidRPr="007D3616">
        <w:rPr>
          <w:bCs/>
          <w:sz w:val="22"/>
          <w:szCs w:val="22"/>
        </w:rPr>
        <w:t xml:space="preserve">Teigiamos pasekmės – </w:t>
      </w:r>
      <w:r w:rsidR="00553BE6" w:rsidRPr="007D3616">
        <w:rPr>
          <w:sz w:val="22"/>
          <w:szCs w:val="22"/>
        </w:rPr>
        <w:t xml:space="preserve"> </w:t>
      </w:r>
      <w:r w:rsidR="00895167" w:rsidRPr="007D3616">
        <w:rPr>
          <w:sz w:val="22"/>
          <w:szCs w:val="22"/>
        </w:rPr>
        <w:t>savivaldybė dalyvaus asociacijos Naujo</w:t>
      </w:r>
      <w:r w:rsidR="00785C4C">
        <w:rPr>
          <w:sz w:val="22"/>
          <w:szCs w:val="22"/>
        </w:rPr>
        <w:t>sios</w:t>
      </w:r>
      <w:r w:rsidR="00895167" w:rsidRPr="007D3616">
        <w:rPr>
          <w:sz w:val="22"/>
          <w:szCs w:val="22"/>
        </w:rPr>
        <w:t xml:space="preserve"> Klaipėdos žuvininkystės vietos veiklos grup</w:t>
      </w:r>
      <w:r w:rsidR="00785C4C">
        <w:rPr>
          <w:sz w:val="22"/>
          <w:szCs w:val="22"/>
        </w:rPr>
        <w:t>ės</w:t>
      </w:r>
      <w:r w:rsidR="00895167" w:rsidRPr="007D3616">
        <w:rPr>
          <w:sz w:val="22"/>
          <w:szCs w:val="22"/>
        </w:rPr>
        <w:t xml:space="preserve"> veikloje ir Klaipėdos miesto bendruomenė galės pateikti paraišką dėl ES lėšų gavimo žuvininkystės ir akvakultūros verslų sąlygų gerinimui. </w:t>
      </w:r>
    </w:p>
    <w:p w14:paraId="7EB62CB7" w14:textId="1B79426C" w:rsidR="00E93757" w:rsidRDefault="00B52FF7" w:rsidP="007D3616">
      <w:pPr>
        <w:ind w:firstLine="720"/>
        <w:jc w:val="both"/>
        <w:rPr>
          <w:bCs/>
          <w:sz w:val="22"/>
          <w:szCs w:val="22"/>
        </w:rPr>
      </w:pPr>
      <w:r w:rsidRPr="007D3616">
        <w:rPr>
          <w:bCs/>
          <w:sz w:val="22"/>
          <w:szCs w:val="22"/>
        </w:rPr>
        <w:t>Neigiamų pasekmių nenumatoma.</w:t>
      </w:r>
    </w:p>
    <w:p w14:paraId="15F5F07E" w14:textId="77777777" w:rsidR="007D3616" w:rsidRPr="007D3616" w:rsidRDefault="007D3616" w:rsidP="007D3616">
      <w:pPr>
        <w:ind w:firstLine="720"/>
        <w:jc w:val="both"/>
        <w:rPr>
          <w:sz w:val="22"/>
          <w:szCs w:val="22"/>
        </w:rPr>
      </w:pPr>
    </w:p>
    <w:p w14:paraId="7EB62CBE" w14:textId="14A1E66D" w:rsidR="00E93757" w:rsidRDefault="00795868" w:rsidP="007D3616">
      <w:pPr>
        <w:ind w:right="-82" w:firstLine="720"/>
        <w:rPr>
          <w:sz w:val="22"/>
          <w:szCs w:val="22"/>
        </w:rPr>
      </w:pPr>
      <w:r w:rsidRPr="007D3616">
        <w:rPr>
          <w:b/>
          <w:sz w:val="22"/>
          <w:szCs w:val="22"/>
        </w:rPr>
        <w:t>PRIDEDAMA</w:t>
      </w:r>
      <w:r w:rsidRPr="007D3616">
        <w:rPr>
          <w:sz w:val="22"/>
          <w:szCs w:val="22"/>
        </w:rPr>
        <w:t xml:space="preserve">. </w:t>
      </w:r>
      <w:r w:rsidR="00895167" w:rsidRPr="007D3616">
        <w:rPr>
          <w:sz w:val="22"/>
          <w:szCs w:val="22"/>
        </w:rPr>
        <w:t>Asociacijos Naujo</w:t>
      </w:r>
      <w:r w:rsidR="00785C4C">
        <w:rPr>
          <w:sz w:val="22"/>
          <w:szCs w:val="22"/>
        </w:rPr>
        <w:t>sios</w:t>
      </w:r>
      <w:r w:rsidR="00895167" w:rsidRPr="007D3616">
        <w:rPr>
          <w:sz w:val="22"/>
          <w:szCs w:val="22"/>
        </w:rPr>
        <w:t xml:space="preserve"> Klaipėdos žuvininkystės vietos veiklos </w:t>
      </w:r>
      <w:r w:rsidR="00785C4C">
        <w:rPr>
          <w:sz w:val="22"/>
          <w:szCs w:val="22"/>
        </w:rPr>
        <w:t xml:space="preserve">grupės </w:t>
      </w:r>
      <w:r w:rsidR="00895167" w:rsidRPr="007D3616">
        <w:rPr>
          <w:sz w:val="22"/>
          <w:szCs w:val="22"/>
        </w:rPr>
        <w:t xml:space="preserve"> kreipimosi į Klaipėdos miesto savivaldybę tekstas su priedais</w:t>
      </w:r>
      <w:r w:rsidR="00FF0532" w:rsidRPr="007D3616">
        <w:rPr>
          <w:sz w:val="22"/>
          <w:szCs w:val="22"/>
        </w:rPr>
        <w:t xml:space="preserve">, </w:t>
      </w:r>
      <w:r w:rsidR="00E93757" w:rsidRPr="007D3616">
        <w:rPr>
          <w:sz w:val="22"/>
          <w:szCs w:val="22"/>
        </w:rPr>
        <w:t>1</w:t>
      </w:r>
      <w:r w:rsidR="00055CFF" w:rsidRPr="007D3616">
        <w:rPr>
          <w:sz w:val="22"/>
          <w:szCs w:val="22"/>
        </w:rPr>
        <w:t>3</w:t>
      </w:r>
      <w:r w:rsidRPr="007D3616">
        <w:rPr>
          <w:color w:val="FF0000"/>
          <w:sz w:val="22"/>
          <w:szCs w:val="22"/>
        </w:rPr>
        <w:t xml:space="preserve"> </w:t>
      </w:r>
      <w:r w:rsidR="00DB634D" w:rsidRPr="007D3616">
        <w:rPr>
          <w:sz w:val="22"/>
          <w:szCs w:val="22"/>
        </w:rPr>
        <w:t>lap</w:t>
      </w:r>
      <w:r w:rsidR="00E93757" w:rsidRPr="007D3616">
        <w:rPr>
          <w:sz w:val="22"/>
          <w:szCs w:val="22"/>
        </w:rPr>
        <w:t>ų</w:t>
      </w:r>
      <w:r w:rsidR="00DB634D" w:rsidRPr="007D3616">
        <w:rPr>
          <w:sz w:val="22"/>
          <w:szCs w:val="22"/>
        </w:rPr>
        <w:t>.</w:t>
      </w:r>
    </w:p>
    <w:p w14:paraId="7D0DF4E7" w14:textId="77777777" w:rsidR="007D3616" w:rsidRPr="007D3616" w:rsidRDefault="007D3616" w:rsidP="007D3616">
      <w:pPr>
        <w:ind w:right="-82" w:firstLine="720"/>
        <w:rPr>
          <w:sz w:val="22"/>
          <w:szCs w:val="22"/>
        </w:rPr>
      </w:pPr>
    </w:p>
    <w:p w14:paraId="42B1CF67" w14:textId="77777777" w:rsidR="007D3616" w:rsidRPr="007D3616" w:rsidRDefault="007D3616" w:rsidP="007D3616">
      <w:pPr>
        <w:ind w:right="-82" w:firstLine="720"/>
        <w:rPr>
          <w:sz w:val="22"/>
          <w:szCs w:val="22"/>
        </w:rPr>
      </w:pPr>
    </w:p>
    <w:p w14:paraId="7EB62CBF" w14:textId="6D21ABE2" w:rsidR="00B52FF7" w:rsidRPr="007D3616" w:rsidRDefault="00553BE6" w:rsidP="000E6D34">
      <w:pPr>
        <w:ind w:right="-82"/>
        <w:rPr>
          <w:bCs/>
          <w:sz w:val="22"/>
          <w:szCs w:val="22"/>
        </w:rPr>
      </w:pPr>
      <w:r w:rsidRPr="007D3616">
        <w:rPr>
          <w:sz w:val="22"/>
          <w:szCs w:val="22"/>
        </w:rPr>
        <w:t>Strateginio planavimo</w:t>
      </w:r>
      <w:r w:rsidR="00734DD9" w:rsidRPr="007D3616">
        <w:rPr>
          <w:sz w:val="22"/>
          <w:szCs w:val="22"/>
        </w:rPr>
        <w:t xml:space="preserve"> </w:t>
      </w:r>
      <w:r w:rsidR="00B52FF7" w:rsidRPr="007D3616">
        <w:rPr>
          <w:sz w:val="22"/>
          <w:szCs w:val="22"/>
        </w:rPr>
        <w:t xml:space="preserve">skyriaus vedėja </w:t>
      </w:r>
      <w:r w:rsidR="00B52FF7" w:rsidRPr="007D3616">
        <w:rPr>
          <w:sz w:val="22"/>
          <w:szCs w:val="22"/>
        </w:rPr>
        <w:tab/>
      </w:r>
      <w:r w:rsidRPr="007D3616">
        <w:rPr>
          <w:sz w:val="22"/>
          <w:szCs w:val="22"/>
        </w:rPr>
        <w:tab/>
      </w:r>
      <w:r w:rsidRPr="007D3616">
        <w:rPr>
          <w:sz w:val="22"/>
          <w:szCs w:val="22"/>
        </w:rPr>
        <w:tab/>
      </w:r>
      <w:r w:rsidR="007D3616">
        <w:rPr>
          <w:sz w:val="22"/>
          <w:szCs w:val="22"/>
        </w:rPr>
        <w:tab/>
      </w:r>
      <w:r w:rsidRPr="007D3616">
        <w:rPr>
          <w:sz w:val="22"/>
          <w:szCs w:val="22"/>
        </w:rPr>
        <w:tab/>
      </w:r>
      <w:r w:rsidRPr="007D3616">
        <w:rPr>
          <w:sz w:val="22"/>
          <w:szCs w:val="22"/>
        </w:rPr>
        <w:tab/>
        <w:t xml:space="preserve">  </w:t>
      </w:r>
      <w:r w:rsidR="00734DD9" w:rsidRPr="007D3616">
        <w:rPr>
          <w:sz w:val="22"/>
          <w:szCs w:val="22"/>
        </w:rPr>
        <w:t xml:space="preserve">   </w:t>
      </w:r>
      <w:r w:rsidR="000E6D34" w:rsidRPr="007D3616">
        <w:rPr>
          <w:sz w:val="22"/>
          <w:szCs w:val="22"/>
        </w:rPr>
        <w:t>I</w:t>
      </w:r>
      <w:r w:rsidR="00055CFF" w:rsidRPr="007D3616">
        <w:rPr>
          <w:sz w:val="22"/>
          <w:szCs w:val="22"/>
        </w:rPr>
        <w:t>ndrė</w:t>
      </w:r>
      <w:r w:rsidR="000E6D34" w:rsidRPr="007D3616">
        <w:rPr>
          <w:sz w:val="22"/>
          <w:szCs w:val="22"/>
        </w:rPr>
        <w:t xml:space="preserve"> Butenienė</w:t>
      </w:r>
      <w:r w:rsidR="00B52FF7" w:rsidRPr="007D3616">
        <w:rPr>
          <w:sz w:val="22"/>
          <w:szCs w:val="22"/>
        </w:rPr>
        <w:tab/>
      </w:r>
      <w:r w:rsidR="00B52FF7" w:rsidRPr="007D3616">
        <w:rPr>
          <w:sz w:val="22"/>
          <w:szCs w:val="22"/>
        </w:rPr>
        <w:tab/>
      </w:r>
      <w:r w:rsidR="00B52FF7" w:rsidRPr="007D3616">
        <w:rPr>
          <w:sz w:val="22"/>
          <w:szCs w:val="22"/>
        </w:rPr>
        <w:tab/>
      </w:r>
      <w:r w:rsidR="00B52FF7" w:rsidRPr="007D3616">
        <w:rPr>
          <w:sz w:val="22"/>
          <w:szCs w:val="22"/>
        </w:rPr>
        <w:tab/>
      </w:r>
    </w:p>
    <w:sectPr w:rsidR="00B52FF7" w:rsidRPr="007D3616" w:rsidSect="00870950">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en San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4EA0"/>
    <w:rsid w:val="00016601"/>
    <w:rsid w:val="00023A63"/>
    <w:rsid w:val="00027E79"/>
    <w:rsid w:val="00055CFF"/>
    <w:rsid w:val="00055D50"/>
    <w:rsid w:val="00062A2C"/>
    <w:rsid w:val="00072E7D"/>
    <w:rsid w:val="00085CE9"/>
    <w:rsid w:val="000A035F"/>
    <w:rsid w:val="000B5C46"/>
    <w:rsid w:val="000C4AD8"/>
    <w:rsid w:val="000C7C5D"/>
    <w:rsid w:val="000E405B"/>
    <w:rsid w:val="000E6D34"/>
    <w:rsid w:val="00111956"/>
    <w:rsid w:val="00130B3B"/>
    <w:rsid w:val="001354A1"/>
    <w:rsid w:val="00137C6F"/>
    <w:rsid w:val="001512DE"/>
    <w:rsid w:val="00177C26"/>
    <w:rsid w:val="00190EF1"/>
    <w:rsid w:val="0019106C"/>
    <w:rsid w:val="00193E8E"/>
    <w:rsid w:val="001959FE"/>
    <w:rsid w:val="001A795B"/>
    <w:rsid w:val="001B05FD"/>
    <w:rsid w:val="001C0AED"/>
    <w:rsid w:val="001D3912"/>
    <w:rsid w:val="001D583F"/>
    <w:rsid w:val="001D777A"/>
    <w:rsid w:val="00241C42"/>
    <w:rsid w:val="002B0BDE"/>
    <w:rsid w:val="002B22A9"/>
    <w:rsid w:val="002C6BCC"/>
    <w:rsid w:val="002C7708"/>
    <w:rsid w:val="003214D3"/>
    <w:rsid w:val="00324611"/>
    <w:rsid w:val="00324D05"/>
    <w:rsid w:val="003314B5"/>
    <w:rsid w:val="003439E4"/>
    <w:rsid w:val="00376AEF"/>
    <w:rsid w:val="00396512"/>
    <w:rsid w:val="003A1789"/>
    <w:rsid w:val="003A5DFC"/>
    <w:rsid w:val="003C1853"/>
    <w:rsid w:val="003C6E11"/>
    <w:rsid w:val="003E6D67"/>
    <w:rsid w:val="003F7C12"/>
    <w:rsid w:val="00406516"/>
    <w:rsid w:val="00417FE0"/>
    <w:rsid w:val="00480412"/>
    <w:rsid w:val="004917B7"/>
    <w:rsid w:val="004926BB"/>
    <w:rsid w:val="004C4C7B"/>
    <w:rsid w:val="004D2204"/>
    <w:rsid w:val="004E697F"/>
    <w:rsid w:val="005120C7"/>
    <w:rsid w:val="00517076"/>
    <w:rsid w:val="005473EE"/>
    <w:rsid w:val="00553BE6"/>
    <w:rsid w:val="00575266"/>
    <w:rsid w:val="0057714F"/>
    <w:rsid w:val="005D28ED"/>
    <w:rsid w:val="005E111B"/>
    <w:rsid w:val="006105CC"/>
    <w:rsid w:val="006151D3"/>
    <w:rsid w:val="00633CC2"/>
    <w:rsid w:val="006504F0"/>
    <w:rsid w:val="0065791A"/>
    <w:rsid w:val="0066093C"/>
    <w:rsid w:val="00684139"/>
    <w:rsid w:val="00691E2C"/>
    <w:rsid w:val="006A0134"/>
    <w:rsid w:val="006E18DF"/>
    <w:rsid w:val="00716F57"/>
    <w:rsid w:val="00734DD9"/>
    <w:rsid w:val="00746BFA"/>
    <w:rsid w:val="00766483"/>
    <w:rsid w:val="00785C4C"/>
    <w:rsid w:val="00795868"/>
    <w:rsid w:val="007A63B1"/>
    <w:rsid w:val="007B52A0"/>
    <w:rsid w:val="007D33F5"/>
    <w:rsid w:val="007D3616"/>
    <w:rsid w:val="007E26B5"/>
    <w:rsid w:val="007E3BE2"/>
    <w:rsid w:val="007E4747"/>
    <w:rsid w:val="007F2932"/>
    <w:rsid w:val="00807258"/>
    <w:rsid w:val="008237F5"/>
    <w:rsid w:val="00856647"/>
    <w:rsid w:val="008645D6"/>
    <w:rsid w:val="00866E4D"/>
    <w:rsid w:val="00870950"/>
    <w:rsid w:val="008935E1"/>
    <w:rsid w:val="00895167"/>
    <w:rsid w:val="008978B7"/>
    <w:rsid w:val="008B7E49"/>
    <w:rsid w:val="008D106A"/>
    <w:rsid w:val="008D6BC8"/>
    <w:rsid w:val="009372D8"/>
    <w:rsid w:val="00962059"/>
    <w:rsid w:val="00977D38"/>
    <w:rsid w:val="00987114"/>
    <w:rsid w:val="009905B9"/>
    <w:rsid w:val="009926EA"/>
    <w:rsid w:val="009F294D"/>
    <w:rsid w:val="009F5515"/>
    <w:rsid w:val="00A15EF3"/>
    <w:rsid w:val="00A544F3"/>
    <w:rsid w:val="00A6105D"/>
    <w:rsid w:val="00A63456"/>
    <w:rsid w:val="00A9039D"/>
    <w:rsid w:val="00A91111"/>
    <w:rsid w:val="00AC1395"/>
    <w:rsid w:val="00AD055A"/>
    <w:rsid w:val="00AE499C"/>
    <w:rsid w:val="00B1148A"/>
    <w:rsid w:val="00B36DF0"/>
    <w:rsid w:val="00B44E88"/>
    <w:rsid w:val="00B52FF7"/>
    <w:rsid w:val="00B83527"/>
    <w:rsid w:val="00BC6BA6"/>
    <w:rsid w:val="00BE07B3"/>
    <w:rsid w:val="00C61AAD"/>
    <w:rsid w:val="00C85379"/>
    <w:rsid w:val="00CA5836"/>
    <w:rsid w:val="00CB188C"/>
    <w:rsid w:val="00CE4CC0"/>
    <w:rsid w:val="00CF6821"/>
    <w:rsid w:val="00D175FD"/>
    <w:rsid w:val="00D239C4"/>
    <w:rsid w:val="00D56BC1"/>
    <w:rsid w:val="00D57AFC"/>
    <w:rsid w:val="00D852B9"/>
    <w:rsid w:val="00DA0AF2"/>
    <w:rsid w:val="00DA1FC2"/>
    <w:rsid w:val="00DB634D"/>
    <w:rsid w:val="00DC2012"/>
    <w:rsid w:val="00DC3B0C"/>
    <w:rsid w:val="00DC79B4"/>
    <w:rsid w:val="00DD2556"/>
    <w:rsid w:val="00DF773F"/>
    <w:rsid w:val="00E025E5"/>
    <w:rsid w:val="00E10802"/>
    <w:rsid w:val="00E141A2"/>
    <w:rsid w:val="00E747ED"/>
    <w:rsid w:val="00E85F63"/>
    <w:rsid w:val="00E93757"/>
    <w:rsid w:val="00EA2F98"/>
    <w:rsid w:val="00EB3B24"/>
    <w:rsid w:val="00EB786A"/>
    <w:rsid w:val="00EC2048"/>
    <w:rsid w:val="00EE5175"/>
    <w:rsid w:val="00F05E9A"/>
    <w:rsid w:val="00F256B3"/>
    <w:rsid w:val="00F34DA1"/>
    <w:rsid w:val="00F37789"/>
    <w:rsid w:val="00F664B8"/>
    <w:rsid w:val="00F96A63"/>
    <w:rsid w:val="00FA5B52"/>
    <w:rsid w:val="00FB5542"/>
    <w:rsid w:val="00FB64BA"/>
    <w:rsid w:val="00FE726B"/>
    <w:rsid w:val="00FF0474"/>
    <w:rsid w:val="00FF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62CA3"/>
  <w15:docId w15:val="{F6A552BB-FDE6-424B-B787-92499B0F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1">
    <w:name w:val="heading 1"/>
    <w:basedOn w:val="prastasis"/>
    <w:next w:val="prastasis"/>
    <w:link w:val="Antrat1Diagrama"/>
    <w:qFormat/>
    <w:rsid w:val="00DF7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semiHidden/>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character" w:customStyle="1" w:styleId="Antrat1Diagrama">
    <w:name w:val="Antraštė 1 Diagrama"/>
    <w:basedOn w:val="Numatytasispastraiposriftas"/>
    <w:link w:val="Antrat1"/>
    <w:rsid w:val="00DF773F"/>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nhideWhenUsed/>
    <w:rsid w:val="00DF773F"/>
    <w:rPr>
      <w:color w:val="0000FF" w:themeColor="hyperlink"/>
      <w:u w:val="single"/>
    </w:rPr>
  </w:style>
  <w:style w:type="character" w:customStyle="1" w:styleId="UnresolvedMention">
    <w:name w:val="Unresolved Mention"/>
    <w:basedOn w:val="Numatytasispastraiposriftas"/>
    <w:uiPriority w:val="99"/>
    <w:semiHidden/>
    <w:unhideWhenUsed/>
    <w:rsid w:val="00DF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864639141">
      <w:bodyDiv w:val="1"/>
      <w:marLeft w:val="0"/>
      <w:marRight w:val="0"/>
      <w:marTop w:val="0"/>
      <w:marBottom w:val="0"/>
      <w:divBdr>
        <w:top w:val="none" w:sz="0" w:space="0" w:color="auto"/>
        <w:left w:val="none" w:sz="0" w:space="0" w:color="auto"/>
        <w:bottom w:val="none" w:sz="0" w:space="0" w:color="auto"/>
        <w:right w:val="none" w:sz="0" w:space="0" w:color="auto"/>
      </w:divBdr>
    </w:div>
    <w:div w:id="17504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um.lrv.lt/lt/veiklos-sritys/zuvininkyste/es-parama/2021-2027-m-parama-zuvininkystes-sektoriui/lietuvos-zuvininkystes-sektoriaus-2021-2027-m-veiksmu-programos-reng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3533</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2013-11-11T18:00:00Z</cp:lastPrinted>
  <dcterms:created xsi:type="dcterms:W3CDTF">2021-10-06T11:39:00Z</dcterms:created>
  <dcterms:modified xsi:type="dcterms:W3CDTF">2021-10-06T11:39:00Z</dcterms:modified>
</cp:coreProperties>
</file>