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Lentelstinklelis"/>
        <w:tblW w:w="4110"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tblGrid>
      <w:tr w:rsidR="0006079E" w:rsidTr="00EC21AD">
        <w:tc>
          <w:tcPr>
            <w:tcW w:w="4110" w:type="dxa"/>
          </w:tcPr>
          <w:p w:rsidR="0006079E" w:rsidRDefault="0006079E" w:rsidP="0006079E">
            <w:pPr>
              <w:tabs>
                <w:tab w:val="left" w:pos="5070"/>
                <w:tab w:val="left" w:pos="5366"/>
                <w:tab w:val="left" w:pos="6771"/>
                <w:tab w:val="left" w:pos="7363"/>
              </w:tabs>
              <w:jc w:val="both"/>
            </w:pPr>
            <w:bookmarkStart w:id="0" w:name="_GoBack"/>
            <w:bookmarkEnd w:id="0"/>
            <w:r>
              <w:t>PATVIRTINTA</w:t>
            </w:r>
          </w:p>
        </w:tc>
      </w:tr>
      <w:tr w:rsidR="0006079E" w:rsidTr="00EC21AD">
        <w:tc>
          <w:tcPr>
            <w:tcW w:w="4110" w:type="dxa"/>
          </w:tcPr>
          <w:p w:rsidR="0006079E" w:rsidRDefault="0006079E" w:rsidP="0006079E">
            <w:r>
              <w:t>Klaipėdos miesto savivaldybės</w:t>
            </w:r>
          </w:p>
        </w:tc>
      </w:tr>
      <w:tr w:rsidR="0006079E" w:rsidTr="00EC21AD">
        <w:tc>
          <w:tcPr>
            <w:tcW w:w="4110" w:type="dxa"/>
          </w:tcPr>
          <w:p w:rsidR="0006079E" w:rsidRDefault="0006079E" w:rsidP="0006079E">
            <w:r>
              <w:t xml:space="preserve">tarybos </w:t>
            </w:r>
            <w:bookmarkStart w:id="1" w:name="registravimoDataIlga"/>
            <w:r>
              <w:rPr>
                <w:noProof/>
              </w:rPr>
              <w:fldChar w:fldCharType="begin">
                <w:ffData>
                  <w:name w:val="registravimoDataIlga"/>
                  <w:enabled/>
                  <w:calcOnExit w:val="0"/>
                  <w:textInput>
                    <w:maxLength w:val="1"/>
                  </w:textInput>
                </w:ffData>
              </w:fldChar>
            </w:r>
            <w:r>
              <w:rPr>
                <w:noProof/>
              </w:rPr>
              <w:instrText xml:space="preserve"> FORMTEXT </w:instrText>
            </w:r>
            <w:r>
              <w:rPr>
                <w:noProof/>
              </w:rPr>
            </w:r>
            <w:r>
              <w:rPr>
                <w:noProof/>
              </w:rPr>
              <w:fldChar w:fldCharType="separate"/>
            </w:r>
            <w:r>
              <w:rPr>
                <w:noProof/>
              </w:rPr>
              <w:t>2021 m. rugsėjo 30 d.</w:t>
            </w:r>
            <w:r>
              <w:rPr>
                <w:noProof/>
              </w:rPr>
              <w:fldChar w:fldCharType="end"/>
            </w:r>
            <w:bookmarkEnd w:id="1"/>
          </w:p>
        </w:tc>
      </w:tr>
      <w:tr w:rsidR="0006079E" w:rsidTr="00EC21AD">
        <w:tc>
          <w:tcPr>
            <w:tcW w:w="4110" w:type="dxa"/>
          </w:tcPr>
          <w:p w:rsidR="0006079E" w:rsidRDefault="0006079E" w:rsidP="004832C8">
            <w:pPr>
              <w:tabs>
                <w:tab w:val="left" w:pos="5070"/>
                <w:tab w:val="left" w:pos="5366"/>
                <w:tab w:val="left" w:pos="6771"/>
                <w:tab w:val="left" w:pos="7363"/>
              </w:tabs>
            </w:pPr>
            <w:r>
              <w:t xml:space="preserve">sprendimu Nr. </w:t>
            </w:r>
            <w:bookmarkStart w:id="2" w:name="registravimoNr"/>
            <w:r w:rsidR="004832C8">
              <w:t>T2-198</w:t>
            </w:r>
            <w:bookmarkEnd w:id="2"/>
          </w:p>
        </w:tc>
      </w:tr>
    </w:tbl>
    <w:p w:rsidR="00832CC9" w:rsidRPr="00F72A1E" w:rsidRDefault="00832CC9" w:rsidP="0006079E">
      <w:pPr>
        <w:jc w:val="center"/>
      </w:pPr>
    </w:p>
    <w:p w:rsidR="00832CC9" w:rsidRPr="00F72A1E" w:rsidRDefault="00832CC9" w:rsidP="0006079E">
      <w:pPr>
        <w:jc w:val="center"/>
      </w:pPr>
    </w:p>
    <w:p w:rsidR="00274288" w:rsidRPr="00274288" w:rsidRDefault="00274288" w:rsidP="00274288">
      <w:pPr>
        <w:spacing w:line="360" w:lineRule="auto"/>
        <w:jc w:val="center"/>
        <w:rPr>
          <w:b/>
          <w:bCs/>
          <w:color w:val="000000"/>
          <w:lang w:eastAsia="lt-LT"/>
        </w:rPr>
      </w:pPr>
      <w:r w:rsidRPr="00274288">
        <w:rPr>
          <w:b/>
          <w:color w:val="000000"/>
          <w:lang w:eastAsia="lt-LT"/>
        </w:rPr>
        <w:t>KLAIPĖDOS MIESTO SAVIVALDYBĖS ADMINISTRACIJA</w:t>
      </w: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spacing w:line="360" w:lineRule="auto"/>
        <w:jc w:val="center"/>
        <w:rPr>
          <w:b/>
          <w:bCs/>
          <w:color w:val="000000"/>
          <w:szCs w:val="20"/>
          <w:highlight w:val="yellow"/>
          <w:lang w:eastAsia="lt-LT"/>
        </w:rPr>
      </w:pPr>
      <w:r w:rsidRPr="00274288">
        <w:rPr>
          <w:rFonts w:ascii="TimesLT" w:hAnsi="TimesLT"/>
          <w:noProof/>
          <w:szCs w:val="20"/>
          <w:lang w:eastAsia="lt-LT"/>
        </w:rPr>
        <w:drawing>
          <wp:inline distT="0" distB="0" distL="0" distR="0" wp14:anchorId="464B8B29" wp14:editId="5B267976">
            <wp:extent cx="1123950" cy="1320800"/>
            <wp:effectExtent l="0" t="0" r="0" b="0"/>
            <wp:docPr id="48" name="Picture 48" descr="Klaipėdos herbas – Viki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laipėdos herbas – Vikipedija"/>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23950" cy="1320800"/>
                    </a:xfrm>
                    <a:prstGeom prst="rect">
                      <a:avLst/>
                    </a:prstGeom>
                    <a:noFill/>
                    <a:ln>
                      <a:noFill/>
                    </a:ln>
                  </pic:spPr>
                </pic:pic>
              </a:graphicData>
            </a:graphic>
          </wp:inline>
        </w:drawing>
      </w: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jc w:val="center"/>
        <w:rPr>
          <w:b/>
          <w:sz w:val="36"/>
          <w:szCs w:val="36"/>
        </w:rPr>
      </w:pPr>
      <w:r w:rsidRPr="00274288">
        <w:rPr>
          <w:b/>
          <w:sz w:val="36"/>
          <w:szCs w:val="36"/>
        </w:rPr>
        <w:t xml:space="preserve">Klaipėdos miesto savivaldybės aplinkos monitoringo </w:t>
      </w:r>
    </w:p>
    <w:p w:rsidR="00274288" w:rsidRPr="00274288" w:rsidRDefault="00274288" w:rsidP="00274288">
      <w:pPr>
        <w:spacing w:line="360" w:lineRule="auto"/>
        <w:jc w:val="center"/>
        <w:rPr>
          <w:b/>
          <w:bCs/>
          <w:color w:val="000000"/>
          <w:sz w:val="36"/>
          <w:szCs w:val="36"/>
          <w:lang w:eastAsia="lt-LT"/>
        </w:rPr>
      </w:pPr>
      <w:r w:rsidRPr="00274288">
        <w:rPr>
          <w:b/>
          <w:sz w:val="36"/>
          <w:szCs w:val="36"/>
        </w:rPr>
        <w:t>2022–2026 metų programa</w:t>
      </w: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right"/>
        <w:rPr>
          <w:color w:val="000000"/>
          <w:szCs w:val="20"/>
          <w:highlight w:val="yellow"/>
          <w:lang w:eastAsia="lt-LT"/>
        </w:rPr>
      </w:pPr>
    </w:p>
    <w:p w:rsidR="00274288" w:rsidRPr="00274288" w:rsidRDefault="00274288" w:rsidP="00274288">
      <w:pPr>
        <w:tabs>
          <w:tab w:val="left" w:pos="3300"/>
        </w:tabs>
        <w:jc w:val="right"/>
        <w:rPr>
          <w:color w:val="000000"/>
          <w:highlight w:val="yellow"/>
          <w:lang w:eastAsia="lt-LT"/>
        </w:rPr>
      </w:pPr>
    </w:p>
    <w:p w:rsidR="00274288" w:rsidRPr="00274288" w:rsidRDefault="00274288" w:rsidP="00274288">
      <w:pPr>
        <w:tabs>
          <w:tab w:val="left" w:pos="3300"/>
        </w:tabs>
        <w:jc w:val="right"/>
        <w:rPr>
          <w:b/>
          <w:color w:val="000000"/>
          <w:lang w:eastAsia="lt-LT"/>
        </w:rPr>
      </w:pPr>
      <w:r w:rsidRPr="00274288">
        <w:rPr>
          <w:b/>
          <w:color w:val="000000"/>
          <w:lang w:eastAsia="lt-LT"/>
        </w:rPr>
        <w:t>Parengė:</w:t>
      </w:r>
    </w:p>
    <w:p w:rsidR="00274288" w:rsidRPr="00274288" w:rsidRDefault="00274288" w:rsidP="00274288">
      <w:pPr>
        <w:tabs>
          <w:tab w:val="left" w:pos="3300"/>
        </w:tabs>
        <w:jc w:val="right"/>
        <w:rPr>
          <w:color w:val="000000"/>
          <w:szCs w:val="20"/>
          <w:lang w:eastAsia="lt-LT"/>
        </w:rPr>
      </w:pPr>
      <w:r w:rsidRPr="00274288">
        <w:rPr>
          <w:noProof/>
          <w:szCs w:val="20"/>
          <w:lang w:eastAsia="lt-LT"/>
        </w:rPr>
        <w:drawing>
          <wp:inline distT="0" distB="0" distL="0" distR="0" wp14:anchorId="6E0E8E56" wp14:editId="3F777DB7">
            <wp:extent cx="1720850" cy="685800"/>
            <wp:effectExtent l="0" t="0" r="0" b="0"/>
            <wp:docPr id="47" name="Picture 47" descr="DVI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_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0850" cy="685800"/>
                    </a:xfrm>
                    <a:prstGeom prst="rect">
                      <a:avLst/>
                    </a:prstGeom>
                    <a:noFill/>
                    <a:ln>
                      <a:noFill/>
                    </a:ln>
                  </pic:spPr>
                </pic:pic>
              </a:graphicData>
            </a:graphic>
          </wp:inline>
        </w:drawing>
      </w:r>
      <w:r w:rsidRPr="00274288">
        <w:rPr>
          <w:color w:val="000000"/>
          <w:lang w:eastAsia="lt-LT"/>
        </w:rPr>
        <w:t xml:space="preserve">                                                                                            </w:t>
      </w: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jc w:val="center"/>
        <w:rPr>
          <w:bCs/>
          <w:color w:val="000000"/>
          <w:szCs w:val="20"/>
          <w:highlight w:val="yellow"/>
          <w:lang w:eastAsia="lt-LT"/>
        </w:rPr>
      </w:pPr>
    </w:p>
    <w:p w:rsidR="00274288" w:rsidRPr="00274288" w:rsidRDefault="00274288" w:rsidP="00274288">
      <w:pPr>
        <w:spacing w:line="360" w:lineRule="auto"/>
        <w:jc w:val="center"/>
        <w:rPr>
          <w:bCs/>
          <w:color w:val="000000"/>
          <w:szCs w:val="20"/>
          <w:lang w:eastAsia="lt-LT"/>
        </w:rPr>
      </w:pPr>
      <w:r w:rsidRPr="00274288">
        <w:rPr>
          <w:bCs/>
          <w:color w:val="000000"/>
          <w:szCs w:val="20"/>
          <w:lang w:eastAsia="lt-LT"/>
        </w:rPr>
        <w:t>Klaipėda, 2021</w:t>
      </w:r>
    </w:p>
    <w:p w:rsidR="00274288" w:rsidRPr="00274288" w:rsidRDefault="00274288" w:rsidP="00274288">
      <w:pPr>
        <w:ind w:firstLine="709"/>
        <w:jc w:val="both"/>
        <w:rPr>
          <w:i/>
          <w:color w:val="000000"/>
          <w:szCs w:val="20"/>
          <w:lang w:eastAsia="lt-LT"/>
        </w:rPr>
      </w:pPr>
      <w:r w:rsidRPr="00274288">
        <w:rPr>
          <w:i/>
          <w:color w:val="000000"/>
          <w:szCs w:val="20"/>
          <w:lang w:eastAsia="lt-LT"/>
        </w:rPr>
        <w:lastRenderedPageBreak/>
        <w:t>Klaipėdos miesto savivaldybės aplinkos monitoringo 2022-2026 metų</w:t>
      </w:r>
      <w:r w:rsidRPr="00274288">
        <w:rPr>
          <w:bCs/>
          <w:i/>
          <w:color w:val="000000"/>
          <w:szCs w:val="20"/>
          <w:lang w:eastAsia="lt-LT"/>
        </w:rPr>
        <w:t xml:space="preserve"> </w:t>
      </w:r>
      <w:r w:rsidRPr="00274288">
        <w:rPr>
          <w:i/>
          <w:color w:val="000000"/>
          <w:szCs w:val="20"/>
          <w:lang w:eastAsia="lt-LT"/>
        </w:rPr>
        <w:t>programa</w:t>
      </w:r>
      <w:r w:rsidRPr="00274288">
        <w:rPr>
          <w:bCs/>
          <w:i/>
          <w:color w:val="000000"/>
          <w:szCs w:val="20"/>
          <w:lang w:eastAsia="lt-LT"/>
        </w:rPr>
        <w:t xml:space="preserve"> (toliau tekste – Programa) parengta, vadovaujantis </w:t>
      </w:r>
      <w:r w:rsidRPr="00274288">
        <w:rPr>
          <w:i/>
          <w:color w:val="000000"/>
          <w:szCs w:val="20"/>
          <w:lang w:eastAsia="lt-LT"/>
        </w:rPr>
        <w:t>2020-09-25 d. pasirašyta Klaipėdos miesto savivaldybės aplinkos monitoringo 2022 – 2026 metams programos parengimo paslaugų pirkimo sutartimi Nr. J9-2524.</w:t>
      </w:r>
    </w:p>
    <w:p w:rsidR="00274288" w:rsidRPr="00274288" w:rsidRDefault="00274288" w:rsidP="00274288">
      <w:pPr>
        <w:ind w:firstLine="851"/>
        <w:jc w:val="center"/>
        <w:rPr>
          <w:color w:val="000000"/>
          <w:szCs w:val="20"/>
          <w:highlight w:val="yellow"/>
          <w:lang w:eastAsia="lt-LT"/>
        </w:rPr>
      </w:pPr>
    </w:p>
    <w:p w:rsidR="00274288" w:rsidRPr="00274288" w:rsidRDefault="00274288" w:rsidP="00274288">
      <w:pPr>
        <w:ind w:firstLine="851"/>
        <w:jc w:val="center"/>
        <w:rPr>
          <w:color w:val="000000"/>
          <w:szCs w:val="20"/>
          <w:highlight w:val="yellow"/>
          <w:lang w:eastAsia="lt-LT"/>
        </w:rPr>
      </w:pPr>
    </w:p>
    <w:p w:rsidR="00274288" w:rsidRPr="00274288" w:rsidRDefault="00274288" w:rsidP="00274288">
      <w:pPr>
        <w:ind w:left="851"/>
        <w:rPr>
          <w:color w:val="000000"/>
          <w:szCs w:val="20"/>
          <w:lang w:eastAsia="lt-LT"/>
        </w:rPr>
      </w:pPr>
      <w:r w:rsidRPr="00274288">
        <w:rPr>
          <w:color w:val="000000"/>
          <w:szCs w:val="20"/>
          <w:lang w:eastAsia="lt-LT"/>
        </w:rPr>
        <w:t>SUDERINTA:</w:t>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p>
    <w:p w:rsidR="00274288" w:rsidRPr="00274288" w:rsidRDefault="00274288" w:rsidP="00274288">
      <w:pPr>
        <w:ind w:left="851"/>
        <w:rPr>
          <w:color w:val="000000"/>
          <w:szCs w:val="20"/>
          <w:lang w:eastAsia="lt-LT"/>
        </w:rPr>
      </w:pPr>
    </w:p>
    <w:p w:rsidR="00274288" w:rsidRPr="00274288" w:rsidRDefault="00274288" w:rsidP="00274288">
      <w:pPr>
        <w:numPr>
          <w:ilvl w:val="0"/>
          <w:numId w:val="6"/>
        </w:numPr>
        <w:spacing w:line="360" w:lineRule="auto"/>
        <w:jc w:val="both"/>
        <w:rPr>
          <w:color w:val="000000"/>
          <w:lang w:eastAsia="lt-LT"/>
        </w:rPr>
      </w:pPr>
      <w:r w:rsidRPr="00274288">
        <w:rPr>
          <w:color w:val="000000"/>
          <w:lang w:eastAsia="lt-LT"/>
        </w:rPr>
        <w:t>Aplinkos apsaugos agentūra, raštas 2021-09-02 Nr. (23)-A4E-10190 – 1 priedas;</w:t>
      </w:r>
    </w:p>
    <w:p w:rsidR="00274288" w:rsidRPr="00274288" w:rsidRDefault="00274288" w:rsidP="00274288">
      <w:pPr>
        <w:numPr>
          <w:ilvl w:val="0"/>
          <w:numId w:val="6"/>
        </w:numPr>
        <w:spacing w:line="360" w:lineRule="auto"/>
        <w:jc w:val="both"/>
        <w:rPr>
          <w:color w:val="000000"/>
          <w:lang w:eastAsia="lt-LT"/>
        </w:rPr>
      </w:pPr>
      <w:r w:rsidRPr="00274288">
        <w:rPr>
          <w:color w:val="000000"/>
          <w:lang w:eastAsia="lt-LT"/>
        </w:rPr>
        <w:t>Lietuvos geologijos tarnyba, raštas 2021-02-17 Nr. (6)-1.7-1361– 2 priedas.</w:t>
      </w:r>
    </w:p>
    <w:p w:rsidR="00274288" w:rsidRPr="00274288" w:rsidRDefault="00274288" w:rsidP="00274288">
      <w:pPr>
        <w:rPr>
          <w:color w:val="000000"/>
          <w:szCs w:val="20"/>
          <w:highlight w:val="yellow"/>
          <w:lang w:eastAsia="lt-LT"/>
        </w:rPr>
      </w:pPr>
    </w:p>
    <w:p w:rsidR="00274288" w:rsidRPr="00274288" w:rsidRDefault="00274288" w:rsidP="00274288">
      <w:pPr>
        <w:rPr>
          <w:color w:val="000000"/>
          <w:szCs w:val="20"/>
          <w:highlight w:val="yellow"/>
          <w:lang w:eastAsia="lt-LT"/>
        </w:rPr>
      </w:pPr>
    </w:p>
    <w:p w:rsidR="00274288" w:rsidRPr="00274288" w:rsidRDefault="00274288" w:rsidP="00274288">
      <w:pPr>
        <w:rPr>
          <w:color w:val="000000"/>
          <w:szCs w:val="20"/>
          <w:highlight w:val="yellow"/>
          <w:lang w:eastAsia="lt-LT"/>
        </w:rPr>
      </w:pPr>
    </w:p>
    <w:p w:rsidR="00274288" w:rsidRPr="00274288" w:rsidRDefault="00274288" w:rsidP="00274288">
      <w:pPr>
        <w:jc w:val="center"/>
        <w:rPr>
          <w:color w:val="000000"/>
          <w:szCs w:val="20"/>
          <w:lang w:eastAsia="lt-LT"/>
        </w:rPr>
      </w:pPr>
      <w:r w:rsidRPr="00274288">
        <w:rPr>
          <w:color w:val="000000"/>
          <w:szCs w:val="20"/>
          <w:lang w:eastAsia="lt-LT"/>
        </w:rPr>
        <w:t>Programos rengimo ekspertai:</w:t>
      </w:r>
    </w:p>
    <w:p w:rsidR="00274288" w:rsidRPr="00274288" w:rsidRDefault="00274288" w:rsidP="00274288">
      <w:pPr>
        <w:jc w:val="center"/>
        <w:rPr>
          <w:color w:val="000000"/>
          <w:szCs w:val="20"/>
          <w:lang w:eastAsia="lt-LT"/>
        </w:rPr>
      </w:pPr>
      <w:r w:rsidRPr="00274288">
        <w:rPr>
          <w:color w:val="000000"/>
          <w:szCs w:val="20"/>
          <w:lang w:eastAsia="lt-LT"/>
        </w:rPr>
        <w:t>Dr. Kęstutis Navickas,</w:t>
      </w:r>
    </w:p>
    <w:p w:rsidR="00274288" w:rsidRPr="00274288" w:rsidRDefault="00274288" w:rsidP="00274288">
      <w:pPr>
        <w:jc w:val="center"/>
        <w:rPr>
          <w:color w:val="000000"/>
          <w:szCs w:val="20"/>
          <w:lang w:eastAsia="lt-LT"/>
        </w:rPr>
      </w:pPr>
      <w:r w:rsidRPr="00274288">
        <w:rPr>
          <w:color w:val="000000"/>
          <w:szCs w:val="20"/>
          <w:lang w:eastAsia="lt-LT"/>
        </w:rPr>
        <w:t>Ramūnas Markauskas,</w:t>
      </w:r>
    </w:p>
    <w:p w:rsidR="00274288" w:rsidRPr="00274288" w:rsidRDefault="00274288" w:rsidP="00274288">
      <w:pPr>
        <w:jc w:val="center"/>
        <w:rPr>
          <w:color w:val="000000"/>
          <w:szCs w:val="20"/>
          <w:lang w:eastAsia="lt-LT"/>
        </w:rPr>
      </w:pPr>
      <w:r w:rsidRPr="00274288">
        <w:rPr>
          <w:color w:val="000000"/>
          <w:szCs w:val="20"/>
          <w:lang w:eastAsia="lt-LT"/>
        </w:rPr>
        <w:t>Algerdas Čepulis</w:t>
      </w:r>
    </w:p>
    <w:p w:rsidR="00274288" w:rsidRPr="00274288" w:rsidRDefault="00274288" w:rsidP="00274288">
      <w:pPr>
        <w:jc w:val="center"/>
        <w:rPr>
          <w:color w:val="000000"/>
          <w:szCs w:val="20"/>
          <w:highlight w:val="yellow"/>
          <w:lang w:eastAsia="lt-LT"/>
        </w:rPr>
      </w:pPr>
    </w:p>
    <w:p w:rsidR="00274288" w:rsidRPr="00274288" w:rsidRDefault="00274288" w:rsidP="00274288">
      <w:pPr>
        <w:jc w:val="center"/>
        <w:rPr>
          <w:color w:val="000000"/>
          <w:lang w:eastAsia="lt-LT"/>
        </w:rPr>
      </w:pPr>
      <w:r w:rsidRPr="00274288">
        <w:rPr>
          <w:color w:val="000000"/>
          <w:szCs w:val="20"/>
          <w:lang w:eastAsia="lt-LT"/>
        </w:rPr>
        <w:t>Klaipėdos miesto</w:t>
      </w:r>
      <w:r w:rsidRPr="00274288">
        <w:rPr>
          <w:i/>
          <w:color w:val="000000"/>
          <w:szCs w:val="20"/>
          <w:lang w:eastAsia="lt-LT"/>
        </w:rPr>
        <w:t xml:space="preserve"> </w:t>
      </w:r>
      <w:r w:rsidRPr="00274288">
        <w:rPr>
          <w:color w:val="000000"/>
          <w:lang w:eastAsia="lt-LT"/>
        </w:rPr>
        <w:t>savivaldybės administracija</w:t>
      </w:r>
    </w:p>
    <w:p w:rsidR="00274288" w:rsidRPr="00274288" w:rsidRDefault="00274288" w:rsidP="00274288">
      <w:pPr>
        <w:jc w:val="center"/>
        <w:rPr>
          <w:color w:val="000000"/>
          <w:highlight w:val="yellow"/>
          <w:lang w:eastAsia="lt-LT"/>
        </w:rPr>
      </w:pPr>
    </w:p>
    <w:p w:rsidR="00274288" w:rsidRPr="00274288" w:rsidRDefault="00274288" w:rsidP="00274288">
      <w:pPr>
        <w:jc w:val="center"/>
        <w:rPr>
          <w:color w:val="000000"/>
          <w:lang w:eastAsia="lt-LT"/>
        </w:rPr>
      </w:pPr>
      <w:r w:rsidRPr="00274288">
        <w:rPr>
          <w:noProof/>
          <w:color w:val="000000"/>
          <w:lang w:eastAsia="lt-LT"/>
        </w:rPr>
        <w:drawing>
          <wp:inline distT="0" distB="0" distL="0" distR="0" wp14:anchorId="661EB4B6" wp14:editId="4307A526">
            <wp:extent cx="1133475" cy="13335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1333500"/>
                    </a:xfrm>
                    <a:prstGeom prst="rect">
                      <a:avLst/>
                    </a:prstGeom>
                    <a:noFill/>
                  </pic:spPr>
                </pic:pic>
              </a:graphicData>
            </a:graphic>
          </wp:inline>
        </w:drawing>
      </w:r>
    </w:p>
    <w:p w:rsidR="00274288" w:rsidRPr="00274288" w:rsidRDefault="00274288" w:rsidP="00274288">
      <w:pPr>
        <w:jc w:val="center"/>
        <w:rPr>
          <w:lang w:eastAsia="lt-LT"/>
        </w:rPr>
      </w:pPr>
    </w:p>
    <w:p w:rsidR="00274288" w:rsidRPr="00274288" w:rsidRDefault="00274288" w:rsidP="00274288">
      <w:pPr>
        <w:jc w:val="center"/>
        <w:rPr>
          <w:color w:val="000000"/>
          <w:szCs w:val="20"/>
          <w:lang w:eastAsia="lt-LT"/>
        </w:rPr>
      </w:pPr>
      <w:r w:rsidRPr="00274288">
        <w:rPr>
          <w:color w:val="000000"/>
          <w:szCs w:val="20"/>
          <w:lang w:eastAsia="lt-LT"/>
        </w:rPr>
        <w:t>Liepų g. 11, 91502 Klaipėda</w:t>
      </w:r>
      <w:r w:rsidRPr="00274288">
        <w:rPr>
          <w:color w:val="000000"/>
          <w:szCs w:val="20"/>
          <w:lang w:eastAsia="lt-LT"/>
        </w:rPr>
        <w:br/>
        <w:t>Tel. (8 46) 39 60 66, faks. (8 46) 41 00 47</w:t>
      </w:r>
      <w:r w:rsidRPr="00274288">
        <w:rPr>
          <w:color w:val="000000"/>
          <w:szCs w:val="20"/>
          <w:lang w:eastAsia="lt-LT"/>
        </w:rPr>
        <w:br/>
        <w:t>El. p. </w:t>
      </w:r>
      <w:hyperlink r:id="rId10" w:history="1">
        <w:r w:rsidRPr="00274288">
          <w:rPr>
            <w:color w:val="000000"/>
            <w:szCs w:val="20"/>
            <w:lang w:eastAsia="lt-LT"/>
          </w:rPr>
          <w:t>info@klaipeda.lt</w:t>
        </w:r>
      </w:hyperlink>
    </w:p>
    <w:p w:rsidR="00274288" w:rsidRPr="00274288" w:rsidRDefault="00274288" w:rsidP="00274288">
      <w:pPr>
        <w:jc w:val="center"/>
        <w:rPr>
          <w:color w:val="000000"/>
          <w:szCs w:val="20"/>
          <w:lang w:eastAsia="lt-LT"/>
        </w:rPr>
      </w:pPr>
      <w:r w:rsidRPr="00274288">
        <w:rPr>
          <w:color w:val="000000"/>
          <w:szCs w:val="20"/>
          <w:lang w:eastAsia="lt-LT"/>
        </w:rPr>
        <w:t>www.klaipeda.lt</w:t>
      </w:r>
    </w:p>
    <w:p w:rsidR="00274288" w:rsidRPr="00274288" w:rsidRDefault="00274288" w:rsidP="00274288">
      <w:pPr>
        <w:jc w:val="center"/>
        <w:rPr>
          <w:color w:val="000000"/>
          <w:szCs w:val="20"/>
          <w:lang w:eastAsia="lt-LT"/>
        </w:rPr>
      </w:pPr>
    </w:p>
    <w:p w:rsidR="00274288" w:rsidRPr="00274288" w:rsidRDefault="00274288" w:rsidP="00274288">
      <w:pPr>
        <w:rPr>
          <w:color w:val="000000"/>
          <w:szCs w:val="20"/>
          <w:highlight w:val="yellow"/>
          <w:lang w:eastAsia="lt-LT"/>
        </w:rPr>
      </w:pPr>
    </w:p>
    <w:p w:rsidR="00274288" w:rsidRPr="00274288" w:rsidRDefault="00274288" w:rsidP="00274288">
      <w:pPr>
        <w:jc w:val="center"/>
        <w:rPr>
          <w:szCs w:val="20"/>
          <w:lang w:eastAsia="lt-LT"/>
        </w:rPr>
      </w:pPr>
      <w:r w:rsidRPr="00274288">
        <w:rPr>
          <w:szCs w:val="20"/>
          <w:lang w:eastAsia="lt-LT"/>
        </w:rPr>
        <w:t>Darnaus vystymosi institutas</w:t>
      </w:r>
    </w:p>
    <w:p w:rsidR="00274288" w:rsidRPr="00274288" w:rsidRDefault="00274288" w:rsidP="00274288">
      <w:pPr>
        <w:jc w:val="center"/>
        <w:rPr>
          <w:szCs w:val="20"/>
          <w:lang w:eastAsia="lt-LT"/>
        </w:rPr>
      </w:pPr>
      <w:r w:rsidRPr="00274288">
        <w:rPr>
          <w:noProof/>
          <w:szCs w:val="20"/>
          <w:lang w:eastAsia="lt-LT"/>
        </w:rPr>
        <w:drawing>
          <wp:inline distT="0" distB="0" distL="0" distR="0" wp14:anchorId="17578663" wp14:editId="13CB46CE">
            <wp:extent cx="1778000" cy="698500"/>
            <wp:effectExtent l="0" t="0" r="0" b="6350"/>
            <wp:docPr id="46" name="Picture 46" descr="DVIlogo - maz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logo - maza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8000" cy="698500"/>
                    </a:xfrm>
                    <a:prstGeom prst="rect">
                      <a:avLst/>
                    </a:prstGeom>
                    <a:noFill/>
                    <a:ln>
                      <a:noFill/>
                    </a:ln>
                  </pic:spPr>
                </pic:pic>
              </a:graphicData>
            </a:graphic>
          </wp:inline>
        </w:drawing>
      </w:r>
    </w:p>
    <w:p w:rsidR="00274288" w:rsidRPr="00274288" w:rsidRDefault="00274288" w:rsidP="00274288">
      <w:pPr>
        <w:jc w:val="center"/>
        <w:rPr>
          <w:szCs w:val="20"/>
          <w:lang w:eastAsia="lt-LT"/>
        </w:rPr>
      </w:pPr>
      <w:r w:rsidRPr="00274288">
        <w:rPr>
          <w:szCs w:val="20"/>
          <w:lang w:eastAsia="lt-LT"/>
        </w:rPr>
        <w:t>Aušros al. 66 a., Šiauliai LT-76233</w:t>
      </w:r>
    </w:p>
    <w:p w:rsidR="00274288" w:rsidRPr="00274288" w:rsidRDefault="00274288" w:rsidP="00274288">
      <w:pPr>
        <w:jc w:val="center"/>
        <w:rPr>
          <w:color w:val="000000"/>
          <w:szCs w:val="20"/>
          <w:lang w:eastAsia="lt-LT"/>
        </w:rPr>
      </w:pPr>
      <w:r w:rsidRPr="00274288">
        <w:rPr>
          <w:szCs w:val="20"/>
          <w:lang w:eastAsia="lt-LT"/>
        </w:rPr>
        <w:t xml:space="preserve">Tel. </w:t>
      </w:r>
      <w:r w:rsidRPr="00274288">
        <w:rPr>
          <w:color w:val="000000"/>
          <w:szCs w:val="20"/>
          <w:lang w:eastAsia="lt-LT"/>
        </w:rPr>
        <w:t xml:space="preserve">(8 </w:t>
      </w:r>
      <w:r w:rsidRPr="00274288">
        <w:rPr>
          <w:b/>
          <w:szCs w:val="20"/>
          <w:lang w:eastAsia="lt-LT"/>
        </w:rPr>
        <w:t>~</w:t>
      </w:r>
      <w:r w:rsidRPr="00274288">
        <w:rPr>
          <w:color w:val="000000"/>
          <w:szCs w:val="20"/>
          <w:lang w:eastAsia="lt-LT"/>
        </w:rPr>
        <w:t xml:space="preserve"> 672) 26 226</w:t>
      </w:r>
    </w:p>
    <w:p w:rsidR="00274288" w:rsidRPr="00274288" w:rsidRDefault="00274288" w:rsidP="00274288">
      <w:pPr>
        <w:jc w:val="center"/>
        <w:rPr>
          <w:color w:val="000000"/>
          <w:szCs w:val="20"/>
          <w:lang w:eastAsia="lt-LT"/>
        </w:rPr>
      </w:pPr>
      <w:r w:rsidRPr="00274288">
        <w:rPr>
          <w:szCs w:val="20"/>
          <w:lang w:eastAsia="lt-LT"/>
        </w:rPr>
        <w:t>El. p.: info@institute.lt</w:t>
      </w:r>
    </w:p>
    <w:p w:rsidR="00274288" w:rsidRPr="00274288" w:rsidRDefault="00274288" w:rsidP="00274288">
      <w:pPr>
        <w:jc w:val="center"/>
        <w:rPr>
          <w:szCs w:val="20"/>
          <w:lang w:eastAsia="lt-LT"/>
        </w:rPr>
      </w:pPr>
      <w:r w:rsidRPr="00274288">
        <w:rPr>
          <w:szCs w:val="20"/>
          <w:lang w:eastAsia="lt-LT"/>
        </w:rPr>
        <w:t>www.institute.lt</w:t>
      </w:r>
    </w:p>
    <w:p w:rsidR="00274288" w:rsidRPr="00274288" w:rsidRDefault="00274288" w:rsidP="00274288">
      <w:pPr>
        <w:rPr>
          <w:szCs w:val="20"/>
          <w:highlight w:val="yellow"/>
          <w:lang w:eastAsia="lt-LT"/>
        </w:rPr>
      </w:pPr>
    </w:p>
    <w:p w:rsidR="00274288" w:rsidRPr="00274288" w:rsidRDefault="00274288" w:rsidP="00274288">
      <w:pPr>
        <w:rPr>
          <w:szCs w:val="20"/>
          <w:highlight w:val="yellow"/>
          <w:lang w:eastAsia="lt-LT"/>
        </w:rPr>
      </w:pPr>
    </w:p>
    <w:p w:rsidR="00274288" w:rsidRPr="00274288" w:rsidRDefault="00274288" w:rsidP="00274288">
      <w:pPr>
        <w:rPr>
          <w:szCs w:val="20"/>
          <w:highlight w:val="yellow"/>
          <w:lang w:eastAsia="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784"/>
      </w:tblGrid>
      <w:tr w:rsidR="00274288" w:rsidRPr="00274288" w:rsidTr="00274288">
        <w:trPr>
          <w:trHeight w:val="545"/>
        </w:trPr>
        <w:tc>
          <w:tcPr>
            <w:tcW w:w="4786" w:type="dxa"/>
            <w:tcBorders>
              <w:top w:val="nil"/>
              <w:left w:val="nil"/>
              <w:bottom w:val="nil"/>
              <w:right w:val="nil"/>
            </w:tcBorders>
          </w:tcPr>
          <w:p w:rsidR="00274288" w:rsidRPr="00274288" w:rsidRDefault="00274288" w:rsidP="00274288">
            <w:pPr>
              <w:jc w:val="right"/>
              <w:rPr>
                <w:color w:val="000000"/>
                <w:sz w:val="20"/>
                <w:szCs w:val="20"/>
                <w:lang w:eastAsia="lt-LT"/>
              </w:rPr>
            </w:pPr>
          </w:p>
          <w:p w:rsidR="00274288" w:rsidRPr="00274288" w:rsidRDefault="00274288" w:rsidP="00274288">
            <w:pPr>
              <w:jc w:val="right"/>
              <w:rPr>
                <w:color w:val="000000"/>
                <w:sz w:val="20"/>
                <w:szCs w:val="20"/>
                <w:lang w:eastAsia="lt-LT"/>
              </w:rPr>
            </w:pPr>
          </w:p>
          <w:p w:rsidR="00274288" w:rsidRPr="00274288" w:rsidRDefault="00274288" w:rsidP="00274288">
            <w:pPr>
              <w:autoSpaceDE w:val="0"/>
              <w:autoSpaceDN w:val="0"/>
              <w:adjustRightInd w:val="0"/>
              <w:rPr>
                <w:b/>
                <w:bCs/>
                <w:color w:val="000000"/>
                <w:lang w:eastAsia="lt-LT"/>
              </w:rPr>
            </w:pPr>
          </w:p>
        </w:tc>
        <w:tc>
          <w:tcPr>
            <w:tcW w:w="4784" w:type="dxa"/>
            <w:tcBorders>
              <w:top w:val="nil"/>
              <w:left w:val="nil"/>
              <w:bottom w:val="nil"/>
              <w:right w:val="nil"/>
            </w:tcBorders>
          </w:tcPr>
          <w:p w:rsidR="00274288" w:rsidRPr="00274288" w:rsidRDefault="00274288" w:rsidP="00274288">
            <w:pPr>
              <w:rPr>
                <w:color w:val="000000"/>
                <w:sz w:val="20"/>
                <w:szCs w:val="20"/>
                <w:lang w:eastAsia="lt-LT"/>
              </w:rPr>
            </w:pPr>
            <w:r w:rsidRPr="00274288">
              <w:rPr>
                <w:color w:val="000000"/>
                <w:sz w:val="20"/>
                <w:szCs w:val="20"/>
                <w:lang w:eastAsia="lt-LT"/>
              </w:rPr>
              <w:t xml:space="preserve">© Klaipėdos miesto savivaldybės administracija, 2021                                                                      </w:t>
            </w:r>
          </w:p>
          <w:p w:rsidR="00274288" w:rsidRPr="00274288" w:rsidRDefault="00274288" w:rsidP="00274288">
            <w:pPr>
              <w:rPr>
                <w:color w:val="000000"/>
                <w:sz w:val="20"/>
                <w:szCs w:val="20"/>
                <w:lang w:eastAsia="lt-LT"/>
              </w:rPr>
            </w:pPr>
            <w:r w:rsidRPr="00274288">
              <w:rPr>
                <w:color w:val="000000"/>
                <w:sz w:val="20"/>
                <w:szCs w:val="20"/>
                <w:lang w:eastAsia="lt-LT"/>
              </w:rPr>
              <w:t>© Darnaus vystymosi institutas, 2021</w:t>
            </w:r>
          </w:p>
          <w:p w:rsidR="00274288" w:rsidRPr="00274288" w:rsidRDefault="00274288" w:rsidP="00274288">
            <w:pPr>
              <w:rPr>
                <w:color w:val="000000"/>
                <w:sz w:val="20"/>
                <w:szCs w:val="20"/>
                <w:lang w:eastAsia="lt-LT"/>
              </w:rPr>
            </w:pPr>
          </w:p>
        </w:tc>
      </w:tr>
    </w:tbl>
    <w:p w:rsidR="00274288" w:rsidRPr="00274288" w:rsidRDefault="00274288" w:rsidP="00274288">
      <w:pPr>
        <w:tabs>
          <w:tab w:val="left" w:pos="360"/>
        </w:tabs>
        <w:suppressAutoHyphens/>
        <w:spacing w:line="360" w:lineRule="auto"/>
        <w:jc w:val="center"/>
        <w:rPr>
          <w:b/>
          <w:color w:val="000000"/>
          <w:szCs w:val="20"/>
          <w:highlight w:val="yellow"/>
          <w:lang w:eastAsia="lt-LT"/>
        </w:rPr>
      </w:pPr>
      <w:r w:rsidRPr="00274288">
        <w:rPr>
          <w:b/>
          <w:color w:val="000000"/>
          <w:szCs w:val="20"/>
          <w:highlight w:val="yellow"/>
          <w:lang w:eastAsia="lt-LT"/>
        </w:rPr>
        <w:br w:type="page"/>
      </w:r>
      <w:r w:rsidRPr="00274288">
        <w:rPr>
          <w:b/>
          <w:color w:val="000000"/>
          <w:szCs w:val="20"/>
          <w:lang w:eastAsia="lt-LT"/>
        </w:rPr>
        <w:lastRenderedPageBreak/>
        <w:t>TURINYS</w:t>
      </w:r>
    </w:p>
    <w:p w:rsidR="00274288" w:rsidRPr="00274288" w:rsidRDefault="00274288" w:rsidP="00274288">
      <w:pPr>
        <w:tabs>
          <w:tab w:val="left" w:pos="360"/>
        </w:tabs>
        <w:suppressAutoHyphens/>
        <w:spacing w:line="360" w:lineRule="auto"/>
        <w:jc w:val="center"/>
        <w:rPr>
          <w:b/>
          <w:color w:val="000000"/>
          <w:szCs w:val="20"/>
          <w:highlight w:val="yellow"/>
          <w:lang w:eastAsia="lt-LT"/>
        </w:rPr>
      </w:pPr>
    </w:p>
    <w:p w:rsidR="00274288" w:rsidRPr="00373713" w:rsidRDefault="00274288" w:rsidP="00274288">
      <w:pPr>
        <w:tabs>
          <w:tab w:val="left" w:pos="0"/>
          <w:tab w:val="left" w:pos="426"/>
          <w:tab w:val="right" w:leader="dot" w:pos="9344"/>
        </w:tabs>
        <w:jc w:val="both"/>
        <w:rPr>
          <w:rFonts w:ascii="Calibri" w:hAnsi="Calibri"/>
          <w:noProof/>
          <w:color w:val="000000" w:themeColor="text1"/>
          <w:sz w:val="22"/>
          <w:szCs w:val="22"/>
          <w:lang w:eastAsia="lt-LT"/>
        </w:rPr>
      </w:pPr>
      <w:r w:rsidRPr="00373713">
        <w:rPr>
          <w:b/>
          <w:lang w:eastAsia="lt-LT"/>
        </w:rPr>
        <w:fldChar w:fldCharType="begin"/>
      </w:r>
      <w:r w:rsidRPr="00373713">
        <w:rPr>
          <w:b/>
          <w:lang w:eastAsia="lt-LT"/>
        </w:rPr>
        <w:instrText xml:space="preserve"> TOC \o "1-3" \h \z \u </w:instrText>
      </w:r>
      <w:r w:rsidRPr="00373713">
        <w:rPr>
          <w:b/>
          <w:lang w:eastAsia="lt-LT"/>
        </w:rPr>
        <w:fldChar w:fldCharType="separate"/>
      </w:r>
      <w:hyperlink w:anchor="_Toc80343179" w:history="1">
        <w:r w:rsidRPr="00373713">
          <w:rPr>
            <w:b/>
            <w:noProof/>
            <w:color w:val="000000" w:themeColor="text1"/>
            <w:lang w:eastAsia="lt-LT"/>
          </w:rPr>
          <w:t>1. ĮVADAS</w:t>
        </w:r>
        <w:r w:rsidRPr="00373713">
          <w:rPr>
            <w:b/>
            <w:noProof/>
            <w:webHidden/>
            <w:color w:val="000000" w:themeColor="text1"/>
            <w:lang w:eastAsia="lt-LT"/>
          </w:rPr>
          <w:tab/>
        </w:r>
        <w:r w:rsidRPr="00373713">
          <w:rPr>
            <w:b/>
            <w:noProof/>
            <w:webHidden/>
            <w:color w:val="000000" w:themeColor="text1"/>
            <w:lang w:eastAsia="lt-LT"/>
          </w:rPr>
          <w:fldChar w:fldCharType="begin"/>
        </w:r>
        <w:r w:rsidRPr="00373713">
          <w:rPr>
            <w:b/>
            <w:noProof/>
            <w:webHidden/>
            <w:color w:val="000000" w:themeColor="text1"/>
            <w:lang w:eastAsia="lt-LT"/>
          </w:rPr>
          <w:instrText xml:space="preserve"> PAGEREF _Toc80343179 \h </w:instrText>
        </w:r>
        <w:r w:rsidRPr="00373713">
          <w:rPr>
            <w:b/>
            <w:noProof/>
            <w:webHidden/>
            <w:color w:val="000000" w:themeColor="text1"/>
            <w:lang w:eastAsia="lt-LT"/>
          </w:rPr>
        </w:r>
        <w:r w:rsidRPr="00373713">
          <w:rPr>
            <w:b/>
            <w:noProof/>
            <w:webHidden/>
            <w:color w:val="000000" w:themeColor="text1"/>
            <w:lang w:eastAsia="lt-LT"/>
          </w:rPr>
          <w:fldChar w:fldCharType="separate"/>
        </w:r>
        <w:r w:rsidRPr="00373713">
          <w:rPr>
            <w:b/>
            <w:noProof/>
            <w:webHidden/>
            <w:color w:val="000000" w:themeColor="text1"/>
            <w:lang w:eastAsia="lt-LT"/>
          </w:rPr>
          <w:t>5</w:t>
        </w:r>
        <w:r w:rsidRPr="00373713">
          <w:rPr>
            <w:b/>
            <w:noProof/>
            <w:webHidden/>
            <w:color w:val="000000" w:themeColor="text1"/>
            <w:lang w:eastAsia="lt-LT"/>
          </w:rPr>
          <w:fldChar w:fldCharType="end"/>
        </w:r>
      </w:hyperlink>
    </w:p>
    <w:p w:rsidR="00274288" w:rsidRPr="00373713" w:rsidRDefault="00EA40F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0" w:history="1">
        <w:r w:rsidR="00274288" w:rsidRPr="00373713">
          <w:rPr>
            <w:b/>
            <w:noProof/>
            <w:color w:val="000000" w:themeColor="text1"/>
            <w:shd w:val="clear" w:color="auto" w:fill="FFFFFF"/>
            <w:lang w:eastAsia="lt-LT"/>
          </w:rPr>
          <w:t xml:space="preserve">2. </w:t>
        </w:r>
        <w:r w:rsidR="00274288" w:rsidRPr="00373713">
          <w:rPr>
            <w:b/>
            <w:noProof/>
            <w:color w:val="000000" w:themeColor="text1"/>
            <w:lang w:eastAsia="lt-LT"/>
          </w:rPr>
          <w:t>KLAIPĖDOS MIESTO APLINKOS MONITORINGO PROGRAMA</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_Toc80343180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7</w:t>
        </w:r>
        <w:r w:rsidR="00274288" w:rsidRPr="00373713">
          <w:rPr>
            <w:b/>
            <w:noProof/>
            <w:webHidden/>
            <w:color w:val="000000" w:themeColor="text1"/>
            <w:lang w:eastAsia="lt-LT"/>
          </w:rPr>
          <w:fldChar w:fldCharType="end"/>
        </w:r>
      </w:hyperlink>
    </w:p>
    <w:p w:rsidR="00274288" w:rsidRPr="00373713" w:rsidRDefault="00EA40F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1" w:history="1">
        <w:r w:rsidR="00274288" w:rsidRPr="00373713">
          <w:rPr>
            <w:b/>
            <w:noProof/>
            <w:color w:val="000000" w:themeColor="text1"/>
            <w:lang w:eastAsia="lt-LT"/>
          </w:rPr>
          <w:t>3. MONITORINGO TIKSLAS IR UŽDAVINIAI</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_Toc80343181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8</w:t>
        </w:r>
        <w:r w:rsidR="00274288" w:rsidRPr="00373713">
          <w:rPr>
            <w:b/>
            <w:noProof/>
            <w:webHidden/>
            <w:color w:val="000000" w:themeColor="text1"/>
            <w:lang w:eastAsia="lt-LT"/>
          </w:rPr>
          <w:fldChar w:fldCharType="end"/>
        </w:r>
      </w:hyperlink>
    </w:p>
    <w:p w:rsidR="00274288" w:rsidRPr="00373713" w:rsidRDefault="00EA40F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2" w:history="1">
        <w:r w:rsidR="00274288" w:rsidRPr="00373713">
          <w:rPr>
            <w:b/>
            <w:noProof/>
            <w:color w:val="000000" w:themeColor="text1"/>
            <w:lang w:eastAsia="lt-LT"/>
          </w:rPr>
          <w:t>3.1 APLINKOS ORO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_Toc80343182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9</w:t>
        </w:r>
        <w:r w:rsidR="00274288" w:rsidRPr="00373713">
          <w:rPr>
            <w:b/>
            <w:noProof/>
            <w:webHidden/>
            <w:color w:val="000000" w:themeColor="text1"/>
            <w:lang w:eastAsia="lt-LT"/>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183" w:history="1">
        <w:r w:rsidR="00274288" w:rsidRPr="00373713">
          <w:rPr>
            <w:noProof/>
            <w:color w:val="000000" w:themeColor="text1"/>
            <w:szCs w:val="20"/>
            <w:lang w:eastAsia="x-none"/>
          </w:rPr>
          <w:t>3.1.1. Esamos būklės analizė</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_Toc80343183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184" w:history="1">
        <w:r w:rsidR="00274288" w:rsidRPr="00373713">
          <w:rPr>
            <w:noProof/>
            <w:color w:val="000000" w:themeColor="text1"/>
            <w:szCs w:val="20"/>
            <w:lang w:eastAsia="x-none"/>
          </w:rPr>
          <w:t>3.1.2. Monitoringo tikslas ir uždaviniai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_Toc80343184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39</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185" w:history="1">
        <w:r w:rsidR="00274288" w:rsidRPr="00373713">
          <w:rPr>
            <w:noProof/>
            <w:color w:val="000000" w:themeColor="text1"/>
            <w:szCs w:val="20"/>
            <w:lang w:eastAsia="x-none"/>
          </w:rPr>
          <w:t>3.1.3. Stebimi parametrai, stebėjimo vietų išsidėstymas</w:t>
        </w:r>
        <w:r w:rsidR="00274288" w:rsidRPr="00373713">
          <w:rPr>
            <w:noProof/>
            <w:color w:val="000000" w:themeColor="text1"/>
            <w:szCs w:val="20"/>
            <w:lang w:eastAsia="lt-LT"/>
          </w:rPr>
          <w:t xml:space="preserve"> </w:t>
        </w:r>
        <w:r w:rsidR="00274288" w:rsidRPr="00373713">
          <w:rPr>
            <w:noProof/>
            <w:color w:val="000000" w:themeColor="text1"/>
            <w:szCs w:val="20"/>
            <w:lang w:eastAsia="x-none"/>
          </w:rPr>
          <w:t>ir monitoringo vykdymo periodiškumas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_Toc80343185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40</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186" w:history="1">
        <w:r w:rsidR="00274288" w:rsidRPr="00373713">
          <w:rPr>
            <w:noProof/>
            <w:color w:val="000000" w:themeColor="text1"/>
            <w:szCs w:val="20"/>
            <w:lang w:eastAsia="x-none"/>
          </w:rPr>
          <w:t>3.1.4. Metodai ir procedūros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45</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187" w:history="1">
        <w:r w:rsidR="00274288" w:rsidRPr="00373713">
          <w:rPr>
            <w:noProof/>
            <w:color w:val="000000" w:themeColor="text1"/>
            <w:szCs w:val="20"/>
            <w:lang w:eastAsia="x-none"/>
          </w:rPr>
          <w:t>3.1.5.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_Toc80343187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46</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8" w:history="1">
        <w:r w:rsidR="00274288" w:rsidRPr="00373713">
          <w:rPr>
            <w:b/>
            <w:noProof/>
            <w:color w:val="000000" w:themeColor="text1"/>
            <w:lang w:eastAsia="lt-LT"/>
          </w:rPr>
          <w:t>3.2 APLINKOS</w:t>
        </w:r>
        <w:r w:rsidR="00274288" w:rsidRPr="00373713">
          <w:rPr>
            <w:rFonts w:ascii="Calibri" w:hAnsi="Calibri"/>
            <w:b/>
            <w:noProof/>
            <w:color w:val="000000" w:themeColor="text1"/>
            <w:lang w:eastAsia="lt-LT"/>
          </w:rPr>
          <w:t xml:space="preserve"> </w:t>
        </w:r>
        <w:r w:rsidR="00274288" w:rsidRPr="00373713">
          <w:rPr>
            <w:b/>
            <w:noProof/>
            <w:color w:val="000000" w:themeColor="text1"/>
            <w:lang w:eastAsia="lt-LT"/>
          </w:rPr>
          <w:t>TRIUKŠMO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_Toc80343188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47</w:t>
        </w:r>
        <w:r w:rsidR="00274288" w:rsidRPr="00373713">
          <w:rPr>
            <w:b/>
            <w:noProof/>
            <w:webHidden/>
            <w:color w:val="000000" w:themeColor="text1"/>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89" w:history="1">
        <w:r w:rsidR="00274288" w:rsidRPr="00373713">
          <w:rPr>
            <w:bCs/>
            <w:noProof/>
            <w:color w:val="000000" w:themeColor="text1"/>
            <w:szCs w:val="20"/>
            <w:lang w:eastAsia="lt-LT"/>
          </w:rPr>
          <w:t>3.2.1 Esamos būklės analizė</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_Toc80343189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47</w:t>
        </w:r>
        <w:r w:rsidR="00274288" w:rsidRPr="00373713">
          <w:rPr>
            <w:bCs/>
            <w:noProof/>
            <w:webHidden/>
            <w:color w:val="000000" w:themeColor="text1"/>
            <w:szCs w:val="20"/>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0" w:history="1">
        <w:r w:rsidR="00274288" w:rsidRPr="00373713">
          <w:rPr>
            <w:bCs/>
            <w:noProof/>
            <w:color w:val="000000" w:themeColor="text1"/>
            <w:szCs w:val="20"/>
            <w:lang w:eastAsia="lt-LT"/>
          </w:rPr>
          <w:t>3.2.2 Monitoringo tikslas ir uždaviniai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_Toc80343190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54</w:t>
        </w:r>
        <w:r w:rsidR="00274288" w:rsidRPr="00373713">
          <w:rPr>
            <w:bCs/>
            <w:noProof/>
            <w:webHidden/>
            <w:color w:val="000000" w:themeColor="text1"/>
            <w:szCs w:val="20"/>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1" w:history="1">
        <w:r w:rsidR="00274288" w:rsidRPr="00373713">
          <w:rPr>
            <w:bCs/>
            <w:noProof/>
            <w:color w:val="000000" w:themeColor="text1"/>
            <w:szCs w:val="20"/>
            <w:lang w:eastAsia="lt-LT"/>
          </w:rPr>
          <w:t>3.2.3 Stebimi parametrai, periodiškumas ir stebėjimo metodai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_Toc80343191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59</w:t>
        </w:r>
        <w:r w:rsidR="00274288" w:rsidRPr="00373713">
          <w:rPr>
            <w:bCs/>
            <w:noProof/>
            <w:webHidden/>
            <w:color w:val="000000" w:themeColor="text1"/>
            <w:szCs w:val="20"/>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2" w:history="1">
        <w:r w:rsidR="00274288" w:rsidRPr="00373713">
          <w:rPr>
            <w:bCs/>
            <w:noProof/>
            <w:color w:val="000000" w:themeColor="text1"/>
            <w:szCs w:val="20"/>
            <w:lang w:eastAsia="lt-LT"/>
          </w:rPr>
          <w:t>3.2.4 Monitoringo rezultatų vertinimo kriterijai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_Toc80343192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59</w:t>
        </w:r>
        <w:r w:rsidR="00274288" w:rsidRPr="00373713">
          <w:rPr>
            <w:bCs/>
            <w:noProof/>
            <w:webHidden/>
            <w:color w:val="000000" w:themeColor="text1"/>
            <w:szCs w:val="20"/>
            <w:lang w:eastAsia="lt-LT"/>
          </w:rPr>
          <w:fldChar w:fldCharType="end"/>
        </w:r>
      </w:hyperlink>
    </w:p>
    <w:p w:rsidR="00274288" w:rsidRPr="00373713" w:rsidRDefault="00EA40F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93" w:history="1">
        <w:r w:rsidR="00274288" w:rsidRPr="00373713">
          <w:rPr>
            <w:b/>
            <w:noProof/>
            <w:color w:val="000000" w:themeColor="text1"/>
            <w:lang w:eastAsia="lt-LT"/>
          </w:rPr>
          <w:t>3.3 DIRVOŽEMIO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_Toc80343193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60</w:t>
        </w:r>
        <w:r w:rsidR="00274288" w:rsidRPr="00373713">
          <w:rPr>
            <w:b/>
            <w:noProof/>
            <w:webHidden/>
            <w:color w:val="000000" w:themeColor="text1"/>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4" w:history="1">
        <w:r w:rsidR="00274288" w:rsidRPr="00373713">
          <w:rPr>
            <w:bCs/>
            <w:noProof/>
            <w:color w:val="000000" w:themeColor="text1"/>
            <w:szCs w:val="20"/>
            <w:lang w:eastAsia="lt-LT"/>
          </w:rPr>
          <w:t>3.3.1. Esamos būklės analizė</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_Toc80343194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60</w:t>
        </w:r>
        <w:r w:rsidR="00274288" w:rsidRPr="00373713">
          <w:rPr>
            <w:bCs/>
            <w:noProof/>
            <w:webHidden/>
            <w:color w:val="000000" w:themeColor="text1"/>
            <w:szCs w:val="20"/>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5" w:history="1">
        <w:r w:rsidR="00274288" w:rsidRPr="00373713">
          <w:rPr>
            <w:rFonts w:eastAsia="Calibri"/>
            <w:bCs/>
            <w:noProof/>
            <w:color w:val="000000" w:themeColor="text1"/>
            <w:szCs w:val="20"/>
            <w:lang w:eastAsia="lt-LT"/>
          </w:rPr>
          <w:t>3.3.2 Monitoringo tikslas ir uždaviniai.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_Toc80343195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64</w:t>
        </w:r>
        <w:r w:rsidR="00274288" w:rsidRPr="00373713">
          <w:rPr>
            <w:bCs/>
            <w:noProof/>
            <w:webHidden/>
            <w:color w:val="000000" w:themeColor="text1"/>
            <w:szCs w:val="20"/>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6" w:history="1">
        <w:r w:rsidR="00274288" w:rsidRPr="00373713">
          <w:rPr>
            <w:rFonts w:eastAsia="Calibri"/>
            <w:bCs/>
            <w:noProof/>
            <w:color w:val="000000" w:themeColor="text1"/>
            <w:szCs w:val="20"/>
            <w:lang w:eastAsia="lt-LT"/>
          </w:rPr>
          <w:t>3.3.3 Monitoringo vietų lokalizacija</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_Toc80343196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65</w:t>
        </w:r>
        <w:r w:rsidR="00274288" w:rsidRPr="00373713">
          <w:rPr>
            <w:bCs/>
            <w:noProof/>
            <w:webHidden/>
            <w:color w:val="000000" w:themeColor="text1"/>
            <w:szCs w:val="20"/>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7" w:history="1">
        <w:r w:rsidR="00274288" w:rsidRPr="00373713">
          <w:rPr>
            <w:rFonts w:eastAsia="Calibri"/>
            <w:bCs/>
            <w:noProof/>
            <w:color w:val="000000" w:themeColor="text1"/>
            <w:szCs w:val="20"/>
            <w:lang w:eastAsia="lt-LT"/>
          </w:rPr>
          <w:t>3.3.4 Stebimi parametrai, periodiškumas ir stebėjimo metodai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_Toc80343197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72</w:t>
        </w:r>
        <w:r w:rsidR="00274288" w:rsidRPr="00373713">
          <w:rPr>
            <w:bCs/>
            <w:noProof/>
            <w:webHidden/>
            <w:color w:val="000000" w:themeColor="text1"/>
            <w:szCs w:val="20"/>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8" w:history="1">
        <w:r w:rsidR="00274288" w:rsidRPr="00373713">
          <w:rPr>
            <w:bCs/>
            <w:noProof/>
            <w:color w:val="000000" w:themeColor="text1"/>
            <w:szCs w:val="20"/>
            <w:lang w:eastAsia="lt-LT"/>
          </w:rPr>
          <w:t>3.3.5 Monitoringo rezultatų vertinimo kriterijai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_Toc80343198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73</w:t>
        </w:r>
        <w:r w:rsidR="00274288" w:rsidRPr="00373713">
          <w:rPr>
            <w:bCs/>
            <w:noProof/>
            <w:webHidden/>
            <w:color w:val="000000" w:themeColor="text1"/>
            <w:szCs w:val="20"/>
            <w:lang w:eastAsia="lt-LT"/>
          </w:rPr>
          <w:fldChar w:fldCharType="end"/>
        </w:r>
      </w:hyperlink>
    </w:p>
    <w:p w:rsidR="00274288" w:rsidRPr="00373713" w:rsidRDefault="00EA40F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9" w:history="1">
        <w:r w:rsidR="00274288" w:rsidRPr="00373713">
          <w:rPr>
            <w:rFonts w:ascii="Times New Roman Bold" w:hAnsi="Times New Roman Bold"/>
            <w:bCs/>
            <w:caps/>
            <w:noProof/>
            <w:color w:val="000000" w:themeColor="text1"/>
            <w:kern w:val="32"/>
            <w:szCs w:val="20"/>
            <w:lang w:eastAsia="lt-LT"/>
          </w:rPr>
          <w:t>3.4 PAVIRŠINIO VANDENS</w:t>
        </w:r>
        <w:r w:rsidR="00274288" w:rsidRPr="00373713">
          <w:rPr>
            <w:bCs/>
            <w:noProof/>
            <w:color w:val="000000" w:themeColor="text1"/>
            <w:szCs w:val="20"/>
            <w:lang w:eastAsia="lt-LT"/>
          </w:rPr>
          <w:t xml:space="preserve"> </w:t>
        </w:r>
        <w:r w:rsidR="00274288" w:rsidRPr="00373713">
          <w:rPr>
            <w:rFonts w:ascii="Times New Roman Bold" w:hAnsi="Times New Roman Bold"/>
            <w:bCs/>
            <w:caps/>
            <w:noProof/>
            <w:color w:val="000000" w:themeColor="text1"/>
            <w:kern w:val="32"/>
            <w:szCs w:val="20"/>
            <w:lang w:eastAsia="lt-LT"/>
          </w:rPr>
          <w:t>MONITORINGAS</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_Toc80343199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74</w:t>
        </w:r>
        <w:r w:rsidR="00274288" w:rsidRPr="00373713">
          <w:rPr>
            <w:bCs/>
            <w:noProof/>
            <w:webHidden/>
            <w:color w:val="000000" w:themeColor="text1"/>
            <w:szCs w:val="20"/>
            <w:lang w:eastAsia="lt-LT"/>
          </w:rPr>
          <w:fldChar w:fldCharType="end"/>
        </w:r>
      </w:hyperlink>
    </w:p>
    <w:p w:rsidR="00274288" w:rsidRPr="00373713" w:rsidRDefault="00EA40F4" w:rsidP="00274288">
      <w:pPr>
        <w:tabs>
          <w:tab w:val="left" w:pos="1134"/>
          <w:tab w:val="right" w:leader="dot" w:pos="9344"/>
        </w:tabs>
        <w:ind w:left="480"/>
        <w:rPr>
          <w:rFonts w:ascii="Calibri" w:hAnsi="Calibri"/>
          <w:bCs/>
          <w:noProof/>
          <w:color w:val="000000" w:themeColor="text1"/>
          <w:sz w:val="22"/>
          <w:szCs w:val="22"/>
          <w:lang w:eastAsia="lt-LT"/>
        </w:rPr>
      </w:pPr>
      <w:hyperlink w:anchor="_Toc80343200" w:history="1">
        <w:r w:rsidR="00274288" w:rsidRPr="00373713">
          <w:rPr>
            <w:bCs/>
            <w:noProof/>
            <w:color w:val="000000" w:themeColor="text1"/>
            <w:szCs w:val="20"/>
            <w:lang w:eastAsia="x-none"/>
          </w:rPr>
          <w:t>3.4.1. Esamos būklės analizė</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_Toc80343200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74</w:t>
        </w:r>
        <w:r w:rsidR="00274288" w:rsidRPr="00373713">
          <w:rPr>
            <w:bCs/>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bCs/>
          <w:noProof/>
          <w:color w:val="000000" w:themeColor="text1"/>
          <w:sz w:val="22"/>
          <w:szCs w:val="22"/>
          <w:lang w:eastAsia="lt-LT"/>
        </w:rPr>
      </w:pPr>
      <w:hyperlink w:anchor="_Toc80343201" w:history="1">
        <w:r w:rsidR="00274288" w:rsidRPr="00373713">
          <w:rPr>
            <w:bCs/>
            <w:noProof/>
            <w:color w:val="000000" w:themeColor="text1"/>
            <w:szCs w:val="20"/>
            <w:lang w:eastAsia="x-none"/>
          </w:rPr>
          <w:t>3.4.2 Monitoringo tikslas ir uždaviniai</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_Toc80343201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77</w:t>
        </w:r>
        <w:r w:rsidR="00274288" w:rsidRPr="00373713">
          <w:rPr>
            <w:bCs/>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bCs/>
          <w:noProof/>
          <w:color w:val="000000" w:themeColor="text1"/>
          <w:sz w:val="22"/>
          <w:szCs w:val="22"/>
          <w:lang w:eastAsia="lt-LT"/>
        </w:rPr>
      </w:pPr>
      <w:hyperlink w:anchor="_Toc80343202" w:history="1">
        <w:r w:rsidR="00274288" w:rsidRPr="00373713">
          <w:rPr>
            <w:bCs/>
            <w:noProof/>
            <w:color w:val="000000" w:themeColor="text1"/>
            <w:szCs w:val="20"/>
            <w:lang w:eastAsia="x-none"/>
          </w:rPr>
          <w:t xml:space="preserve">3.4.3 </w:t>
        </w:r>
        <w:r w:rsidR="00274288" w:rsidRPr="00373713">
          <w:rPr>
            <w:rFonts w:eastAsia="Calibri"/>
            <w:bCs/>
            <w:noProof/>
            <w:color w:val="000000" w:themeColor="text1"/>
            <w:szCs w:val="20"/>
            <w:lang w:eastAsia="en-GB"/>
          </w:rPr>
          <w:t>Paviršinio vandens monitoringo vietų lokalizacija</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_Toc80343202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77</w:t>
        </w:r>
        <w:r w:rsidR="00274288" w:rsidRPr="00373713">
          <w:rPr>
            <w:bCs/>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bCs/>
          <w:noProof/>
          <w:color w:val="000000" w:themeColor="text1"/>
          <w:sz w:val="22"/>
          <w:szCs w:val="22"/>
          <w:lang w:eastAsia="lt-LT"/>
        </w:rPr>
      </w:pPr>
      <w:hyperlink w:anchor="_Toc80343203" w:history="1">
        <w:r w:rsidR="00274288" w:rsidRPr="00373713">
          <w:rPr>
            <w:bCs/>
            <w:noProof/>
            <w:color w:val="000000" w:themeColor="text1"/>
            <w:szCs w:val="20"/>
            <w:lang w:eastAsia="x-none"/>
          </w:rPr>
          <w:t>3.4.4. Stebimi parametrai, periodiškumas ir stebėjimo metodai</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_Toc80343203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80</w:t>
        </w:r>
        <w:r w:rsidR="00274288" w:rsidRPr="00373713">
          <w:rPr>
            <w:bCs/>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bCs/>
          <w:noProof/>
          <w:color w:val="000000" w:themeColor="text1"/>
          <w:sz w:val="22"/>
          <w:szCs w:val="22"/>
          <w:lang w:eastAsia="lt-LT"/>
        </w:rPr>
      </w:pPr>
      <w:hyperlink w:anchor="_Toc80343204" w:history="1">
        <w:r w:rsidR="00274288" w:rsidRPr="00373713">
          <w:rPr>
            <w:bCs/>
            <w:noProof/>
            <w:color w:val="000000" w:themeColor="text1"/>
            <w:szCs w:val="20"/>
            <w:lang w:eastAsia="x-none"/>
          </w:rPr>
          <w:t>3.4.5 Vertinimo kriterijai</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_Toc80343204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81</w:t>
        </w:r>
        <w:r w:rsidR="00274288" w:rsidRPr="00373713">
          <w:rPr>
            <w:bCs/>
            <w:noProof/>
            <w:webHidden/>
            <w:color w:val="000000" w:themeColor="text1"/>
            <w:szCs w:val="20"/>
            <w:lang w:eastAsia="x-none"/>
          </w:rPr>
          <w:fldChar w:fldCharType="end"/>
        </w:r>
      </w:hyperlink>
    </w:p>
    <w:p w:rsidR="00274288" w:rsidRPr="00373713" w:rsidRDefault="00EA40F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205" w:history="1">
        <w:r w:rsidR="00274288" w:rsidRPr="00373713">
          <w:rPr>
            <w:b/>
            <w:noProof/>
            <w:color w:val="000000" w:themeColor="text1"/>
            <w:lang w:eastAsia="lt-LT"/>
          </w:rPr>
          <w:t>3.5 GYVOSIOS GAMTOS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_Toc80343205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83</w:t>
        </w:r>
        <w:r w:rsidR="00274288" w:rsidRPr="00373713">
          <w:rPr>
            <w:b/>
            <w:noProof/>
            <w:webHidden/>
            <w:color w:val="000000" w:themeColor="text1"/>
            <w:lang w:eastAsia="lt-LT"/>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06" w:history="1">
        <w:r w:rsidR="00274288" w:rsidRPr="00373713">
          <w:rPr>
            <w:noProof/>
            <w:color w:val="000000" w:themeColor="text1"/>
            <w:szCs w:val="20"/>
            <w:lang w:eastAsia="x-none"/>
          </w:rPr>
          <w:t>3.5.1. Esamos būklės analizė</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83</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07" w:history="1">
        <w:r w:rsidR="00274288" w:rsidRPr="00373713">
          <w:rPr>
            <w:noProof/>
            <w:color w:val="000000" w:themeColor="text1"/>
            <w:szCs w:val="20"/>
            <w:lang w:eastAsia="x-none"/>
          </w:rPr>
          <w:t>3.5.2</w:t>
        </w:r>
        <w:r w:rsidR="00274288" w:rsidRPr="00373713">
          <w:rPr>
            <w:rFonts w:eastAsia="Calibri"/>
            <w:noProof/>
            <w:color w:val="000000" w:themeColor="text1"/>
            <w:szCs w:val="20"/>
            <w:lang w:eastAsia="x-none"/>
          </w:rPr>
          <w:t xml:space="preserve">. </w:t>
        </w:r>
        <w:r w:rsidR="00274288" w:rsidRPr="00373713">
          <w:rPr>
            <w:rFonts w:eastAsia="Calibri"/>
            <w:noProof/>
            <w:color w:val="000000" w:themeColor="text1"/>
            <w:szCs w:val="20"/>
            <w:lang w:eastAsia="en-GB"/>
          </w:rPr>
          <w:t xml:space="preserve">Paukščių monitoringas. </w:t>
        </w:r>
        <w:r w:rsidR="00274288" w:rsidRPr="00373713">
          <w:rPr>
            <w:rFonts w:eastAsia="Calibri"/>
            <w:noProof/>
            <w:color w:val="000000" w:themeColor="text1"/>
            <w:szCs w:val="20"/>
            <w:lang w:eastAsia="x-none"/>
          </w:rPr>
          <w:t>M</w:t>
        </w:r>
        <w:r w:rsidR="00274288" w:rsidRPr="00373713">
          <w:rPr>
            <w:rFonts w:eastAsia="Calibri"/>
            <w:noProof/>
            <w:color w:val="000000" w:themeColor="text1"/>
            <w:szCs w:val="20"/>
            <w:lang w:eastAsia="en-GB"/>
          </w:rPr>
          <w:t>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_Toc80343207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85</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08" w:history="1">
        <w:r w:rsidR="00274288" w:rsidRPr="00373713">
          <w:rPr>
            <w:noProof/>
            <w:color w:val="000000" w:themeColor="text1"/>
            <w:szCs w:val="20"/>
            <w:lang w:eastAsia="x-none"/>
          </w:rPr>
          <w:t>3.5.3. Paukščių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_Toc80343208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85</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09" w:history="1">
        <w:r w:rsidR="00274288" w:rsidRPr="00373713">
          <w:rPr>
            <w:noProof/>
            <w:color w:val="000000" w:themeColor="text1"/>
            <w:szCs w:val="20"/>
            <w:lang w:eastAsia="x-none"/>
          </w:rPr>
          <w:t xml:space="preserve">3.5.4. </w:t>
        </w:r>
        <w:r w:rsidR="00274288" w:rsidRPr="00373713">
          <w:rPr>
            <w:rFonts w:eastAsia="Calibri"/>
            <w:noProof/>
            <w:color w:val="000000" w:themeColor="text1"/>
            <w:szCs w:val="20"/>
            <w:lang w:eastAsia="x-none"/>
          </w:rPr>
          <w:t>Paukščių stebėjimo parametrai, periodiškumas ir stebėjimo metodai, rezultatų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_Toc80343209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88</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0" w:history="1">
        <w:r w:rsidR="00274288" w:rsidRPr="00373713">
          <w:rPr>
            <w:noProof/>
            <w:color w:val="000000" w:themeColor="text1"/>
            <w:szCs w:val="20"/>
            <w:lang w:eastAsia="x-none"/>
          </w:rPr>
          <w:t>3.5.5. Paukščių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_Toc80343210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88</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1" w:history="1">
        <w:r w:rsidR="00274288" w:rsidRPr="00373713">
          <w:rPr>
            <w:noProof/>
            <w:color w:val="000000" w:themeColor="text1"/>
            <w:szCs w:val="20"/>
            <w:lang w:eastAsia="x-none"/>
          </w:rPr>
          <w:t>3.5.6. Šikšnosparnių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_Toc80343211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88</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2" w:history="1">
        <w:r w:rsidR="00274288" w:rsidRPr="00373713">
          <w:rPr>
            <w:noProof/>
            <w:color w:val="000000" w:themeColor="text1"/>
            <w:szCs w:val="20"/>
            <w:lang w:eastAsia="x-none"/>
          </w:rPr>
          <w:t xml:space="preserve">3.5.7. </w:t>
        </w:r>
        <w:r w:rsidR="00274288" w:rsidRPr="00373713">
          <w:rPr>
            <w:rFonts w:eastAsia="Calibri"/>
            <w:noProof/>
            <w:color w:val="000000" w:themeColor="text1"/>
            <w:szCs w:val="20"/>
            <w:lang w:eastAsia="x-none"/>
          </w:rPr>
          <w:t>Šikšnosparnių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_Toc80343212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89</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3" w:history="1">
        <w:r w:rsidR="00274288" w:rsidRPr="00373713">
          <w:rPr>
            <w:noProof/>
            <w:color w:val="000000" w:themeColor="text1"/>
            <w:szCs w:val="20"/>
            <w:lang w:eastAsia="x-none"/>
          </w:rPr>
          <w:t>3.5.8 Šikšnosparnių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_Toc80343213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4" w:history="1">
        <w:r w:rsidR="00274288" w:rsidRPr="00373713">
          <w:rPr>
            <w:noProof/>
            <w:color w:val="000000" w:themeColor="text1"/>
            <w:szCs w:val="20"/>
            <w:lang w:eastAsia="x-none"/>
          </w:rPr>
          <w:t xml:space="preserve">3.5.9 </w:t>
        </w:r>
        <w:r w:rsidR="00274288" w:rsidRPr="00373713">
          <w:rPr>
            <w:rFonts w:eastAsia="Calibri"/>
            <w:noProof/>
            <w:color w:val="000000" w:themeColor="text1"/>
            <w:szCs w:val="20"/>
            <w:lang w:eastAsia="x-none"/>
          </w:rPr>
          <w:t>Šikšnosparnių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_Toc80343214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5" w:history="1">
        <w:r w:rsidR="00274288" w:rsidRPr="00373713">
          <w:rPr>
            <w:noProof/>
            <w:color w:val="000000" w:themeColor="text1"/>
            <w:szCs w:val="20"/>
            <w:lang w:eastAsia="x-none"/>
          </w:rPr>
          <w:t>3.5.10 Varliagyvių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_Toc80343215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6" w:history="1">
        <w:r w:rsidR="00274288" w:rsidRPr="00373713">
          <w:rPr>
            <w:noProof/>
            <w:color w:val="000000" w:themeColor="text1"/>
            <w:szCs w:val="20"/>
            <w:lang w:eastAsia="x-none"/>
          </w:rPr>
          <w:t>3.5.11 Varliagyvių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7" w:history="1">
        <w:r w:rsidR="00274288" w:rsidRPr="00373713">
          <w:rPr>
            <w:noProof/>
            <w:color w:val="000000" w:themeColor="text1"/>
            <w:szCs w:val="20"/>
            <w:lang w:eastAsia="x-none"/>
          </w:rPr>
          <w:t>3.5.12 Varliagyvių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_Toc80343217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8" w:history="1">
        <w:r w:rsidR="00274288" w:rsidRPr="00373713">
          <w:rPr>
            <w:noProof/>
            <w:color w:val="000000" w:themeColor="text1"/>
            <w:szCs w:val="20"/>
            <w:lang w:eastAsia="x-none"/>
          </w:rPr>
          <w:t>3.5.13 Varliagyvių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_Toc80343218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19" w:history="1">
        <w:r w:rsidR="00274288" w:rsidRPr="00373713">
          <w:rPr>
            <w:noProof/>
            <w:color w:val="000000" w:themeColor="text1"/>
            <w:szCs w:val="20"/>
            <w:lang w:eastAsia="x-none"/>
          </w:rPr>
          <w:t>3.5.14 Žuvų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_Toc80343219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20" w:history="1">
        <w:r w:rsidR="00274288" w:rsidRPr="00373713">
          <w:rPr>
            <w:noProof/>
            <w:color w:val="000000" w:themeColor="text1"/>
            <w:szCs w:val="20"/>
            <w:lang w:eastAsia="x-none"/>
          </w:rPr>
          <w:t>3.5.15 Žuvų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_Toc80343220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21" w:history="1">
        <w:r w:rsidR="00274288" w:rsidRPr="00373713">
          <w:rPr>
            <w:noProof/>
            <w:color w:val="000000" w:themeColor="text1"/>
            <w:szCs w:val="20"/>
            <w:lang w:eastAsia="x-none"/>
          </w:rPr>
          <w:t>3.5.16 Žuvų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_Toc80343221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95</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22" w:history="1">
        <w:r w:rsidR="00274288" w:rsidRPr="00373713">
          <w:rPr>
            <w:noProof/>
            <w:color w:val="000000" w:themeColor="text1"/>
            <w:szCs w:val="20"/>
            <w:lang w:eastAsia="x-none"/>
          </w:rPr>
          <w:t>3.5.17 Žuvų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_Toc80343222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95</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23" w:history="1">
        <w:r w:rsidR="00274288" w:rsidRPr="00373713">
          <w:rPr>
            <w:noProof/>
            <w:color w:val="000000" w:themeColor="text1"/>
            <w:szCs w:val="20"/>
            <w:lang w:eastAsia="x-none"/>
          </w:rPr>
          <w:t>3.5.18 Augalijos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_Toc80343223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95</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24" w:history="1">
        <w:r w:rsidR="00274288" w:rsidRPr="00373713">
          <w:rPr>
            <w:noProof/>
            <w:color w:val="000000" w:themeColor="text1"/>
            <w:szCs w:val="20"/>
            <w:lang w:eastAsia="x-none"/>
          </w:rPr>
          <w:t>3.5.19 Augalijos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_Toc80343224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96</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25" w:history="1">
        <w:r w:rsidR="00274288" w:rsidRPr="00373713">
          <w:rPr>
            <w:noProof/>
            <w:color w:val="000000" w:themeColor="text1"/>
            <w:szCs w:val="20"/>
            <w:lang w:eastAsia="x-none"/>
          </w:rPr>
          <w:t>3.5.20 Augalijos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_Toc80343225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98</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26" w:history="1">
        <w:r w:rsidR="00274288" w:rsidRPr="00373713">
          <w:rPr>
            <w:noProof/>
            <w:color w:val="000000" w:themeColor="text1"/>
            <w:szCs w:val="20"/>
            <w:lang w:eastAsia="x-none"/>
          </w:rPr>
          <w:t xml:space="preserve">3.5.21 </w:t>
        </w:r>
        <w:r w:rsidR="00274288" w:rsidRPr="00373713">
          <w:rPr>
            <w:rFonts w:eastAsia="Calibri"/>
            <w:noProof/>
            <w:color w:val="000000" w:themeColor="text1"/>
            <w:szCs w:val="20"/>
            <w:lang w:eastAsia="x-none"/>
          </w:rPr>
          <w:t>Augalijos monitoringo rezultatų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98</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227" w:history="1">
        <w:r w:rsidR="00274288" w:rsidRPr="00373713">
          <w:rPr>
            <w:rFonts w:eastAsia="Calibri"/>
            <w:b/>
            <w:noProof/>
            <w:color w:val="000000" w:themeColor="text1"/>
            <w:lang w:eastAsia="lt-LT"/>
          </w:rPr>
          <w:t>3.6</w:t>
        </w:r>
        <w:r w:rsidR="00274288" w:rsidRPr="00373713">
          <w:rPr>
            <w:rFonts w:ascii="Calibri" w:hAnsi="Calibri"/>
            <w:noProof/>
            <w:color w:val="000000" w:themeColor="text1"/>
            <w:sz w:val="22"/>
            <w:szCs w:val="22"/>
            <w:lang w:eastAsia="lt-LT"/>
          </w:rPr>
          <w:tab/>
        </w:r>
        <w:r w:rsidR="00274288" w:rsidRPr="00373713">
          <w:rPr>
            <w:rFonts w:eastAsia="Calibri"/>
            <w:b/>
            <w:noProof/>
            <w:color w:val="000000" w:themeColor="text1"/>
            <w:lang w:eastAsia="lt-LT"/>
          </w:rPr>
          <w:t>ŽELDYNŲ IR ŽELDINIŲ BŪKLĖS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_Toc80343227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99</w:t>
        </w:r>
        <w:r w:rsidR="00274288" w:rsidRPr="00373713">
          <w:rPr>
            <w:b/>
            <w:noProof/>
            <w:webHidden/>
            <w:color w:val="000000" w:themeColor="text1"/>
            <w:lang w:eastAsia="lt-LT"/>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28" w:history="1">
        <w:r w:rsidR="00274288" w:rsidRPr="00373713">
          <w:rPr>
            <w:rFonts w:eastAsia="Calibri"/>
            <w:noProof/>
            <w:color w:val="000000" w:themeColor="text1"/>
            <w:szCs w:val="20"/>
            <w:lang w:eastAsia="x-none"/>
          </w:rPr>
          <w:t>3.6.1 Esamos būklės analizė</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_Toc80343228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99</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29" w:history="1">
        <w:r w:rsidR="00274288" w:rsidRPr="00373713">
          <w:rPr>
            <w:noProof/>
            <w:color w:val="000000" w:themeColor="text1"/>
            <w:szCs w:val="20"/>
            <w:lang w:eastAsia="x-none"/>
          </w:rPr>
          <w:t xml:space="preserve">3.6.2 </w:t>
        </w:r>
        <w:r w:rsidR="00274288" w:rsidRPr="00373713">
          <w:rPr>
            <w:rFonts w:eastAsia="Calibri"/>
            <w:noProof/>
            <w:color w:val="000000" w:themeColor="text1"/>
            <w:szCs w:val="20"/>
            <w:lang w:val="x-none" w:eastAsia="x-none"/>
          </w:rPr>
          <w:t>Želdynų ir želdinių būklės monitoringo tikslas ir uždaviniai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_Toc80343229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101</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30" w:history="1">
        <w:r w:rsidR="00274288" w:rsidRPr="00373713">
          <w:rPr>
            <w:noProof/>
            <w:color w:val="000000" w:themeColor="text1"/>
            <w:szCs w:val="20"/>
            <w:lang w:eastAsia="x-none"/>
          </w:rPr>
          <w:t xml:space="preserve">3.6.3 </w:t>
        </w:r>
        <w:r w:rsidR="00274288" w:rsidRPr="00373713">
          <w:rPr>
            <w:rFonts w:eastAsia="Calibri"/>
            <w:noProof/>
            <w:color w:val="000000" w:themeColor="text1"/>
            <w:szCs w:val="20"/>
            <w:lang w:val="x-none" w:eastAsia="x-none"/>
          </w:rPr>
          <w:t>Želdynų ir želdinių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_Toc80343230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101</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31" w:history="1">
        <w:r w:rsidR="00274288" w:rsidRPr="00373713">
          <w:rPr>
            <w:noProof/>
            <w:color w:val="000000" w:themeColor="text1"/>
            <w:szCs w:val="20"/>
            <w:lang w:eastAsia="x-none"/>
          </w:rPr>
          <w:t xml:space="preserve">3.6.4 </w:t>
        </w:r>
        <w:r w:rsidR="00274288" w:rsidRPr="00373713">
          <w:rPr>
            <w:rFonts w:eastAsia="Calibri"/>
            <w:noProof/>
            <w:color w:val="000000" w:themeColor="text1"/>
            <w:szCs w:val="20"/>
            <w:lang w:val="x-none" w:eastAsia="x-none"/>
          </w:rPr>
          <w:t>Želdynų ir želdinių būklės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_Toc80343231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104</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1134"/>
          <w:tab w:val="right" w:leader="dot" w:pos="9344"/>
        </w:tabs>
        <w:ind w:left="480"/>
        <w:rPr>
          <w:rFonts w:ascii="Calibri" w:hAnsi="Calibri"/>
          <w:noProof/>
          <w:color w:val="000000" w:themeColor="text1"/>
          <w:sz w:val="22"/>
          <w:szCs w:val="22"/>
          <w:lang w:eastAsia="lt-LT"/>
        </w:rPr>
      </w:pPr>
      <w:hyperlink w:anchor="_Toc80343232" w:history="1">
        <w:r w:rsidR="00274288" w:rsidRPr="00373713">
          <w:rPr>
            <w:noProof/>
            <w:color w:val="000000" w:themeColor="text1"/>
            <w:szCs w:val="20"/>
            <w:lang w:eastAsia="x-none"/>
          </w:rPr>
          <w:t xml:space="preserve">3.6.5 </w:t>
        </w:r>
        <w:r w:rsidR="00274288" w:rsidRPr="00373713">
          <w:rPr>
            <w:rFonts w:eastAsia="Calibri"/>
            <w:noProof/>
            <w:color w:val="000000" w:themeColor="text1"/>
            <w:szCs w:val="20"/>
            <w:lang w:eastAsia="x-none"/>
          </w:rPr>
          <w:t>Monitoringo</w:t>
        </w:r>
        <w:r w:rsidR="00274288" w:rsidRPr="00373713">
          <w:rPr>
            <w:rFonts w:eastAsia="Calibri"/>
            <w:noProof/>
            <w:color w:val="000000" w:themeColor="text1"/>
            <w:szCs w:val="20"/>
            <w:lang w:val="x-none" w:eastAsia="x-none"/>
          </w:rPr>
          <w:t xml:space="preserve"> rezultatų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_Toc80343232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105</w:t>
        </w:r>
        <w:r w:rsidR="00274288" w:rsidRPr="00373713">
          <w:rPr>
            <w:noProof/>
            <w:webHidden/>
            <w:color w:val="000000" w:themeColor="text1"/>
            <w:szCs w:val="20"/>
            <w:lang w:eastAsia="x-none"/>
          </w:rPr>
          <w:fldChar w:fldCharType="end"/>
        </w:r>
      </w:hyperlink>
    </w:p>
    <w:p w:rsidR="00274288" w:rsidRPr="00373713" w:rsidRDefault="00EA40F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233" w:history="1">
        <w:r w:rsidR="00274288" w:rsidRPr="00373713">
          <w:rPr>
            <w:b/>
            <w:noProof/>
            <w:color w:val="000000" w:themeColor="text1"/>
            <w:lang w:eastAsia="lt-LT"/>
          </w:rPr>
          <w:t>4. DUOMENŲ IR ATASKAITŲ TEIKIMO FORMA, TERMINAI, GAVĖJAI</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_Toc80343233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107</w:t>
        </w:r>
        <w:r w:rsidR="00274288" w:rsidRPr="00373713">
          <w:rPr>
            <w:b/>
            <w:noProof/>
            <w:webHidden/>
            <w:color w:val="000000" w:themeColor="text1"/>
            <w:lang w:eastAsia="lt-LT"/>
          </w:rPr>
          <w:fldChar w:fldCharType="end"/>
        </w:r>
      </w:hyperlink>
    </w:p>
    <w:p w:rsidR="00274288" w:rsidRPr="00373713" w:rsidRDefault="00EA40F4" w:rsidP="00274288">
      <w:pPr>
        <w:tabs>
          <w:tab w:val="left" w:pos="0"/>
          <w:tab w:val="left" w:pos="426"/>
          <w:tab w:val="right" w:leader="dot" w:pos="9344"/>
        </w:tabs>
        <w:jc w:val="both"/>
        <w:rPr>
          <w:rFonts w:ascii="Calibri" w:hAnsi="Calibri"/>
          <w:noProof/>
          <w:sz w:val="22"/>
          <w:szCs w:val="22"/>
          <w:lang w:eastAsia="lt-LT"/>
        </w:rPr>
      </w:pPr>
      <w:hyperlink w:anchor="_Toc80343234" w:history="1">
        <w:r w:rsidR="00274288" w:rsidRPr="00373713">
          <w:rPr>
            <w:b/>
            <w:noProof/>
            <w:color w:val="000000" w:themeColor="text1"/>
            <w:lang w:eastAsia="lt-LT"/>
          </w:rPr>
          <w:t>5. PRELIMINARUS BIUDŽETO LĖŠŲ POREIKIS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_Toc80343234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108</w:t>
        </w:r>
        <w:r w:rsidR="00274288" w:rsidRPr="00373713">
          <w:rPr>
            <w:b/>
            <w:noProof/>
            <w:webHidden/>
            <w:color w:val="000000" w:themeColor="text1"/>
            <w:lang w:eastAsia="lt-LT"/>
          </w:rPr>
          <w:fldChar w:fldCharType="end"/>
        </w:r>
      </w:hyperlink>
    </w:p>
    <w:p w:rsidR="00274288" w:rsidRPr="00274288" w:rsidRDefault="00274288" w:rsidP="00274288">
      <w:pPr>
        <w:keepNext/>
        <w:jc w:val="center"/>
        <w:outlineLvl w:val="0"/>
        <w:rPr>
          <w:b/>
          <w:bCs/>
          <w:caps/>
          <w:color w:val="000000"/>
          <w:kern w:val="32"/>
          <w:sz w:val="32"/>
          <w:szCs w:val="32"/>
          <w:highlight w:val="yellow"/>
          <w:lang w:eastAsia="x-none"/>
        </w:rPr>
      </w:pPr>
      <w:r w:rsidRPr="00373713">
        <w:rPr>
          <w:b/>
          <w:bCs/>
          <w:caps/>
          <w:color w:val="000000"/>
          <w:kern w:val="32"/>
          <w:sz w:val="32"/>
          <w:szCs w:val="32"/>
          <w:lang w:eastAsia="x-none"/>
        </w:rPr>
        <w:fldChar w:fldCharType="end"/>
      </w:r>
    </w:p>
    <w:p w:rsidR="00274288" w:rsidRPr="00274288" w:rsidRDefault="00274288" w:rsidP="00274288">
      <w:pPr>
        <w:keepNext/>
        <w:jc w:val="center"/>
        <w:outlineLvl w:val="0"/>
        <w:rPr>
          <w:b/>
          <w:bCs/>
          <w:caps/>
          <w:kern w:val="32"/>
          <w:lang w:eastAsia="x-none"/>
        </w:rPr>
      </w:pPr>
      <w:r w:rsidRPr="00274288">
        <w:rPr>
          <w:b/>
          <w:bCs/>
          <w:caps/>
          <w:kern w:val="32"/>
          <w:sz w:val="32"/>
          <w:szCs w:val="32"/>
          <w:highlight w:val="yellow"/>
          <w:lang w:eastAsia="x-none"/>
        </w:rPr>
        <w:br w:type="page"/>
      </w:r>
      <w:bookmarkStart w:id="3" w:name="_Toc80343179"/>
      <w:r w:rsidRPr="00274288">
        <w:rPr>
          <w:b/>
          <w:bCs/>
          <w:caps/>
          <w:kern w:val="32"/>
          <w:lang w:eastAsia="x-none"/>
        </w:rPr>
        <w:t>1. ĮVADAS</w:t>
      </w:r>
      <w:bookmarkEnd w:id="3"/>
    </w:p>
    <w:p w:rsidR="00274288" w:rsidRPr="00274288" w:rsidRDefault="00274288" w:rsidP="00274288">
      <w:pPr>
        <w:jc w:val="center"/>
        <w:rPr>
          <w:b/>
          <w:color w:val="000000"/>
          <w:lang w:eastAsia="lt-LT"/>
        </w:rPr>
      </w:pPr>
    </w:p>
    <w:p w:rsidR="00274288" w:rsidRPr="00274288" w:rsidRDefault="00274288" w:rsidP="00274288">
      <w:pPr>
        <w:shd w:val="clear" w:color="auto" w:fill="FFFFFF"/>
        <w:ind w:firstLine="709"/>
        <w:jc w:val="both"/>
        <w:rPr>
          <w:b/>
        </w:rPr>
      </w:pPr>
      <w:r w:rsidRPr="00274288">
        <w:rPr>
          <w:b/>
        </w:rPr>
        <w:t xml:space="preserve">Bendra informacija apie teritoriją, kuriai rengiama programa. </w:t>
      </w:r>
      <w:bookmarkStart w:id="4" w:name="_Toc272499987"/>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Klaipėda – trečiasis pagal dydį Lietuvos miestas, įkurtas greta Kuršių marių, Baltijos jūros bei </w:t>
      </w:r>
      <w:r w:rsidRPr="00274288">
        <w:rPr>
          <w:rFonts w:eastAsia="Calibri"/>
          <w:color w:val="000000"/>
          <w:lang w:eastAsia="en-GB"/>
        </w:rPr>
        <w:t xml:space="preserve">Akmenos–Danės </w:t>
      </w:r>
      <w:r w:rsidRPr="00274288">
        <w:rPr>
          <w:rFonts w:eastAsia="Calibri"/>
          <w:color w:val="000000"/>
          <w:sz w:val="23"/>
          <w:szCs w:val="23"/>
          <w:lang w:eastAsia="en-GB"/>
        </w:rPr>
        <w:t xml:space="preserve">upės žiočių. Per miestą teka trys upės: Akmena–Danė, Smeltalė ir Kretainis. Klaipėdos miesto teritorija persidengia su saugomomis teritorijomis (Kuršių nerijos nacionalinis parkas, Smeltės botaninis draustinis) ir yra greta jų (Pajūrio regioninis parkas) (1 pav.).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Klaipėdos miesto plotas užima 98 km</w:t>
      </w:r>
      <w:r w:rsidRPr="00274288">
        <w:rPr>
          <w:rFonts w:eastAsia="Calibri"/>
          <w:color w:val="000000"/>
          <w:sz w:val="23"/>
          <w:szCs w:val="23"/>
          <w:vertAlign w:val="superscript"/>
          <w:lang w:eastAsia="en-GB"/>
        </w:rPr>
        <w:t>2</w:t>
      </w:r>
      <w:r w:rsidRPr="00274288">
        <w:rPr>
          <w:rFonts w:eastAsia="Calibri"/>
          <w:color w:val="000000"/>
          <w:sz w:val="23"/>
          <w:szCs w:val="23"/>
          <w:lang w:eastAsia="en-GB"/>
        </w:rPr>
        <w:t xml:space="preserve">, iš kurių 38 % užima pastatai, 1,4 % keliai, 8,45 % ūkininkavimas, 14,08 % vanduo, ir 38 % kitos struktūros (http://www.klaipeda.lt/).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Klaipėdos miestas yra Klaipėdos apskrities centras. Klaipėda yra svarbus Vakarų Lietuvos ekonomikos centras. Rytinėje miesto dalyje veikia Klaipėdos laisvoji ekonominė zona (LEZ). Pagrindiniai susisiekimo centrai yra Klaipėdos geležinkelio stotis, autobusų stotis, jūrų uostas. Keltų linijos jungia Klaipėdą su Karlshamno ir Åhus'o uostais Švedijoje, Kylio, Mukrano (Sassnitz) ir Travemiundės uostais Vokietijoje bei Aarhuso ir Aabenraa uostais Danijoje. Klaipėdą su kitais Lietuvos ir Europos miestais jungia magistraliniai keliai (A1; A13).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2020 m. pradžioje Klaipėdos mieste veikė 5500 įmonių, iš jų – 24 didelės, 179 vidutinės, 821 maža ir 4526 labai mažos  (http://www.klaipeda.lt/).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Pažymėtina, kad 2020 metų pradžioje Klaipėdos mieste registruota 149116 gyventojų (http://osp.stat.gov.lt/). </w:t>
      </w:r>
    </w:p>
    <w:p w:rsidR="00274288" w:rsidRPr="00274288" w:rsidRDefault="00274288" w:rsidP="00274288">
      <w:pPr>
        <w:shd w:val="clear" w:color="auto" w:fill="FFFFFF"/>
        <w:ind w:firstLine="567"/>
        <w:jc w:val="both"/>
      </w:pPr>
      <w:r w:rsidRPr="00274288">
        <w:rPr>
          <w:rFonts w:eastAsia="Calibri"/>
          <w:color w:val="000000"/>
          <w:sz w:val="23"/>
          <w:szCs w:val="23"/>
          <w:lang w:eastAsia="en-GB"/>
        </w:rPr>
        <w:t>Klaipėdos miesto koordinatės – 55°43 šiaurės platumos, 21°07 rytų ilgumos.</w:t>
      </w:r>
    </w:p>
    <w:p w:rsidR="00274288" w:rsidRPr="00274288" w:rsidRDefault="00274288" w:rsidP="00274288">
      <w:pPr>
        <w:shd w:val="clear" w:color="auto" w:fill="FFFFFF"/>
        <w:ind w:left="709"/>
        <w:rPr>
          <w:b/>
          <w:bCs/>
          <w:color w:val="10142E"/>
          <w:highlight w:val="yellow"/>
          <w:shd w:val="clear" w:color="auto" w:fill="FFFFFF"/>
        </w:rPr>
      </w:pPr>
    </w:p>
    <w:p w:rsidR="00274288" w:rsidRPr="00274288" w:rsidRDefault="00274288" w:rsidP="00274288">
      <w:pPr>
        <w:shd w:val="clear" w:color="auto" w:fill="FFFFFF"/>
        <w:spacing w:line="360" w:lineRule="auto"/>
        <w:jc w:val="center"/>
        <w:rPr>
          <w:highlight w:val="yellow"/>
        </w:rPr>
      </w:pPr>
      <w:r w:rsidRPr="00274288">
        <w:rPr>
          <w:noProof/>
          <w:lang w:eastAsia="lt-LT"/>
        </w:rPr>
        <w:drawing>
          <wp:inline distT="0" distB="0" distL="0" distR="0" wp14:anchorId="78680135" wp14:editId="49034D2F">
            <wp:extent cx="6121400" cy="8693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1400" cy="8693150"/>
                    </a:xfrm>
                    <a:prstGeom prst="rect">
                      <a:avLst/>
                    </a:prstGeom>
                    <a:noFill/>
                    <a:ln>
                      <a:noFill/>
                    </a:ln>
                  </pic:spPr>
                </pic:pic>
              </a:graphicData>
            </a:graphic>
          </wp:inline>
        </w:drawing>
      </w:r>
    </w:p>
    <w:p w:rsidR="00274288" w:rsidRPr="00274288" w:rsidRDefault="00274288" w:rsidP="00274288">
      <w:pPr>
        <w:shd w:val="clear" w:color="auto" w:fill="FFFFFF"/>
        <w:jc w:val="center"/>
        <w:rPr>
          <w:highlight w:val="yellow"/>
        </w:rPr>
      </w:pPr>
      <w:r w:rsidRPr="00274288">
        <w:rPr>
          <w:b/>
        </w:rPr>
        <w:t>1 pav.</w:t>
      </w:r>
      <w:r w:rsidRPr="00274288">
        <w:t xml:space="preserve"> Klaipėdos miesto situacinė schema</w:t>
      </w:r>
    </w:p>
    <w:p w:rsidR="00274288" w:rsidRPr="00274288" w:rsidRDefault="00274288" w:rsidP="00274288">
      <w:pPr>
        <w:keepNext/>
        <w:spacing w:before="120" w:after="480"/>
        <w:jc w:val="center"/>
        <w:outlineLvl w:val="0"/>
        <w:rPr>
          <w:rFonts w:ascii="Times New Roman Bold" w:hAnsi="Times New Roman Bold"/>
          <w:b/>
          <w:bCs/>
          <w:caps/>
          <w:kern w:val="32"/>
          <w:lang w:eastAsia="x-none"/>
        </w:rPr>
      </w:pPr>
      <w:bookmarkStart w:id="5" w:name="_Toc80343180"/>
      <w:r w:rsidRPr="00274288">
        <w:rPr>
          <w:rFonts w:ascii="Times New Roman Bold" w:hAnsi="Times New Roman Bold"/>
          <w:caps/>
          <w:color w:val="10142E"/>
          <w:kern w:val="32"/>
          <w:shd w:val="clear" w:color="auto" w:fill="FFFFFF"/>
          <w:lang w:eastAsia="x-none"/>
        </w:rPr>
        <w:t xml:space="preserve">2. </w:t>
      </w:r>
      <w:r w:rsidRPr="00274288">
        <w:rPr>
          <w:rFonts w:ascii="Times New Roman Bold" w:hAnsi="Times New Roman Bold"/>
          <w:b/>
          <w:bCs/>
          <w:caps/>
          <w:kern w:val="32"/>
          <w:lang w:eastAsia="x-none"/>
        </w:rPr>
        <w:t>KLAIPĖDOS MIESTO APLINKOS MONITORINGO PROGRAMA</w:t>
      </w:r>
      <w:bookmarkEnd w:id="5"/>
    </w:p>
    <w:p w:rsidR="00274288" w:rsidRPr="00274288" w:rsidRDefault="00274288" w:rsidP="00274288">
      <w:pPr>
        <w:ind w:firstLine="567"/>
        <w:jc w:val="both"/>
        <w:rPr>
          <w:rFonts w:eastAsia="Calibri"/>
          <w:szCs w:val="20"/>
          <w:lang w:eastAsia="en-GB"/>
        </w:rPr>
      </w:pPr>
      <w:r w:rsidRPr="00274288">
        <w:rPr>
          <w:rFonts w:eastAsia="Calibri"/>
          <w:b/>
          <w:szCs w:val="20"/>
          <w:lang w:eastAsia="en-GB"/>
        </w:rPr>
        <w:t>Klaipėdos miesto aplinkos monitoringo programos poreikio pagrindimas</w:t>
      </w:r>
      <w:r w:rsidRPr="00274288">
        <w:rPr>
          <w:rFonts w:eastAsia="Calibri"/>
          <w:szCs w:val="20"/>
          <w:lang w:eastAsia="en-GB"/>
        </w:rPr>
        <w:t xml:space="preserve">.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 xml:space="preserve">Lietuvos Respublikos Aplinkos monitoringo įstatymas nustatė monitoringo organizacinę struktūrą, kurioje įteisinti trys aplinkos stebėsenos lygiai – valstybinis, savivaldybių ir ūkio subjektų aplinkos monitoringas.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 xml:space="preserve">Savivaldybių aplinkos monitoringo vykdymo tvarką reglamentuoja Bendrieji savivaldybių aplinkos monitoringo nuostatai, patvirtinti Lietuvos Respublikos aplinkos ministro 2021 m. vasario 26 d. įsakymu Nr. D1-117 „Dėl bendrųjų savivaldybių aplinkos monitoringo nuostatų patvirtinimo“. Juose nustatyta savivaldybių aplinkos monitoringo vykdymo, monitoringo programų rengimo ir derinimo, duomenų kaupimo, saugojimo ir teikimo fiziniams bei juridiniams asmenims tvarka.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 xml:space="preserve">Pagrindinis specifinis savivaldybių monitoringo bruožas – detalesnis teritorijos ištirtumas, kadangi programa rengiama atsižvelgiant į esamą situaciją konkrečioje teritorijoje.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Klaipėdos miesto savivaldybės teritorijoje sisteminga aplinkos stebėsena pagal Klaipėdos miesto savivaldybės aplinkos monitoringo programą vykdoma nuo 2005 metų. Monitoringo programų vykdymo laikotarpiai: 2005 – 2006 m., 2007 – 2011 m., 2012 – 2016 m., 2017 – 2021 m.</w:t>
      </w:r>
    </w:p>
    <w:p w:rsidR="00274288" w:rsidRPr="00274288" w:rsidRDefault="00274288" w:rsidP="00274288">
      <w:pPr>
        <w:ind w:firstLine="567"/>
        <w:jc w:val="both"/>
        <w:rPr>
          <w:b/>
          <w:bCs/>
          <w:color w:val="10142E"/>
          <w:highlight w:val="yellow"/>
          <w:shd w:val="clear" w:color="auto" w:fill="FFFFFF"/>
          <w:lang w:eastAsia="lt-LT"/>
        </w:rPr>
      </w:pPr>
      <w:r w:rsidRPr="00274288">
        <w:rPr>
          <w:rFonts w:eastAsia="Calibri"/>
          <w:szCs w:val="20"/>
          <w:lang w:eastAsia="en-GB"/>
        </w:rPr>
        <w:t xml:space="preserve">Miesto teritorijoje aplinkos komponentų stebėsena taip pat buvo ir yra vykdoma pagal Valstybines aplinkos monitoringo 2005 – 2010 m., 2011 – 2017 m., 2018 – 2023 m. programas, </w:t>
      </w:r>
      <w:r w:rsidRPr="00274288">
        <w:rPr>
          <w:rFonts w:eastAsia="Calibri"/>
          <w:lang w:eastAsia="en-GB"/>
        </w:rPr>
        <w:t>patvirtintas Lietuvos Respublikos Vyriausybės nutarimais</w:t>
      </w:r>
      <w:r w:rsidRPr="00274288">
        <w:rPr>
          <w:rFonts w:eastAsia="Calibri"/>
          <w:vertAlign w:val="superscript"/>
          <w:lang w:eastAsia="en-GB"/>
        </w:rPr>
        <w:footnoteReference w:id="1"/>
      </w:r>
      <w:r w:rsidRPr="00274288">
        <w:rPr>
          <w:rFonts w:eastAsia="Calibri"/>
          <w:lang w:eastAsia="en-GB"/>
        </w:rPr>
        <w:t xml:space="preserve">. </w:t>
      </w:r>
    </w:p>
    <w:p w:rsidR="00274288" w:rsidRPr="00274288" w:rsidRDefault="00274288" w:rsidP="00274288">
      <w:pPr>
        <w:ind w:firstLine="567"/>
        <w:jc w:val="both"/>
        <w:rPr>
          <w:lang w:eastAsia="lt-LT"/>
        </w:rPr>
      </w:pPr>
      <w:r w:rsidRPr="00274288">
        <w:rPr>
          <w:lang w:eastAsia="lt-LT"/>
        </w:rPr>
        <w:t>Rengiant Klaipėdos miesto aplinkos monitoringo programą (toliau – Programa) buvo analizuojami ir vertinami praeitų laikotarpių (2012 – 2016 m. ir 2017–2021 m.) monitoringo ataskaitose pateikti tyrimų rezultatai bei normatyviniai ir planavimo dokumentai.</w:t>
      </w:r>
    </w:p>
    <w:p w:rsidR="00274288" w:rsidRPr="00274288" w:rsidRDefault="00274288" w:rsidP="00274288">
      <w:pPr>
        <w:ind w:firstLine="567"/>
        <w:jc w:val="both"/>
        <w:rPr>
          <w:highlight w:val="green"/>
        </w:rPr>
      </w:pPr>
      <w:r w:rsidRPr="00274288">
        <w:t xml:space="preserve">Vadovautasi Lietuvos Respublikos aplinkos monitoringo įstatymu, Lietuvos Respublikos triukšmo valdymo įstatymu, </w:t>
      </w:r>
      <w:bookmarkStart w:id="6" w:name="_Hlk70888269"/>
      <w:r w:rsidRPr="00274288">
        <w:t xml:space="preserve">Lietuvos Respublikos aplinkos ministro 2021 m. vasario 26 d. įsakymu Nr. D1-117 patvirtintais Bendraisiais savivaldybių aplinkos monitoringo nuostatais, </w:t>
      </w:r>
      <w:bookmarkEnd w:id="6"/>
      <w:r w:rsidRPr="00274288">
        <w:t xml:space="preserve">Lietuvos geologijos tarnybos prie Aplinkos ministerijos direktoriaus 2010 m. gruodžio 31 d. įsakymu Nr. 1-259 patvirtintomis Savivaldybių dirvožemio ir požeminio vandens monitoringo rekomendacijomis, </w:t>
      </w:r>
      <w:r w:rsidRPr="00274288">
        <w:rPr>
          <w:color w:val="000000"/>
        </w:rPr>
        <w:t xml:space="preserve">Ekogeologinių tyrimų reglamentu, patvirtintu Lietuvos geologijos tarnybos prie Aplinkos ministerijos direktoriaus 2008 m. birželio 17 d. įsakymu Nr. 1-104 „Dėl ekogeologinių tyrimų reglamento patvirtinimo“, </w:t>
      </w:r>
      <w:r w:rsidRPr="00274288">
        <w:rPr>
          <w:lang w:eastAsia="lt-LT"/>
        </w:rPr>
        <w:t xml:space="preserve">Lietuvos Respublikos aplinkos ministro 2008 m. sausio 14 d. įsakymu Nr. D1-31 patvirtinta </w:t>
      </w:r>
      <w:r w:rsidRPr="00274288">
        <w:rPr>
          <w:bCs/>
          <w:lang w:eastAsia="lt-LT"/>
        </w:rPr>
        <w:t>Želdynų ir želdinių būklės stebėsenos programa, Klaipėdos miesto savivaldybės tarybos 2013 m. birželio 27 d. sprendimu Nr. T2-159 „Dėl Klaipėdos miesto savivaldybės tyliųjų zonų nustatymo“,</w:t>
      </w:r>
      <w:r w:rsidRPr="00274288">
        <w:t xml:space="preserve"> Klaipėdos miesto savivaldybės teritorijos bendrųjų planų nuostatomis </w:t>
      </w:r>
      <w:r w:rsidRPr="00274288">
        <w:rPr>
          <w:bCs/>
          <w:lang w:eastAsia="lt-LT"/>
        </w:rPr>
        <w:t>ir kitais</w:t>
      </w:r>
      <w:r w:rsidRPr="00274288">
        <w:t xml:space="preserve"> teisės aktais, reglamentuojančiais aplinkos monitoringo reikalavimus.</w:t>
      </w:r>
    </w:p>
    <w:p w:rsidR="00274288" w:rsidRPr="00274288" w:rsidRDefault="00274288" w:rsidP="00274288">
      <w:pPr>
        <w:ind w:firstLine="567"/>
        <w:jc w:val="both"/>
        <w:rPr>
          <w:bCs/>
          <w:lang w:eastAsia="lt-LT"/>
        </w:rPr>
      </w:pPr>
      <w:r w:rsidRPr="00274288">
        <w:t>Programa skirta aplinkos kokybei valdyti savivaldybės teritorijoje, kad atlikus stebėjimus būtų gauta išsamesnė, negu gaunama valstybinio aplinkos monitoringo metu, informacija apie savivaldybių teritorijų gamtinės aplinkos būklę, kuria remiantis būtų galima vertinti ir prognozuoti aplinkos pokyčius bei galimas pasekmes, rengti atitinkamas rekomendacijas, planuoti neigiamo poveikio mažinimo programas bei planus ir įgyvendinti jose numatytas priemones, teikti informaciją specialistams bei visuomenei.</w:t>
      </w:r>
    </w:p>
    <w:p w:rsidR="00274288" w:rsidRPr="00274288" w:rsidRDefault="00274288" w:rsidP="00274288">
      <w:pPr>
        <w:autoSpaceDE w:val="0"/>
        <w:autoSpaceDN w:val="0"/>
        <w:adjustRightInd w:val="0"/>
        <w:ind w:firstLine="567"/>
        <w:jc w:val="both"/>
        <w:rPr>
          <w:rFonts w:eastAsia="Calibri"/>
          <w:color w:val="000000"/>
          <w:lang w:eastAsia="en-GB"/>
        </w:rPr>
      </w:pPr>
      <w:r w:rsidRPr="00274288">
        <w:rPr>
          <w:rFonts w:eastAsia="Calibri"/>
          <w:color w:val="000000"/>
          <w:lang w:eastAsia="en-GB"/>
        </w:rPr>
        <w:t xml:space="preserve">Programa parengta šioms Klaipėdos miesto aplinkos sudėtinėms dalims: aplinkos oras, aplinkos triukšmas, dirvožemis, paviršiniai vandenys, gyvoji gamta, želdynai ir želdiniai. </w:t>
      </w:r>
    </w:p>
    <w:p w:rsidR="00274288" w:rsidRPr="00274288" w:rsidRDefault="00274288" w:rsidP="00274288">
      <w:pPr>
        <w:autoSpaceDE w:val="0"/>
        <w:autoSpaceDN w:val="0"/>
        <w:adjustRightInd w:val="0"/>
        <w:ind w:firstLine="567"/>
        <w:jc w:val="both"/>
        <w:rPr>
          <w:rFonts w:eastAsia="Calibri"/>
          <w:color w:val="000000"/>
          <w:lang w:eastAsia="en-GB"/>
        </w:rPr>
      </w:pPr>
      <w:r w:rsidRPr="00274288">
        <w:rPr>
          <w:rFonts w:eastAsia="Calibri"/>
          <w:color w:val="000000"/>
          <w:lang w:eastAsia="en-GB"/>
        </w:rPr>
        <w:t xml:space="preserve">Esant poreikiui programa gali būti keičiama, derinant teisės aktuose nustatyta tvarka. </w:t>
      </w:r>
    </w:p>
    <w:p w:rsidR="00274288" w:rsidRPr="00274288" w:rsidRDefault="00274288" w:rsidP="00274288">
      <w:pPr>
        <w:shd w:val="clear" w:color="auto" w:fill="FFFFFF"/>
        <w:ind w:firstLine="567"/>
        <w:jc w:val="both"/>
        <w:rPr>
          <w:b/>
          <w:bCs/>
          <w:color w:val="10142E"/>
          <w:highlight w:val="yellow"/>
          <w:shd w:val="clear" w:color="auto" w:fill="FFFFFF"/>
        </w:rPr>
      </w:pPr>
      <w:r w:rsidRPr="00274288">
        <w:rPr>
          <w:rFonts w:eastAsia="Calibri"/>
          <w:color w:val="000000"/>
          <w:lang w:eastAsia="en-GB"/>
        </w:rPr>
        <w:t>Programa parengta penkerių metų (2022–2026 m.) laikotarpiui.</w:t>
      </w:r>
    </w:p>
    <w:p w:rsidR="00274288" w:rsidRPr="00274288" w:rsidRDefault="00274288" w:rsidP="00274288">
      <w:pPr>
        <w:shd w:val="clear" w:color="auto" w:fill="FFFFFF"/>
        <w:jc w:val="center"/>
        <w:rPr>
          <w:b/>
          <w:bCs/>
          <w:color w:val="10142E"/>
          <w:highlight w:val="yellow"/>
          <w:shd w:val="clear" w:color="auto" w:fill="FFFFFF"/>
        </w:rPr>
      </w:pPr>
    </w:p>
    <w:p w:rsidR="00274288" w:rsidRPr="00274288" w:rsidRDefault="00274288" w:rsidP="00274288">
      <w:pPr>
        <w:shd w:val="clear" w:color="auto" w:fill="FFFFFF"/>
        <w:jc w:val="center"/>
        <w:rPr>
          <w:b/>
          <w:bCs/>
          <w:color w:val="10142E"/>
          <w:highlight w:val="yellow"/>
          <w:shd w:val="clear" w:color="auto" w:fill="FFFFFF"/>
        </w:rPr>
      </w:pPr>
    </w:p>
    <w:bookmarkEnd w:id="4"/>
    <w:p w:rsidR="00274288" w:rsidRPr="00274288" w:rsidRDefault="00274288" w:rsidP="00274288">
      <w:pPr>
        <w:keepNext/>
        <w:outlineLvl w:val="0"/>
        <w:rPr>
          <w:b/>
          <w:bCs/>
          <w:caps/>
          <w:color w:val="000000"/>
          <w:kern w:val="32"/>
          <w:highlight w:val="yellow"/>
          <w:lang w:eastAsia="x-none"/>
        </w:rPr>
      </w:pPr>
      <w:r w:rsidRPr="00274288">
        <w:rPr>
          <w:b/>
          <w:bCs/>
          <w:caps/>
          <w:kern w:val="32"/>
          <w:sz w:val="32"/>
          <w:szCs w:val="32"/>
          <w:highlight w:val="yellow"/>
          <w:lang w:eastAsia="x-none"/>
        </w:rPr>
        <w:br w:type="page"/>
      </w:r>
    </w:p>
    <w:p w:rsidR="00274288" w:rsidRPr="00274288" w:rsidRDefault="00274288" w:rsidP="00274288">
      <w:pPr>
        <w:keepNext/>
        <w:jc w:val="center"/>
        <w:outlineLvl w:val="0"/>
        <w:rPr>
          <w:b/>
          <w:bCs/>
          <w:caps/>
          <w:color w:val="000000"/>
          <w:kern w:val="32"/>
          <w:lang w:eastAsia="x-none"/>
        </w:rPr>
      </w:pPr>
      <w:bookmarkStart w:id="7" w:name="_Toc80343181"/>
      <w:r w:rsidRPr="00274288">
        <w:rPr>
          <w:b/>
          <w:bCs/>
          <w:caps/>
          <w:color w:val="000000"/>
          <w:kern w:val="32"/>
          <w:lang w:eastAsia="x-none"/>
        </w:rPr>
        <w:t>3. MONITORINGO TIKSLAS IR UŽDAVINIAI</w:t>
      </w:r>
      <w:bookmarkEnd w:id="7"/>
    </w:p>
    <w:p w:rsidR="00274288" w:rsidRPr="00274288" w:rsidRDefault="00274288" w:rsidP="00274288">
      <w:pPr>
        <w:rPr>
          <w:szCs w:val="20"/>
          <w:highlight w:val="yellow"/>
          <w:lang w:eastAsia="lt-LT"/>
        </w:rPr>
      </w:pPr>
    </w:p>
    <w:p w:rsidR="00274288" w:rsidRPr="00274288" w:rsidRDefault="00274288" w:rsidP="00274288">
      <w:pPr>
        <w:shd w:val="clear" w:color="auto" w:fill="FFFFFF"/>
        <w:ind w:right="10" w:firstLine="680"/>
        <w:jc w:val="both"/>
        <w:rPr>
          <w:spacing w:val="6"/>
          <w:lang w:eastAsia="lt-LT"/>
        </w:rPr>
      </w:pPr>
      <w:r w:rsidRPr="00274288">
        <w:rPr>
          <w:b/>
          <w:color w:val="000000"/>
          <w:lang w:eastAsia="lt-LT"/>
        </w:rPr>
        <w:t>Monitoringo tikslas</w:t>
      </w:r>
      <w:r w:rsidRPr="00274288">
        <w:rPr>
          <w:color w:val="000000"/>
          <w:lang w:eastAsia="lt-LT"/>
        </w:rPr>
        <w:t xml:space="preserve"> – Klaipėdos </w:t>
      </w:r>
      <w:r w:rsidRPr="00274288">
        <w:rPr>
          <w:lang w:eastAsia="lt-LT"/>
        </w:rPr>
        <w:t>miesto savivaldybės teritorijoje vykdyti sistemingus gamtinės aplinkos komponentų stebėjimus, siekiant gauti išsamią informaciją, kad būtų galima vertinti ir prognozuoti aplinkos pokyčius bei galimas pasekmes, teikti informaciją specialistams ir visuomenei.</w:t>
      </w:r>
    </w:p>
    <w:p w:rsidR="00274288" w:rsidRPr="00274288" w:rsidRDefault="00274288" w:rsidP="00274288">
      <w:pPr>
        <w:autoSpaceDE w:val="0"/>
        <w:autoSpaceDN w:val="0"/>
        <w:adjustRightInd w:val="0"/>
        <w:ind w:firstLine="709"/>
        <w:rPr>
          <w:rFonts w:eastAsia="Calibri"/>
          <w:color w:val="000000"/>
          <w:lang w:eastAsia="en-GB"/>
        </w:rPr>
      </w:pPr>
      <w:r w:rsidRPr="00274288">
        <w:rPr>
          <w:rFonts w:eastAsia="Calibri"/>
          <w:b/>
          <w:color w:val="000000"/>
          <w:lang w:eastAsia="en-GB"/>
        </w:rPr>
        <w:t>Monitoringo programos pagrindiniai uždaviniai</w:t>
      </w:r>
      <w:r w:rsidRPr="00274288">
        <w:rPr>
          <w:rFonts w:eastAsia="Calibri"/>
          <w:color w:val="000000"/>
          <w:lang w:eastAsia="en-GB"/>
        </w:rPr>
        <w:t xml:space="preserve">: </w:t>
      </w:r>
    </w:p>
    <w:p w:rsidR="00274288" w:rsidRPr="00274288" w:rsidRDefault="00274288" w:rsidP="00274288">
      <w:pPr>
        <w:numPr>
          <w:ilvl w:val="0"/>
          <w:numId w:val="7"/>
        </w:numPr>
        <w:autoSpaceDE w:val="0"/>
        <w:autoSpaceDN w:val="0"/>
        <w:adjustRightInd w:val="0"/>
        <w:spacing w:after="44"/>
        <w:jc w:val="both"/>
        <w:rPr>
          <w:rFonts w:eastAsia="Calibri" w:cs="Calibri"/>
          <w:color w:val="000000"/>
          <w:lang w:eastAsia="en-GB"/>
        </w:rPr>
      </w:pPr>
      <w:r w:rsidRPr="00274288">
        <w:rPr>
          <w:rFonts w:eastAsia="Calibri" w:cs="Calibri"/>
          <w:color w:val="000000"/>
          <w:lang w:eastAsia="en-GB"/>
        </w:rPr>
        <w:t>sistemingai stebėti gamtinės aplinkos komponentų būklę Klaipėdos miesto teritorijoje;</w:t>
      </w:r>
    </w:p>
    <w:p w:rsidR="00274288" w:rsidRPr="00274288" w:rsidRDefault="00274288" w:rsidP="00274288">
      <w:pPr>
        <w:numPr>
          <w:ilvl w:val="0"/>
          <w:numId w:val="7"/>
        </w:numPr>
        <w:autoSpaceDE w:val="0"/>
        <w:autoSpaceDN w:val="0"/>
        <w:adjustRightInd w:val="0"/>
        <w:spacing w:after="44"/>
        <w:jc w:val="both"/>
        <w:rPr>
          <w:rFonts w:eastAsia="Calibri"/>
          <w:color w:val="000000"/>
          <w:lang w:eastAsia="en-GB"/>
        </w:rPr>
      </w:pPr>
      <w:r w:rsidRPr="00274288">
        <w:rPr>
          <w:rFonts w:eastAsia="Calibri"/>
          <w:color w:val="000000"/>
        </w:rPr>
        <w:t>vykdyti stebėjimus, kurių metu gaunama informacija, apie gamtinės aplinkos būklę savivaldybės teritorijoje, būtų naudojama vertinant ir prognozuojant aplinkos pokyčius, galimas pasekmes, nustatant aplinkos būklės blogėjimo priežastis, rengiant rekomendacijas, neigiamo poveikio mažinimo programas ir planus, stebint programose ir planuose numatytų priemonių įgyvendinimo rezultatus.</w:t>
      </w:r>
    </w:p>
    <w:p w:rsidR="00274288" w:rsidRPr="00274288" w:rsidRDefault="00274288" w:rsidP="00274288">
      <w:pPr>
        <w:numPr>
          <w:ilvl w:val="0"/>
          <w:numId w:val="7"/>
        </w:numPr>
        <w:autoSpaceDE w:val="0"/>
        <w:autoSpaceDN w:val="0"/>
        <w:adjustRightInd w:val="0"/>
        <w:spacing w:after="44"/>
        <w:jc w:val="both"/>
        <w:rPr>
          <w:rFonts w:eastAsia="Calibri"/>
          <w:color w:val="000000"/>
          <w:lang w:eastAsia="en-GB"/>
        </w:rPr>
      </w:pPr>
      <w:r w:rsidRPr="00274288">
        <w:rPr>
          <w:rFonts w:eastAsia="Calibri"/>
          <w:color w:val="000000"/>
          <w:lang w:eastAsia="en-GB"/>
        </w:rPr>
        <w:t xml:space="preserve">kaupti ir </w:t>
      </w:r>
      <w:r w:rsidRPr="00274288">
        <w:rPr>
          <w:rFonts w:eastAsia="Calibri"/>
          <w:color w:val="000000"/>
        </w:rPr>
        <w:t>teikti informaciją apie aplinkos būklę savivaldybės teritorijoje specialistams ir visuomenei,</w:t>
      </w:r>
      <w:r w:rsidRPr="00274288">
        <w:rPr>
          <w:rFonts w:eastAsia="Calibri"/>
          <w:color w:val="000000"/>
          <w:lang w:eastAsia="en-GB"/>
        </w:rPr>
        <w:t xml:space="preserve"> </w:t>
      </w:r>
      <w:r w:rsidRPr="00274288">
        <w:rPr>
          <w:rFonts w:eastAsia="Calibri"/>
          <w:color w:val="000000"/>
        </w:rPr>
        <w:t>papildyti valstybinio aplinkos monitoringo duomenis.</w:t>
      </w:r>
    </w:p>
    <w:p w:rsidR="00274288" w:rsidRPr="00274288" w:rsidRDefault="00274288" w:rsidP="00274288">
      <w:pPr>
        <w:autoSpaceDE w:val="0"/>
        <w:autoSpaceDN w:val="0"/>
        <w:adjustRightInd w:val="0"/>
        <w:jc w:val="both"/>
        <w:rPr>
          <w:color w:val="000000"/>
          <w:szCs w:val="20"/>
          <w:highlight w:val="yellow"/>
          <w:lang w:eastAsia="lt-LT"/>
        </w:rPr>
      </w:pPr>
    </w:p>
    <w:p w:rsidR="00274288" w:rsidRPr="00274288" w:rsidRDefault="00274288" w:rsidP="00274288">
      <w:pPr>
        <w:keepNext/>
        <w:jc w:val="center"/>
        <w:outlineLvl w:val="0"/>
        <w:rPr>
          <w:rFonts w:ascii="Times New Roman Bold" w:hAnsi="Times New Roman Bold"/>
          <w:b/>
          <w:bCs/>
          <w:caps/>
          <w:color w:val="000000"/>
          <w:kern w:val="32"/>
          <w:lang w:eastAsia="x-none"/>
        </w:rPr>
      </w:pPr>
      <w:r w:rsidRPr="00274288">
        <w:rPr>
          <w:b/>
          <w:bCs/>
          <w:i/>
          <w:caps/>
          <w:color w:val="000000"/>
          <w:kern w:val="32"/>
          <w:sz w:val="32"/>
          <w:szCs w:val="32"/>
          <w:highlight w:val="yellow"/>
          <w:lang w:eastAsia="x-none"/>
        </w:rPr>
        <w:br w:type="page"/>
      </w:r>
      <w:bookmarkStart w:id="8" w:name="_Toc80343182"/>
      <w:r w:rsidRPr="00274288">
        <w:rPr>
          <w:rFonts w:ascii="Times New Roman Bold" w:hAnsi="Times New Roman Bold"/>
          <w:b/>
          <w:bCs/>
          <w:caps/>
          <w:color w:val="000000"/>
          <w:kern w:val="32"/>
          <w:lang w:eastAsia="x-none"/>
        </w:rPr>
        <w:t>3.1 APLINKOS ORO MONITORINGAS</w:t>
      </w:r>
      <w:bookmarkEnd w:id="8"/>
    </w:p>
    <w:p w:rsidR="00274288" w:rsidRPr="00274288" w:rsidRDefault="00274288" w:rsidP="00274288">
      <w:pPr>
        <w:rPr>
          <w:szCs w:val="20"/>
          <w:lang w:eastAsia="lt-LT"/>
        </w:rPr>
      </w:pPr>
    </w:p>
    <w:p w:rsidR="00274288" w:rsidRPr="00274288" w:rsidRDefault="00274288" w:rsidP="00274288">
      <w:pPr>
        <w:keepNext/>
        <w:jc w:val="center"/>
        <w:outlineLvl w:val="2"/>
        <w:rPr>
          <w:b/>
          <w:bCs/>
          <w:color w:val="000000"/>
          <w:lang w:eastAsia="x-none"/>
        </w:rPr>
      </w:pPr>
      <w:bookmarkStart w:id="9" w:name="_Toc80343183"/>
      <w:r w:rsidRPr="00274288">
        <w:rPr>
          <w:b/>
          <w:bCs/>
          <w:color w:val="000000"/>
          <w:lang w:eastAsia="x-none"/>
        </w:rPr>
        <w:t>3.1.1. Esamos būklės analizė</w:t>
      </w:r>
      <w:bookmarkEnd w:id="9"/>
    </w:p>
    <w:p w:rsidR="00274288" w:rsidRPr="00274288" w:rsidRDefault="00274288" w:rsidP="00274288">
      <w:pPr>
        <w:rPr>
          <w:szCs w:val="20"/>
          <w:highlight w:val="yellow"/>
          <w:lang w:eastAsia="x-none"/>
        </w:rPr>
      </w:pPr>
    </w:p>
    <w:p w:rsidR="00274288" w:rsidRPr="00274288" w:rsidRDefault="00274288" w:rsidP="00274288">
      <w:pPr>
        <w:autoSpaceDE w:val="0"/>
        <w:autoSpaceDN w:val="0"/>
        <w:adjustRightInd w:val="0"/>
        <w:snapToGrid w:val="0"/>
        <w:ind w:firstLine="709"/>
        <w:jc w:val="both"/>
        <w:rPr>
          <w:lang w:eastAsia="lt-LT"/>
        </w:rPr>
      </w:pPr>
      <w:r w:rsidRPr="00274288">
        <w:rPr>
          <w:lang w:eastAsia="lt-LT"/>
        </w:rPr>
        <w:t xml:space="preserve">Aplinkos oro kokybės vertinimas ir valdymas vykdomas vadovaujantis </w:t>
      </w:r>
      <w:hyperlink r:id="rId13" w:history="1">
        <w:r w:rsidRPr="00274288">
          <w:rPr>
            <w:lang w:eastAsia="lt-LT"/>
          </w:rPr>
          <w:t>Lietuvos Respublikos aplinkos oro apsaugos įstatym</w:t>
        </w:r>
      </w:hyperlink>
      <w:r w:rsidRPr="00274288">
        <w:rPr>
          <w:lang w:eastAsia="lt-LT"/>
        </w:rPr>
        <w:t xml:space="preserve">u, </w:t>
      </w:r>
      <w:hyperlink r:id="rId14" w:history="1">
        <w:r w:rsidRPr="00274288">
          <w:rPr>
            <w:lang w:eastAsia="lt-LT"/>
          </w:rPr>
          <w:t>Lietuvos Respublikos aplinkos apsaugos įstatym</w:t>
        </w:r>
      </w:hyperlink>
      <w:r w:rsidRPr="00274288">
        <w:rPr>
          <w:lang w:eastAsia="lt-LT"/>
        </w:rPr>
        <w:t xml:space="preserve">u, </w:t>
      </w:r>
      <w:hyperlink r:id="rId15" w:history="1">
        <w:r w:rsidRPr="00274288">
          <w:rPr>
            <w:lang w:eastAsia="lt-LT"/>
          </w:rPr>
          <w:t>Lietuvos Respublikos aplinkos monitoringo įstatym</w:t>
        </w:r>
      </w:hyperlink>
      <w:r w:rsidRPr="00274288">
        <w:rPr>
          <w:lang w:eastAsia="lt-LT"/>
        </w:rPr>
        <w:t>u, Nacionaliniu oro taršos mažinimo planu.</w:t>
      </w:r>
    </w:p>
    <w:p w:rsidR="00274288" w:rsidRPr="00274288" w:rsidRDefault="00274288" w:rsidP="00274288">
      <w:pPr>
        <w:autoSpaceDE w:val="0"/>
        <w:autoSpaceDN w:val="0"/>
        <w:adjustRightInd w:val="0"/>
        <w:snapToGrid w:val="0"/>
        <w:ind w:firstLine="709"/>
        <w:jc w:val="both"/>
        <w:rPr>
          <w:rFonts w:eastAsia="Calibri"/>
          <w:lang w:eastAsia="en-GB"/>
        </w:rPr>
      </w:pPr>
      <w:r w:rsidRPr="00274288">
        <w:rPr>
          <w:lang w:eastAsia="lt-LT"/>
        </w:rPr>
        <w:t xml:space="preserve">Pastovus aplinkos oro valstybinis monitoringas </w:t>
      </w:r>
      <w:r w:rsidRPr="00274288">
        <w:rPr>
          <w:color w:val="000000"/>
          <w:szCs w:val="20"/>
          <w:lang w:eastAsia="lt-LT"/>
        </w:rPr>
        <w:t>Klaipėdos miesto</w:t>
      </w:r>
      <w:r w:rsidRPr="00274288">
        <w:rPr>
          <w:lang w:eastAsia="lt-LT"/>
        </w:rPr>
        <w:t xml:space="preserve"> savivaldybės teritorijoje vykdomas pagal </w:t>
      </w:r>
      <w:r w:rsidRPr="00274288">
        <w:rPr>
          <w:rFonts w:eastAsia="Calibri"/>
          <w:szCs w:val="20"/>
          <w:lang w:eastAsia="en-GB"/>
        </w:rPr>
        <w:t>Valstybines aplinkos monitoringo programas</w:t>
      </w:r>
      <w:r w:rsidRPr="00274288">
        <w:rPr>
          <w:rFonts w:ascii="TimesLT" w:hAnsi="TimesLT"/>
          <w:sz w:val="23"/>
          <w:szCs w:val="23"/>
          <w:lang w:eastAsia="lt-LT"/>
        </w:rPr>
        <w:t xml:space="preserve"> </w:t>
      </w:r>
      <w:r w:rsidRPr="00274288">
        <w:rPr>
          <w:lang w:eastAsia="lt-LT"/>
        </w:rPr>
        <w:t>nuo 2006 metų dviejose stacionariose oro kokybės tyrimo stotyse (toliau – OKT): Šilutės plente šalia gyvenamo namo adresu Baltijos pr. 1 (322673, 6176422 LKS-94) vertinama intensyvaus transporto tarša, ir miesto centre, Bangų g. 7 ( 320362, 6178466 LKS-94) vertinama aplinkos oro kokybė tankiai apgyvendintoje ir lankomoje miesto dalyje.</w:t>
      </w:r>
    </w:p>
    <w:p w:rsidR="00274288" w:rsidRPr="00274288" w:rsidRDefault="00274288" w:rsidP="00274288">
      <w:pPr>
        <w:autoSpaceDE w:val="0"/>
        <w:autoSpaceDN w:val="0"/>
        <w:adjustRightInd w:val="0"/>
        <w:snapToGrid w:val="0"/>
        <w:ind w:firstLine="709"/>
        <w:jc w:val="both"/>
        <w:rPr>
          <w:lang w:eastAsia="lt-LT"/>
        </w:rPr>
      </w:pPr>
      <w:r w:rsidRPr="00274288">
        <w:rPr>
          <w:lang w:eastAsia="lt-LT"/>
        </w:rPr>
        <w:t>OKT stotyse stebimi parametrai pateikti 1 lentelėje.</w:t>
      </w:r>
    </w:p>
    <w:p w:rsidR="00274288" w:rsidRPr="00274288" w:rsidRDefault="00274288" w:rsidP="00274288">
      <w:pPr>
        <w:autoSpaceDE w:val="0"/>
        <w:autoSpaceDN w:val="0"/>
        <w:adjustRightInd w:val="0"/>
        <w:snapToGrid w:val="0"/>
        <w:ind w:firstLine="709"/>
        <w:jc w:val="both"/>
        <w:rPr>
          <w:lang w:eastAsia="lt-LT"/>
        </w:r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1 lentelė</w:t>
      </w:r>
    </w:p>
    <w:p w:rsidR="00274288" w:rsidRPr="00274288" w:rsidRDefault="00274288" w:rsidP="00274288">
      <w:pPr>
        <w:autoSpaceDE w:val="0"/>
        <w:autoSpaceDN w:val="0"/>
        <w:adjustRightInd w:val="0"/>
        <w:snapToGrid w:val="0"/>
        <w:spacing w:after="120"/>
        <w:jc w:val="center"/>
        <w:rPr>
          <w:lang w:eastAsia="lt-LT"/>
        </w:rPr>
      </w:pPr>
      <w:r w:rsidRPr="00274288">
        <w:rPr>
          <w:lang w:eastAsia="lt-LT"/>
        </w:rPr>
        <w:t>Stacionariose oro kokybės tyrimų stotyse matuojami parametrai (http://oras.gamta.lt)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4373"/>
        <w:gridCol w:w="2456"/>
        <w:gridCol w:w="2454"/>
      </w:tblGrid>
      <w:tr w:rsidR="00274288" w:rsidRPr="00274288" w:rsidTr="00274288">
        <w:tc>
          <w:tcPr>
            <w:tcW w:w="290" w:type="pct"/>
            <w:vMerge w:val="restart"/>
            <w:shd w:val="clear" w:color="auto" w:fill="auto"/>
            <w:vAlign w:val="center"/>
          </w:tcPr>
          <w:p w:rsidR="00274288" w:rsidRPr="00274288" w:rsidRDefault="00274288" w:rsidP="00274288">
            <w:pPr>
              <w:autoSpaceDE w:val="0"/>
              <w:autoSpaceDN w:val="0"/>
              <w:adjustRightInd w:val="0"/>
              <w:snapToGrid w:val="0"/>
              <w:jc w:val="center"/>
              <w:rPr>
                <w:b/>
                <w:lang w:eastAsia="lt-LT"/>
              </w:rPr>
            </w:pPr>
            <w:r w:rsidRPr="00274288">
              <w:rPr>
                <w:b/>
                <w:lang w:eastAsia="lt-LT"/>
              </w:rPr>
              <w:t>Eil.</w:t>
            </w:r>
          </w:p>
          <w:p w:rsidR="00274288" w:rsidRPr="00274288" w:rsidRDefault="00274288" w:rsidP="00274288">
            <w:pPr>
              <w:autoSpaceDE w:val="0"/>
              <w:autoSpaceDN w:val="0"/>
              <w:adjustRightInd w:val="0"/>
              <w:snapToGrid w:val="0"/>
              <w:jc w:val="center"/>
              <w:rPr>
                <w:b/>
                <w:lang w:eastAsia="lt-LT"/>
              </w:rPr>
            </w:pPr>
            <w:r w:rsidRPr="00274288">
              <w:rPr>
                <w:b/>
                <w:lang w:eastAsia="lt-LT"/>
              </w:rPr>
              <w:t>Nr.</w:t>
            </w:r>
          </w:p>
        </w:tc>
        <w:tc>
          <w:tcPr>
            <w:tcW w:w="2219" w:type="pct"/>
            <w:vMerge w:val="restart"/>
            <w:shd w:val="clear" w:color="auto" w:fill="auto"/>
            <w:vAlign w:val="center"/>
          </w:tcPr>
          <w:p w:rsidR="00274288" w:rsidRPr="00274288" w:rsidRDefault="00274288" w:rsidP="00274288">
            <w:pPr>
              <w:autoSpaceDE w:val="0"/>
              <w:autoSpaceDN w:val="0"/>
              <w:adjustRightInd w:val="0"/>
              <w:snapToGrid w:val="0"/>
              <w:jc w:val="center"/>
              <w:rPr>
                <w:b/>
                <w:lang w:eastAsia="lt-LT"/>
              </w:rPr>
            </w:pPr>
            <w:r w:rsidRPr="00274288">
              <w:rPr>
                <w:b/>
                <w:lang w:eastAsia="lt-LT"/>
              </w:rPr>
              <w:t>Tiriamas parametras</w:t>
            </w:r>
          </w:p>
        </w:tc>
        <w:tc>
          <w:tcPr>
            <w:tcW w:w="2491" w:type="pct"/>
            <w:gridSpan w:val="2"/>
            <w:shd w:val="clear" w:color="auto" w:fill="auto"/>
          </w:tcPr>
          <w:tbl>
            <w:tblPr>
              <w:tblW w:w="0" w:type="auto"/>
              <w:tblBorders>
                <w:top w:val="nil"/>
                <w:left w:val="nil"/>
                <w:bottom w:val="nil"/>
                <w:right w:val="nil"/>
              </w:tblBorders>
              <w:tblLook w:val="0000" w:firstRow="0" w:lastRow="0" w:firstColumn="0" w:lastColumn="0" w:noHBand="0" w:noVBand="0"/>
            </w:tblPr>
            <w:tblGrid>
              <w:gridCol w:w="3970"/>
            </w:tblGrid>
            <w:tr w:rsidR="00274288" w:rsidRPr="00274288" w:rsidTr="00274288">
              <w:trPr>
                <w:trHeight w:val="383"/>
              </w:trPr>
              <w:tc>
                <w:tcPr>
                  <w:tcW w:w="0" w:type="auto"/>
                  <w:vAlign w:val="center"/>
                </w:tcPr>
                <w:p w:rsidR="00274288" w:rsidRPr="00274288" w:rsidRDefault="00274288" w:rsidP="00274288">
                  <w:pPr>
                    <w:autoSpaceDE w:val="0"/>
                    <w:autoSpaceDN w:val="0"/>
                    <w:adjustRightInd w:val="0"/>
                    <w:jc w:val="center"/>
                    <w:rPr>
                      <w:rFonts w:eastAsia="Calibri"/>
                      <w:color w:val="000000"/>
                      <w:lang w:eastAsia="en-GB"/>
                    </w:rPr>
                  </w:pPr>
                  <w:r w:rsidRPr="00274288">
                    <w:rPr>
                      <w:rFonts w:eastAsia="Calibri"/>
                      <w:b/>
                      <w:bCs/>
                      <w:color w:val="000000"/>
                      <w:lang w:eastAsia="en-GB"/>
                    </w:rPr>
                    <w:t xml:space="preserve">                  Oro kokybės tyrimų stotis</w:t>
                  </w:r>
                </w:p>
              </w:tc>
            </w:tr>
          </w:tbl>
          <w:p w:rsidR="00274288" w:rsidRPr="00274288" w:rsidRDefault="00274288" w:rsidP="00274288">
            <w:pPr>
              <w:autoSpaceDE w:val="0"/>
              <w:autoSpaceDN w:val="0"/>
              <w:adjustRightInd w:val="0"/>
              <w:snapToGrid w:val="0"/>
              <w:jc w:val="center"/>
              <w:rPr>
                <w:lang w:eastAsia="lt-LT"/>
              </w:rPr>
            </w:pPr>
          </w:p>
        </w:tc>
      </w:tr>
      <w:tr w:rsidR="00274288" w:rsidRPr="00274288" w:rsidTr="00274288">
        <w:tc>
          <w:tcPr>
            <w:tcW w:w="290" w:type="pct"/>
            <w:vMerge/>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p>
        </w:tc>
        <w:tc>
          <w:tcPr>
            <w:tcW w:w="2219" w:type="pct"/>
            <w:vMerge/>
            <w:shd w:val="clear" w:color="auto" w:fill="auto"/>
          </w:tcPr>
          <w:p w:rsidR="00274288" w:rsidRPr="00274288" w:rsidRDefault="00274288" w:rsidP="00274288">
            <w:pPr>
              <w:autoSpaceDE w:val="0"/>
              <w:autoSpaceDN w:val="0"/>
              <w:adjustRightInd w:val="0"/>
              <w:snapToGrid w:val="0"/>
              <w:spacing w:after="120"/>
              <w:jc w:val="center"/>
              <w:rPr>
                <w:lang w:eastAsia="lt-LT"/>
              </w:rPr>
            </w:pPr>
          </w:p>
        </w:tc>
        <w:tc>
          <w:tcPr>
            <w:tcW w:w="1246" w:type="pct"/>
            <w:shd w:val="clear" w:color="auto" w:fill="auto"/>
          </w:tcPr>
          <w:p w:rsidR="00274288" w:rsidRPr="00274288" w:rsidRDefault="00274288" w:rsidP="00274288">
            <w:pPr>
              <w:autoSpaceDE w:val="0"/>
              <w:autoSpaceDN w:val="0"/>
              <w:adjustRightInd w:val="0"/>
              <w:jc w:val="center"/>
              <w:rPr>
                <w:rFonts w:eastAsia="Calibri"/>
                <w:b/>
                <w:color w:val="000000"/>
              </w:rPr>
            </w:pPr>
            <w:r w:rsidRPr="00274288">
              <w:rPr>
                <w:rFonts w:eastAsia="Calibri"/>
                <w:b/>
                <w:color w:val="000000"/>
              </w:rPr>
              <w:t>Centras (Bangų g.)</w:t>
            </w:r>
          </w:p>
        </w:tc>
        <w:tc>
          <w:tcPr>
            <w:tcW w:w="1246" w:type="pct"/>
            <w:shd w:val="clear" w:color="auto" w:fill="auto"/>
          </w:tcPr>
          <w:p w:rsidR="00274288" w:rsidRPr="00274288" w:rsidRDefault="00274288" w:rsidP="00274288">
            <w:pPr>
              <w:autoSpaceDE w:val="0"/>
              <w:autoSpaceDN w:val="0"/>
              <w:adjustRightInd w:val="0"/>
              <w:jc w:val="center"/>
              <w:rPr>
                <w:rFonts w:eastAsia="Calibri"/>
                <w:b/>
                <w:color w:val="000000"/>
              </w:rPr>
            </w:pPr>
            <w:r w:rsidRPr="00274288">
              <w:rPr>
                <w:rFonts w:eastAsia="Calibri"/>
                <w:b/>
                <w:color w:val="000000"/>
              </w:rPr>
              <w:t>Šilutės pl.</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1.</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rFonts w:eastAsia="Calibri"/>
                <w:color w:val="000000"/>
              </w:rPr>
              <w:t>KD</w:t>
            </w:r>
            <w:r w:rsidRPr="00274288">
              <w:rPr>
                <w:rFonts w:eastAsia="Calibri"/>
                <w:color w:val="000000"/>
                <w:vertAlign w:val="subscript"/>
              </w:rPr>
              <w:t>10</w:t>
            </w:r>
            <w:r w:rsidRPr="00274288">
              <w:rPr>
                <w:rFonts w:eastAsia="Calibri"/>
                <w:color w:val="000000"/>
              </w:rPr>
              <w:t xml:space="preserve"> (kietosios dalelės 10 mikrometrų)</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2.</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rFonts w:eastAsia="Calibri"/>
                <w:color w:val="000000"/>
              </w:rPr>
            </w:pPr>
            <w:r w:rsidRPr="00274288">
              <w:rPr>
                <w:rFonts w:eastAsia="Calibri"/>
                <w:color w:val="000000"/>
              </w:rPr>
              <w:t>KD</w:t>
            </w:r>
            <w:r w:rsidRPr="00274288">
              <w:rPr>
                <w:rFonts w:eastAsia="Calibri"/>
                <w:color w:val="000000"/>
                <w:vertAlign w:val="subscript"/>
              </w:rPr>
              <w:t xml:space="preserve">2,5 </w:t>
            </w:r>
            <w:r w:rsidRPr="00274288">
              <w:rPr>
                <w:rFonts w:eastAsia="Calibri"/>
                <w:color w:val="000000"/>
              </w:rPr>
              <w:t>(kietosios dalelės 2.5 mikrometrų)</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3.</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rFonts w:eastAsia="Calibri"/>
                <w:color w:val="000000"/>
              </w:rPr>
            </w:pPr>
            <w:r w:rsidRPr="00274288">
              <w:rPr>
                <w:rFonts w:eastAsia="Calibri"/>
                <w:color w:val="000000"/>
              </w:rPr>
              <w:t>Sunkieji metalai* ir PAA** iš KD10 mėginių</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4.</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rFonts w:eastAsia="Calibri"/>
                <w:color w:val="000000"/>
              </w:rPr>
              <w:t>CO (anglies monoksidas)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p>
        </w:tc>
        <w:tc>
          <w:tcPr>
            <w:tcW w:w="2219" w:type="pct"/>
            <w:shd w:val="clear" w:color="auto" w:fill="auto"/>
            <w:vAlign w:val="center"/>
          </w:tcPr>
          <w:p w:rsidR="00274288" w:rsidRPr="00274288" w:rsidRDefault="00274288" w:rsidP="00274288">
            <w:pPr>
              <w:autoSpaceDE w:val="0"/>
              <w:autoSpaceDN w:val="0"/>
              <w:adjustRightInd w:val="0"/>
              <w:snapToGrid w:val="0"/>
              <w:jc w:val="center"/>
              <w:rPr>
                <w:rFonts w:eastAsia="Calibri"/>
                <w:color w:val="000000"/>
              </w:rPr>
            </w:pPr>
            <w:r w:rsidRPr="00274288">
              <w:rPr>
                <w:rFonts w:eastAsia="Calibri"/>
                <w:color w:val="000000"/>
              </w:rPr>
              <w:t>O</w:t>
            </w:r>
            <w:r w:rsidRPr="00274288">
              <w:rPr>
                <w:rFonts w:eastAsia="Calibri"/>
                <w:color w:val="000000"/>
                <w:vertAlign w:val="subscript"/>
              </w:rPr>
              <w:t>3</w:t>
            </w:r>
            <w:r w:rsidRPr="00274288">
              <w:rPr>
                <w:rFonts w:eastAsia="Calibri"/>
                <w:color w:val="000000"/>
              </w:rPr>
              <w:t xml:space="preserve"> (ozonas)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5.</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SO</w:t>
            </w:r>
            <w:r w:rsidRPr="00274288">
              <w:rPr>
                <w:rFonts w:eastAsia="Calibri"/>
                <w:color w:val="000000"/>
                <w:vertAlign w:val="subscript"/>
              </w:rPr>
              <w:t>2</w:t>
            </w:r>
            <w:r w:rsidRPr="00274288">
              <w:rPr>
                <w:rFonts w:eastAsia="Calibri"/>
                <w:color w:val="000000"/>
              </w:rPr>
              <w:t xml:space="preserve"> (sieros dioksidas)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6.</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NO (azoto monoksidas)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7.</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NO</w:t>
            </w:r>
            <w:r w:rsidRPr="00274288">
              <w:rPr>
                <w:rFonts w:eastAsia="Calibri"/>
                <w:color w:val="000000"/>
                <w:vertAlign w:val="subscript"/>
              </w:rPr>
              <w:t>2</w:t>
            </w:r>
            <w:r w:rsidRPr="00274288">
              <w:rPr>
                <w:rFonts w:eastAsia="Calibri"/>
                <w:color w:val="000000"/>
              </w:rPr>
              <w:t xml:space="preserve"> (azoto dioksidas)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8.</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Nox (azoto oksidai)</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9.</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BZN (benzenas)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10.</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Meteorologiniai parametrai</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11.</w:t>
            </w:r>
          </w:p>
        </w:tc>
        <w:tc>
          <w:tcPr>
            <w:tcW w:w="2219" w:type="pct"/>
            <w:shd w:val="clear" w:color="auto" w:fill="auto"/>
            <w:vAlign w:val="center"/>
          </w:tcPr>
          <w:p w:rsidR="00274288" w:rsidRPr="00274288" w:rsidRDefault="00274288" w:rsidP="00274288">
            <w:pPr>
              <w:autoSpaceDE w:val="0"/>
              <w:autoSpaceDN w:val="0"/>
              <w:adjustRightInd w:val="0"/>
              <w:jc w:val="center"/>
              <w:rPr>
                <w:rFonts w:eastAsia="Calibri"/>
                <w:color w:val="000000"/>
                <w:lang w:eastAsia="en-GB"/>
              </w:rPr>
            </w:pPr>
            <w:r w:rsidRPr="00274288">
              <w:rPr>
                <w:rFonts w:eastAsia="Calibri"/>
                <w:color w:val="000000"/>
                <w:lang w:eastAsia="en-GB"/>
              </w:rPr>
              <w:t xml:space="preserve">Automobilių </w:t>
            </w:r>
            <w:r w:rsidRPr="00274288">
              <w:rPr>
                <w:rFonts w:eastAsia="Calibri"/>
                <w:noProof/>
                <w:color w:val="000000"/>
                <w:lang w:eastAsia="en-GB"/>
              </w:rPr>
              <w:t>skaičiuoklis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bl>
    <w:p w:rsidR="00274288" w:rsidRPr="00274288" w:rsidRDefault="00274288" w:rsidP="00274288">
      <w:pPr>
        <w:autoSpaceDE w:val="0"/>
        <w:autoSpaceDN w:val="0"/>
        <w:adjustRightInd w:val="0"/>
        <w:rPr>
          <w:rFonts w:eastAsia="Calibri"/>
          <w:sz w:val="20"/>
          <w:szCs w:val="20"/>
          <w:lang w:eastAsia="en-GB"/>
        </w:rPr>
      </w:pPr>
      <w:r w:rsidRPr="00274288">
        <w:rPr>
          <w:rFonts w:eastAsia="Calibri"/>
          <w:sz w:val="20"/>
          <w:szCs w:val="20"/>
          <w:lang w:eastAsia="en-GB"/>
        </w:rPr>
        <w:t xml:space="preserve">* Švinas, nikelis, kadmis, chromas, varis, manganas, vanadis, arsenas. </w:t>
      </w:r>
    </w:p>
    <w:p w:rsidR="00274288" w:rsidRPr="00274288" w:rsidRDefault="00274288" w:rsidP="00274288">
      <w:pPr>
        <w:autoSpaceDE w:val="0"/>
        <w:autoSpaceDN w:val="0"/>
        <w:adjustRightInd w:val="0"/>
        <w:snapToGrid w:val="0"/>
        <w:jc w:val="both"/>
        <w:rPr>
          <w:highlight w:val="yellow"/>
          <w:lang w:eastAsia="lt-LT"/>
        </w:rPr>
      </w:pPr>
      <w:r w:rsidRPr="00274288">
        <w:rPr>
          <w:rFonts w:eastAsia="Calibri"/>
          <w:sz w:val="20"/>
          <w:szCs w:val="20"/>
          <w:lang w:eastAsia="en-GB"/>
        </w:rPr>
        <w:t xml:space="preserve">** </w:t>
      </w:r>
      <w:r w:rsidRPr="00274288">
        <w:rPr>
          <w:rFonts w:eastAsia="Calibri"/>
          <w:noProof/>
          <w:sz w:val="20"/>
          <w:szCs w:val="20"/>
          <w:lang w:eastAsia="en-GB"/>
        </w:rPr>
        <w:t>Benzo(a)pirenas ir jo pirmtakai - benzo(a)antracenas, benzo(b)fluorantenas, benzo(j)fluorantenas, benzo(k)fluorantenas, indeno(1,2,3-cd)pirenas ir dibenzo(a,h)antracenas.</w:t>
      </w:r>
    </w:p>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ind w:firstLine="720"/>
        <w:jc w:val="both"/>
        <w:rPr>
          <w:b/>
          <w:lang w:eastAsia="lt-LT"/>
        </w:rPr>
      </w:pPr>
      <w:r w:rsidRPr="00274288">
        <w:rPr>
          <w:b/>
          <w:lang w:eastAsia="lt-LT"/>
        </w:rPr>
        <w:t xml:space="preserve">Valstybinio aplinkos oro monitoringo 2020 m. rezultatų apžvalga. </w:t>
      </w:r>
    </w:p>
    <w:p w:rsidR="00274288" w:rsidRPr="00274288" w:rsidRDefault="00274288" w:rsidP="00274288">
      <w:pPr>
        <w:autoSpaceDE w:val="0"/>
        <w:autoSpaceDN w:val="0"/>
        <w:adjustRightInd w:val="0"/>
        <w:snapToGrid w:val="0"/>
        <w:ind w:firstLine="709"/>
        <w:jc w:val="both"/>
        <w:rPr>
          <w:lang w:eastAsia="ar-SA"/>
        </w:rPr>
      </w:pPr>
      <w:r w:rsidRPr="00274288">
        <w:rPr>
          <w:lang w:eastAsia="ar-SA"/>
        </w:rPr>
        <w:t xml:space="preserve">2020 m. vidutinė metinė </w:t>
      </w:r>
      <w:r w:rsidRPr="00274288">
        <w:rPr>
          <w:b/>
          <w:bCs/>
          <w:lang w:eastAsia="ar-SA"/>
        </w:rPr>
        <w:t>kietųjų dalelių KD</w:t>
      </w:r>
      <w:r w:rsidRPr="00274288">
        <w:rPr>
          <w:b/>
          <w:bCs/>
          <w:vertAlign w:val="subscript"/>
          <w:lang w:eastAsia="ar-SA"/>
        </w:rPr>
        <w:t>10</w:t>
      </w:r>
      <w:r w:rsidRPr="00274288">
        <w:rPr>
          <w:lang w:eastAsia="ar-SA"/>
        </w:rPr>
        <w:t xml:space="preserve"> koncentracija nei vienoje stotyje neviršijo ribinės vertės (2 lent.). Klaipėdos OKT stotyse metinis vidurkis siekė 18–24 µg/m³. Vertinant ilgesnio periodo - 2003–2020 m. duomenis, Klaipėdoje Šilutės pl. OKT stotyje pastebima šio teršalo koncentracijos didėjimo tendencija. Nors vidutinė metinė KD</w:t>
      </w:r>
      <w:r w:rsidRPr="00274288">
        <w:rPr>
          <w:vertAlign w:val="subscript"/>
          <w:lang w:eastAsia="ar-SA"/>
        </w:rPr>
        <w:t>10</w:t>
      </w:r>
      <w:r w:rsidRPr="00274288">
        <w:rPr>
          <w:lang w:eastAsia="ar-SA"/>
        </w:rPr>
        <w:t xml:space="preserve"> koncentracija neviršijo ribinės vertės, tačiau atskiromis dienomis ar ilgesniais laikotarpiais oro kokybės tyrimų stotys fiksavo aukštą kietųjų dalelių koncentracijos lygį. Didžiausios paros vidurkio vertės (Cmax 24 h – 50 µg/m³)</w:t>
      </w:r>
      <w:r w:rsidRPr="00274288">
        <w:rPr>
          <w:color w:val="FF0000"/>
          <w:lang w:eastAsia="ar-SA"/>
        </w:rPr>
        <w:t xml:space="preserve"> </w:t>
      </w:r>
      <w:r w:rsidRPr="00274288">
        <w:rPr>
          <w:lang w:eastAsia="ar-SA"/>
        </w:rPr>
        <w:t>Klaipėdos Šilutės pl. stotyje buvo pakilusios iki 146 µg/m³.</w:t>
      </w:r>
    </w:p>
    <w:p w:rsidR="00274288" w:rsidRPr="00274288" w:rsidRDefault="00274288" w:rsidP="00274288">
      <w:pPr>
        <w:autoSpaceDE w:val="0"/>
        <w:autoSpaceDN w:val="0"/>
        <w:adjustRightInd w:val="0"/>
        <w:snapToGrid w:val="0"/>
        <w:ind w:firstLine="709"/>
        <w:jc w:val="both"/>
        <w:rPr>
          <w:b/>
          <w:lang w:eastAsia="lt-LT"/>
        </w:rPr>
      </w:pPr>
    </w:p>
    <w:p w:rsidR="00274288" w:rsidRPr="00274288" w:rsidRDefault="00274288" w:rsidP="00274288">
      <w:pPr>
        <w:suppressAutoHyphens/>
        <w:jc w:val="right"/>
        <w:rPr>
          <w:b/>
          <w:lang w:eastAsia="ar-SA"/>
        </w:rPr>
        <w:sectPr w:rsidR="00274288" w:rsidRPr="00274288" w:rsidSect="00274288">
          <w:footerReference w:type="default" r:id="rId16"/>
          <w:footerReference w:type="first" r:id="rId17"/>
          <w:pgSz w:w="11906" w:h="16838"/>
          <w:pgMar w:top="1134" w:right="567" w:bottom="1560" w:left="1701" w:header="567" w:footer="567" w:gutter="0"/>
          <w:cols w:space="1296"/>
          <w:titlePg/>
          <w:docGrid w:linePitch="360"/>
        </w:sectPr>
      </w:pPr>
    </w:p>
    <w:p w:rsidR="00274288" w:rsidRPr="00274288" w:rsidRDefault="00274288" w:rsidP="00274288">
      <w:pPr>
        <w:suppressAutoHyphens/>
        <w:jc w:val="right"/>
        <w:rPr>
          <w:b/>
          <w:lang w:eastAsia="ar-SA"/>
        </w:rPr>
      </w:pPr>
      <w:r w:rsidRPr="00274288">
        <w:rPr>
          <w:b/>
          <w:lang w:eastAsia="ar-SA"/>
        </w:rPr>
        <w:t>2 lentelė</w:t>
      </w:r>
    </w:p>
    <w:p w:rsidR="00274288" w:rsidRPr="00274288" w:rsidRDefault="00274288" w:rsidP="00274288">
      <w:pPr>
        <w:suppressAutoHyphens/>
        <w:jc w:val="center"/>
        <w:rPr>
          <w:b/>
          <w:lang w:eastAsia="ar-SA"/>
        </w:rPr>
      </w:pPr>
      <w:r w:rsidRPr="00274288">
        <w:rPr>
          <w:bCs/>
          <w:lang w:eastAsia="ar-SA"/>
        </w:rPr>
        <w:t>2020 m. statistiniai oro kokybės tyrimų duomenys.</w:t>
      </w:r>
      <w:r w:rsidRPr="00274288">
        <w:rPr>
          <w:b/>
          <w:lang w:eastAsia="ar-SA"/>
        </w:rPr>
        <w:t xml:space="preserve"> </w:t>
      </w:r>
      <w:r w:rsidRPr="00274288">
        <w:rPr>
          <w:lang w:eastAsia="ar-SA"/>
        </w:rPr>
        <w:t>Zona (Lietuvos teritorija be Vilniaus ir Kauno miestų)</w:t>
      </w:r>
    </w:p>
    <w:tbl>
      <w:tblPr>
        <w:tblW w:w="4994" w:type="pct"/>
        <w:tblLook w:val="0000" w:firstRow="0" w:lastRow="0" w:firstColumn="0" w:lastColumn="0" w:noHBand="0" w:noVBand="0"/>
      </w:tblPr>
      <w:tblGrid>
        <w:gridCol w:w="1375"/>
        <w:gridCol w:w="717"/>
        <w:gridCol w:w="743"/>
        <w:gridCol w:w="760"/>
        <w:gridCol w:w="990"/>
        <w:gridCol w:w="786"/>
        <w:gridCol w:w="915"/>
        <w:gridCol w:w="915"/>
        <w:gridCol w:w="671"/>
        <w:gridCol w:w="717"/>
        <w:gridCol w:w="559"/>
        <w:gridCol w:w="849"/>
        <w:gridCol w:w="528"/>
        <w:gridCol w:w="703"/>
        <w:gridCol w:w="852"/>
        <w:gridCol w:w="9"/>
        <w:gridCol w:w="978"/>
        <w:gridCol w:w="9"/>
        <w:gridCol w:w="1259"/>
        <w:gridCol w:w="9"/>
      </w:tblGrid>
      <w:tr w:rsidR="00274288" w:rsidRPr="00274288" w:rsidTr="00274288">
        <w:trPr>
          <w:gridAfter w:val="1"/>
          <w:wAfter w:w="3" w:type="pct"/>
          <w:trHeight w:val="585"/>
        </w:trPr>
        <w:tc>
          <w:tcPr>
            <w:tcW w:w="479" w:type="pct"/>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lang w:eastAsia="ar-SA"/>
              </w:rPr>
            </w:pPr>
            <w:r w:rsidRPr="00274288">
              <w:rPr>
                <w:b/>
                <w:bCs/>
                <w:sz w:val="20"/>
                <w:szCs w:val="20"/>
                <w:lang w:eastAsia="ar-SA"/>
              </w:rPr>
              <w:t>Stotis</w:t>
            </w:r>
          </w:p>
        </w:tc>
        <w:tc>
          <w:tcPr>
            <w:tcW w:w="774" w:type="pct"/>
            <w:gridSpan w:val="3"/>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KD</w:t>
            </w:r>
            <w:r w:rsidRPr="00274288">
              <w:rPr>
                <w:b/>
                <w:bCs/>
                <w:sz w:val="20"/>
                <w:szCs w:val="20"/>
                <w:vertAlign w:val="subscript"/>
                <w:lang w:val="en-GB" w:eastAsia="ar-SA"/>
              </w:rPr>
              <w:t>10</w:t>
            </w:r>
            <w:r w:rsidRPr="00274288">
              <w:rPr>
                <w:b/>
                <w:bCs/>
                <w:sz w:val="20"/>
                <w:szCs w:val="20"/>
                <w:lang w:val="en-GB" w:eastAsia="ar-SA"/>
              </w:rPr>
              <w:t>,</w:t>
            </w:r>
            <w:r w:rsidRPr="00274288">
              <w:rPr>
                <w:b/>
                <w:bCs/>
                <w:color w:val="FF9900"/>
                <w:sz w:val="20"/>
                <w:szCs w:val="20"/>
                <w:vertAlign w:val="subscript"/>
                <w:lang w:val="en-GB" w:eastAsia="ar-SA"/>
              </w:rPr>
              <w:t xml:space="preserve"> </w:t>
            </w:r>
            <w:r w:rsidRPr="00274288">
              <w:rPr>
                <w:b/>
                <w:sz w:val="20"/>
                <w:szCs w:val="20"/>
                <w:lang w:eastAsia="ar-SA"/>
              </w:rPr>
              <w:t>µ</w:t>
            </w:r>
            <w:r w:rsidRPr="00274288">
              <w:rPr>
                <w:b/>
                <w:bCs/>
                <w:sz w:val="20"/>
                <w:szCs w:val="20"/>
                <w:lang w:val="en-GB" w:eastAsia="ar-SA"/>
              </w:rPr>
              <w:t>g/m</w:t>
            </w:r>
            <w:r w:rsidRPr="00274288">
              <w:rPr>
                <w:b/>
                <w:bCs/>
                <w:sz w:val="20"/>
                <w:szCs w:val="20"/>
                <w:vertAlign w:val="superscript"/>
                <w:lang w:val="en-GB" w:eastAsia="ar-SA"/>
              </w:rPr>
              <w:t>3</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bscript"/>
                <w:lang w:val="en-GB" w:eastAsia="ar-SA"/>
              </w:rPr>
            </w:pPr>
            <w:r w:rsidRPr="00274288">
              <w:rPr>
                <w:b/>
                <w:bCs/>
                <w:sz w:val="20"/>
                <w:szCs w:val="20"/>
                <w:lang w:val="en-GB" w:eastAsia="ar-SA"/>
              </w:rPr>
              <w:t>KD</w:t>
            </w:r>
            <w:r w:rsidRPr="00274288">
              <w:rPr>
                <w:b/>
                <w:bCs/>
                <w:sz w:val="20"/>
                <w:szCs w:val="20"/>
                <w:vertAlign w:val="subscript"/>
                <w:lang w:val="en-GB" w:eastAsia="ar-SA"/>
              </w:rPr>
              <w:t>2,5</w:t>
            </w:r>
          </w:p>
          <w:p w:rsidR="00274288" w:rsidRPr="00274288" w:rsidRDefault="00274288" w:rsidP="00274288">
            <w:pPr>
              <w:suppressAutoHyphens/>
              <w:jc w:val="center"/>
              <w:rPr>
                <w:b/>
                <w:bCs/>
                <w:sz w:val="20"/>
                <w:szCs w:val="20"/>
                <w:vertAlign w:val="superscript"/>
                <w:lang w:val="en-GB" w:eastAsia="ar-SA"/>
              </w:rPr>
            </w:pPr>
            <w:r w:rsidRPr="00274288">
              <w:rPr>
                <w:b/>
                <w:sz w:val="20"/>
                <w:szCs w:val="20"/>
                <w:lang w:eastAsia="ar-SA"/>
              </w:rPr>
              <w:t>µ</w:t>
            </w:r>
            <w:r w:rsidRPr="00274288">
              <w:rPr>
                <w:b/>
                <w:bCs/>
                <w:sz w:val="20"/>
                <w:szCs w:val="20"/>
                <w:lang w:val="en-GB" w:eastAsia="ar-SA"/>
              </w:rPr>
              <w:t>g/m</w:t>
            </w:r>
            <w:r w:rsidRPr="00274288">
              <w:rPr>
                <w:b/>
                <w:bCs/>
                <w:sz w:val="20"/>
                <w:szCs w:val="20"/>
                <w:vertAlign w:val="superscript"/>
                <w:lang w:val="en-GB" w:eastAsia="ar-SA"/>
              </w:rPr>
              <w:t>3</w:t>
            </w:r>
          </w:p>
        </w:tc>
        <w:tc>
          <w:tcPr>
            <w:tcW w:w="912" w:type="pct"/>
            <w:gridSpan w:val="3"/>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SO</w:t>
            </w:r>
            <w:r w:rsidRPr="00274288">
              <w:rPr>
                <w:b/>
                <w:bCs/>
                <w:sz w:val="20"/>
                <w:szCs w:val="20"/>
                <w:vertAlign w:val="subscript"/>
                <w:lang w:val="en-GB" w:eastAsia="ar-SA"/>
              </w:rPr>
              <w:t>2</w:t>
            </w:r>
            <w:r w:rsidRPr="00274288">
              <w:rPr>
                <w:b/>
                <w:bCs/>
                <w:sz w:val="20"/>
                <w:szCs w:val="20"/>
                <w:lang w:val="en-GB" w:eastAsia="ar-SA"/>
              </w:rPr>
              <w:t>, µg/m</w:t>
            </w:r>
            <w:r w:rsidRPr="00274288">
              <w:rPr>
                <w:b/>
                <w:bCs/>
                <w:sz w:val="20"/>
                <w:szCs w:val="20"/>
                <w:vertAlign w:val="superscript"/>
                <w:lang w:val="en-GB" w:eastAsia="ar-SA"/>
              </w:rPr>
              <w:t>3</w:t>
            </w:r>
          </w:p>
        </w:tc>
        <w:tc>
          <w:tcPr>
            <w:tcW w:w="679" w:type="pct"/>
            <w:gridSpan w:val="3"/>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NO</w:t>
            </w:r>
            <w:r w:rsidRPr="00274288">
              <w:rPr>
                <w:b/>
                <w:bCs/>
                <w:sz w:val="20"/>
                <w:szCs w:val="20"/>
                <w:vertAlign w:val="subscript"/>
                <w:lang w:val="en-GB" w:eastAsia="ar-SA"/>
              </w:rPr>
              <w:t>2</w:t>
            </w:r>
            <w:r w:rsidRPr="00274288">
              <w:rPr>
                <w:b/>
                <w:bCs/>
                <w:sz w:val="20"/>
                <w:szCs w:val="20"/>
                <w:lang w:val="en-GB" w:eastAsia="ar-SA"/>
              </w:rPr>
              <w:t xml:space="preserve">, </w:t>
            </w:r>
            <w:r w:rsidRPr="00274288">
              <w:rPr>
                <w:b/>
                <w:sz w:val="20"/>
                <w:szCs w:val="20"/>
                <w:lang w:eastAsia="ar-SA"/>
              </w:rPr>
              <w:t>µ</w:t>
            </w:r>
            <w:r w:rsidRPr="00274288">
              <w:rPr>
                <w:b/>
                <w:bCs/>
                <w:sz w:val="20"/>
                <w:szCs w:val="20"/>
                <w:lang w:val="en-GB" w:eastAsia="ar-SA"/>
              </w:rPr>
              <w:t>g/m</w:t>
            </w:r>
            <w:r w:rsidRPr="00274288">
              <w:rPr>
                <w:b/>
                <w:bCs/>
                <w:sz w:val="20"/>
                <w:szCs w:val="20"/>
                <w:vertAlign w:val="superscript"/>
                <w:lang w:val="en-GB" w:eastAsia="ar-SA"/>
              </w:rPr>
              <w:t>3</w:t>
            </w:r>
          </w:p>
        </w:tc>
        <w:tc>
          <w:tcPr>
            <w:tcW w:w="1022" w:type="pct"/>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O</w:t>
            </w:r>
            <w:r w:rsidRPr="00274288">
              <w:rPr>
                <w:b/>
                <w:bCs/>
                <w:sz w:val="20"/>
                <w:szCs w:val="20"/>
                <w:vertAlign w:val="subscript"/>
                <w:lang w:val="en-GB" w:eastAsia="ar-SA"/>
              </w:rPr>
              <w:t>3</w:t>
            </w:r>
            <w:r w:rsidRPr="00274288">
              <w:rPr>
                <w:b/>
                <w:bCs/>
                <w:sz w:val="20"/>
                <w:szCs w:val="20"/>
                <w:lang w:val="en-GB" w:eastAsia="ar-SA"/>
              </w:rPr>
              <w:t>, µg/m</w:t>
            </w:r>
            <w:r w:rsidRPr="00274288">
              <w:rPr>
                <w:b/>
                <w:bCs/>
                <w:sz w:val="20"/>
                <w:szCs w:val="20"/>
                <w:vertAlign w:val="superscript"/>
                <w:lang w:val="en-GB" w:eastAsia="ar-SA"/>
              </w:rPr>
              <w:t>3</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20"/>
                <w:szCs w:val="20"/>
                <w:lang w:val="en-GB" w:eastAsia="ar-SA"/>
              </w:rPr>
            </w:pPr>
            <w:r w:rsidRPr="00274288">
              <w:rPr>
                <w:b/>
                <w:bCs/>
                <w:sz w:val="20"/>
                <w:szCs w:val="20"/>
                <w:lang w:val="en-GB" w:eastAsia="ar-SA"/>
              </w:rPr>
              <w:t>CO</w:t>
            </w:r>
          </w:p>
          <w:p w:rsidR="00274288" w:rsidRPr="00274288" w:rsidRDefault="00274288" w:rsidP="00274288">
            <w:pPr>
              <w:suppressAutoHyphens/>
              <w:jc w:val="center"/>
              <w:rPr>
                <w:b/>
                <w:bCs/>
                <w:sz w:val="20"/>
                <w:szCs w:val="20"/>
                <w:vertAlign w:val="superscript"/>
                <w:lang w:val="en-GB" w:eastAsia="ar-SA"/>
              </w:rPr>
            </w:pPr>
            <w:r w:rsidRPr="00274288">
              <w:rPr>
                <w:b/>
                <w:bCs/>
                <w:sz w:val="20"/>
                <w:szCs w:val="20"/>
                <w:lang w:val="en-GB" w:eastAsia="ar-SA"/>
              </w:rPr>
              <w:t>mg/m</w:t>
            </w:r>
            <w:r w:rsidRPr="00274288">
              <w:rPr>
                <w:b/>
                <w:bCs/>
                <w:sz w:val="20"/>
                <w:szCs w:val="20"/>
                <w:vertAlign w:val="superscript"/>
                <w:lang w:val="en-GB" w:eastAsia="ar-SA"/>
              </w:rPr>
              <w:t>3</w:t>
            </w: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20"/>
                <w:szCs w:val="20"/>
                <w:lang w:val="en-GB" w:eastAsia="ar-SA"/>
              </w:rPr>
            </w:pPr>
            <w:r w:rsidRPr="00274288">
              <w:rPr>
                <w:b/>
                <w:bCs/>
                <w:sz w:val="20"/>
                <w:szCs w:val="20"/>
                <w:lang w:val="en-GB" w:eastAsia="ar-SA"/>
              </w:rPr>
              <w:t>Benzenas</w:t>
            </w:r>
          </w:p>
          <w:p w:rsidR="00274288" w:rsidRPr="00274288" w:rsidRDefault="00274288" w:rsidP="00274288">
            <w:pPr>
              <w:suppressAutoHyphens/>
              <w:snapToGrid w:val="0"/>
              <w:jc w:val="center"/>
              <w:rPr>
                <w:b/>
                <w:bCs/>
                <w:sz w:val="20"/>
                <w:szCs w:val="20"/>
                <w:lang w:val="en-GB" w:eastAsia="ar-SA"/>
              </w:rPr>
            </w:pPr>
            <w:r w:rsidRPr="00274288">
              <w:rPr>
                <w:b/>
                <w:bCs/>
                <w:sz w:val="20"/>
                <w:szCs w:val="20"/>
                <w:lang w:val="en-GB" w:eastAsia="ar-SA"/>
              </w:rPr>
              <w:t>µg/m</w:t>
            </w:r>
            <w:r w:rsidRPr="00274288">
              <w:rPr>
                <w:b/>
                <w:bCs/>
                <w:sz w:val="20"/>
                <w:szCs w:val="20"/>
                <w:vertAlign w:val="superscript"/>
                <w:lang w:val="en-GB" w:eastAsia="ar-SA"/>
              </w:rPr>
              <w:t>3</w:t>
            </w:r>
          </w:p>
        </w:tc>
      </w:tr>
      <w:tr w:rsidR="00274288" w:rsidRPr="00274288" w:rsidTr="00274288">
        <w:trPr>
          <w:gridAfter w:val="1"/>
          <w:wAfter w:w="3" w:type="pct"/>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18"/>
                <w:szCs w:val="18"/>
                <w:lang w:val="en-GB" w:eastAsia="ar-SA"/>
              </w:rPr>
            </w:pP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25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24 h</w:t>
            </w:r>
          </w:p>
        </w:tc>
        <w:tc>
          <w:tcPr>
            <w:tcW w:w="26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lang w:eastAsia="ar-SA"/>
              </w:rPr>
            </w:pPr>
            <w:r w:rsidRPr="00274288">
              <w:rPr>
                <w:b/>
                <w:bCs/>
                <w:noProof/>
                <w:sz w:val="18"/>
                <w:szCs w:val="18"/>
                <w:lang w:eastAsia="ar-SA"/>
              </w:rPr>
              <w:t>P</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24 h</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1 h</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Cs/>
                <w:noProof/>
                <w:spacing w:val="-22"/>
                <w:sz w:val="18"/>
                <w:szCs w:val="18"/>
                <w:vertAlign w:val="subscript"/>
                <w:lang w:eastAsia="ar-SA"/>
              </w:rPr>
            </w:pPr>
            <w:r w:rsidRPr="00274288">
              <w:rPr>
                <w:b/>
                <w:bCs/>
                <w:noProof/>
                <w:sz w:val="18"/>
                <w:szCs w:val="18"/>
                <w:lang w:eastAsia="ar-SA"/>
              </w:rPr>
              <w:t>C</w:t>
            </w:r>
            <w:r w:rsidRPr="00274288">
              <w:rPr>
                <w:bCs/>
                <w:noProof/>
                <w:spacing w:val="-22"/>
                <w:sz w:val="18"/>
                <w:szCs w:val="18"/>
                <w:vertAlign w:val="subscript"/>
                <w:lang w:eastAsia="ar-SA"/>
              </w:rPr>
              <w:t>max1 h</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20"/>
                <w:szCs w:val="20"/>
                <w:vertAlign w:val="subscript"/>
                <w:lang w:eastAsia="ar-SA"/>
              </w:rPr>
              <w:t>V</w:t>
            </w:r>
          </w:p>
        </w:tc>
        <w:tc>
          <w:tcPr>
            <w:tcW w:w="296"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max8 h</w:t>
            </w:r>
          </w:p>
        </w:tc>
        <w:tc>
          <w:tcPr>
            <w:tcW w:w="18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P</w:t>
            </w:r>
            <w:r w:rsidRPr="00274288">
              <w:rPr>
                <w:b/>
                <w:bCs/>
                <w:noProof/>
                <w:sz w:val="18"/>
                <w:szCs w:val="18"/>
                <w:vertAlign w:val="subscript"/>
                <w:lang w:eastAsia="ar-SA"/>
              </w:rPr>
              <w:t>1</w:t>
            </w:r>
          </w:p>
        </w:tc>
        <w:tc>
          <w:tcPr>
            <w:tcW w:w="2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P</w:t>
            </w:r>
            <w:r w:rsidRPr="00274288">
              <w:rPr>
                <w:b/>
                <w:bCs/>
                <w:noProof/>
                <w:sz w:val="18"/>
                <w:szCs w:val="18"/>
                <w:vertAlign w:val="subscript"/>
                <w:lang w:eastAsia="ar-SA"/>
              </w:rPr>
              <w:t>2</w:t>
            </w:r>
          </w:p>
        </w:tc>
        <w:tc>
          <w:tcPr>
            <w:tcW w:w="297"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max1 h</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8 h</w:t>
            </w: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noProof/>
                <w:sz w:val="18"/>
                <w:szCs w:val="18"/>
                <w:lang w:eastAsia="ar-SA"/>
              </w:rPr>
            </w:pPr>
            <w:r w:rsidRPr="00274288">
              <w:rPr>
                <w:b/>
                <w:bCs/>
                <w:noProof/>
                <w:sz w:val="18"/>
                <w:szCs w:val="18"/>
                <w:lang w:eastAsia="ar-SA"/>
              </w:rPr>
              <w:t>C</w:t>
            </w:r>
            <w:r w:rsidRPr="00274288">
              <w:rPr>
                <w:b/>
                <w:bCs/>
                <w:noProof/>
                <w:sz w:val="18"/>
                <w:szCs w:val="18"/>
                <w:vertAlign w:val="subscript"/>
                <w:lang w:eastAsia="ar-SA"/>
              </w:rPr>
              <w:t>vid</w:t>
            </w:r>
          </w:p>
        </w:tc>
      </w:tr>
      <w:tr w:rsidR="00274288" w:rsidRPr="00274288" w:rsidTr="00274288">
        <w:trPr>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18"/>
                <w:szCs w:val="18"/>
                <w:lang w:val="en-GB" w:eastAsia="ar-SA"/>
              </w:rPr>
            </w:pPr>
          </w:p>
        </w:tc>
        <w:tc>
          <w:tcPr>
            <w:tcW w:w="3735" w:type="pct"/>
            <w:gridSpan w:val="15"/>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sz w:val="18"/>
                <w:szCs w:val="18"/>
                <w:lang w:val="en-GB" w:eastAsia="ar-SA"/>
              </w:rPr>
            </w:pPr>
            <w:r w:rsidRPr="00274288">
              <w:rPr>
                <w:sz w:val="20"/>
                <w:szCs w:val="20"/>
                <w:lang w:val="pt-BR" w:eastAsia="ar-SA"/>
              </w:rPr>
              <w:t>2020 m. galiojusios normos, nustatytos žmonių sveikatos apsaugai</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18"/>
                <w:szCs w:val="18"/>
                <w:lang w:val="en-GB" w:eastAsia="ar-SA"/>
              </w:rPr>
            </w:pP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18"/>
                <w:szCs w:val="18"/>
                <w:lang w:val="en-GB" w:eastAsia="ar-SA"/>
              </w:rPr>
            </w:pPr>
          </w:p>
        </w:tc>
      </w:tr>
      <w:tr w:rsidR="00274288" w:rsidRPr="00274288" w:rsidTr="00274288">
        <w:trPr>
          <w:gridAfter w:val="1"/>
          <w:wAfter w:w="3" w:type="pct"/>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val="pt-BR" w:eastAsia="ar-SA"/>
              </w:rPr>
            </w:pP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40</w:t>
            </w:r>
          </w:p>
        </w:tc>
        <w:tc>
          <w:tcPr>
            <w:tcW w:w="25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50</w:t>
            </w:r>
          </w:p>
        </w:tc>
        <w:tc>
          <w:tcPr>
            <w:tcW w:w="26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35 d.</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0000FF"/>
                <w:spacing w:val="-18"/>
                <w:sz w:val="20"/>
                <w:szCs w:val="20"/>
                <w:lang w:val="pt-BR" w:eastAsia="ar-SA"/>
              </w:rPr>
            </w:pPr>
            <w:r w:rsidRPr="00274288">
              <w:rPr>
                <w:b/>
                <w:bCs/>
                <w:color w:val="FF0000"/>
                <w:sz w:val="20"/>
                <w:szCs w:val="20"/>
                <w:lang w:val="pt-BR" w:eastAsia="ar-SA"/>
              </w:rPr>
              <w:t>20</w:t>
            </w: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125</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350</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40</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200</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18</w:t>
            </w:r>
          </w:p>
        </w:tc>
        <w:tc>
          <w:tcPr>
            <w:tcW w:w="296"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pt-BR" w:eastAsia="ar-SA"/>
              </w:rPr>
            </w:pPr>
            <w:r w:rsidRPr="00274288">
              <w:rPr>
                <w:b/>
                <w:bCs/>
                <w:color w:val="FF0000"/>
                <w:sz w:val="20"/>
                <w:szCs w:val="20"/>
                <w:lang w:val="pt-BR" w:eastAsia="ar-SA"/>
              </w:rPr>
              <w:t>120</w:t>
            </w:r>
            <w:r w:rsidRPr="00274288">
              <w:rPr>
                <w:b/>
                <w:bCs/>
                <w:sz w:val="20"/>
                <w:szCs w:val="20"/>
                <w:vertAlign w:val="superscript"/>
                <w:lang w:val="pt-BR" w:eastAsia="ar-SA"/>
              </w:rPr>
              <w:t>1)</w:t>
            </w:r>
          </w:p>
        </w:tc>
        <w:tc>
          <w:tcPr>
            <w:tcW w:w="18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0000FF"/>
                <w:sz w:val="20"/>
                <w:szCs w:val="20"/>
                <w:lang w:val="pt-BR" w:eastAsia="ar-SA"/>
              </w:rPr>
            </w:pPr>
          </w:p>
        </w:tc>
        <w:tc>
          <w:tcPr>
            <w:tcW w:w="2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25 d.</w:t>
            </w:r>
          </w:p>
        </w:tc>
        <w:tc>
          <w:tcPr>
            <w:tcW w:w="297"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180</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10</w:t>
            </w:r>
          </w:p>
        </w:tc>
        <w:tc>
          <w:tcPr>
            <w:tcW w:w="442" w:type="pct"/>
            <w:gridSpan w:val="2"/>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5</w:t>
            </w: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val="pt-BR" w:eastAsia="ar-SA"/>
              </w:rPr>
            </w:pPr>
            <w:r w:rsidRPr="00274288">
              <w:rPr>
                <w:sz w:val="20"/>
                <w:szCs w:val="20"/>
                <w:lang w:val="pt-BR" w:eastAsia="ar-SA"/>
              </w:rPr>
              <w:t>Klaipėda Centras</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18</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112</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5</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6,7</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12,7</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27,1</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118</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184"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45"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7"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4" w:type="pct"/>
            <w:gridSpan w:val="2"/>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1,7</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2,6*</w:t>
            </w: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Klaipėda Šilutės pl.</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20</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146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7</w:t>
            </w:r>
          </w:p>
        </w:tc>
        <w:tc>
          <w:tcPr>
            <w:tcW w:w="34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8,9</w:t>
            </w: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21</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180</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90</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112</w:t>
            </w:r>
          </w:p>
        </w:tc>
        <w:tc>
          <w:tcPr>
            <w:tcW w:w="344" w:type="pct"/>
            <w:gridSpan w:val="2"/>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2,7</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Šiauliai</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24</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125</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11</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8,0</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11,2</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14,4</w:t>
            </w: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15</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126</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116</w:t>
            </w:r>
          </w:p>
        </w:tc>
        <w:tc>
          <w:tcPr>
            <w:tcW w:w="184" w:type="pct"/>
            <w:tcBorders>
              <w:top w:val="single" w:sz="4" w:space="0" w:color="auto"/>
              <w:left w:val="single" w:sz="4" w:space="0" w:color="auto"/>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131</w:t>
            </w:r>
          </w:p>
        </w:tc>
        <w:tc>
          <w:tcPr>
            <w:tcW w:w="344" w:type="pct"/>
            <w:gridSpan w:val="2"/>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2,2</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N. Akmenė</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22</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126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8</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6,8*</w:t>
            </w: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8,9</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22,9</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42,6</w:t>
            </w:r>
          </w:p>
        </w:tc>
        <w:tc>
          <w:tcPr>
            <w:tcW w:w="234"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50"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195"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6"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color w:val="0000FF"/>
                <w:sz w:val="22"/>
                <w:szCs w:val="22"/>
                <w:lang w:val="en-GB" w:eastAsia="ar-SA"/>
              </w:rPr>
            </w:pPr>
          </w:p>
        </w:tc>
        <w:tc>
          <w:tcPr>
            <w:tcW w:w="184"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45"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7"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4"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Mažeikiai</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24</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116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6</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4,5</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12,9</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63,3</w:t>
            </w: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70</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118</w:t>
            </w:r>
          </w:p>
        </w:tc>
        <w:tc>
          <w:tcPr>
            <w:tcW w:w="184" w:type="pct"/>
            <w:tcBorders>
              <w:top w:val="single" w:sz="4" w:space="0" w:color="000000"/>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000000"/>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125</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Panevėžys Centras</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21</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131</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8</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16</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172</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117</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122</w:t>
            </w:r>
          </w:p>
        </w:tc>
        <w:tc>
          <w:tcPr>
            <w:tcW w:w="344" w:type="pct"/>
            <w:gridSpan w:val="2"/>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1,6</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Jonava</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21</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color w:val="FF0000"/>
                <w:sz w:val="22"/>
                <w:szCs w:val="22"/>
                <w:lang w:val="en-GB" w:eastAsia="ar-SA"/>
              </w:rPr>
              <w:t>136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tabs>
                <w:tab w:val="left" w:pos="12720"/>
              </w:tabs>
              <w:suppressAutoHyphens/>
              <w:jc w:val="center"/>
              <w:rPr>
                <w:b/>
                <w:bCs/>
                <w:sz w:val="22"/>
                <w:szCs w:val="22"/>
                <w:lang w:val="en-GB" w:eastAsia="ar-SA"/>
              </w:rPr>
            </w:pPr>
            <w:r w:rsidRPr="00274288">
              <w:rPr>
                <w:b/>
                <w:bCs/>
                <w:sz w:val="22"/>
                <w:szCs w:val="22"/>
                <w:lang w:val="en-GB" w:eastAsia="ar-SA"/>
              </w:rPr>
              <w:t>7</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9</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85</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color w:val="FF0000"/>
                <w:sz w:val="22"/>
                <w:szCs w:val="22"/>
                <w:lang w:val="en-GB" w:eastAsia="ar-SA"/>
              </w:rPr>
              <w:t>121</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128</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Kėdainiai</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27</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147</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tabs>
                <w:tab w:val="left" w:pos="12720"/>
              </w:tabs>
              <w:suppressAutoHyphens/>
              <w:jc w:val="center"/>
              <w:rPr>
                <w:b/>
                <w:bCs/>
                <w:sz w:val="22"/>
                <w:szCs w:val="22"/>
                <w:lang w:val="en-GB" w:eastAsia="ar-SA"/>
              </w:rPr>
            </w:pPr>
            <w:r w:rsidRPr="00274288">
              <w:rPr>
                <w:b/>
                <w:bCs/>
                <w:sz w:val="22"/>
                <w:szCs w:val="22"/>
                <w:lang w:val="en-GB" w:eastAsia="ar-SA"/>
              </w:rPr>
              <w:t>32</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4,1</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9,8</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20,0</w:t>
            </w: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78</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110</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115</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bCs/>
                <w:sz w:val="22"/>
                <w:szCs w:val="22"/>
                <w:lang w:val="en-GB" w:eastAsia="ar-SA"/>
              </w:rPr>
              <w:t>0,8</w:t>
            </w: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Žemaitija</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w:t>
            </w:r>
          </w:p>
        </w:tc>
        <w:tc>
          <w:tcPr>
            <w:tcW w:w="25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36</w:t>
            </w:r>
          </w:p>
        </w:tc>
        <w:tc>
          <w:tcPr>
            <w:tcW w:w="26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2"/>
                <w:szCs w:val="22"/>
                <w:lang w:val="en-GB" w:eastAsia="ar-SA"/>
              </w:rPr>
            </w:pPr>
            <w:r w:rsidRPr="00274288">
              <w:rPr>
                <w:b/>
                <w:bCs/>
                <w:sz w:val="22"/>
                <w:szCs w:val="22"/>
                <w:lang w:val="en-GB" w:eastAsia="ar-SA"/>
              </w:rPr>
              <w:t>4,5*</w:t>
            </w: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7,0*</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11,7*</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13,6*</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15*</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111*</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122*</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Aukštaitija</w:t>
            </w:r>
          </w:p>
        </w:tc>
        <w:tc>
          <w:tcPr>
            <w:tcW w:w="250"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b/>
                <w:sz w:val="22"/>
                <w:szCs w:val="22"/>
                <w:lang w:val="en-GB" w:eastAsia="ar-SA"/>
              </w:rPr>
            </w:pPr>
          </w:p>
        </w:tc>
        <w:tc>
          <w:tcPr>
            <w:tcW w:w="25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color w:val="FF0000"/>
                <w:sz w:val="22"/>
                <w:szCs w:val="22"/>
                <w:lang w:val="en-GB" w:eastAsia="ar-SA"/>
              </w:rPr>
            </w:pPr>
          </w:p>
        </w:tc>
        <w:tc>
          <w:tcPr>
            <w:tcW w:w="26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2"/>
                <w:szCs w:val="22"/>
                <w:lang w:val="en-GB" w:eastAsia="ar-SA"/>
              </w:rPr>
            </w:pPr>
            <w:r w:rsidRPr="00274288">
              <w:rPr>
                <w:b/>
                <w:bCs/>
                <w:sz w:val="22"/>
                <w:szCs w:val="22"/>
                <w:lang w:val="en-GB" w:eastAsia="ar-SA"/>
              </w:rPr>
              <w:t>6,4</w:t>
            </w: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rPr>
                <w:b/>
                <w:bCs/>
                <w:color w:val="4F81BD"/>
                <w:sz w:val="22"/>
                <w:szCs w:val="22"/>
                <w:lang w:eastAsia="ar-SA"/>
              </w:rPr>
            </w:pPr>
          </w:p>
        </w:tc>
        <w:tc>
          <w:tcPr>
            <w:tcW w:w="250"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19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109</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118</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Dzūkija</w:t>
            </w:r>
          </w:p>
        </w:tc>
        <w:tc>
          <w:tcPr>
            <w:tcW w:w="250"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5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color w:val="FF0000"/>
                <w:sz w:val="22"/>
                <w:szCs w:val="22"/>
                <w:lang w:val="en-GB" w:eastAsia="ar-SA"/>
              </w:rPr>
            </w:pPr>
          </w:p>
        </w:tc>
        <w:tc>
          <w:tcPr>
            <w:tcW w:w="26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7,8</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13,1</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26,1</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16</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color w:val="FF0000"/>
                <w:sz w:val="22"/>
                <w:szCs w:val="22"/>
                <w:lang w:val="en-GB" w:eastAsia="ar-SA"/>
              </w:rPr>
              <w:t>126</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149</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bl>
    <w:p w:rsidR="00274288" w:rsidRPr="00274288" w:rsidRDefault="00274288" w:rsidP="00274288">
      <w:pPr>
        <w:tabs>
          <w:tab w:val="left" w:pos="5124"/>
        </w:tabs>
        <w:suppressAutoHyphens/>
        <w:rPr>
          <w:sz w:val="20"/>
          <w:szCs w:val="20"/>
          <w:lang w:eastAsia="ar-SA"/>
        </w:rPr>
      </w:pPr>
      <w:r w:rsidRPr="00274288">
        <w:rPr>
          <w:b/>
          <w:sz w:val="20"/>
          <w:szCs w:val="20"/>
          <w:lang w:eastAsia="ar-SA"/>
        </w:rPr>
        <w:t>Paaiškinimai</w:t>
      </w:r>
      <w:r w:rsidRPr="00274288">
        <w:rPr>
          <w:sz w:val="20"/>
          <w:szCs w:val="20"/>
          <w:lang w:eastAsia="ar-SA"/>
        </w:rPr>
        <w:t>:</w:t>
      </w:r>
      <w:r w:rsidRPr="00274288">
        <w:rPr>
          <w:sz w:val="20"/>
          <w:szCs w:val="20"/>
          <w:lang w:eastAsia="ar-SA"/>
        </w:rPr>
        <w:tab/>
      </w:r>
    </w:p>
    <w:p w:rsidR="00274288" w:rsidRPr="00274288" w:rsidRDefault="00274288" w:rsidP="00274288">
      <w:pPr>
        <w:suppressAutoHyphens/>
        <w:rPr>
          <w:sz w:val="20"/>
          <w:szCs w:val="20"/>
          <w:lang w:eastAsia="ar-SA"/>
        </w:rPr>
      </w:pPr>
    </w:p>
    <w:p w:rsidR="00274288" w:rsidRPr="00274288" w:rsidRDefault="00274288" w:rsidP="00274288">
      <w:pPr>
        <w:suppressAutoHyphens/>
        <w:rPr>
          <w:sz w:val="18"/>
          <w:szCs w:val="18"/>
          <w:lang w:val="pt-BR" w:eastAsia="ar-SA"/>
        </w:rPr>
      </w:pPr>
      <w:r w:rsidRPr="00274288">
        <w:rPr>
          <w:b/>
          <w:bCs/>
          <w:sz w:val="18"/>
          <w:szCs w:val="18"/>
          <w:lang w:val="pt-BR" w:eastAsia="ar-SA"/>
        </w:rPr>
        <w:t xml:space="preserve">Cvid </w:t>
      </w:r>
      <w:r w:rsidRPr="00274288">
        <w:rPr>
          <w:sz w:val="18"/>
          <w:szCs w:val="18"/>
          <w:lang w:val="pt-BR" w:eastAsia="ar-SA"/>
        </w:rPr>
        <w:t>– vidutinė metinė koncentracija;</w:t>
      </w:r>
    </w:p>
    <w:p w:rsidR="00274288" w:rsidRPr="00274288" w:rsidRDefault="00274288" w:rsidP="00274288">
      <w:pPr>
        <w:suppressAutoHyphens/>
        <w:rPr>
          <w:sz w:val="18"/>
          <w:szCs w:val="18"/>
          <w:lang w:val="pt-BR" w:eastAsia="ar-SA"/>
        </w:rPr>
      </w:pPr>
      <w:r w:rsidRPr="00274288">
        <w:rPr>
          <w:b/>
          <w:bCs/>
          <w:sz w:val="18"/>
          <w:szCs w:val="18"/>
          <w:lang w:val="pt-BR" w:eastAsia="ar-SA"/>
        </w:rPr>
        <w:t>Cmax 24 h</w:t>
      </w:r>
      <w:r w:rsidRPr="00274288">
        <w:rPr>
          <w:sz w:val="18"/>
          <w:szCs w:val="18"/>
          <w:lang w:val="pt-BR" w:eastAsia="ar-SA"/>
        </w:rPr>
        <w:t xml:space="preserve"> – didžiausia paros koncentracija; </w:t>
      </w:r>
    </w:p>
    <w:p w:rsidR="00274288" w:rsidRPr="00274288" w:rsidRDefault="00274288" w:rsidP="00274288">
      <w:pPr>
        <w:suppressAutoHyphens/>
        <w:rPr>
          <w:sz w:val="18"/>
          <w:szCs w:val="18"/>
          <w:lang w:val="pt-BR" w:eastAsia="ar-SA"/>
        </w:rPr>
      </w:pPr>
      <w:r w:rsidRPr="00274288">
        <w:rPr>
          <w:b/>
          <w:bCs/>
          <w:sz w:val="18"/>
          <w:szCs w:val="18"/>
          <w:lang w:val="pt-BR" w:eastAsia="ar-SA"/>
        </w:rPr>
        <w:t>Cmax 1 h</w:t>
      </w:r>
      <w:r w:rsidRPr="00274288">
        <w:rPr>
          <w:sz w:val="18"/>
          <w:szCs w:val="18"/>
          <w:lang w:val="pt-BR" w:eastAsia="ar-SA"/>
        </w:rPr>
        <w:t xml:space="preserve"> – didžiausia 1 val. koncentracija; </w:t>
      </w:r>
      <w:r w:rsidRPr="00274288">
        <w:rPr>
          <w:sz w:val="18"/>
          <w:szCs w:val="18"/>
          <w:lang w:val="pt-BR" w:eastAsia="ar-SA"/>
        </w:rPr>
        <w:tab/>
      </w:r>
      <w:r w:rsidRPr="00274288">
        <w:rPr>
          <w:sz w:val="18"/>
          <w:szCs w:val="18"/>
          <w:lang w:val="pt-BR" w:eastAsia="ar-SA"/>
        </w:rPr>
        <w:tab/>
      </w:r>
    </w:p>
    <w:p w:rsidR="00274288" w:rsidRPr="00274288" w:rsidRDefault="00274288" w:rsidP="00274288">
      <w:pPr>
        <w:suppressAutoHyphens/>
        <w:rPr>
          <w:sz w:val="18"/>
          <w:szCs w:val="18"/>
          <w:lang w:val="pt-BR" w:eastAsia="ar-SA"/>
        </w:rPr>
      </w:pPr>
      <w:r w:rsidRPr="00274288">
        <w:rPr>
          <w:b/>
          <w:bCs/>
          <w:sz w:val="18"/>
          <w:szCs w:val="18"/>
          <w:lang w:val="pt-BR" w:eastAsia="ar-SA"/>
        </w:rPr>
        <w:t>Cmax 8 h</w:t>
      </w:r>
      <w:r w:rsidRPr="00274288">
        <w:rPr>
          <w:sz w:val="18"/>
          <w:szCs w:val="18"/>
          <w:lang w:val="pt-BR" w:eastAsia="ar-SA"/>
        </w:rPr>
        <w:t xml:space="preserve"> – didžiausia 8 val. periodo koncentracija, apskaičiuota slenkančio vidurkio būdu pagal “Aplinkos oro užterštumo sieros dioksidu, azoto dioksidu, azoto oksidais, benzenu, anglies monoksidu, švinu, kietosiomis dalelėmis ir ozonu normų” 4 priedo ir 8 priedo 3 dalies reikalavimus;</w:t>
      </w:r>
    </w:p>
    <w:p w:rsidR="00274288" w:rsidRPr="00274288" w:rsidRDefault="00274288" w:rsidP="00274288">
      <w:pPr>
        <w:suppressAutoHyphens/>
        <w:rPr>
          <w:sz w:val="18"/>
          <w:szCs w:val="18"/>
          <w:lang w:val="pt-BR" w:eastAsia="ar-SA"/>
        </w:rPr>
      </w:pPr>
      <w:r w:rsidRPr="00274288">
        <w:rPr>
          <w:b/>
          <w:bCs/>
          <w:sz w:val="20"/>
          <w:szCs w:val="20"/>
          <w:vertAlign w:val="superscript"/>
          <w:lang w:val="pt-BR" w:eastAsia="ar-SA"/>
        </w:rPr>
        <w:t>1)</w:t>
      </w:r>
      <w:r w:rsidRPr="00274288">
        <w:rPr>
          <w:sz w:val="18"/>
          <w:szCs w:val="18"/>
          <w:lang w:val="pt-BR" w:eastAsia="ar-SA"/>
        </w:rPr>
        <w:t xml:space="preserve"> ozono siektina vertė po jos įsigaliojimo datos (2010-01-01) neturi būti viršyta daugiau kaip 25 dienas per metus, imant trijų metų vidurkį;</w:t>
      </w:r>
    </w:p>
    <w:p w:rsidR="00274288" w:rsidRPr="00274288" w:rsidRDefault="00274288" w:rsidP="00274288">
      <w:pPr>
        <w:suppressAutoHyphens/>
        <w:rPr>
          <w:sz w:val="18"/>
          <w:szCs w:val="18"/>
          <w:lang w:val="pt-BR" w:eastAsia="ar-SA"/>
        </w:rPr>
      </w:pPr>
      <w:r w:rsidRPr="00274288">
        <w:rPr>
          <w:b/>
          <w:bCs/>
          <w:sz w:val="18"/>
          <w:szCs w:val="18"/>
          <w:lang w:val="pt-BR" w:eastAsia="ar-SA"/>
        </w:rPr>
        <w:t>P</w:t>
      </w:r>
      <w:r w:rsidRPr="00274288">
        <w:rPr>
          <w:sz w:val="18"/>
          <w:szCs w:val="18"/>
          <w:lang w:val="pt-BR" w:eastAsia="ar-SA"/>
        </w:rPr>
        <w:t xml:space="preserve"> – parų skaičius, kai buvo viršyta paros ribinė vertė (50 µg/m</w:t>
      </w:r>
      <w:r w:rsidRPr="00274288">
        <w:rPr>
          <w:sz w:val="18"/>
          <w:szCs w:val="18"/>
          <w:vertAlign w:val="superscript"/>
          <w:lang w:val="pt-BR" w:eastAsia="ar-SA"/>
        </w:rPr>
        <w:t>3</w:t>
      </w:r>
      <w:r w:rsidRPr="00274288">
        <w:rPr>
          <w:sz w:val="18"/>
          <w:szCs w:val="18"/>
          <w:lang w:val="pt-BR" w:eastAsia="ar-SA"/>
        </w:rPr>
        <w:t>);</w:t>
      </w:r>
    </w:p>
    <w:p w:rsidR="00274288" w:rsidRPr="00274288" w:rsidRDefault="00274288" w:rsidP="00274288">
      <w:pPr>
        <w:suppressAutoHyphens/>
        <w:rPr>
          <w:sz w:val="18"/>
          <w:szCs w:val="18"/>
          <w:lang w:val="pt-BR" w:eastAsia="ar-SA"/>
        </w:rPr>
      </w:pPr>
      <w:r w:rsidRPr="00274288">
        <w:rPr>
          <w:b/>
          <w:bCs/>
          <w:sz w:val="18"/>
          <w:szCs w:val="18"/>
          <w:lang w:val="pt-BR" w:eastAsia="ar-SA"/>
        </w:rPr>
        <w:t>P</w:t>
      </w:r>
      <w:r w:rsidRPr="00274288">
        <w:rPr>
          <w:b/>
          <w:bCs/>
          <w:sz w:val="18"/>
          <w:szCs w:val="18"/>
          <w:vertAlign w:val="subscript"/>
          <w:lang w:val="pt-BR" w:eastAsia="ar-SA"/>
        </w:rPr>
        <w:t>1</w:t>
      </w:r>
      <w:r w:rsidRPr="00274288">
        <w:rPr>
          <w:sz w:val="18"/>
          <w:szCs w:val="18"/>
          <w:lang w:val="pt-BR" w:eastAsia="ar-SA"/>
        </w:rPr>
        <w:t xml:space="preserve"> – parų skaičius, kai buvo viršyta 8 val. ozono siektina vertė 2020 m.;</w:t>
      </w:r>
    </w:p>
    <w:p w:rsidR="00274288" w:rsidRPr="00274288" w:rsidRDefault="00274288" w:rsidP="00274288">
      <w:pPr>
        <w:suppressAutoHyphens/>
        <w:rPr>
          <w:sz w:val="18"/>
          <w:szCs w:val="18"/>
          <w:lang w:val="pt-BR" w:eastAsia="ar-SA"/>
        </w:rPr>
      </w:pPr>
      <w:r w:rsidRPr="00274288">
        <w:rPr>
          <w:b/>
          <w:sz w:val="18"/>
          <w:szCs w:val="18"/>
          <w:lang w:val="pt-BR" w:eastAsia="ar-SA"/>
        </w:rPr>
        <w:t>P</w:t>
      </w:r>
      <w:r w:rsidRPr="00274288">
        <w:rPr>
          <w:b/>
          <w:sz w:val="18"/>
          <w:szCs w:val="18"/>
          <w:vertAlign w:val="subscript"/>
          <w:lang w:val="pt-BR" w:eastAsia="ar-SA"/>
        </w:rPr>
        <w:t>2</w:t>
      </w:r>
      <w:r w:rsidRPr="00274288">
        <w:rPr>
          <w:b/>
          <w:sz w:val="18"/>
          <w:szCs w:val="18"/>
          <w:lang w:val="pt-BR" w:eastAsia="ar-SA"/>
        </w:rPr>
        <w:t xml:space="preserve"> – </w:t>
      </w:r>
      <w:r w:rsidRPr="00274288">
        <w:rPr>
          <w:sz w:val="18"/>
          <w:szCs w:val="18"/>
          <w:lang w:val="pt-BR" w:eastAsia="ar-SA"/>
        </w:rPr>
        <w:t>vidutinis metinis parų skaičius, kai buvo viršyta 8 val. ozono siektina vertė, 2018–2020 m. laikotarpiu;</w:t>
      </w:r>
    </w:p>
    <w:p w:rsidR="00274288" w:rsidRPr="00274288" w:rsidRDefault="00274288" w:rsidP="00274288">
      <w:pPr>
        <w:suppressAutoHyphens/>
        <w:rPr>
          <w:sz w:val="18"/>
          <w:szCs w:val="18"/>
          <w:lang w:val="pt-BR" w:eastAsia="ar-SA"/>
        </w:rPr>
      </w:pPr>
      <w:r w:rsidRPr="00274288">
        <w:rPr>
          <w:sz w:val="18"/>
          <w:szCs w:val="18"/>
          <w:lang w:val="pt-BR" w:eastAsia="ar-SA"/>
        </w:rPr>
        <w:t>* – surinkta mažiau negu  90% duomenų.</w:t>
      </w:r>
    </w:p>
    <w:p w:rsidR="00274288" w:rsidRPr="00274288" w:rsidRDefault="00274288" w:rsidP="00274288">
      <w:pPr>
        <w:autoSpaceDE w:val="0"/>
        <w:autoSpaceDN w:val="0"/>
        <w:adjustRightInd w:val="0"/>
        <w:snapToGrid w:val="0"/>
        <w:ind w:firstLine="709"/>
        <w:jc w:val="both"/>
        <w:rPr>
          <w:b/>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both"/>
        <w:rPr>
          <w:b/>
          <w:lang w:eastAsia="lt-LT"/>
        </w:rPr>
      </w:pPr>
      <w:r w:rsidRPr="00274288">
        <w:rPr>
          <w:lang w:eastAsia="ar-SA"/>
        </w:rPr>
        <w:t>Kietosioms dalelėms KD</w:t>
      </w:r>
      <w:r w:rsidRPr="00274288">
        <w:rPr>
          <w:vertAlign w:val="subscript"/>
          <w:lang w:eastAsia="ar-SA"/>
        </w:rPr>
        <w:t>10</w:t>
      </w:r>
      <w:r w:rsidRPr="00274288">
        <w:rPr>
          <w:lang w:eastAsia="ar-SA"/>
        </w:rPr>
        <w:t xml:space="preserve"> teisės aktuose nustatytas reikalavimas – paros ribinė vertė (50 µg/m³) negali būti viršyta daugiau nei 35 dienas per metus – 2020 m. nebuvo pažeistas nei vienoje Klaipėdos miesto stotyje.</w:t>
      </w:r>
    </w:p>
    <w:p w:rsidR="00274288" w:rsidRPr="00274288" w:rsidRDefault="00274288" w:rsidP="00274288">
      <w:pPr>
        <w:tabs>
          <w:tab w:val="left" w:pos="540"/>
        </w:tabs>
        <w:ind w:right="71" w:firstLine="576"/>
        <w:jc w:val="both"/>
        <w:rPr>
          <w:lang w:eastAsia="ar-SA"/>
        </w:rPr>
      </w:pPr>
      <w:r w:rsidRPr="00274288">
        <w:rPr>
          <w:lang w:eastAsia="ar-SA"/>
        </w:rPr>
        <w:t xml:space="preserve">Pagal teisės aktų reikalavimus </w:t>
      </w:r>
      <w:r w:rsidRPr="00274288">
        <w:rPr>
          <w:b/>
          <w:bCs/>
          <w:lang w:eastAsia="ar-SA"/>
        </w:rPr>
        <w:t>kietųjų dalelių KD</w:t>
      </w:r>
      <w:r w:rsidRPr="00274288">
        <w:rPr>
          <w:b/>
          <w:bCs/>
          <w:vertAlign w:val="subscript"/>
          <w:lang w:eastAsia="ar-SA"/>
        </w:rPr>
        <w:t>2,5</w:t>
      </w:r>
      <w:r w:rsidRPr="00274288">
        <w:rPr>
          <w:vertAlign w:val="subscript"/>
          <w:lang w:eastAsia="ar-SA"/>
        </w:rPr>
        <w:t xml:space="preserve"> </w:t>
      </w:r>
      <w:r w:rsidRPr="00274288">
        <w:rPr>
          <w:lang w:eastAsia="ar-SA"/>
        </w:rPr>
        <w:t>koncentracijos vertinimui nustatyta vidutinė metinė ribinė vertė (20 µg/m³), įsigaliojusi 2020 m. sausio 1 d. Klaipėdos Šilutės pl. OKT stotyje buvo naudojamas automatinis beta spindulių sugėrimo metodas, kai KD</w:t>
      </w:r>
      <w:r w:rsidRPr="00274288">
        <w:rPr>
          <w:vertAlign w:val="subscript"/>
          <w:lang w:eastAsia="ar-SA"/>
        </w:rPr>
        <w:t xml:space="preserve">2,5 </w:t>
      </w:r>
      <w:r w:rsidRPr="00274288">
        <w:rPr>
          <w:lang w:eastAsia="ar-SA"/>
        </w:rPr>
        <w:t>koncentracija nustatoma automatiškai analizuojant filtrus matavimo vietoje. 2020 m. Klaipėdos Šilutės pl. OKT stotyje nustatyta vidutinė metinė KD</w:t>
      </w:r>
      <w:r w:rsidRPr="00274288">
        <w:rPr>
          <w:vertAlign w:val="subscript"/>
          <w:lang w:eastAsia="ar-SA"/>
        </w:rPr>
        <w:t>2,5</w:t>
      </w:r>
      <w:r w:rsidRPr="00274288">
        <w:rPr>
          <w:lang w:eastAsia="ar-SA"/>
        </w:rPr>
        <w:t xml:space="preserve"> koncentracija siekė 8,9 μg/m</w:t>
      </w:r>
      <w:r w:rsidRPr="00274288">
        <w:rPr>
          <w:vertAlign w:val="superscript"/>
          <w:lang w:eastAsia="ar-SA"/>
        </w:rPr>
        <w:t>3</w:t>
      </w:r>
      <w:r w:rsidRPr="00274288">
        <w:rPr>
          <w:lang w:eastAsia="ar-SA"/>
        </w:rPr>
        <w:t>. Palyginti su 2019 m., šis rodiklis sumažėjo 43 % ir neviršijo nustatytos normos. Didžiausios kietųjų dalelių KD</w:t>
      </w:r>
      <w:r w:rsidRPr="00274288">
        <w:rPr>
          <w:vertAlign w:val="subscript"/>
          <w:lang w:eastAsia="ar-SA"/>
        </w:rPr>
        <w:t xml:space="preserve">2,5 </w:t>
      </w:r>
      <w:r w:rsidRPr="00274288">
        <w:rPr>
          <w:lang w:eastAsia="ar-SA"/>
        </w:rPr>
        <w:t>vertės buvo fiksuojamos kovo, lapkričio ir gruodžio mėnesiais, kai vidutinė koncentracija siekė 10,5–16,5 μg/m</w:t>
      </w:r>
      <w:r w:rsidRPr="00274288">
        <w:rPr>
          <w:vertAlign w:val="superscript"/>
          <w:lang w:eastAsia="ar-SA"/>
        </w:rPr>
        <w:t>3</w:t>
      </w:r>
      <w:r w:rsidRPr="00274288">
        <w:rPr>
          <w:lang w:eastAsia="ar-SA"/>
        </w:rPr>
        <w:t>. Kitais mėnesiais KD</w:t>
      </w:r>
      <w:r w:rsidRPr="00274288">
        <w:rPr>
          <w:vertAlign w:val="subscript"/>
          <w:lang w:eastAsia="ar-SA"/>
        </w:rPr>
        <w:t>2,5</w:t>
      </w:r>
      <w:r w:rsidRPr="00274288">
        <w:rPr>
          <w:lang w:eastAsia="ar-SA"/>
        </w:rPr>
        <w:t xml:space="preserve"> koncentracijos vidurkis svyravo tarp 6,5–9,9 µg/m³, o mažiausia šio teršalo koncentracija nustatyta liepos mėnesį (4,0 µg/m³). </w:t>
      </w:r>
      <w:bookmarkStart w:id="10" w:name="_Hlk37947503"/>
      <w:r w:rsidRPr="00274288">
        <w:rPr>
          <w:lang w:eastAsia="ar-SA"/>
        </w:rPr>
        <w:t>Analizuojant ilgesnio periodo (2007–2020 m.) duomenis, Klaipėdos Šilutės plento OKT stotyje pastebima kietųjų dalelių KD</w:t>
      </w:r>
      <w:r w:rsidRPr="00274288">
        <w:rPr>
          <w:vertAlign w:val="subscript"/>
          <w:lang w:eastAsia="ar-SA"/>
        </w:rPr>
        <w:t xml:space="preserve">2,5 </w:t>
      </w:r>
      <w:r w:rsidRPr="00274288">
        <w:rPr>
          <w:lang w:eastAsia="ar-SA"/>
        </w:rPr>
        <w:t>koncentracijos didėjimo tendencija.</w:t>
      </w:r>
    </w:p>
    <w:bookmarkEnd w:id="10"/>
    <w:p w:rsidR="00274288" w:rsidRPr="00274288" w:rsidRDefault="00274288" w:rsidP="00274288">
      <w:pPr>
        <w:suppressAutoHyphens/>
        <w:ind w:firstLine="576"/>
        <w:jc w:val="both"/>
        <w:rPr>
          <w:lang w:eastAsia="ar-SA"/>
        </w:rPr>
      </w:pPr>
      <w:r w:rsidRPr="00274288">
        <w:rPr>
          <w:lang w:eastAsia="ar-SA"/>
        </w:rPr>
        <w:t xml:space="preserve">2020 m. Klaipėdos Centro stotyje vidutinė metinė </w:t>
      </w:r>
      <w:r w:rsidRPr="00274288">
        <w:rPr>
          <w:b/>
          <w:bCs/>
          <w:lang w:eastAsia="ar-SA"/>
        </w:rPr>
        <w:t>benzo(a)pireno</w:t>
      </w:r>
      <w:r w:rsidRPr="00274288">
        <w:rPr>
          <w:lang w:eastAsia="ar-SA"/>
        </w:rPr>
        <w:t xml:space="preserve"> koncentracija siekė 0,27 ng/m³ (3 lentelė), p</w:t>
      </w:r>
      <w:r w:rsidRPr="00274288">
        <w:rPr>
          <w:spacing w:val="-6"/>
          <w:lang w:eastAsia="ar-SA"/>
        </w:rPr>
        <w:t xml:space="preserve">alyginti su 2020 m., sumažėjo 39 % ir neviršijo siektinos vertės. </w:t>
      </w:r>
      <w:r w:rsidRPr="00274288">
        <w:rPr>
          <w:lang w:eastAsia="ar-SA"/>
        </w:rPr>
        <w:t>Didžiausia šio teršalo koncentracija Klaipėdoje nustatyta gruodį - 1,14 ng/m³. Kitais mėnesiais, šaltuoju metų laiku, teršalo koncentracija siekė 0,21–0,57 ng/m³. Balandžio – rugsėjo mėn. šioje tyrimų vietoje B(a)P vertė buvo ne didesnė nei 0,12 ng/m³.</w:t>
      </w:r>
    </w:p>
    <w:p w:rsidR="00274288" w:rsidRPr="00274288" w:rsidRDefault="00274288" w:rsidP="00274288">
      <w:pPr>
        <w:suppressAutoHyphens/>
        <w:rPr>
          <w:b/>
          <w:lang w:val="it-IT" w:eastAsia="ar-SA"/>
        </w:rPr>
      </w:pPr>
    </w:p>
    <w:p w:rsidR="00274288" w:rsidRPr="00274288" w:rsidRDefault="00274288" w:rsidP="00274288">
      <w:pPr>
        <w:suppressAutoHyphens/>
        <w:jc w:val="right"/>
        <w:rPr>
          <w:b/>
          <w:lang w:val="it-IT" w:eastAsia="ar-SA"/>
        </w:rPr>
      </w:pPr>
      <w:r w:rsidRPr="00274288">
        <w:rPr>
          <w:b/>
          <w:lang w:val="it-IT" w:eastAsia="ar-SA"/>
        </w:rPr>
        <w:t xml:space="preserve">3 lentelė </w:t>
      </w:r>
    </w:p>
    <w:p w:rsidR="00274288" w:rsidRPr="00274288" w:rsidRDefault="00274288" w:rsidP="00274288">
      <w:pPr>
        <w:suppressAutoHyphens/>
        <w:jc w:val="center"/>
        <w:rPr>
          <w:bCs/>
          <w:lang w:val="it-IT" w:eastAsia="ar-SA"/>
        </w:rPr>
      </w:pPr>
      <w:r w:rsidRPr="00274288">
        <w:rPr>
          <w:bCs/>
          <w:lang w:val="it-IT" w:eastAsia="ar-SA"/>
        </w:rPr>
        <w:t>Vidutinė 2020 m. policiklinių aromatinių angliavandenilių koncentracija aplinkos ore Klaipėdos  centro OKT stotyje</w:t>
      </w:r>
    </w:p>
    <w:tbl>
      <w:tblPr>
        <w:tblW w:w="7848" w:type="dxa"/>
        <w:jc w:val="center"/>
        <w:tblLayout w:type="fixed"/>
        <w:tblLook w:val="0000" w:firstRow="0" w:lastRow="0" w:firstColumn="0" w:lastColumn="0" w:noHBand="0" w:noVBand="0"/>
      </w:tblPr>
      <w:tblGrid>
        <w:gridCol w:w="1044"/>
        <w:gridCol w:w="995"/>
        <w:gridCol w:w="1092"/>
        <w:gridCol w:w="1022"/>
        <w:gridCol w:w="1008"/>
        <w:gridCol w:w="1343"/>
        <w:gridCol w:w="1344"/>
      </w:tblGrid>
      <w:tr w:rsidR="00274288" w:rsidRPr="00274288" w:rsidTr="00274288">
        <w:trPr>
          <w:trHeight w:val="954"/>
          <w:jc w:val="center"/>
        </w:trPr>
        <w:tc>
          <w:tcPr>
            <w:tcW w:w="1044"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0"/>
                <w:szCs w:val="20"/>
                <w:lang w:val="it-IT" w:eastAsia="ar-SA"/>
              </w:rPr>
            </w:pPr>
            <w:r w:rsidRPr="00274288">
              <w:rPr>
                <w:b/>
                <w:sz w:val="20"/>
                <w:szCs w:val="20"/>
                <w:lang w:val="it-IT" w:eastAsia="ar-SA"/>
              </w:rPr>
              <w:t>Teršalai</w:t>
            </w:r>
          </w:p>
        </w:tc>
        <w:tc>
          <w:tcPr>
            <w:tcW w:w="995"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vertAlign w:val="superscript"/>
                <w:lang w:val="it-IT" w:eastAsia="ar-SA"/>
              </w:rPr>
            </w:pPr>
            <w:r w:rsidRPr="00274288">
              <w:rPr>
                <w:sz w:val="20"/>
                <w:szCs w:val="20"/>
                <w:lang w:val="it-IT" w:eastAsia="ar-SA"/>
              </w:rPr>
              <w:t>Benzo(a)pirenas, ng/m</w:t>
            </w:r>
            <w:r w:rsidRPr="00274288">
              <w:rPr>
                <w:sz w:val="20"/>
                <w:szCs w:val="20"/>
                <w:vertAlign w:val="superscript"/>
                <w:lang w:val="it-IT" w:eastAsia="ar-SA"/>
              </w:rPr>
              <w:t>3</w:t>
            </w:r>
          </w:p>
        </w:tc>
        <w:tc>
          <w:tcPr>
            <w:tcW w:w="1092"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Benzo(a)antracenas,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022"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Benzo(b)fluorantenas,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008"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it-IT" w:eastAsia="ar-SA"/>
              </w:rPr>
            </w:pPr>
            <w:r w:rsidRPr="00274288">
              <w:rPr>
                <w:sz w:val="20"/>
                <w:szCs w:val="20"/>
                <w:lang w:val="it-IT" w:eastAsia="ar-SA"/>
              </w:rPr>
              <w:t>Benzo(k)fluorantenas,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343"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Dibenzo(a,h)antracenas,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3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Indeno(1,2,3-cd)pirenas,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r>
      <w:tr w:rsidR="00274288" w:rsidRPr="00274288" w:rsidTr="00274288">
        <w:trPr>
          <w:trHeight w:val="269"/>
          <w:jc w:val="center"/>
        </w:trPr>
        <w:tc>
          <w:tcPr>
            <w:tcW w:w="1044"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b/>
                <w:sz w:val="20"/>
                <w:szCs w:val="20"/>
                <w:lang w:val="it-IT" w:eastAsia="ar-SA"/>
              </w:rPr>
            </w:pPr>
            <w:r w:rsidRPr="00274288">
              <w:rPr>
                <w:b/>
                <w:sz w:val="20"/>
                <w:szCs w:val="20"/>
                <w:lang w:val="it-IT" w:eastAsia="ar-SA"/>
              </w:rPr>
              <w:t>Siektina vertė</w:t>
            </w:r>
          </w:p>
        </w:tc>
        <w:tc>
          <w:tcPr>
            <w:tcW w:w="995" w:type="dxa"/>
            <w:tcBorders>
              <w:top w:val="single" w:sz="4" w:space="0" w:color="000000"/>
              <w:left w:val="single" w:sz="4" w:space="0" w:color="000000"/>
              <w:bottom w:val="single" w:sz="4" w:space="0" w:color="auto"/>
            </w:tcBorders>
            <w:shd w:val="clear" w:color="auto" w:fill="auto"/>
            <w:vAlign w:val="center"/>
          </w:tcPr>
          <w:p w:rsidR="00274288" w:rsidRPr="00274288" w:rsidRDefault="00274288" w:rsidP="00274288">
            <w:pPr>
              <w:suppressAutoHyphens/>
              <w:snapToGrid w:val="0"/>
              <w:jc w:val="center"/>
              <w:rPr>
                <w:b/>
                <w:color w:val="FF0000"/>
                <w:sz w:val="20"/>
                <w:szCs w:val="20"/>
                <w:lang w:val="it-IT" w:eastAsia="ar-SA"/>
              </w:rPr>
            </w:pPr>
            <w:r w:rsidRPr="00274288">
              <w:rPr>
                <w:b/>
                <w:color w:val="FF0000"/>
                <w:sz w:val="20"/>
                <w:szCs w:val="20"/>
                <w:lang w:val="it-IT" w:eastAsia="ar-SA"/>
              </w:rPr>
              <w:t xml:space="preserve">1 </w:t>
            </w:r>
          </w:p>
        </w:tc>
        <w:tc>
          <w:tcPr>
            <w:tcW w:w="5809" w:type="dxa"/>
            <w:gridSpan w:val="5"/>
            <w:tcBorders>
              <w:top w:val="single" w:sz="4" w:space="0" w:color="000000"/>
              <w:left w:val="single" w:sz="4" w:space="0" w:color="000000"/>
              <w:bottom w:val="single" w:sz="4" w:space="0" w:color="auto"/>
              <w:right w:val="single" w:sz="4" w:space="0" w:color="000000"/>
            </w:tcBorders>
            <w:shd w:val="clear" w:color="auto" w:fill="C0C0C0"/>
          </w:tcPr>
          <w:p w:rsidR="00274288" w:rsidRPr="00274288" w:rsidRDefault="00274288" w:rsidP="00274288">
            <w:pPr>
              <w:suppressAutoHyphens/>
              <w:snapToGrid w:val="0"/>
              <w:rPr>
                <w:sz w:val="20"/>
                <w:szCs w:val="20"/>
                <w:lang w:val="it-IT" w:eastAsia="ar-SA"/>
              </w:rPr>
            </w:pPr>
          </w:p>
        </w:tc>
      </w:tr>
      <w:tr w:rsidR="00274288" w:rsidRPr="00274288" w:rsidTr="00274288">
        <w:trPr>
          <w:trHeight w:val="346"/>
          <w:jc w:val="center"/>
        </w:trPr>
        <w:tc>
          <w:tcPr>
            <w:tcW w:w="1044" w:type="dxa"/>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rPr>
                <w:b/>
                <w:sz w:val="20"/>
                <w:szCs w:val="20"/>
                <w:lang w:val="it-IT" w:eastAsia="ar-SA"/>
              </w:rPr>
            </w:pPr>
            <w:r w:rsidRPr="00274288">
              <w:rPr>
                <w:b/>
                <w:sz w:val="20"/>
                <w:szCs w:val="20"/>
                <w:lang w:val="it-IT" w:eastAsia="ar-SA"/>
              </w:rPr>
              <w:t>Klaipėda, Centras</w:t>
            </w:r>
          </w:p>
        </w:tc>
        <w:tc>
          <w:tcPr>
            <w:tcW w:w="995" w:type="dxa"/>
            <w:tcBorders>
              <w:top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0,27</w:t>
            </w:r>
          </w:p>
        </w:tc>
        <w:tc>
          <w:tcPr>
            <w:tcW w:w="109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0,27</w:t>
            </w:r>
          </w:p>
        </w:tc>
        <w:tc>
          <w:tcPr>
            <w:tcW w:w="102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0,32</w:t>
            </w:r>
          </w:p>
        </w:tc>
        <w:tc>
          <w:tcPr>
            <w:tcW w:w="100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0,19</w:t>
            </w:r>
          </w:p>
        </w:tc>
        <w:tc>
          <w:tcPr>
            <w:tcW w:w="134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0,02</w:t>
            </w:r>
          </w:p>
        </w:tc>
        <w:tc>
          <w:tcPr>
            <w:tcW w:w="13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0,35</w:t>
            </w:r>
          </w:p>
        </w:tc>
      </w:tr>
    </w:tbl>
    <w:p w:rsidR="00274288" w:rsidRPr="00274288" w:rsidRDefault="00274288" w:rsidP="00274288">
      <w:pPr>
        <w:tabs>
          <w:tab w:val="left" w:pos="540"/>
        </w:tabs>
        <w:suppressAutoHyphens/>
        <w:ind w:right="71" w:firstLine="576"/>
        <w:jc w:val="both"/>
        <w:rPr>
          <w:lang w:eastAsia="ar-SA"/>
        </w:rPr>
      </w:pPr>
    </w:p>
    <w:p w:rsidR="00274288" w:rsidRPr="00274288" w:rsidRDefault="00274288" w:rsidP="00274288">
      <w:pPr>
        <w:suppressAutoHyphens/>
        <w:ind w:firstLine="709"/>
        <w:jc w:val="both"/>
        <w:rPr>
          <w:lang w:eastAsia="ar-SA"/>
        </w:rPr>
      </w:pPr>
      <w:r w:rsidRPr="00274288">
        <w:rPr>
          <w:lang w:eastAsia="ar-SA"/>
        </w:rPr>
        <w:t>Benzo(a)pirenas yra šalutinis nepilno degimo procesų produktas, į aplinkos orą patenkantis daugiausia iš stacionarių taršos šaltinių – deginant kietąjį kurą (akmens anglį, durpes, medieną), taip pat su transporto išmetamosiomis dujomis. Benzo(a)pireno matavimų duomenimis didžiausios šio teršalo koncentracijos aplinkos ore nustatomos šaltuoju metų laiku, todėl oro užterštumo B(a)P padidėjimas labiausiai sietinas su kuro deginimu gaminant šiluminę energiją, pramonės ir energetikos įmonėse bei individualių namų ūkiuose.</w:t>
      </w:r>
      <w:r w:rsidRPr="00274288">
        <w:rPr>
          <w:bCs/>
          <w:lang w:eastAsia="ar-SA"/>
        </w:rPr>
        <w:t xml:space="preserve"> </w:t>
      </w:r>
      <w:r w:rsidRPr="00274288">
        <w:rPr>
          <w:lang w:eastAsia="ar-SA"/>
        </w:rPr>
        <w:t xml:space="preserve">B(a)P išmetimų dydis priklauso nuo naudojamo kuro kokybės. </w:t>
      </w:r>
      <w:r w:rsidRPr="00274288">
        <w:rPr>
          <w:bCs/>
          <w:lang w:eastAsia="ar-SA"/>
        </w:rPr>
        <w:t>Pasitaiko, kad individualių namų apšildymui gyventojai naudoja draudžiamas kūrenti atliekas, pavyzdžiui, impregnuotą medieną (seni baldai, statybų atliekos, kt.), kuriai degant taip pat išsiskiria šis teršalas.</w:t>
      </w:r>
    </w:p>
    <w:p w:rsidR="00274288" w:rsidRPr="00274288" w:rsidRDefault="00274288" w:rsidP="00274288">
      <w:pPr>
        <w:suppressAutoHyphens/>
        <w:ind w:firstLine="720"/>
        <w:jc w:val="both"/>
        <w:rPr>
          <w:lang w:eastAsia="ar-SA"/>
        </w:rPr>
      </w:pPr>
      <w:r w:rsidRPr="00274288">
        <w:rPr>
          <w:b/>
          <w:bCs/>
          <w:lang w:eastAsia="ar-SA"/>
        </w:rPr>
        <w:t>Azoto dioksido (NO</w:t>
      </w:r>
      <w:r w:rsidRPr="00274288">
        <w:rPr>
          <w:b/>
          <w:bCs/>
          <w:vertAlign w:val="subscript"/>
          <w:lang w:eastAsia="ar-SA"/>
        </w:rPr>
        <w:t>2</w:t>
      </w:r>
      <w:r w:rsidRPr="00274288">
        <w:rPr>
          <w:b/>
          <w:bCs/>
          <w:lang w:eastAsia="ar-SA"/>
        </w:rPr>
        <w:t>), sieros dioksido (SO</w:t>
      </w:r>
      <w:r w:rsidRPr="00274288">
        <w:rPr>
          <w:b/>
          <w:bCs/>
          <w:vertAlign w:val="subscript"/>
          <w:lang w:eastAsia="ar-SA"/>
        </w:rPr>
        <w:t>2</w:t>
      </w:r>
      <w:r w:rsidRPr="00274288">
        <w:rPr>
          <w:b/>
          <w:bCs/>
          <w:lang w:eastAsia="ar-SA"/>
        </w:rPr>
        <w:t>), anglies monoksido (CO), benzeno (C</w:t>
      </w:r>
      <w:r w:rsidRPr="00274288">
        <w:rPr>
          <w:b/>
          <w:bCs/>
          <w:vertAlign w:val="subscript"/>
          <w:lang w:eastAsia="ar-SA"/>
        </w:rPr>
        <w:t>6</w:t>
      </w:r>
      <w:r w:rsidRPr="00274288">
        <w:rPr>
          <w:b/>
          <w:bCs/>
          <w:lang w:eastAsia="ar-SA"/>
        </w:rPr>
        <w:t>H</w:t>
      </w:r>
      <w:r w:rsidRPr="00274288">
        <w:rPr>
          <w:b/>
          <w:bCs/>
          <w:vertAlign w:val="subscript"/>
          <w:lang w:eastAsia="ar-SA"/>
        </w:rPr>
        <w:t>6</w:t>
      </w:r>
      <w:r w:rsidRPr="00274288">
        <w:rPr>
          <w:b/>
          <w:bCs/>
          <w:lang w:eastAsia="ar-SA"/>
        </w:rPr>
        <w:t>) ir sunkiųjų metalų (Pb, As, Ni, Cd)</w:t>
      </w:r>
      <w:r w:rsidRPr="00274288">
        <w:rPr>
          <w:bCs/>
          <w:lang w:eastAsia="ar-SA"/>
        </w:rPr>
        <w:t xml:space="preserve"> koncentracijos vertinimui taikomos tokios </w:t>
      </w:r>
      <w:r w:rsidRPr="00274288">
        <w:rPr>
          <w:lang w:eastAsia="ar-SA"/>
        </w:rPr>
        <w:t>normos:</w:t>
      </w:r>
    </w:p>
    <w:p w:rsidR="00274288" w:rsidRPr="00274288" w:rsidRDefault="00274288" w:rsidP="00274288">
      <w:pPr>
        <w:suppressAutoHyphens/>
        <w:jc w:val="right"/>
        <w:rPr>
          <w:b/>
          <w:bCs/>
          <w:lang w:eastAsia="ar-SA"/>
        </w:rPr>
      </w:pPr>
      <w:r w:rsidRPr="00274288">
        <w:rPr>
          <w:b/>
          <w:bCs/>
          <w:lang w:eastAsia="ar-SA"/>
        </w:rPr>
        <w:t>4 lentelė</w:t>
      </w:r>
    </w:p>
    <w:tbl>
      <w:tblPr>
        <w:tblW w:w="5120" w:type="pct"/>
        <w:jc w:val="center"/>
        <w:tblLook w:val="0000" w:firstRow="0" w:lastRow="0" w:firstColumn="0" w:lastColumn="0" w:noHBand="0" w:noVBand="0"/>
      </w:tblPr>
      <w:tblGrid>
        <w:gridCol w:w="1548"/>
        <w:gridCol w:w="5923"/>
        <w:gridCol w:w="2619"/>
      </w:tblGrid>
      <w:tr w:rsidR="00274288" w:rsidRPr="00274288" w:rsidTr="00274288">
        <w:trPr>
          <w:trHeight w:val="323"/>
          <w:tblHeader/>
          <w:jc w:val="center"/>
        </w:trPr>
        <w:tc>
          <w:tcPr>
            <w:tcW w:w="767" w:type="pct"/>
            <w:vMerge w:val="restar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center"/>
              <w:rPr>
                <w:b/>
                <w:bCs/>
                <w:sz w:val="22"/>
                <w:szCs w:val="22"/>
                <w:lang w:eastAsia="ar-SA"/>
              </w:rPr>
            </w:pPr>
            <w:r w:rsidRPr="00274288">
              <w:rPr>
                <w:b/>
                <w:bCs/>
                <w:sz w:val="22"/>
                <w:szCs w:val="22"/>
                <w:lang w:eastAsia="ar-SA"/>
              </w:rPr>
              <w:t>Teršalas</w:t>
            </w:r>
          </w:p>
        </w:tc>
        <w:tc>
          <w:tcPr>
            <w:tcW w:w="4233" w:type="pct"/>
            <w:gridSpan w:val="2"/>
            <w:tcBorders>
              <w:top w:val="single" w:sz="4" w:space="0" w:color="000000"/>
              <w:left w:val="single" w:sz="4" w:space="0" w:color="000000"/>
              <w:right w:val="single" w:sz="4" w:space="0" w:color="000000"/>
            </w:tcBorders>
          </w:tcPr>
          <w:p w:rsidR="00274288" w:rsidRPr="00274288" w:rsidRDefault="00274288" w:rsidP="00274288">
            <w:pPr>
              <w:tabs>
                <w:tab w:val="left" w:pos="853"/>
              </w:tabs>
              <w:suppressAutoHyphens/>
              <w:snapToGrid w:val="0"/>
              <w:jc w:val="center"/>
              <w:rPr>
                <w:b/>
                <w:bCs/>
                <w:sz w:val="22"/>
                <w:szCs w:val="22"/>
                <w:lang w:eastAsia="ar-SA"/>
              </w:rPr>
            </w:pPr>
            <w:r w:rsidRPr="00274288">
              <w:rPr>
                <w:b/>
                <w:sz w:val="22"/>
                <w:szCs w:val="22"/>
                <w:lang w:eastAsia="ar-SA"/>
              </w:rPr>
              <w:t>Žmonių sveikatos apsaugai nustatytos normos</w:t>
            </w:r>
          </w:p>
        </w:tc>
      </w:tr>
      <w:tr w:rsidR="00274288" w:rsidRPr="00274288" w:rsidTr="00274288">
        <w:trPr>
          <w:tblHeader/>
          <w:jc w:val="center"/>
        </w:trPr>
        <w:tc>
          <w:tcPr>
            <w:tcW w:w="767" w:type="pct"/>
            <w:vMerge/>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p>
        </w:tc>
        <w:tc>
          <w:tcPr>
            <w:tcW w:w="2935" w:type="pct"/>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r w:rsidRPr="00274288">
              <w:rPr>
                <w:b/>
                <w:bCs/>
                <w:sz w:val="22"/>
                <w:szCs w:val="22"/>
                <w:lang w:eastAsia="ar-SA"/>
              </w:rPr>
              <w:t>Vidurkinimo laikas</w:t>
            </w: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rPr>
                <w:b/>
                <w:bCs/>
                <w:sz w:val="22"/>
                <w:szCs w:val="22"/>
                <w:lang w:eastAsia="ar-SA"/>
              </w:rPr>
            </w:pPr>
            <w:r w:rsidRPr="00274288">
              <w:rPr>
                <w:b/>
                <w:bCs/>
                <w:sz w:val="22"/>
                <w:szCs w:val="22"/>
                <w:lang w:eastAsia="ar-SA"/>
              </w:rPr>
              <w:t>Ribinė vertė</w:t>
            </w:r>
          </w:p>
        </w:tc>
      </w:tr>
      <w:tr w:rsidR="00274288" w:rsidRPr="00274288" w:rsidTr="00274288">
        <w:trPr>
          <w:jc w:val="center"/>
        </w:trPr>
        <w:tc>
          <w:tcPr>
            <w:tcW w:w="767" w:type="pct"/>
            <w:vMerge w:val="restart"/>
            <w:tcBorders>
              <w:top w:val="single" w:sz="4" w:space="0" w:color="000000"/>
              <w:left w:val="single" w:sz="4" w:space="0" w:color="000000"/>
              <w:bottom w:val="single" w:sz="4" w:space="0" w:color="000000"/>
            </w:tcBorders>
            <w:vAlign w:val="center"/>
          </w:tcPr>
          <w:p w:rsidR="00274288" w:rsidRPr="00274288" w:rsidRDefault="00274288" w:rsidP="00274288">
            <w:pPr>
              <w:tabs>
                <w:tab w:val="left" w:pos="853"/>
              </w:tabs>
              <w:suppressAutoHyphens/>
              <w:snapToGrid w:val="0"/>
              <w:rPr>
                <w:bCs/>
                <w:sz w:val="22"/>
                <w:szCs w:val="22"/>
                <w:vertAlign w:val="subscript"/>
                <w:lang w:eastAsia="ar-SA"/>
              </w:rPr>
            </w:pPr>
            <w:r w:rsidRPr="00274288">
              <w:rPr>
                <w:bCs/>
                <w:sz w:val="22"/>
                <w:szCs w:val="22"/>
                <w:lang w:eastAsia="ar-SA"/>
              </w:rPr>
              <w:t>SO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valanda (negali būti viršyta daugiau nei 24 kartus per metus)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350 µg/m³</w:t>
            </w:r>
          </w:p>
        </w:tc>
      </w:tr>
      <w:tr w:rsidR="00274288" w:rsidRPr="00274288" w:rsidTr="00274288">
        <w:trPr>
          <w:jc w:val="center"/>
        </w:trPr>
        <w:tc>
          <w:tcPr>
            <w:tcW w:w="767" w:type="pct"/>
            <w:vMerge/>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24 valandos (negali būti viršyta daugiau nei 3 kartus per metus)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125 µg/m³</w:t>
            </w:r>
          </w:p>
        </w:tc>
      </w:tr>
      <w:tr w:rsidR="00274288" w:rsidRPr="00274288" w:rsidTr="00274288">
        <w:trPr>
          <w:jc w:val="center"/>
        </w:trPr>
        <w:tc>
          <w:tcPr>
            <w:tcW w:w="767" w:type="pct"/>
            <w:vMerge w:val="restart"/>
            <w:tcBorders>
              <w:top w:val="single" w:sz="4" w:space="0" w:color="000000"/>
              <w:left w:val="single" w:sz="4" w:space="0" w:color="000000"/>
            </w:tcBorders>
            <w:vAlign w:val="center"/>
          </w:tcPr>
          <w:p w:rsidR="00274288" w:rsidRPr="00274288" w:rsidRDefault="00274288" w:rsidP="00274288">
            <w:pPr>
              <w:tabs>
                <w:tab w:val="left" w:pos="853"/>
              </w:tabs>
              <w:suppressAutoHyphens/>
              <w:snapToGrid w:val="0"/>
              <w:rPr>
                <w:bCs/>
                <w:sz w:val="22"/>
                <w:szCs w:val="22"/>
                <w:lang w:eastAsia="ar-SA"/>
              </w:rPr>
            </w:pPr>
            <w:r w:rsidRPr="00274288">
              <w:rPr>
                <w:bCs/>
                <w:sz w:val="22"/>
                <w:szCs w:val="22"/>
                <w:lang w:eastAsia="ar-SA"/>
              </w:rPr>
              <w:t>NO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valanda (negali būti viršyta daugiau nei 18 kartų per metus)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200 µg/m³</w:t>
            </w:r>
          </w:p>
        </w:tc>
      </w:tr>
      <w:tr w:rsidR="00274288" w:rsidRPr="00274288" w:rsidTr="00274288">
        <w:trPr>
          <w:jc w:val="center"/>
        </w:trPr>
        <w:tc>
          <w:tcPr>
            <w:tcW w:w="767" w:type="pct"/>
            <w:vMerge/>
            <w:tcBorders>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40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CO</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8 valandos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10 mg/m³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Benzenas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5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Švinas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0,5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both"/>
              <w:rPr>
                <w:bCs/>
                <w:sz w:val="22"/>
                <w:szCs w:val="22"/>
                <w:lang w:eastAsia="ar-SA"/>
              </w:rPr>
            </w:pP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both"/>
              <w:rPr>
                <w:b/>
                <w:bCs/>
                <w:sz w:val="22"/>
                <w:szCs w:val="22"/>
                <w:lang w:eastAsia="ar-SA"/>
              </w:rPr>
            </w:pPr>
            <w:r w:rsidRPr="00274288">
              <w:rPr>
                <w:b/>
                <w:bCs/>
                <w:sz w:val="22"/>
                <w:szCs w:val="22"/>
                <w:lang w:eastAsia="ar-SA"/>
              </w:rPr>
              <w:t>Siektina vertė</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Arsenas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6 ng/m³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Nikelis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 xml:space="preserve">20 ng/m³ </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Kadmis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5 ng/m³</w:t>
            </w:r>
          </w:p>
        </w:tc>
      </w:tr>
      <w:tr w:rsidR="00274288" w:rsidRPr="00274288" w:rsidTr="00274288">
        <w:trPr>
          <w:jc w:val="center"/>
        </w:trPr>
        <w:tc>
          <w:tcPr>
            <w:tcW w:w="767"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p>
        </w:tc>
        <w:tc>
          <w:tcPr>
            <w:tcW w:w="2935"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both"/>
              <w:rPr>
                <w:bCs/>
                <w:sz w:val="22"/>
                <w:szCs w:val="22"/>
                <w:lang w:eastAsia="ar-SA"/>
              </w:rPr>
            </w:pPr>
            <w:r w:rsidRPr="00274288">
              <w:rPr>
                <w:b/>
                <w:bCs/>
                <w:sz w:val="22"/>
                <w:szCs w:val="22"/>
                <w:lang w:eastAsia="ar-SA"/>
              </w:rPr>
              <w:t>Pavojaus slenkstis</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vertAlign w:val="subscript"/>
                <w:lang w:eastAsia="ar-SA"/>
              </w:rPr>
            </w:pPr>
            <w:r w:rsidRPr="00274288">
              <w:rPr>
                <w:bCs/>
                <w:sz w:val="22"/>
                <w:szCs w:val="22"/>
                <w:lang w:eastAsia="ar-SA"/>
              </w:rPr>
              <w:t>SO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 xml:space="preserve">1 valanda </w:t>
            </w:r>
            <w:r w:rsidRPr="00274288">
              <w:rPr>
                <w:bCs/>
                <w:sz w:val="22"/>
                <w:szCs w:val="22"/>
                <w:vertAlign w:val="superscript"/>
                <w:lang w:eastAsia="ar-SA"/>
              </w:rPr>
              <w:t>*</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rPr>
                <w:b/>
                <w:bCs/>
                <w:sz w:val="22"/>
                <w:szCs w:val="22"/>
                <w:lang w:eastAsia="ar-SA"/>
              </w:rPr>
            </w:pPr>
            <w:r w:rsidRPr="00274288">
              <w:rPr>
                <w:bCs/>
                <w:sz w:val="22"/>
                <w:szCs w:val="22"/>
                <w:lang w:eastAsia="ar-SA"/>
              </w:rPr>
              <w:t>500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NO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 xml:space="preserve">1 valanda </w:t>
            </w:r>
            <w:r w:rsidRPr="00274288">
              <w:rPr>
                <w:bCs/>
                <w:sz w:val="22"/>
                <w:szCs w:val="22"/>
                <w:vertAlign w:val="superscript"/>
                <w:lang w:eastAsia="ar-SA"/>
              </w:rPr>
              <w:t>**</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400 µg/m³</w:t>
            </w:r>
          </w:p>
        </w:tc>
      </w:tr>
    </w:tbl>
    <w:p w:rsidR="00274288" w:rsidRPr="00274288" w:rsidRDefault="00274288" w:rsidP="00274288">
      <w:pPr>
        <w:suppressAutoHyphens/>
        <w:jc w:val="both"/>
        <w:rPr>
          <w:sz w:val="20"/>
          <w:szCs w:val="18"/>
          <w:lang w:eastAsia="ar-SA"/>
        </w:rPr>
      </w:pPr>
      <w:r w:rsidRPr="00274288">
        <w:rPr>
          <w:sz w:val="20"/>
          <w:szCs w:val="18"/>
          <w:lang w:val="en-GB" w:eastAsia="ar-SA"/>
        </w:rPr>
        <w:t xml:space="preserve">* - </w:t>
      </w:r>
      <w:r w:rsidRPr="00274288">
        <w:rPr>
          <w:sz w:val="20"/>
          <w:szCs w:val="18"/>
          <w:lang w:eastAsia="ar-SA"/>
        </w:rPr>
        <w:t>matuojama tris valandas iš eilės vietovėse, kurios yra tipinės pagal oro kokybę maždaug 100 km</w:t>
      </w:r>
      <w:r w:rsidRPr="00274288">
        <w:rPr>
          <w:sz w:val="20"/>
          <w:szCs w:val="18"/>
          <w:vertAlign w:val="superscript"/>
          <w:lang w:eastAsia="ar-SA"/>
        </w:rPr>
        <w:t>2</w:t>
      </w:r>
      <w:r w:rsidRPr="00274288">
        <w:rPr>
          <w:sz w:val="20"/>
          <w:szCs w:val="18"/>
          <w:lang w:eastAsia="ar-SA"/>
        </w:rPr>
        <w:t xml:space="preserve"> teritorijoje arba visoje aglomeracijoje, pasirenkant mažesnę.</w:t>
      </w:r>
    </w:p>
    <w:p w:rsidR="00274288" w:rsidRPr="00274288" w:rsidRDefault="00274288" w:rsidP="00274288">
      <w:pPr>
        <w:suppressAutoHyphens/>
        <w:jc w:val="both"/>
        <w:rPr>
          <w:sz w:val="18"/>
          <w:szCs w:val="14"/>
          <w:lang w:eastAsia="ar-SA"/>
        </w:rPr>
      </w:pPr>
      <w:r w:rsidRPr="00274288">
        <w:rPr>
          <w:sz w:val="20"/>
          <w:szCs w:val="18"/>
          <w:lang w:eastAsia="ar-SA"/>
        </w:rPr>
        <w:t xml:space="preserve">** - </w:t>
      </w:r>
      <w:r w:rsidRPr="00274288">
        <w:rPr>
          <w:sz w:val="18"/>
          <w:szCs w:val="14"/>
          <w:lang w:eastAsia="ar-SA"/>
        </w:rPr>
        <w:t>Matuojama arba prognozuojama tris valandas iš eilės.</w:t>
      </w:r>
    </w:p>
    <w:p w:rsidR="00274288" w:rsidRPr="00274288" w:rsidRDefault="00274288" w:rsidP="00274288">
      <w:pPr>
        <w:suppressAutoHyphens/>
        <w:jc w:val="both"/>
        <w:rPr>
          <w:b/>
          <w:bCs/>
          <w:color w:val="808080"/>
          <w:lang w:eastAsia="ar-SA"/>
        </w:rPr>
      </w:pPr>
    </w:p>
    <w:p w:rsidR="00274288" w:rsidRPr="00274288" w:rsidRDefault="00274288" w:rsidP="00274288">
      <w:pPr>
        <w:suppressAutoHyphens/>
        <w:ind w:firstLine="567"/>
        <w:jc w:val="both"/>
        <w:rPr>
          <w:bCs/>
          <w:lang w:eastAsia="ar-SA"/>
        </w:rPr>
      </w:pPr>
      <w:r w:rsidRPr="00274288">
        <w:rPr>
          <w:bCs/>
          <w:lang w:eastAsia="ar-SA"/>
        </w:rPr>
        <w:t>Palyginti su 2019 m., Klaipėdoje Šilutės pl. vidutinė metinė anglies monoksido koncentracija padidėjo 9 %, tačiau maksimali 8 val. CO koncentracija buvo didesnė nei ankstesniais metais. Palyginti su 2019 m. vidutin</w:t>
      </w:r>
      <w:r w:rsidRPr="00274288">
        <w:rPr>
          <w:rFonts w:hint="eastAsia"/>
          <w:bCs/>
          <w:lang w:eastAsia="ar-SA"/>
        </w:rPr>
        <w:t>ė</w:t>
      </w:r>
      <w:r w:rsidRPr="00274288">
        <w:rPr>
          <w:bCs/>
          <w:lang w:eastAsia="ar-SA"/>
        </w:rPr>
        <w:t xml:space="preserve"> metin</w:t>
      </w:r>
      <w:r w:rsidRPr="00274288">
        <w:rPr>
          <w:rFonts w:hint="eastAsia"/>
          <w:bCs/>
          <w:lang w:eastAsia="ar-SA"/>
        </w:rPr>
        <w:t>ė</w:t>
      </w:r>
      <w:r w:rsidRPr="00274288">
        <w:rPr>
          <w:bCs/>
          <w:lang w:eastAsia="ar-SA"/>
        </w:rPr>
        <w:t xml:space="preserve"> NO</w:t>
      </w:r>
      <w:r w:rsidRPr="00274288">
        <w:rPr>
          <w:bCs/>
          <w:vertAlign w:val="subscript"/>
          <w:lang w:eastAsia="ar-SA"/>
        </w:rPr>
        <w:t>2</w:t>
      </w:r>
      <w:r w:rsidRPr="00274288">
        <w:rPr>
          <w:bCs/>
          <w:lang w:eastAsia="ar-SA"/>
        </w:rPr>
        <w:t xml:space="preserve"> koncentracija buvo mažesn</w:t>
      </w:r>
      <w:r w:rsidRPr="00274288">
        <w:rPr>
          <w:rFonts w:hint="eastAsia"/>
          <w:bCs/>
          <w:lang w:eastAsia="ar-SA"/>
        </w:rPr>
        <w:t>ė</w:t>
      </w:r>
      <w:r w:rsidRPr="00274288">
        <w:rPr>
          <w:bCs/>
          <w:lang w:eastAsia="ar-SA"/>
        </w:rPr>
        <w:t>, SO</w:t>
      </w:r>
      <w:r w:rsidRPr="00274288">
        <w:rPr>
          <w:bCs/>
          <w:vertAlign w:val="subscript"/>
          <w:lang w:eastAsia="ar-SA"/>
        </w:rPr>
        <w:t>2</w:t>
      </w:r>
      <w:r w:rsidRPr="00274288">
        <w:rPr>
          <w:bCs/>
          <w:lang w:eastAsia="ar-SA"/>
        </w:rPr>
        <w:t xml:space="preserve"> koncentracija padidėjo.</w:t>
      </w:r>
      <w:r w:rsidRPr="00274288">
        <w:rPr>
          <w:spacing w:val="-4"/>
          <w:lang w:eastAsia="ar-SA"/>
        </w:rPr>
        <w:t xml:space="preserve"> Vidutinė metinė benzeno koncentracija Klaipėdos Centro stotyje siekė 2,6 µg/m³ ir, palyginti su 2019 m., padidėjo 63 % , tačiau neviršijo ribinės vertės (5 µg/m³).</w:t>
      </w:r>
    </w:p>
    <w:p w:rsidR="00274288" w:rsidRPr="00274288" w:rsidRDefault="00274288" w:rsidP="00274288">
      <w:pPr>
        <w:suppressAutoHyphens/>
        <w:snapToGrid w:val="0"/>
        <w:ind w:firstLine="709"/>
        <w:jc w:val="both"/>
        <w:rPr>
          <w:lang w:eastAsia="ar-SA"/>
        </w:rPr>
      </w:pPr>
      <w:r w:rsidRPr="00274288">
        <w:rPr>
          <w:lang w:eastAsia="ar-SA"/>
        </w:rPr>
        <w:t>Palyginti su 2019 m., daugelio sunkiųjų metalų vidutinės metinės koncentracijos sumažėjo. Taip pat policiklinių aromatinių angliavandenilių vidutinės metinės koncentracijos aplinkos ore buvo mažesnės nei 2019 m.</w:t>
      </w:r>
    </w:p>
    <w:p w:rsidR="00274288" w:rsidRPr="00274288" w:rsidRDefault="00274288" w:rsidP="00274288">
      <w:pPr>
        <w:suppressAutoHyphens/>
        <w:snapToGrid w:val="0"/>
        <w:ind w:firstLine="709"/>
        <w:jc w:val="both"/>
        <w:rPr>
          <w:bCs/>
          <w:szCs w:val="28"/>
          <w:lang w:eastAsia="ar-SA"/>
        </w:rPr>
      </w:pPr>
      <w:r w:rsidRPr="00274288">
        <w:rPr>
          <w:spacing w:val="6"/>
          <w:lang w:eastAsia="ar-SA"/>
        </w:rPr>
        <w:t>D</w:t>
      </w:r>
      <w:r w:rsidRPr="00274288">
        <w:rPr>
          <w:bCs/>
          <w:szCs w:val="28"/>
          <w:lang w:eastAsia="ar-SA"/>
        </w:rPr>
        <w:t>idžiausios daugelio minėtų teršalų koncentracijos nustatytos šaltuoju metų laiku, kai lemiamą įtaką oro užterštumui galėjo turėti padidėjusi tarša dėl intensyvaus kietojo kuro deginimo gaminant šilumos energiją energetikos įmonėse ir individualių namų ūkiuose. Analizuojant 2003–2020 m. laikotarpio duomenis, pastebima teršalų koncentracijų mažėjimo tendencija (5 lentelė).</w:t>
      </w:r>
    </w:p>
    <w:p w:rsidR="00274288" w:rsidRPr="00274288" w:rsidRDefault="00274288" w:rsidP="00274288">
      <w:pPr>
        <w:autoSpaceDE w:val="0"/>
        <w:autoSpaceDN w:val="0"/>
        <w:adjustRightInd w:val="0"/>
        <w:snapToGrid w:val="0"/>
        <w:ind w:firstLine="709"/>
        <w:jc w:val="both"/>
        <w:rPr>
          <w:b/>
          <w:lang w:eastAsia="lt-LT"/>
        </w:rPr>
      </w:pPr>
    </w:p>
    <w:p w:rsidR="00274288" w:rsidRPr="00274288" w:rsidRDefault="00274288" w:rsidP="00274288">
      <w:pPr>
        <w:suppressAutoHyphens/>
        <w:jc w:val="right"/>
        <w:rPr>
          <w:b/>
          <w:bCs/>
          <w:lang w:eastAsia="ar-SA"/>
        </w:rPr>
      </w:pPr>
      <w:r w:rsidRPr="00274288">
        <w:rPr>
          <w:b/>
          <w:bCs/>
          <w:lang w:eastAsia="ar-SA"/>
        </w:rPr>
        <w:t>5 lentelė</w:t>
      </w:r>
    </w:p>
    <w:p w:rsidR="00274288" w:rsidRPr="00274288" w:rsidRDefault="00274288" w:rsidP="00274288">
      <w:pPr>
        <w:suppressAutoHyphens/>
        <w:jc w:val="center"/>
        <w:rPr>
          <w:bCs/>
          <w:lang w:eastAsia="ar-SA"/>
        </w:rPr>
      </w:pPr>
      <w:r w:rsidRPr="00274288">
        <w:rPr>
          <w:lang w:eastAsia="ar-SA"/>
        </w:rPr>
        <w:t>2020 m.</w:t>
      </w:r>
      <w:r w:rsidRPr="00274288">
        <w:rPr>
          <w:b/>
          <w:bCs/>
          <w:lang w:eastAsia="ar-SA"/>
        </w:rPr>
        <w:t xml:space="preserve"> </w:t>
      </w:r>
      <w:r w:rsidRPr="00274288">
        <w:rPr>
          <w:bCs/>
          <w:lang w:eastAsia="ar-SA"/>
        </w:rPr>
        <w:t>vidutinių</w:t>
      </w:r>
      <w:r w:rsidRPr="00274288">
        <w:rPr>
          <w:b/>
          <w:bCs/>
          <w:lang w:eastAsia="ar-SA"/>
        </w:rPr>
        <w:t xml:space="preserve"> </w:t>
      </w:r>
      <w:r w:rsidRPr="00274288">
        <w:rPr>
          <w:bCs/>
          <w:lang w:eastAsia="ar-SA"/>
        </w:rPr>
        <w:t>teršalų koncentracijų palyginimas su 2019 m. duomenimis ir kitimo tendencijos 2003–2020 m. laikotarpiu</w:t>
      </w:r>
    </w:p>
    <w:tbl>
      <w:tblPr>
        <w:tblW w:w="5000" w:type="pct"/>
        <w:tblLook w:val="0000" w:firstRow="0" w:lastRow="0" w:firstColumn="0" w:lastColumn="0" w:noHBand="0" w:noVBand="0"/>
      </w:tblPr>
      <w:tblGrid>
        <w:gridCol w:w="1395"/>
        <w:gridCol w:w="2166"/>
        <w:gridCol w:w="711"/>
        <w:gridCol w:w="759"/>
        <w:gridCol w:w="771"/>
        <w:gridCol w:w="542"/>
        <w:gridCol w:w="595"/>
        <w:gridCol w:w="568"/>
        <w:gridCol w:w="684"/>
        <w:gridCol w:w="865"/>
        <w:gridCol w:w="798"/>
      </w:tblGrid>
      <w:tr w:rsidR="00274288" w:rsidRPr="00274288" w:rsidTr="00274288">
        <w:tc>
          <w:tcPr>
            <w:tcW w:w="1807" w:type="pct"/>
            <w:gridSpan w:val="2"/>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18"/>
                <w:lang w:eastAsia="ar-SA"/>
              </w:rPr>
            </w:pPr>
            <w:r w:rsidRPr="00274288">
              <w:rPr>
                <w:b/>
                <w:sz w:val="18"/>
                <w:lang w:eastAsia="ar-SA"/>
              </w:rPr>
              <w:t>Stotis</w:t>
            </w:r>
          </w:p>
        </w:tc>
        <w:tc>
          <w:tcPr>
            <w:tcW w:w="3193" w:type="pct"/>
            <w:gridSpan w:val="9"/>
            <w:tcBorders>
              <w:top w:val="single" w:sz="4" w:space="0" w:color="000000"/>
              <w:left w:val="single" w:sz="4" w:space="0" w:color="000000"/>
              <w:bottom w:val="single" w:sz="4" w:space="0" w:color="000000"/>
              <w:right w:val="single" w:sz="4" w:space="0" w:color="auto"/>
            </w:tcBorders>
            <w:shd w:val="clear" w:color="auto" w:fill="D9D9D9"/>
          </w:tcPr>
          <w:p w:rsidR="00274288" w:rsidRPr="00274288" w:rsidRDefault="00274288" w:rsidP="00274288">
            <w:pPr>
              <w:suppressAutoHyphens/>
              <w:snapToGrid w:val="0"/>
              <w:jc w:val="center"/>
              <w:rPr>
                <w:b/>
                <w:sz w:val="18"/>
                <w:lang w:eastAsia="ar-SA"/>
              </w:rPr>
            </w:pPr>
            <w:r w:rsidRPr="00274288">
              <w:rPr>
                <w:b/>
                <w:sz w:val="18"/>
                <w:lang w:eastAsia="ar-SA"/>
              </w:rPr>
              <w:t>Teršalai</w:t>
            </w:r>
          </w:p>
        </w:tc>
      </w:tr>
      <w:tr w:rsidR="00274288" w:rsidRPr="00274288" w:rsidTr="00274288">
        <w:trPr>
          <w:trHeight w:val="318"/>
        </w:trPr>
        <w:tc>
          <w:tcPr>
            <w:tcW w:w="1807" w:type="pct"/>
            <w:gridSpan w:val="2"/>
            <w:vMerge/>
            <w:tcBorders>
              <w:top w:val="single" w:sz="4" w:space="0" w:color="000000"/>
              <w:left w:val="single" w:sz="4" w:space="0" w:color="000000"/>
              <w:bottom w:val="single" w:sz="4" w:space="0" w:color="000000"/>
            </w:tcBorders>
            <w:shd w:val="clear" w:color="auto" w:fill="auto"/>
          </w:tcPr>
          <w:p w:rsidR="00274288" w:rsidRPr="00274288" w:rsidRDefault="00274288" w:rsidP="00274288">
            <w:pPr>
              <w:suppressAutoHyphens/>
              <w:snapToGrid w:val="0"/>
              <w:jc w:val="center"/>
              <w:rPr>
                <w:b/>
                <w:sz w:val="18"/>
                <w:lang w:eastAsia="ar-SA"/>
              </w:rPr>
            </w:pPr>
          </w:p>
        </w:tc>
        <w:tc>
          <w:tcPr>
            <w:tcW w:w="36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vertAlign w:val="subscript"/>
                <w:lang w:eastAsia="ar-SA"/>
              </w:rPr>
            </w:pPr>
            <w:r w:rsidRPr="00274288">
              <w:rPr>
                <w:b/>
                <w:spacing w:val="-14"/>
                <w:sz w:val="18"/>
                <w:lang w:eastAsia="ar-SA"/>
              </w:rPr>
              <w:t>SO</w:t>
            </w:r>
            <w:r w:rsidRPr="00274288">
              <w:rPr>
                <w:b/>
                <w:spacing w:val="-14"/>
                <w:sz w:val="18"/>
                <w:vertAlign w:val="subscript"/>
                <w:lang w:eastAsia="ar-SA"/>
              </w:rPr>
              <w:t>2</w:t>
            </w: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vertAlign w:val="subscript"/>
                <w:lang w:eastAsia="ar-SA"/>
              </w:rPr>
            </w:pPr>
            <w:r w:rsidRPr="00274288">
              <w:rPr>
                <w:b/>
                <w:spacing w:val="-14"/>
                <w:sz w:val="18"/>
                <w:lang w:eastAsia="ar-SA"/>
              </w:rPr>
              <w:t>NO</w:t>
            </w:r>
            <w:r w:rsidRPr="00274288">
              <w:rPr>
                <w:b/>
                <w:spacing w:val="-14"/>
                <w:sz w:val="18"/>
                <w:vertAlign w:val="subscript"/>
                <w:lang w:eastAsia="ar-SA"/>
              </w:rPr>
              <w:t>2</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CO</w:t>
            </w:r>
          </w:p>
        </w:tc>
        <w:tc>
          <w:tcPr>
            <w:tcW w:w="27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Pb</w:t>
            </w:r>
          </w:p>
        </w:tc>
        <w:tc>
          <w:tcPr>
            <w:tcW w:w="302"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As*</w:t>
            </w:r>
          </w:p>
        </w:tc>
        <w:tc>
          <w:tcPr>
            <w:tcW w:w="288"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Ni*</w:t>
            </w:r>
          </w:p>
        </w:tc>
        <w:tc>
          <w:tcPr>
            <w:tcW w:w="347"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Cd*</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18"/>
                <w:highlight w:val="yellow"/>
                <w:lang w:eastAsia="ar-SA"/>
              </w:rPr>
            </w:pPr>
            <w:r w:rsidRPr="00274288">
              <w:rPr>
                <w:b/>
                <w:spacing w:val="-14"/>
                <w:sz w:val="18"/>
                <w:lang w:eastAsia="ar-SA"/>
              </w:rPr>
              <w:t>B(a)P*</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18"/>
                <w:highlight w:val="yellow"/>
                <w:lang w:eastAsia="ar-SA"/>
              </w:rPr>
            </w:pPr>
            <w:r w:rsidRPr="00274288">
              <w:rPr>
                <w:b/>
                <w:spacing w:val="-14"/>
                <w:sz w:val="18"/>
                <w:lang w:eastAsia="ar-SA"/>
              </w:rPr>
              <w:t>Kiti PAA*</w:t>
            </w:r>
          </w:p>
        </w:tc>
      </w:tr>
      <w:tr w:rsidR="00274288" w:rsidRPr="00274288" w:rsidTr="00274288">
        <w:trPr>
          <w:trHeight w:val="550"/>
        </w:trPr>
        <w:tc>
          <w:tcPr>
            <w:tcW w:w="708" w:type="pct"/>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jc w:val="center"/>
              <w:rPr>
                <w:spacing w:val="-16"/>
                <w:sz w:val="20"/>
                <w:szCs w:val="20"/>
                <w:lang w:eastAsia="ar-SA"/>
              </w:rPr>
            </w:pPr>
            <w:r w:rsidRPr="00274288">
              <w:rPr>
                <w:spacing w:val="-14"/>
                <w:sz w:val="20"/>
                <w:szCs w:val="20"/>
                <w:lang w:eastAsia="ar-SA"/>
              </w:rPr>
              <w:t>Klaipėda, Centras</w:t>
            </w: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Palyginimas su </w:t>
            </w:r>
          </w:p>
          <w:p w:rsidR="00274288" w:rsidRPr="00274288" w:rsidRDefault="00274288" w:rsidP="00274288">
            <w:pPr>
              <w:suppressAutoHyphens/>
              <w:snapToGrid w:val="0"/>
              <w:jc w:val="center"/>
              <w:rPr>
                <w:spacing w:val="-16"/>
                <w:sz w:val="20"/>
                <w:szCs w:val="20"/>
                <w:lang w:eastAsia="ar-SA"/>
              </w:rPr>
            </w:pPr>
            <w:r w:rsidRPr="00274288">
              <w:rPr>
                <w:sz w:val="20"/>
                <w:szCs w:val="20"/>
                <w:lang w:eastAsia="ar-SA"/>
              </w:rPr>
              <w:t>2019 m. duomenimis</w:t>
            </w:r>
          </w:p>
        </w:tc>
        <w:tc>
          <w:tcPr>
            <w:tcW w:w="36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02"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88"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47"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r>
      <w:tr w:rsidR="00274288" w:rsidRPr="00274288" w:rsidTr="00274288">
        <w:trPr>
          <w:trHeight w:val="410"/>
        </w:trPr>
        <w:tc>
          <w:tcPr>
            <w:tcW w:w="708"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6"/>
                <w:sz w:val="20"/>
                <w:szCs w:val="20"/>
                <w:lang w:eastAsia="ar-SA"/>
              </w:rPr>
            </w:pP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Tendencija </w:t>
            </w:r>
          </w:p>
          <w:p w:rsidR="00274288" w:rsidRPr="00274288" w:rsidRDefault="00274288" w:rsidP="00274288">
            <w:pPr>
              <w:suppressAutoHyphens/>
              <w:snapToGrid w:val="0"/>
              <w:jc w:val="center"/>
              <w:rPr>
                <w:spacing w:val="2"/>
                <w:sz w:val="20"/>
                <w:szCs w:val="20"/>
                <w:lang w:eastAsia="ar-SA"/>
              </w:rPr>
            </w:pPr>
            <w:r w:rsidRPr="00274288">
              <w:rPr>
                <w:sz w:val="20"/>
                <w:szCs w:val="20"/>
                <w:lang w:eastAsia="ar-SA"/>
              </w:rPr>
              <w:t>2003–2020 m.</w:t>
            </w:r>
          </w:p>
        </w:tc>
        <w:tc>
          <w:tcPr>
            <w:tcW w:w="36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0"/>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02"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88"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47"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r>
      <w:tr w:rsidR="00274288" w:rsidRPr="00274288" w:rsidTr="00274288">
        <w:trPr>
          <w:trHeight w:val="551"/>
        </w:trPr>
        <w:tc>
          <w:tcPr>
            <w:tcW w:w="708" w:type="pct"/>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4"/>
                <w:sz w:val="20"/>
                <w:szCs w:val="20"/>
                <w:lang w:eastAsia="ar-SA"/>
              </w:rPr>
            </w:pPr>
            <w:r w:rsidRPr="00274288">
              <w:rPr>
                <w:spacing w:val="-14"/>
                <w:sz w:val="20"/>
                <w:szCs w:val="20"/>
                <w:lang w:eastAsia="ar-SA"/>
              </w:rPr>
              <w:t>Klaipėda, Šilutės pl.</w:t>
            </w: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Palyginimas su </w:t>
            </w:r>
          </w:p>
          <w:p w:rsidR="00274288" w:rsidRPr="00274288" w:rsidRDefault="00274288" w:rsidP="00274288">
            <w:pPr>
              <w:suppressAutoHyphens/>
              <w:snapToGrid w:val="0"/>
              <w:jc w:val="center"/>
              <w:rPr>
                <w:spacing w:val="-16"/>
                <w:sz w:val="20"/>
                <w:szCs w:val="20"/>
                <w:lang w:eastAsia="ar-SA"/>
              </w:rPr>
            </w:pPr>
            <w:r w:rsidRPr="00274288">
              <w:rPr>
                <w:sz w:val="20"/>
                <w:szCs w:val="20"/>
                <w:lang w:eastAsia="ar-SA"/>
              </w:rPr>
              <w:t>2019 m. duomenimis</w:t>
            </w:r>
          </w:p>
        </w:tc>
        <w:tc>
          <w:tcPr>
            <w:tcW w:w="361"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4"/>
                <w:sz w:val="28"/>
                <w:szCs w:val="22"/>
                <w:lang w:val="en-GB" w:eastAsia="ar-SA"/>
              </w:rPr>
            </w:pPr>
            <w:r w:rsidRPr="00274288">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02"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288"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47"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43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b/>
                <w:spacing w:val="-14"/>
                <w:sz w:val="28"/>
                <w:szCs w:val="22"/>
                <w:lang w:val="en-GB" w:eastAsia="ar-SA"/>
              </w:rPr>
            </w:pPr>
          </w:p>
        </w:tc>
        <w:tc>
          <w:tcPr>
            <w:tcW w:w="405"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b/>
                <w:spacing w:val="-14"/>
                <w:sz w:val="28"/>
                <w:szCs w:val="22"/>
                <w:lang w:val="en-GB" w:eastAsia="ar-SA"/>
              </w:rPr>
            </w:pPr>
          </w:p>
        </w:tc>
      </w:tr>
      <w:tr w:rsidR="00274288" w:rsidRPr="00274288" w:rsidTr="00274288">
        <w:trPr>
          <w:trHeight w:val="425"/>
        </w:trPr>
        <w:tc>
          <w:tcPr>
            <w:tcW w:w="708"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6"/>
                <w:sz w:val="20"/>
                <w:szCs w:val="20"/>
                <w:lang w:eastAsia="ar-SA"/>
              </w:rPr>
            </w:pP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Tendencija </w:t>
            </w:r>
          </w:p>
          <w:p w:rsidR="00274288" w:rsidRPr="00274288" w:rsidRDefault="00274288" w:rsidP="00274288">
            <w:pPr>
              <w:suppressAutoHyphens/>
              <w:snapToGrid w:val="0"/>
              <w:jc w:val="center"/>
              <w:rPr>
                <w:spacing w:val="2"/>
                <w:sz w:val="20"/>
                <w:szCs w:val="20"/>
                <w:lang w:eastAsia="ar-SA"/>
              </w:rPr>
            </w:pPr>
            <w:r w:rsidRPr="00274288">
              <w:rPr>
                <w:sz w:val="20"/>
                <w:szCs w:val="20"/>
                <w:lang w:eastAsia="ar-SA"/>
              </w:rPr>
              <w:t>2003–2020 m.</w:t>
            </w:r>
          </w:p>
        </w:tc>
        <w:tc>
          <w:tcPr>
            <w:tcW w:w="361"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4"/>
                <w:sz w:val="28"/>
                <w:szCs w:val="22"/>
                <w:lang w:eastAsia="ar-SA"/>
              </w:rPr>
            </w:pPr>
            <w:r w:rsidRPr="00274288">
              <w:rPr>
                <w:b/>
                <w:spacing w:val="-14"/>
                <w:sz w:val="28"/>
                <w:szCs w:val="22"/>
                <w:lang w:val="en-GB" w:eastAsia="ar-SA"/>
              </w:rPr>
              <w:t xml:space="preserve"> ↑</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02"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288"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47"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43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405"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r>
    </w:tbl>
    <w:p w:rsidR="00274288" w:rsidRPr="00274288" w:rsidRDefault="00274288" w:rsidP="00274288">
      <w:pPr>
        <w:pBdr>
          <w:bottom w:val="single" w:sz="4" w:space="1" w:color="000000"/>
        </w:pBdr>
        <w:suppressAutoHyphens/>
        <w:rPr>
          <w:b/>
          <w:sz w:val="32"/>
          <w:szCs w:val="32"/>
          <w:lang w:eastAsia="ar-SA"/>
        </w:rPr>
      </w:pPr>
    </w:p>
    <w:p w:rsidR="00274288" w:rsidRPr="00274288" w:rsidRDefault="00274288" w:rsidP="00274288">
      <w:pPr>
        <w:suppressAutoHyphens/>
        <w:rPr>
          <w:sz w:val="22"/>
          <w:szCs w:val="32"/>
          <w:lang w:eastAsia="ar-SA"/>
        </w:rPr>
      </w:pPr>
      <w:r w:rsidRPr="00274288">
        <w:rPr>
          <w:b/>
          <w:sz w:val="36"/>
          <w:szCs w:val="32"/>
          <w:lang w:eastAsia="ar-SA"/>
        </w:rPr>
        <w:t xml:space="preserve">↓ </w:t>
      </w:r>
      <w:r w:rsidRPr="00274288">
        <w:rPr>
          <w:b/>
          <w:sz w:val="22"/>
          <w:szCs w:val="32"/>
          <w:lang w:eastAsia="ar-SA"/>
        </w:rPr>
        <w:t xml:space="preserve">- </w:t>
      </w:r>
      <w:r w:rsidRPr="00274288">
        <w:rPr>
          <w:sz w:val="22"/>
          <w:szCs w:val="32"/>
          <w:lang w:eastAsia="ar-SA"/>
        </w:rPr>
        <w:t>sumažėjo</w:t>
      </w:r>
      <w:r w:rsidRPr="00274288">
        <w:rPr>
          <w:bCs/>
          <w:szCs w:val="22"/>
          <w:lang w:eastAsia="ar-SA"/>
        </w:rPr>
        <w:t>;</w:t>
      </w:r>
      <w:r w:rsidRPr="00274288">
        <w:rPr>
          <w:b/>
          <w:sz w:val="36"/>
          <w:szCs w:val="32"/>
          <w:lang w:eastAsia="ar-SA"/>
        </w:rPr>
        <w:t xml:space="preserve"> ↑ </w:t>
      </w:r>
      <w:r w:rsidRPr="00274288">
        <w:rPr>
          <w:b/>
          <w:sz w:val="22"/>
          <w:szCs w:val="32"/>
          <w:lang w:eastAsia="ar-SA"/>
        </w:rPr>
        <w:t xml:space="preserve">- </w:t>
      </w:r>
      <w:r w:rsidRPr="00274288">
        <w:rPr>
          <w:sz w:val="22"/>
          <w:szCs w:val="32"/>
          <w:lang w:eastAsia="ar-SA"/>
        </w:rPr>
        <w:t>padidėjo</w:t>
      </w:r>
      <w:r w:rsidRPr="00274288">
        <w:rPr>
          <w:szCs w:val="22"/>
          <w:lang w:eastAsia="ar-SA"/>
        </w:rPr>
        <w:t>;</w:t>
      </w:r>
      <w:r w:rsidRPr="00274288">
        <w:rPr>
          <w:b/>
          <w:sz w:val="28"/>
          <w:lang w:eastAsia="ar-SA"/>
        </w:rPr>
        <w:t xml:space="preserve"> </w:t>
      </w:r>
      <w:r w:rsidRPr="00274288">
        <w:rPr>
          <w:b/>
          <w:sz w:val="36"/>
          <w:szCs w:val="32"/>
          <w:lang w:eastAsia="ar-SA"/>
        </w:rPr>
        <w:t xml:space="preserve">↨ </w:t>
      </w:r>
      <w:r w:rsidRPr="00274288">
        <w:rPr>
          <w:b/>
          <w:sz w:val="22"/>
          <w:szCs w:val="32"/>
          <w:lang w:eastAsia="ar-SA"/>
        </w:rPr>
        <w:t xml:space="preserve">- </w:t>
      </w:r>
      <w:r w:rsidRPr="00274288">
        <w:rPr>
          <w:sz w:val="22"/>
          <w:szCs w:val="32"/>
          <w:lang w:eastAsia="ar-SA"/>
        </w:rPr>
        <w:t>nepakito arba kinta nežymiai</w:t>
      </w:r>
    </w:p>
    <w:p w:rsidR="00274288" w:rsidRPr="00274288" w:rsidRDefault="00274288" w:rsidP="00274288">
      <w:pPr>
        <w:suppressAutoHyphens/>
        <w:rPr>
          <w:sz w:val="22"/>
          <w:szCs w:val="18"/>
          <w:lang w:eastAsia="ar-SA"/>
        </w:rPr>
      </w:pPr>
      <w:r w:rsidRPr="00274288">
        <w:rPr>
          <w:sz w:val="22"/>
          <w:szCs w:val="18"/>
          <w:lang w:eastAsia="ar-SA"/>
        </w:rPr>
        <w:t>* – miestuose matuojama nuo 2007 m., Aukštaitijos kaimo foninėje stotyje – nuo 2009 m.</w:t>
      </w:r>
    </w:p>
    <w:p w:rsidR="00274288" w:rsidRPr="00274288" w:rsidRDefault="00274288" w:rsidP="00274288">
      <w:pPr>
        <w:suppressAutoHyphens/>
        <w:rPr>
          <w:sz w:val="22"/>
          <w:szCs w:val="32"/>
          <w:lang w:eastAsia="ar-SA"/>
        </w:rPr>
      </w:pPr>
      <w:r w:rsidRPr="00274288">
        <w:rPr>
          <w:sz w:val="22"/>
          <w:szCs w:val="32"/>
          <w:lang w:eastAsia="ar-SA"/>
        </w:rPr>
        <w:t>** – matuojama nuo 2012 m.; *** – matuojama nuo 2013 m.</w:t>
      </w:r>
    </w:p>
    <w:p w:rsidR="00274288" w:rsidRPr="00274288" w:rsidRDefault="00274288" w:rsidP="00274288">
      <w:pPr>
        <w:autoSpaceDE w:val="0"/>
        <w:autoSpaceDN w:val="0"/>
        <w:adjustRightInd w:val="0"/>
        <w:snapToGrid w:val="0"/>
        <w:ind w:firstLine="709"/>
        <w:jc w:val="both"/>
        <w:rPr>
          <w:b/>
          <w:lang w:eastAsia="lt-LT"/>
        </w:rPr>
      </w:pPr>
    </w:p>
    <w:p w:rsidR="00274288" w:rsidRPr="00274288" w:rsidRDefault="00274288" w:rsidP="00274288">
      <w:pPr>
        <w:suppressAutoHyphens/>
        <w:ind w:firstLine="720"/>
        <w:jc w:val="both"/>
        <w:rPr>
          <w:bCs/>
          <w:lang w:eastAsia="ar-SA"/>
        </w:rPr>
      </w:pPr>
      <w:r w:rsidRPr="00274288">
        <w:rPr>
          <w:bCs/>
          <w:lang w:eastAsia="ar-SA"/>
        </w:rPr>
        <w:t>Vertinant 2020 m. vidutinę metinę kietųjų dalelių KD</w:t>
      </w:r>
      <w:r w:rsidRPr="00274288">
        <w:rPr>
          <w:bCs/>
          <w:vertAlign w:val="subscript"/>
          <w:lang w:eastAsia="ar-SA"/>
        </w:rPr>
        <w:t>10</w:t>
      </w:r>
      <w:r w:rsidRPr="00274288">
        <w:rPr>
          <w:bCs/>
          <w:lang w:eastAsia="ar-SA"/>
        </w:rPr>
        <w:t xml:space="preserve"> koncentraciją pastebima, kad abejose Klaipėdos OKT stotyse šis rodiklis siekė 18-20</w:t>
      </w:r>
      <w:r w:rsidRPr="00274288">
        <w:rPr>
          <w:lang w:eastAsia="ar-SA"/>
        </w:rPr>
        <w:t xml:space="preserve"> </w:t>
      </w:r>
      <w:r w:rsidRPr="00274288">
        <w:rPr>
          <w:bCs/>
          <w:lang w:eastAsia="ar-SA"/>
        </w:rPr>
        <w:t>µg/m</w:t>
      </w:r>
      <w:r w:rsidRPr="00274288">
        <w:rPr>
          <w:bCs/>
          <w:vertAlign w:val="superscript"/>
          <w:lang w:eastAsia="ar-SA"/>
        </w:rPr>
        <w:t xml:space="preserve">3 </w:t>
      </w:r>
      <w:r w:rsidRPr="00274288">
        <w:rPr>
          <w:bCs/>
          <w:lang w:eastAsia="ar-SA"/>
        </w:rPr>
        <w:t>ir atitiko Pasaulinės sveikatos organizacijos (toliau – PSO) rekomenduojamą švaraus oro standartą. KD</w:t>
      </w:r>
      <w:r w:rsidRPr="00274288">
        <w:rPr>
          <w:bCs/>
          <w:vertAlign w:val="subscript"/>
          <w:lang w:eastAsia="ar-SA"/>
        </w:rPr>
        <w:t>10</w:t>
      </w:r>
      <w:r w:rsidRPr="00274288">
        <w:rPr>
          <w:bCs/>
          <w:lang w:eastAsia="ar-SA"/>
        </w:rPr>
        <w:t xml:space="preserve"> paros ribinės vertės viršijimo atvejų skaičius visose stotyse buvo didesnis nei leidžiama pagal PSO gaires. Smulkesnės frakcijos kietųjų dalelių KD</w:t>
      </w:r>
      <w:r w:rsidRPr="00274288">
        <w:rPr>
          <w:bCs/>
          <w:vertAlign w:val="subscript"/>
          <w:lang w:eastAsia="ar-SA"/>
        </w:rPr>
        <w:t xml:space="preserve">2,5 </w:t>
      </w:r>
      <w:r w:rsidRPr="00274288">
        <w:rPr>
          <w:bCs/>
          <w:lang w:eastAsia="ar-SA"/>
        </w:rPr>
        <w:t>vidutinė metinė koncentracija, išmatuota Klaipėdoje (8,9 µg/m³), buvo mažesnė nei nustatyta PSO gairėse. Klaipėdoje 24 val. vidutinė koncentracija viršijo 25 µg/m</w:t>
      </w:r>
      <w:r w:rsidRPr="00274288">
        <w:rPr>
          <w:bCs/>
          <w:vertAlign w:val="superscript"/>
          <w:lang w:eastAsia="ar-SA"/>
        </w:rPr>
        <w:t>3</w:t>
      </w:r>
      <w:r w:rsidRPr="00274288">
        <w:rPr>
          <w:bCs/>
          <w:lang w:eastAsia="ar-SA"/>
        </w:rPr>
        <w:t xml:space="preserve"> ribą dažniau nei rekomenduojama (13 dienų). Didžiausia ozono 8 val. slenkančio vidurkio vertė Klaipėdoje buvo mažesnė nei apibrėžta PSO gairėse.</w:t>
      </w:r>
    </w:p>
    <w:p w:rsidR="00274288" w:rsidRPr="00274288" w:rsidRDefault="00274288" w:rsidP="00274288">
      <w:pPr>
        <w:suppressAutoHyphens/>
        <w:ind w:firstLine="720"/>
        <w:jc w:val="both"/>
        <w:rPr>
          <w:bCs/>
          <w:lang w:eastAsia="ar-SA"/>
        </w:rPr>
      </w:pPr>
      <w:r w:rsidRPr="00274288">
        <w:rPr>
          <w:bCs/>
          <w:lang w:eastAsia="ar-SA"/>
        </w:rPr>
        <w:t>Azoto dioksido ir sieros dioksido koncentracijos Klaipėdoje 2020 m. buvo mažesnės nei PSO rekomenduojami oro užterštumo lygiai.</w:t>
      </w:r>
    </w:p>
    <w:p w:rsidR="00274288" w:rsidRPr="00274288" w:rsidRDefault="00274288" w:rsidP="00274288">
      <w:pPr>
        <w:suppressAutoHyphens/>
        <w:ind w:firstLine="720"/>
        <w:jc w:val="both"/>
        <w:rPr>
          <w:bCs/>
          <w:lang w:eastAsia="ar-SA"/>
        </w:rPr>
      </w:pPr>
      <w:r w:rsidRPr="00274288">
        <w:rPr>
          <w:b/>
          <w:lang w:eastAsia="ar-SA"/>
        </w:rPr>
        <w:t>Klaipėdos m. savivaldybės vykdomo</w:t>
      </w:r>
      <w:r w:rsidRPr="00274288">
        <w:rPr>
          <w:bCs/>
          <w:lang w:eastAsia="ar-SA"/>
        </w:rPr>
        <w:t xml:space="preserve"> </w:t>
      </w:r>
      <w:r w:rsidRPr="00274288">
        <w:rPr>
          <w:b/>
          <w:lang w:eastAsia="lt-LT"/>
        </w:rPr>
        <w:t>aplinkos oro monitoringo rezultatų apžvalga.</w:t>
      </w:r>
    </w:p>
    <w:p w:rsidR="00274288" w:rsidRPr="00274288" w:rsidRDefault="00274288" w:rsidP="00274288">
      <w:pPr>
        <w:autoSpaceDE w:val="0"/>
        <w:autoSpaceDN w:val="0"/>
        <w:adjustRightInd w:val="0"/>
        <w:snapToGrid w:val="0"/>
        <w:ind w:firstLine="709"/>
        <w:jc w:val="both"/>
        <w:rPr>
          <w:rFonts w:eastAsia="Calibri"/>
          <w:lang w:eastAsia="en-GB"/>
        </w:rPr>
      </w:pPr>
      <w:r w:rsidRPr="00274288">
        <w:rPr>
          <w:lang w:eastAsia="lt-LT"/>
        </w:rPr>
        <w:t xml:space="preserve">Pagal Klaipėdos miesto savivaldybės patvirtintas aplinkos monitoringo programas, aplinkos oro kokybės monitoringas pradėtas 2005 metais ir </w:t>
      </w:r>
      <w:r w:rsidRPr="00274288">
        <w:rPr>
          <w:rFonts w:eastAsia="Calibri"/>
          <w:lang w:eastAsia="en-GB"/>
        </w:rPr>
        <w:t xml:space="preserve">vykdytas laikotarpiais: 2005 – 2006 m., 2007 – 2011 m., 2012 – 2016 m., 2017 – 2021 m. </w:t>
      </w:r>
    </w:p>
    <w:p w:rsidR="00274288" w:rsidRPr="00274288" w:rsidRDefault="00274288" w:rsidP="00274288">
      <w:pPr>
        <w:autoSpaceDE w:val="0"/>
        <w:autoSpaceDN w:val="0"/>
        <w:adjustRightInd w:val="0"/>
        <w:snapToGrid w:val="0"/>
        <w:ind w:firstLine="709"/>
        <w:jc w:val="both"/>
        <w:rPr>
          <w:lang w:eastAsia="lt-LT"/>
        </w:rPr>
      </w:pPr>
      <w:r w:rsidRPr="00274288">
        <w:rPr>
          <w:rFonts w:eastAsia="Calibri"/>
          <w:lang w:eastAsia="en-GB"/>
        </w:rPr>
        <w:t xml:space="preserve">2017 – 2021 m. monitoringo laikotarpiu </w:t>
      </w:r>
      <w:r w:rsidRPr="00274288">
        <w:rPr>
          <w:lang w:eastAsia="lt-LT"/>
        </w:rPr>
        <w:t>aplinkos oro kokybės stebėsena buvo pradėta vykdyti nuo 2018 m. 29 tyrimo vietose. 2019 metais tyrimai atlikti 33 tyrimo vietose. 2020 metais tyrimai atlikti 35 tyrimo vietoje (2 pav.).</w:t>
      </w:r>
    </w:p>
    <w:p w:rsidR="00274288" w:rsidRPr="00274288" w:rsidRDefault="00274288" w:rsidP="00274288">
      <w:pPr>
        <w:autoSpaceDE w:val="0"/>
        <w:autoSpaceDN w:val="0"/>
        <w:adjustRightInd w:val="0"/>
        <w:snapToGrid w:val="0"/>
        <w:spacing w:after="120"/>
        <w:ind w:firstLine="709"/>
        <w:jc w:val="both"/>
        <w:rPr>
          <w:rFonts w:eastAsia="Calibri"/>
          <w:lang w:eastAsia="en-GB"/>
        </w:rPr>
      </w:pPr>
      <w:r w:rsidRPr="00274288">
        <w:rPr>
          <w:rFonts w:eastAsia="Calibri"/>
          <w:lang w:eastAsia="en-GB"/>
        </w:rPr>
        <w:t>Aplinkos oro kokybės vertinimui buvo atliekami sieros dioksido (SO</w:t>
      </w:r>
      <w:r w:rsidRPr="00274288">
        <w:rPr>
          <w:rFonts w:eastAsia="Calibri"/>
          <w:vertAlign w:val="subscript"/>
          <w:lang w:eastAsia="en-GB"/>
        </w:rPr>
        <w:t>2</w:t>
      </w:r>
      <w:r w:rsidRPr="00274288">
        <w:rPr>
          <w:rFonts w:eastAsia="Calibri"/>
          <w:lang w:eastAsia="en-GB"/>
        </w:rPr>
        <w:t>), azoto dioksido (NO</w:t>
      </w:r>
      <w:r w:rsidRPr="00274288">
        <w:rPr>
          <w:rFonts w:eastAsia="Calibri"/>
          <w:vertAlign w:val="subscript"/>
          <w:lang w:eastAsia="en-GB"/>
        </w:rPr>
        <w:t>2</w:t>
      </w:r>
      <w:r w:rsidRPr="00274288">
        <w:rPr>
          <w:rFonts w:eastAsia="Calibri"/>
          <w:lang w:eastAsia="en-GB"/>
        </w:rPr>
        <w:t>), lakiųjų organinių junginių (LOJ) (benzenas, toluenas, etilbenzenas, mp-ksilenas, o-ksilenas), anglies monoksido (CO), kietųjų dalelių (KD</w:t>
      </w:r>
      <w:r w:rsidRPr="00274288">
        <w:rPr>
          <w:rFonts w:eastAsia="Calibri"/>
          <w:vertAlign w:val="subscript"/>
          <w:lang w:eastAsia="en-GB"/>
        </w:rPr>
        <w:t>10</w:t>
      </w:r>
      <w:r w:rsidRPr="00274288">
        <w:rPr>
          <w:rFonts w:eastAsia="Calibri"/>
          <w:lang w:eastAsia="en-GB"/>
        </w:rPr>
        <w:t>), suspenduotų kietųjų dalelių (SKD), sieros vandenilio (H</w:t>
      </w:r>
      <w:r w:rsidRPr="00274288">
        <w:rPr>
          <w:rFonts w:eastAsia="Calibri"/>
          <w:vertAlign w:val="subscript"/>
          <w:lang w:eastAsia="en-GB"/>
        </w:rPr>
        <w:t>2</w:t>
      </w:r>
      <w:r w:rsidRPr="00274288">
        <w:rPr>
          <w:rFonts w:eastAsia="Calibri"/>
          <w:lang w:eastAsia="en-GB"/>
        </w:rPr>
        <w:t>S) ir amoniako (NH</w:t>
      </w:r>
      <w:r w:rsidRPr="00274288">
        <w:rPr>
          <w:rFonts w:eastAsia="Calibri"/>
          <w:vertAlign w:val="subscript"/>
          <w:lang w:eastAsia="en-GB"/>
        </w:rPr>
        <w:t>3</w:t>
      </w:r>
      <w:r w:rsidRPr="00274288">
        <w:rPr>
          <w:rFonts w:eastAsia="Calibri"/>
          <w:lang w:eastAsia="en-GB"/>
        </w:rPr>
        <w:t>) koncentracijų tyrimai.</w:t>
      </w:r>
    </w:p>
    <w:p w:rsidR="00274288" w:rsidRPr="00274288" w:rsidRDefault="00274288" w:rsidP="00274288">
      <w:pPr>
        <w:autoSpaceDE w:val="0"/>
        <w:autoSpaceDN w:val="0"/>
        <w:adjustRightInd w:val="0"/>
        <w:snapToGrid w:val="0"/>
        <w:spacing w:after="120"/>
        <w:jc w:val="center"/>
        <w:rPr>
          <w:rFonts w:eastAsia="Calibri"/>
          <w:szCs w:val="20"/>
          <w:lang w:eastAsia="en-GB"/>
        </w:rPr>
      </w:pPr>
      <w:r w:rsidRPr="00274288">
        <w:rPr>
          <w:rFonts w:eastAsia="Calibri"/>
          <w:noProof/>
          <w:szCs w:val="20"/>
          <w:lang w:eastAsia="lt-LT"/>
        </w:rPr>
        <w:drawing>
          <wp:inline distT="0" distB="0" distL="0" distR="0" wp14:anchorId="1EB4D287" wp14:editId="19FD3F57">
            <wp:extent cx="5505450" cy="77914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5450" cy="7791450"/>
                    </a:xfrm>
                    <a:prstGeom prst="rect">
                      <a:avLst/>
                    </a:prstGeom>
                    <a:noFill/>
                  </pic:spPr>
                </pic:pic>
              </a:graphicData>
            </a:graphic>
          </wp:inline>
        </w:drawing>
      </w:r>
    </w:p>
    <w:p w:rsidR="00274288" w:rsidRPr="00274288" w:rsidRDefault="00274288" w:rsidP="00274288">
      <w:pPr>
        <w:autoSpaceDE w:val="0"/>
        <w:autoSpaceDN w:val="0"/>
        <w:adjustRightInd w:val="0"/>
        <w:snapToGrid w:val="0"/>
        <w:spacing w:after="120"/>
        <w:jc w:val="center"/>
        <w:rPr>
          <w:lang w:eastAsia="lt-LT"/>
        </w:rPr>
      </w:pPr>
      <w:r w:rsidRPr="00274288">
        <w:rPr>
          <w:rFonts w:ascii="TimesLT" w:hAnsi="TimesLT"/>
          <w:b/>
          <w:szCs w:val="20"/>
          <w:lang w:eastAsia="lt-LT"/>
        </w:rPr>
        <w:t xml:space="preserve">2 pav. </w:t>
      </w:r>
      <w:r w:rsidRPr="00274288">
        <w:rPr>
          <w:lang w:eastAsia="lt-LT"/>
        </w:rPr>
        <w:t>Aplinkos oro monitoringo vietos Klaipėdos mieste 2017-2021 m. laikotarpiu</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rPr>
          <w:b/>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6 lentelė</w:t>
      </w: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spacing w:line="276" w:lineRule="auto"/>
        <w:jc w:val="center"/>
        <w:rPr>
          <w:rFonts w:eastAsia="Calibri"/>
        </w:rPr>
      </w:pPr>
      <w:r w:rsidRPr="00274288">
        <w:rPr>
          <w:rFonts w:eastAsia="Calibri"/>
        </w:rPr>
        <w:t>NO</w:t>
      </w:r>
      <w:r w:rsidRPr="00274288">
        <w:rPr>
          <w:rFonts w:eastAsia="Calibri"/>
          <w:vertAlign w:val="subscript"/>
        </w:rPr>
        <w:t xml:space="preserve">2 </w:t>
      </w:r>
      <w:r w:rsidRPr="00274288">
        <w:rPr>
          <w:rFonts w:eastAsia="Calibri"/>
        </w:rPr>
        <w:t>(µg/m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4"/>
        <w:tblW w:w="13895" w:type="dxa"/>
        <w:tblInd w:w="421" w:type="dxa"/>
        <w:tblLayout w:type="fixed"/>
        <w:tblLook w:val="04A0" w:firstRow="1" w:lastRow="0" w:firstColumn="1" w:lastColumn="0" w:noHBand="0" w:noVBand="1"/>
      </w:tblPr>
      <w:tblGrid>
        <w:gridCol w:w="708"/>
        <w:gridCol w:w="849"/>
        <w:gridCol w:w="849"/>
        <w:gridCol w:w="850"/>
        <w:gridCol w:w="850"/>
        <w:gridCol w:w="998"/>
        <w:gridCol w:w="850"/>
        <w:gridCol w:w="850"/>
        <w:gridCol w:w="850"/>
        <w:gridCol w:w="850"/>
        <w:gridCol w:w="994"/>
        <w:gridCol w:w="849"/>
        <w:gridCol w:w="850"/>
        <w:gridCol w:w="850"/>
        <w:gridCol w:w="850"/>
        <w:gridCol w:w="998"/>
      </w:tblGrid>
      <w:tr w:rsidR="00274288" w:rsidRPr="00274288" w:rsidTr="00274288">
        <w:trPr>
          <w:cantSplit/>
          <w:trHeight w:val="378"/>
          <w:tblHeader/>
        </w:trPr>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w:t>
            </w:r>
          </w:p>
        </w:tc>
        <w:tc>
          <w:tcPr>
            <w:tcW w:w="4396"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2018 m.</w:t>
            </w:r>
          </w:p>
        </w:tc>
        <w:tc>
          <w:tcPr>
            <w:tcW w:w="4394"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2019 m.</w:t>
            </w:r>
          </w:p>
        </w:tc>
        <w:tc>
          <w:tcPr>
            <w:tcW w:w="4397"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2020 m.</w:t>
            </w:r>
          </w:p>
        </w:tc>
      </w:tr>
      <w:tr w:rsidR="00274288" w:rsidRPr="00274288" w:rsidTr="00274288">
        <w:trPr>
          <w:cantSplit/>
          <w:trHeight w:val="425"/>
          <w:tblHeader/>
        </w:trPr>
        <w:tc>
          <w:tcPr>
            <w:tcW w:w="708"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b/>
                <w:sz w:val="20"/>
                <w:szCs w:val="20"/>
              </w:rPr>
            </w:pPr>
            <w:r w:rsidRPr="00274288">
              <w:rPr>
                <w:rFonts w:eastAsia="Calibri"/>
                <w:b/>
                <w:sz w:val="20"/>
                <w:szCs w:val="20"/>
              </w:rPr>
              <w:t>Vidurkis (metai)</w:t>
            </w:r>
          </w:p>
        </w:tc>
        <w:tc>
          <w:tcPr>
            <w:tcW w:w="84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b/>
                <w:sz w:val="20"/>
                <w:szCs w:val="20"/>
              </w:rPr>
            </w:pPr>
            <w:r w:rsidRPr="00274288">
              <w:rPr>
                <w:rFonts w:eastAsia="Calibri"/>
                <w:b/>
                <w:sz w:val="20"/>
                <w:szCs w:val="20"/>
              </w:rPr>
              <w:t>Vidurkis (metai)</w:t>
            </w: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ID3</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65,50</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22,45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21,58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27,98</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34,38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22,58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17,02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16,77</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28,02</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21,10</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25,15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18,23</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25,72</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23,03</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56"/>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ID28</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59,97</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32,57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17,83</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30,94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9,59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9,35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17,71</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14,46</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23,25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8,57</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18,52</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16,78</w:t>
            </w:r>
          </w:p>
        </w:tc>
      </w:tr>
      <w:tr w:rsidR="00274288" w:rsidRPr="00274288" w:rsidTr="00274288">
        <w:trPr>
          <w:trHeight w:val="132"/>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59,42</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19,12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21,3</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31,86</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16,19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13,34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17,88</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18,02</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13,93</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22,89</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17,98</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74,92</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35,88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34,03</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29,31</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43,53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31,74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29,67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41,54</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42,10</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36,26</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23,92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23,57</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 xml:space="preserve">32,97 </w:t>
            </w:r>
          </w:p>
        </w:tc>
        <w:tc>
          <w:tcPr>
            <w:tcW w:w="998"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26,82</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ID5</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59,42</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20,54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22,34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21,01</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30,83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21,97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19,73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20,02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24,26</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21,42</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21,19</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14,04</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26,00</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20,41</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ID27</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43,38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47,43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46,83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40,11</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44,59</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44,46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42,12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30,35</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34,76</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37,92</w:t>
            </w:r>
          </w:p>
        </w:tc>
        <w:tc>
          <w:tcPr>
            <w:tcW w:w="849"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 xml:space="preserve">42,81 </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32,46</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48,48</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41,25</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12"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12"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12"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ID11</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79,68</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52,92</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52,14</w:t>
            </w:r>
          </w:p>
        </w:tc>
        <w:tc>
          <w:tcPr>
            <w:tcW w:w="850" w:type="dxa"/>
            <w:tcBorders>
              <w:top w:val="single" w:sz="4" w:space="0" w:color="auto"/>
              <w:left w:val="single" w:sz="4" w:space="0" w:color="auto"/>
              <w:bottom w:val="single" w:sz="4" w:space="0" w:color="auto"/>
              <w:right w:val="single" w:sz="12"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36,43</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55,29</w:t>
            </w:r>
          </w:p>
        </w:tc>
        <w:tc>
          <w:tcPr>
            <w:tcW w:w="850" w:type="dxa"/>
            <w:tcBorders>
              <w:top w:val="single" w:sz="4" w:space="0" w:color="auto"/>
              <w:left w:val="single" w:sz="12"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47,90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48,26</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42,29</w:t>
            </w:r>
          </w:p>
        </w:tc>
        <w:tc>
          <w:tcPr>
            <w:tcW w:w="850" w:type="dxa"/>
            <w:tcBorders>
              <w:top w:val="single" w:sz="4" w:space="0" w:color="auto"/>
              <w:left w:val="single" w:sz="4" w:space="0" w:color="auto"/>
              <w:bottom w:val="single" w:sz="4"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46,06</w:t>
            </w:r>
          </w:p>
        </w:tc>
        <w:tc>
          <w:tcPr>
            <w:tcW w:w="994"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46,13</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35,72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50,49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57,33</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47,85</w:t>
            </w:r>
          </w:p>
        </w:tc>
      </w:tr>
      <w:tr w:rsidR="00274288" w:rsidRPr="00274288" w:rsidTr="00274288">
        <w:trPr>
          <w:trHeight w:val="18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ID6</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74,07</w:t>
            </w:r>
          </w:p>
        </w:tc>
        <w:tc>
          <w:tcPr>
            <w:tcW w:w="849"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26,13</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26,58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23,94</w:t>
            </w:r>
          </w:p>
        </w:tc>
        <w:tc>
          <w:tcPr>
            <w:tcW w:w="998" w:type="dxa"/>
            <w:tcBorders>
              <w:top w:val="single" w:sz="12"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37,68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23,64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21,61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19,28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22,19</w:t>
            </w:r>
          </w:p>
        </w:tc>
        <w:tc>
          <w:tcPr>
            <w:tcW w:w="994" w:type="dxa"/>
            <w:vMerge w:val="restart"/>
            <w:tcBorders>
              <w:top w:val="single" w:sz="12"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21,68</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21,50</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17,12</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30,32</w:t>
            </w:r>
          </w:p>
        </w:tc>
        <w:tc>
          <w:tcPr>
            <w:tcW w:w="998" w:type="dxa"/>
            <w:vMerge w:val="restart"/>
            <w:tcBorders>
              <w:top w:val="single" w:sz="12"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22,98</w:t>
            </w:r>
          </w:p>
        </w:tc>
      </w:tr>
      <w:tr w:rsidR="00274288" w:rsidRPr="00274288" w:rsidTr="00274288">
        <w:trPr>
          <w:trHeight w:val="10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ID10</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69,92</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38,51</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43,49</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31,59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45,88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30,71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33,04</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34,48</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32,66</w:t>
            </w:r>
          </w:p>
        </w:tc>
        <w:tc>
          <w:tcPr>
            <w:tcW w:w="849"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26,93</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33,90</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42,04</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34,29</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ID8</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77,47</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46,7</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53,92</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41,65</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54,93</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41,99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46,64</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41,36</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41,20</w:t>
            </w:r>
          </w:p>
        </w:tc>
        <w:tc>
          <w:tcPr>
            <w:tcW w:w="994"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42,80</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35,11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42,50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55,59</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44,4</w:t>
            </w:r>
          </w:p>
        </w:tc>
      </w:tr>
      <w:tr w:rsidR="00274288" w:rsidRPr="00274288" w:rsidTr="00274288">
        <w:trPr>
          <w:trHeight w:val="156"/>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ID12</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77,78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49,37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40,79</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46,87</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53,70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31,43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46,65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25,28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36,66</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35,00</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30,68</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31,17</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54,41</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38,75</w:t>
            </w:r>
          </w:p>
        </w:tc>
      </w:tr>
      <w:tr w:rsidR="00274288" w:rsidRPr="00274288" w:rsidTr="00274288">
        <w:trPr>
          <w:trHeight w:val="132"/>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ID29</w:t>
            </w:r>
          </w:p>
        </w:tc>
        <w:tc>
          <w:tcPr>
            <w:tcW w:w="849"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24,99</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sz w:val="20"/>
                <w:szCs w:val="20"/>
              </w:rPr>
            </w:pPr>
            <w:r w:rsidRPr="00274288">
              <w:rPr>
                <w:rFonts w:eastAsia="Calibri"/>
                <w:b/>
                <w:sz w:val="20"/>
                <w:szCs w:val="20"/>
              </w:rPr>
              <w:t>24,99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20,83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10,82</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16,88</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15,51</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r w:rsidRPr="00274288">
              <w:rPr>
                <w:rFonts w:ascii="TimesLT" w:hAnsi="TimesLT"/>
                <w:sz w:val="20"/>
                <w:szCs w:val="20"/>
                <w:lang w:eastAsia="lt-LT"/>
              </w:rPr>
              <w:t>31,49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11,38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10,70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15,17</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bCs/>
                <w:color w:val="000000"/>
                <w:sz w:val="20"/>
                <w:szCs w:val="20"/>
              </w:rPr>
            </w:pPr>
            <w:r w:rsidRPr="00274288">
              <w:rPr>
                <w:rFonts w:eastAsia="Calibri"/>
                <w:b/>
                <w:bCs/>
                <w:color w:val="000000"/>
                <w:sz w:val="20"/>
                <w:szCs w:val="20"/>
                <w:lang w:eastAsia="en-GB"/>
              </w:rPr>
              <w:t>17,19</w:t>
            </w: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ID13</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66,09</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50,00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51,48</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38,45</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51,33</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51,00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43,98</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36,42</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38,90</w:t>
            </w:r>
          </w:p>
        </w:tc>
        <w:tc>
          <w:tcPr>
            <w:tcW w:w="994"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42,57</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32,47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38,87</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52,22</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41,19</w:t>
            </w:r>
          </w:p>
        </w:tc>
      </w:tr>
      <w:tr w:rsidR="00274288" w:rsidRPr="00274288" w:rsidTr="00274288">
        <w:trPr>
          <w:trHeight w:val="156"/>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ID15</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70,92</w:t>
            </w:r>
          </w:p>
        </w:tc>
        <w:tc>
          <w:tcPr>
            <w:tcW w:w="849"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29,29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22,24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22,12</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36,14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25,47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20,73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23,71</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22,80</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16,09</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18,33</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26,06</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20,16</w:t>
            </w:r>
          </w:p>
        </w:tc>
      </w:tr>
      <w:tr w:rsidR="00274288" w:rsidRPr="00274288" w:rsidTr="00274288">
        <w:trPr>
          <w:trHeight w:val="132"/>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2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ID14</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69,07</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46,97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40,42</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40,21</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50,45</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38,45</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27,87</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36,45</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33,80</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30,11</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26,18</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46,87</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34,39</w:t>
            </w:r>
          </w:p>
        </w:tc>
      </w:tr>
      <w:tr w:rsidR="00274288" w:rsidRPr="00274288" w:rsidTr="00274288">
        <w:trPr>
          <w:trHeight w:val="16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ID18</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67,77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18,82</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15,95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16,46</w:t>
            </w:r>
          </w:p>
        </w:tc>
        <w:tc>
          <w:tcPr>
            <w:tcW w:w="998" w:type="dxa"/>
            <w:tcBorders>
              <w:top w:val="single" w:sz="4" w:space="0" w:color="auto"/>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r w:rsidRPr="00274288">
              <w:rPr>
                <w:rFonts w:eastAsia="Calibri"/>
                <w:b/>
                <w:sz w:val="20"/>
                <w:szCs w:val="20"/>
              </w:rPr>
              <w:t>29,75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21,04</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15,77</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13,83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18,45</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17,27</w:t>
            </w:r>
          </w:p>
        </w:tc>
        <w:tc>
          <w:tcPr>
            <w:tcW w:w="84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13,51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20,06</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15,96</w:t>
            </w: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ID9</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60,61</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36,49</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31,76</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29,57</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39,61</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28,91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20,88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28,21</w:t>
            </w:r>
          </w:p>
        </w:tc>
        <w:tc>
          <w:tcPr>
            <w:tcW w:w="994"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26,82</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23,85</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21,23</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32,20</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25,76</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8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ID22</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64,69</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23,69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21,20</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22,2</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32,94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22,64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20,25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21,36</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23,07</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19,01</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17,59</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29,77</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22,12</w:t>
            </w:r>
          </w:p>
        </w:tc>
      </w:tr>
      <w:tr w:rsidR="00274288" w:rsidRPr="00274288" w:rsidTr="00274288">
        <w:trPr>
          <w:trHeight w:val="10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68"/>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ID21</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62,73</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30,28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36,41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21,24</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37,67</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39,61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30,27</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29,26</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32,24</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32,84</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17,36</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28,78</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30,45</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25,53</w:t>
            </w:r>
          </w:p>
        </w:tc>
      </w:tr>
      <w:tr w:rsidR="00274288" w:rsidRPr="00274288" w:rsidTr="00274288">
        <w:trPr>
          <w:trHeight w:val="120"/>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8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ID20</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71,58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44,48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21,34</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38,90</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28,47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35,50</w:t>
            </w:r>
          </w:p>
        </w:tc>
        <w:tc>
          <w:tcPr>
            <w:tcW w:w="994"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27,88</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20,79</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27,63</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42,21</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30,21</w:t>
            </w:r>
          </w:p>
        </w:tc>
      </w:tr>
      <w:tr w:rsidR="00274288" w:rsidRPr="00274288" w:rsidTr="00274288">
        <w:trPr>
          <w:trHeight w:val="10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ID19</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63,63</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20,98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17,78</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30,13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25,26</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16,17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18,00</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19,20</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20,73</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17,06</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18,03</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18,6</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ID17</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68,09</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43,22</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48,81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38,39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49,63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41,60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36,80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34,83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43,51</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39,18</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30,64</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43,86</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58,19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44,23</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ID16</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47,07</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44,57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43,22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31,59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43,05</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40,92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35,61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39,46</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34,95</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37,73</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22,04</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43,75</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30,55</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32,11</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68"/>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ID25</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71,57</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22,98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19,31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19,29</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33,28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28,57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15,83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16,85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24,60</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21,46</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16,29</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17,14</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21,65</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18,36</w:t>
            </w:r>
          </w:p>
        </w:tc>
      </w:tr>
      <w:tr w:rsidR="00274288" w:rsidRPr="00274288" w:rsidTr="00274288">
        <w:trPr>
          <w:trHeight w:val="120"/>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ID4</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67,03</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44,26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40,73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43,07</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48,77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45,43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36,58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35,32</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36,80</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35,35</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25,98</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46,32</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35,88</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ID7</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76,53</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30,93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33,95</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28,02</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42,36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41,32</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26,33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28,69</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32,65</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20,86</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26,91</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31,86</w:t>
            </w:r>
          </w:p>
        </w:tc>
        <w:tc>
          <w:tcPr>
            <w:tcW w:w="998"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26,54</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5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ID32</w:t>
            </w:r>
          </w:p>
        </w:tc>
        <w:tc>
          <w:tcPr>
            <w:tcW w:w="849" w:type="dxa"/>
            <w:vMerge w:val="restart"/>
            <w:tcBorders>
              <w:top w:val="single" w:sz="4" w:space="0" w:color="auto"/>
              <w:left w:val="nil"/>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vMerge w:val="restart"/>
            <w:tcBorders>
              <w:top w:val="single" w:sz="4" w:space="0" w:color="auto"/>
              <w:left w:val="single" w:sz="4" w:space="0" w:color="auto"/>
              <w:right w:val="single" w:sz="4" w:space="0" w:color="auto"/>
            </w:tcBorders>
            <w:shd w:val="clear" w:color="auto" w:fill="auto"/>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30,62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18,69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25,33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31,14</w:t>
            </w:r>
          </w:p>
        </w:tc>
        <w:tc>
          <w:tcPr>
            <w:tcW w:w="994"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26,44</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r w:rsidRPr="00274288">
              <w:rPr>
                <w:rFonts w:ascii="TimesLT" w:hAnsi="TimesLT"/>
                <w:sz w:val="20"/>
                <w:szCs w:val="20"/>
                <w:lang w:eastAsia="lt-LT"/>
              </w:rPr>
              <w:t>37,80</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15,85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20,92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25,01</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bCs/>
                <w:color w:val="000000"/>
                <w:sz w:val="20"/>
                <w:szCs w:val="20"/>
              </w:rPr>
            </w:pPr>
            <w:r w:rsidRPr="00274288">
              <w:rPr>
                <w:rFonts w:eastAsia="Calibri"/>
                <w:b/>
                <w:bCs/>
                <w:color w:val="000000"/>
                <w:sz w:val="20"/>
                <w:szCs w:val="20"/>
                <w:lang w:eastAsia="en-GB"/>
              </w:rPr>
              <w:t>24,90</w:t>
            </w:r>
          </w:p>
        </w:tc>
      </w:tr>
      <w:tr w:rsidR="00274288" w:rsidRPr="00274288" w:rsidTr="00274288">
        <w:trPr>
          <w:trHeight w:val="150"/>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b/>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c>
          <w:tcPr>
            <w:tcW w:w="849" w:type="dxa"/>
            <w:tcBorders>
              <w:top w:val="single" w:sz="4" w:space="0" w:color="auto"/>
              <w:left w:val="single" w:sz="4" w:space="0" w:color="auto"/>
              <w:bottom w:val="single" w:sz="4" w:space="0" w:color="auto"/>
              <w:right w:val="single" w:sz="4" w:space="0" w:color="auto"/>
            </w:tcBorders>
            <w:shd w:val="clear" w:color="auto" w:fill="FFC000"/>
            <w:vAlign w:val="center"/>
          </w:tcPr>
          <w:p w:rsidR="00274288" w:rsidRPr="00274288" w:rsidRDefault="00274288" w:rsidP="00274288">
            <w:pPr>
              <w:jc w:val="center"/>
              <w:rPr>
                <w:rFonts w:ascii="TimesLT" w:hAnsi="TimesLT"/>
                <w:sz w:val="20"/>
                <w:szCs w:val="20"/>
                <w:lang w:eastAsia="lt-LT"/>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ID23</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67,73</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13,94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24,71</w:t>
            </w:r>
          </w:p>
        </w:tc>
        <w:tc>
          <w:tcPr>
            <w:tcW w:w="998" w:type="dxa"/>
            <w:tcBorders>
              <w:top w:val="single" w:sz="4" w:space="0" w:color="auto"/>
              <w:left w:val="single" w:sz="4" w:space="0" w:color="auto"/>
              <w:bottom w:val="nil"/>
              <w:right w:val="single" w:sz="4" w:space="0" w:color="auto"/>
            </w:tcBorders>
            <w:shd w:val="clear" w:color="auto" w:fill="A8D08D"/>
          </w:tcPr>
          <w:p w:rsidR="00274288" w:rsidRPr="00274288" w:rsidRDefault="00274288" w:rsidP="00274288">
            <w:pPr>
              <w:jc w:val="center"/>
              <w:rPr>
                <w:rFonts w:eastAsia="Calibri"/>
                <w:b/>
                <w:color w:val="000000"/>
                <w:sz w:val="20"/>
                <w:szCs w:val="20"/>
              </w:rPr>
            </w:pPr>
            <w:r w:rsidRPr="00274288">
              <w:rPr>
                <w:rFonts w:eastAsia="Calibri"/>
                <w:b/>
                <w:sz w:val="20"/>
                <w:szCs w:val="20"/>
              </w:rPr>
              <w:t>30,94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29,65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9,27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21,44</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17,91</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30,55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9,72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20,63</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20,3</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bl>
    <w:p w:rsidR="00274288" w:rsidRPr="00274288" w:rsidRDefault="00274288" w:rsidP="00274288">
      <w:pPr>
        <w:spacing w:line="276" w:lineRule="auto"/>
        <w:jc w:val="both"/>
        <w:rPr>
          <w:rFonts w:eastAsia="Calibri"/>
          <w:i/>
          <w:sz w:val="20"/>
          <w:szCs w:val="20"/>
        </w:rPr>
      </w:pPr>
      <w:r w:rsidRPr="00274288">
        <w:rPr>
          <w:rFonts w:eastAsia="Calibri"/>
          <w:b/>
          <w:i/>
          <w:sz w:val="20"/>
          <w:szCs w:val="20"/>
        </w:rPr>
        <w:t xml:space="preserve">         </w:t>
      </w:r>
      <w:r w:rsidRPr="00274288">
        <w:rPr>
          <w:rFonts w:eastAsia="Calibri"/>
          <w:sz w:val="20"/>
          <w:szCs w:val="20"/>
          <w:lang w:eastAsia="lt-LT"/>
        </w:rPr>
        <w:t>* ID –</w:t>
      </w:r>
      <w:r w:rsidRPr="00274288">
        <w:rPr>
          <w:rFonts w:eastAsia="Calibri"/>
          <w:sz w:val="20"/>
          <w:szCs w:val="20"/>
        </w:rPr>
        <w:t xml:space="preserve"> </w:t>
      </w:r>
      <w:r w:rsidRPr="00274288">
        <w:rPr>
          <w:rFonts w:eastAsia="Calibri"/>
          <w:sz w:val="20"/>
          <w:szCs w:val="20"/>
          <w:lang w:eastAsia="lt-LT"/>
        </w:rPr>
        <w:t xml:space="preserve">tai unikalus tyrimo vietos Nr., </w:t>
      </w:r>
      <w:r w:rsidRPr="00274288">
        <w:rPr>
          <w:rFonts w:eastAsia="Calibri"/>
          <w:b/>
          <w:i/>
          <w:sz w:val="20"/>
          <w:szCs w:val="20"/>
        </w:rPr>
        <w:t>Ribinė</w:t>
      </w:r>
      <w:r w:rsidRPr="00274288">
        <w:rPr>
          <w:rFonts w:eastAsia="Calibri"/>
          <w:i/>
          <w:sz w:val="20"/>
          <w:szCs w:val="20"/>
        </w:rPr>
        <w:t xml:space="preserve"> </w:t>
      </w:r>
      <w:r w:rsidRPr="00274288">
        <w:rPr>
          <w:rFonts w:eastAsia="Calibri"/>
          <w:b/>
          <w:i/>
          <w:sz w:val="20"/>
          <w:szCs w:val="20"/>
        </w:rPr>
        <w:t>vertė žmonių sveikatos apsaugai</w:t>
      </w:r>
      <w:r w:rsidRPr="00274288">
        <w:rPr>
          <w:rFonts w:eastAsia="Calibri"/>
          <w:i/>
          <w:sz w:val="20"/>
          <w:szCs w:val="20"/>
        </w:rPr>
        <w:t xml:space="preserve"> - 40 µg/m</w:t>
      </w:r>
      <w:r w:rsidRPr="00274288">
        <w:rPr>
          <w:rFonts w:eastAsia="Calibri"/>
          <w:i/>
          <w:sz w:val="20"/>
          <w:szCs w:val="20"/>
          <w:vertAlign w:val="superscript"/>
        </w:rPr>
        <w:t>3</w:t>
      </w:r>
      <w:r w:rsidRPr="00274288">
        <w:rPr>
          <w:rFonts w:eastAsia="Calibri"/>
          <w:i/>
          <w:sz w:val="20"/>
          <w:szCs w:val="20"/>
        </w:rPr>
        <w:t xml:space="preserve"> (</w:t>
      </w:r>
      <w:r w:rsidRPr="00274288">
        <w:rPr>
          <w:rFonts w:eastAsia="Calibri"/>
          <w:b/>
          <w:i/>
          <w:sz w:val="20"/>
          <w:szCs w:val="20"/>
        </w:rPr>
        <w:t>RV1</w:t>
      </w:r>
      <w:r w:rsidRPr="00274288">
        <w:rPr>
          <w:rFonts w:eastAsia="Calibri"/>
          <w:i/>
          <w:sz w:val="20"/>
          <w:szCs w:val="20"/>
        </w:rPr>
        <w:t xml:space="preserve">); </w:t>
      </w:r>
      <w:r w:rsidRPr="00274288">
        <w:rPr>
          <w:rFonts w:eastAsia="Calibri"/>
          <w:b/>
          <w:i/>
          <w:sz w:val="20"/>
          <w:szCs w:val="20"/>
        </w:rPr>
        <w:t>ribinė vertė augmenijos apsaugai</w:t>
      </w:r>
      <w:r w:rsidRPr="00274288">
        <w:rPr>
          <w:rFonts w:eastAsia="Calibri"/>
          <w:i/>
          <w:sz w:val="20"/>
          <w:szCs w:val="20"/>
        </w:rPr>
        <w:t xml:space="preserve"> - 30 µg/m</w:t>
      </w:r>
      <w:r w:rsidRPr="00274288">
        <w:rPr>
          <w:rFonts w:eastAsia="Calibri"/>
          <w:i/>
          <w:sz w:val="20"/>
          <w:szCs w:val="20"/>
          <w:vertAlign w:val="superscript"/>
        </w:rPr>
        <w:t>3</w:t>
      </w:r>
      <w:r w:rsidRPr="00274288">
        <w:rPr>
          <w:rFonts w:eastAsia="Calibri"/>
          <w:i/>
          <w:sz w:val="20"/>
          <w:szCs w:val="20"/>
        </w:rPr>
        <w:t xml:space="preserve"> (</w:t>
      </w:r>
      <w:r w:rsidRPr="00274288">
        <w:rPr>
          <w:rFonts w:eastAsia="Calibri"/>
          <w:b/>
          <w:i/>
          <w:sz w:val="20"/>
          <w:szCs w:val="20"/>
        </w:rPr>
        <w:t>RV2</w:t>
      </w:r>
      <w:r w:rsidRPr="00274288">
        <w:rPr>
          <w:rFonts w:eastAsia="Calibri"/>
          <w:i/>
          <w:sz w:val="20"/>
          <w:szCs w:val="20"/>
        </w:rPr>
        <w:t xml:space="preserve">); </w:t>
      </w:r>
    </w:p>
    <w:tbl>
      <w:tblPr>
        <w:tblStyle w:val="Lentelstinklelis14"/>
        <w:tblW w:w="4957" w:type="dxa"/>
        <w:tblInd w:w="421" w:type="dxa"/>
        <w:tblLook w:val="04A0" w:firstRow="1" w:lastRow="0" w:firstColumn="1" w:lastColumn="0" w:noHBand="0" w:noVBand="1"/>
      </w:tblPr>
      <w:tblGrid>
        <w:gridCol w:w="279"/>
        <w:gridCol w:w="2410"/>
        <w:gridCol w:w="352"/>
        <w:gridCol w:w="1916"/>
      </w:tblGrid>
      <w:tr w:rsidR="00274288" w:rsidRPr="00274288" w:rsidTr="00274288">
        <w:trPr>
          <w:trHeight w:val="96"/>
        </w:trPr>
        <w:tc>
          <w:tcPr>
            <w:tcW w:w="279" w:type="dxa"/>
            <w:tcBorders>
              <w:top w:val="single" w:sz="4" w:space="0" w:color="auto"/>
              <w:left w:val="single" w:sz="4" w:space="0" w:color="auto"/>
              <w:bottom w:val="single" w:sz="4" w:space="0" w:color="auto"/>
              <w:right w:val="single" w:sz="8" w:space="0" w:color="auto"/>
            </w:tcBorders>
            <w:shd w:val="clear" w:color="auto" w:fill="F4B083"/>
          </w:tcPr>
          <w:p w:rsidR="00274288" w:rsidRPr="00274288" w:rsidRDefault="00274288" w:rsidP="00274288">
            <w:pPr>
              <w:spacing w:line="276" w:lineRule="auto"/>
              <w:jc w:val="both"/>
              <w:rPr>
                <w:rFonts w:eastAsia="Calibri"/>
                <w:sz w:val="20"/>
                <w:szCs w:val="20"/>
              </w:rPr>
            </w:pPr>
          </w:p>
        </w:tc>
        <w:tc>
          <w:tcPr>
            <w:tcW w:w="2410"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RV1 vertė</w:t>
            </w:r>
          </w:p>
        </w:tc>
        <w:tc>
          <w:tcPr>
            <w:tcW w:w="352" w:type="dxa"/>
            <w:tcBorders>
              <w:top w:val="single" w:sz="8" w:space="0" w:color="auto"/>
              <w:left w:val="single" w:sz="8" w:space="0" w:color="auto"/>
              <w:bottom w:val="single" w:sz="8" w:space="0" w:color="auto"/>
              <w:right w:val="single" w:sz="8" w:space="0" w:color="auto"/>
            </w:tcBorders>
            <w:shd w:val="clear" w:color="auto" w:fill="A8D08D"/>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 </w:t>
            </w:r>
          </w:p>
        </w:tc>
        <w:tc>
          <w:tcPr>
            <w:tcW w:w="1916"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RV2 vertė</w:t>
            </w:r>
          </w:p>
        </w:tc>
      </w:tr>
    </w:tbl>
    <w:p w:rsidR="00274288" w:rsidRPr="00274288" w:rsidRDefault="00274288" w:rsidP="00274288">
      <w:pPr>
        <w:spacing w:line="276" w:lineRule="auto"/>
        <w:rPr>
          <w:rFonts w:eastAsia="Calibri"/>
          <w:sz w:val="10"/>
          <w:szCs w:val="10"/>
        </w:rPr>
      </w:pPr>
    </w:p>
    <w:tbl>
      <w:tblPr>
        <w:tblStyle w:val="TableGrid21"/>
        <w:tblW w:w="10773"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5107"/>
        <w:gridCol w:w="284"/>
        <w:gridCol w:w="5103"/>
      </w:tblGrid>
      <w:tr w:rsidR="00274288" w:rsidRPr="00274288" w:rsidTr="00274288">
        <w:trPr>
          <w:trHeight w:val="236"/>
        </w:trPr>
        <w:tc>
          <w:tcPr>
            <w:tcW w:w="279" w:type="dxa"/>
            <w:tcBorders>
              <w:top w:val="single" w:sz="4" w:space="0" w:color="auto"/>
              <w:left w:val="single" w:sz="4" w:space="0" w:color="auto"/>
              <w:bottom w:val="single" w:sz="4" w:space="0" w:color="auto"/>
              <w:right w:val="single" w:sz="8" w:space="0" w:color="auto"/>
            </w:tcBorders>
            <w:shd w:val="clear" w:color="auto" w:fill="FFE599"/>
          </w:tcPr>
          <w:p w:rsidR="00274288" w:rsidRPr="00274288" w:rsidRDefault="00274288" w:rsidP="00274288">
            <w:pPr>
              <w:spacing w:line="276" w:lineRule="auto"/>
              <w:ind w:firstLine="107"/>
              <w:jc w:val="both"/>
              <w:rPr>
                <w:rFonts w:eastAsia="Calibri"/>
                <w:sz w:val="18"/>
                <w:szCs w:val="18"/>
              </w:rPr>
            </w:pPr>
          </w:p>
        </w:tc>
        <w:tc>
          <w:tcPr>
            <w:tcW w:w="5107"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RV1 žemutinė vertinimo riba, 65 % RV1 – 26</w:t>
            </w:r>
            <w:r w:rsidRPr="00274288">
              <w:rPr>
                <w:rFonts w:ascii="Calibri" w:eastAsia="Calibri" w:hAnsi="Calibri"/>
                <w:sz w:val="20"/>
                <w:szCs w:val="20"/>
              </w:rPr>
              <w:t xml:space="preserve"> </w:t>
            </w:r>
            <w:r w:rsidRPr="00274288">
              <w:rPr>
                <w:rFonts w:eastAsia="Calibri"/>
                <w:sz w:val="20"/>
                <w:szCs w:val="20"/>
              </w:rPr>
              <w:t>µg/m</w:t>
            </w:r>
            <w:r w:rsidRPr="00274288">
              <w:rPr>
                <w:rFonts w:eastAsia="Calibri"/>
                <w:sz w:val="20"/>
                <w:szCs w:val="20"/>
                <w:vertAlign w:val="superscript"/>
              </w:rPr>
              <w:t>3</w:t>
            </w:r>
          </w:p>
        </w:tc>
        <w:tc>
          <w:tcPr>
            <w:tcW w:w="284" w:type="dxa"/>
            <w:tcBorders>
              <w:top w:val="single" w:sz="8" w:space="0" w:color="auto"/>
              <w:left w:val="single" w:sz="8" w:space="0" w:color="auto"/>
              <w:bottom w:val="single" w:sz="8" w:space="0" w:color="auto"/>
              <w:right w:val="single" w:sz="8" w:space="0" w:color="auto"/>
            </w:tcBorders>
            <w:shd w:val="clear" w:color="auto" w:fill="F6BB00"/>
          </w:tcPr>
          <w:p w:rsidR="00274288" w:rsidRPr="00274288" w:rsidRDefault="00274288" w:rsidP="00274288">
            <w:pPr>
              <w:spacing w:line="276" w:lineRule="auto"/>
              <w:jc w:val="both"/>
              <w:rPr>
                <w:rFonts w:eastAsia="Calibri"/>
                <w:sz w:val="20"/>
                <w:szCs w:val="20"/>
              </w:rPr>
            </w:pPr>
          </w:p>
        </w:tc>
        <w:tc>
          <w:tcPr>
            <w:tcW w:w="5103"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RV1 viršutinė vertinimo riba, 80 % RV1 -32</w:t>
            </w:r>
            <w:r w:rsidRPr="00274288">
              <w:rPr>
                <w:rFonts w:ascii="Calibri" w:eastAsia="Calibri" w:hAnsi="Calibri"/>
                <w:sz w:val="20"/>
                <w:szCs w:val="20"/>
              </w:rPr>
              <w:t xml:space="preserve"> </w:t>
            </w:r>
            <w:r w:rsidRPr="00274288">
              <w:rPr>
                <w:rFonts w:eastAsia="Calibri"/>
                <w:sz w:val="20"/>
                <w:szCs w:val="20"/>
              </w:rPr>
              <w:t>µg/m</w:t>
            </w:r>
            <w:r w:rsidRPr="00274288">
              <w:rPr>
                <w:rFonts w:eastAsia="Calibri"/>
                <w:sz w:val="20"/>
                <w:szCs w:val="20"/>
                <w:vertAlign w:val="superscript"/>
              </w:rPr>
              <w:t>3</w:t>
            </w:r>
          </w:p>
        </w:tc>
      </w:tr>
    </w:tbl>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both"/>
        <w:rPr>
          <w:rFonts w:eastAsia="Calibri"/>
          <w:color w:val="000000"/>
          <w:sz w:val="22"/>
          <w:szCs w:val="22"/>
          <w:lang w:eastAsia="en-GB"/>
        </w:rPr>
      </w:pPr>
      <w:r w:rsidRPr="00274288">
        <w:rPr>
          <w:rFonts w:ascii="TimesLT" w:hAnsi="TimesLT"/>
          <w:noProof/>
          <w:szCs w:val="20"/>
          <w:lang w:eastAsia="lt-LT"/>
        </w:rPr>
        <w:drawing>
          <wp:inline distT="0" distB="0" distL="0" distR="0" wp14:anchorId="2373AC39" wp14:editId="27A2C25A">
            <wp:extent cx="6107430" cy="3433445"/>
            <wp:effectExtent l="0" t="0" r="762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7430" cy="3433445"/>
                    </a:xfrm>
                    <a:prstGeom prst="rect">
                      <a:avLst/>
                    </a:prstGeom>
                    <a:noFill/>
                    <a:ln>
                      <a:noFill/>
                    </a:ln>
                  </pic:spPr>
                </pic:pic>
              </a:graphicData>
            </a:graphic>
          </wp:inline>
        </w:drawing>
      </w:r>
    </w:p>
    <w:p w:rsidR="00274288" w:rsidRPr="00274288" w:rsidRDefault="00274288" w:rsidP="00274288">
      <w:pPr>
        <w:autoSpaceDE w:val="0"/>
        <w:autoSpaceDN w:val="0"/>
        <w:adjustRightInd w:val="0"/>
        <w:snapToGrid w:val="0"/>
        <w:spacing w:before="120"/>
        <w:jc w:val="center"/>
        <w:rPr>
          <w:lang w:eastAsia="lt-LT"/>
        </w:rPr>
      </w:pPr>
      <w:r w:rsidRPr="00274288">
        <w:rPr>
          <w:b/>
          <w:bCs/>
          <w:lang w:eastAsia="lt-LT"/>
        </w:rPr>
        <w:t>3 pav</w:t>
      </w:r>
      <w:r w:rsidRPr="00274288">
        <w:rPr>
          <w:lang w:eastAsia="lt-LT"/>
        </w:rPr>
        <w:t xml:space="preserve">. </w:t>
      </w:r>
      <w:r w:rsidRPr="00274288">
        <w:rPr>
          <w:rFonts w:eastAsia="Calibri"/>
        </w:rPr>
        <w:t>Vidutinės metinės azoto dioksido koncentracijos tyrimo vietose</w:t>
      </w: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autoSpaceDE w:val="0"/>
        <w:autoSpaceDN w:val="0"/>
        <w:adjustRightInd w:val="0"/>
        <w:snapToGrid w:val="0"/>
        <w:spacing w:before="120"/>
        <w:ind w:firstLine="709"/>
        <w:jc w:val="both"/>
        <w:rPr>
          <w:b/>
          <w:lang w:eastAsia="lt-LT"/>
        </w:rPr>
      </w:pPr>
      <w:r w:rsidRPr="00274288">
        <w:rPr>
          <w:rFonts w:eastAsia="Calibri"/>
          <w:color w:val="000000"/>
          <w:lang w:eastAsia="en-GB"/>
        </w:rPr>
        <w:t>Per monitoringo laikotarpį vidutinės metų NO</w:t>
      </w:r>
      <w:r w:rsidRPr="00274288">
        <w:rPr>
          <w:rFonts w:eastAsia="Calibri"/>
          <w:color w:val="000000"/>
          <w:vertAlign w:val="subscript"/>
          <w:lang w:eastAsia="en-GB"/>
        </w:rPr>
        <w:t>2</w:t>
      </w:r>
      <w:r w:rsidRPr="00274288">
        <w:rPr>
          <w:rFonts w:eastAsia="Calibri"/>
          <w:color w:val="000000"/>
          <w:lang w:eastAsia="en-GB"/>
        </w:rPr>
        <w:t xml:space="preserve"> koncentracijos Klaipėdos mieste nustatytose matavimo vietose kito nuo 14,46 </w:t>
      </w:r>
      <w:r w:rsidRPr="00274288">
        <w:rPr>
          <w:lang w:eastAsia="lt-LT"/>
        </w:rPr>
        <w:t>μg/m</w:t>
      </w:r>
      <w:r w:rsidRPr="00274288">
        <w:rPr>
          <w:vertAlign w:val="superscript"/>
          <w:lang w:eastAsia="lt-LT"/>
        </w:rPr>
        <w:t xml:space="preserve">3 </w:t>
      </w:r>
      <w:r w:rsidRPr="00274288">
        <w:rPr>
          <w:rFonts w:eastAsia="Calibri"/>
          <w:color w:val="000000"/>
          <w:lang w:eastAsia="en-GB"/>
        </w:rPr>
        <w:t>iki 55,29</w:t>
      </w:r>
      <w:r w:rsidRPr="00274288">
        <w:rPr>
          <w:lang w:eastAsia="lt-LT"/>
        </w:rPr>
        <w:t xml:space="preserve"> μg/m</w:t>
      </w:r>
      <w:r w:rsidRPr="00274288">
        <w:rPr>
          <w:vertAlign w:val="superscript"/>
          <w:lang w:eastAsia="lt-LT"/>
        </w:rPr>
        <w:t>3</w:t>
      </w:r>
      <w:r w:rsidRPr="00274288">
        <w:rPr>
          <w:lang w:eastAsia="lt-LT"/>
        </w:rPr>
        <w:t xml:space="preserve">. 2018 metais 12 tyrimo vietų buvo viršyta </w:t>
      </w:r>
      <w:r w:rsidRPr="00274288">
        <w:rPr>
          <w:rFonts w:eastAsia="Calibri"/>
          <w:color w:val="000000"/>
          <w:lang w:eastAsia="en-GB"/>
        </w:rPr>
        <w:t>ribinė vertė žmonių sveikatos apsaugai (40 μg/m</w:t>
      </w:r>
      <w:r w:rsidRPr="00274288">
        <w:rPr>
          <w:rFonts w:eastAsia="Calibri"/>
          <w:color w:val="000000"/>
          <w:vertAlign w:val="superscript"/>
          <w:lang w:eastAsia="en-GB"/>
        </w:rPr>
        <w:t>3</w:t>
      </w:r>
      <w:r w:rsidRPr="00274288">
        <w:rPr>
          <w:rFonts w:eastAsia="Calibri"/>
          <w:color w:val="000000"/>
          <w:lang w:eastAsia="en-GB"/>
        </w:rPr>
        <w:t>). 2019 metais ribinė vertė žmonių sveikatos apsaugai buvo viršyta 3 tyrimo vietose. 2020 metais ribinė vertė žmonių sveikatos apsaugai buvo viršyta 5 tyrimo vietose. Aukščiausios NO</w:t>
      </w:r>
      <w:r w:rsidRPr="00274288">
        <w:rPr>
          <w:rFonts w:eastAsia="Calibri"/>
          <w:color w:val="000000"/>
          <w:vertAlign w:val="subscript"/>
          <w:lang w:eastAsia="en-GB"/>
        </w:rPr>
        <w:t>2</w:t>
      </w:r>
      <w:r w:rsidRPr="00274288">
        <w:rPr>
          <w:rFonts w:eastAsia="Calibri"/>
          <w:color w:val="000000"/>
          <w:lang w:eastAsia="en-GB"/>
        </w:rPr>
        <w:t xml:space="preserve"> koncentracijos fiksuotos rudens ir žiemos sezonais, todėl </w:t>
      </w:r>
      <w:r w:rsidRPr="00274288">
        <w:rPr>
          <w:bCs/>
          <w:szCs w:val="28"/>
          <w:lang w:eastAsia="ar-SA"/>
        </w:rPr>
        <w:t xml:space="preserve">lemiamą įtaką oro užterštumui galėjo turėti net tik transporto išmetamosios dujos, bet ir padidėjusi tarša dėl kietojo kuro deginimo gaminant šilumos energiją energetikos įmonėse ir individualių namų ūkiuose. Didesnė vidutinė </w:t>
      </w:r>
      <w:r w:rsidRPr="00274288">
        <w:rPr>
          <w:rFonts w:eastAsia="Calibri"/>
          <w:color w:val="000000"/>
          <w:lang w:eastAsia="en-GB"/>
        </w:rPr>
        <w:t>NO</w:t>
      </w:r>
      <w:r w:rsidRPr="00274288">
        <w:rPr>
          <w:rFonts w:eastAsia="Calibri"/>
          <w:color w:val="000000"/>
          <w:vertAlign w:val="subscript"/>
          <w:lang w:eastAsia="en-GB"/>
        </w:rPr>
        <w:t>2</w:t>
      </w:r>
      <w:r w:rsidRPr="00274288">
        <w:rPr>
          <w:rFonts w:eastAsia="Calibri"/>
          <w:color w:val="000000"/>
          <w:lang w:eastAsia="en-GB"/>
        </w:rPr>
        <w:t xml:space="preserve"> koncentracija fiksuota 2018 metais, vėliau ji mažėjo. Būtinas tolesnis šio teršalo monitoringo vykdymas.</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r w:rsidRPr="00274288">
        <w:rPr>
          <w:b/>
          <w:lang w:eastAsia="lt-LT"/>
        </w:rPr>
        <w:t>7 lentelė</w:t>
      </w:r>
    </w:p>
    <w:p w:rsidR="00274288" w:rsidRPr="00274288" w:rsidRDefault="00274288" w:rsidP="00274288">
      <w:pPr>
        <w:autoSpaceDE w:val="0"/>
        <w:autoSpaceDN w:val="0"/>
        <w:adjustRightInd w:val="0"/>
        <w:snapToGrid w:val="0"/>
        <w:ind w:firstLine="709"/>
        <w:jc w:val="center"/>
        <w:rPr>
          <w:rFonts w:eastAsia="Calibri"/>
        </w:rPr>
      </w:pPr>
      <w:r w:rsidRPr="00274288">
        <w:rPr>
          <w:rFonts w:eastAsia="Calibri"/>
        </w:rPr>
        <w:t>SO</w:t>
      </w:r>
      <w:r w:rsidRPr="00274288">
        <w:rPr>
          <w:rFonts w:eastAsia="Calibri"/>
          <w:vertAlign w:val="subscript"/>
        </w:rPr>
        <w:t xml:space="preserve">2 </w:t>
      </w:r>
      <w:r w:rsidRPr="00274288">
        <w:rPr>
          <w:rFonts w:eastAsia="Calibri"/>
        </w:rPr>
        <w:t>(µg/m</w:t>
      </w:r>
      <w:r w:rsidRPr="00274288">
        <w:rPr>
          <w:rFonts w:eastAsia="Calibri"/>
          <w:vertAlign w:val="superscript"/>
        </w:rPr>
        <w:t>3</w:t>
      </w:r>
      <w:r w:rsidRPr="00274288">
        <w:rPr>
          <w:rFonts w:eastAsia="Calibri"/>
        </w:rPr>
        <w:t>) koncentracijų sezonų ir metų vidutinės vertės tyrimo vietose 2018 – 2020 m.</w:t>
      </w:r>
    </w:p>
    <w:tbl>
      <w:tblPr>
        <w:tblStyle w:val="Lentelstinklelis7"/>
        <w:tblW w:w="14458" w:type="dxa"/>
        <w:tblInd w:w="279" w:type="dxa"/>
        <w:tblLayout w:type="fixed"/>
        <w:tblLook w:val="04A0" w:firstRow="1" w:lastRow="0" w:firstColumn="1" w:lastColumn="0" w:noHBand="0" w:noVBand="1"/>
      </w:tblPr>
      <w:tblGrid>
        <w:gridCol w:w="851"/>
        <w:gridCol w:w="849"/>
        <w:gridCol w:w="849"/>
        <w:gridCol w:w="849"/>
        <w:gridCol w:w="850"/>
        <w:gridCol w:w="1138"/>
        <w:gridCol w:w="850"/>
        <w:gridCol w:w="850"/>
        <w:gridCol w:w="850"/>
        <w:gridCol w:w="850"/>
        <w:gridCol w:w="1136"/>
        <w:gridCol w:w="850"/>
        <w:gridCol w:w="850"/>
        <w:gridCol w:w="850"/>
        <w:gridCol w:w="850"/>
        <w:gridCol w:w="1136"/>
      </w:tblGrid>
      <w:tr w:rsidR="00274288" w:rsidRPr="00274288" w:rsidTr="00274288">
        <w:trPr>
          <w:cantSplit/>
          <w:trHeight w:val="547"/>
          <w:tblHeader/>
        </w:trPr>
        <w:tc>
          <w:tcPr>
            <w:tcW w:w="851" w:type="dxa"/>
            <w:vMerge w:val="restart"/>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spacing w:line="276" w:lineRule="auto"/>
              <w:rPr>
                <w:rFonts w:eastAsia="Calibri"/>
                <w:sz w:val="22"/>
                <w:szCs w:val="22"/>
              </w:rPr>
            </w:pPr>
            <w:r w:rsidRPr="00274288">
              <w:rPr>
                <w:rFonts w:eastAsia="Calibri"/>
                <w:sz w:val="22"/>
                <w:szCs w:val="22"/>
              </w:rPr>
              <w:t>ID</w:t>
            </w:r>
          </w:p>
        </w:tc>
        <w:tc>
          <w:tcPr>
            <w:tcW w:w="4535" w:type="dxa"/>
            <w:gridSpan w:val="5"/>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2"/>
                <w:szCs w:val="22"/>
              </w:rPr>
            </w:pPr>
            <w:r w:rsidRPr="00274288">
              <w:rPr>
                <w:rFonts w:eastAsia="Calibri"/>
                <w:sz w:val="22"/>
                <w:szCs w:val="22"/>
              </w:rPr>
              <w:t>2018</w:t>
            </w:r>
          </w:p>
        </w:tc>
        <w:tc>
          <w:tcPr>
            <w:tcW w:w="4536"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2"/>
                <w:szCs w:val="22"/>
              </w:rPr>
            </w:pPr>
            <w:r w:rsidRPr="00274288">
              <w:rPr>
                <w:rFonts w:eastAsia="Calibri"/>
                <w:sz w:val="22"/>
                <w:szCs w:val="22"/>
              </w:rPr>
              <w:t>2019</w:t>
            </w:r>
          </w:p>
        </w:tc>
        <w:tc>
          <w:tcPr>
            <w:tcW w:w="4536" w:type="dxa"/>
            <w:gridSpan w:val="5"/>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2"/>
                <w:szCs w:val="22"/>
              </w:rPr>
            </w:pPr>
            <w:r w:rsidRPr="00274288">
              <w:rPr>
                <w:rFonts w:eastAsia="Calibri"/>
                <w:sz w:val="22"/>
                <w:szCs w:val="22"/>
              </w:rPr>
              <w:t>2020</w:t>
            </w:r>
          </w:p>
        </w:tc>
      </w:tr>
      <w:tr w:rsidR="00274288" w:rsidRPr="00274288" w:rsidTr="00274288">
        <w:trPr>
          <w:cantSplit/>
          <w:tblHeader/>
        </w:trPr>
        <w:tc>
          <w:tcPr>
            <w:tcW w:w="851" w:type="dxa"/>
            <w:vMerge/>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sz w:val="22"/>
                <w:szCs w:val="22"/>
                <w:lang w:eastAsia="lt-LT"/>
              </w:rPr>
            </w:pP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2"/>
                <w:szCs w:val="22"/>
              </w:rPr>
            </w:pPr>
            <w:r w:rsidRPr="00274288">
              <w:rPr>
                <w:rFonts w:eastAsia="Calibri"/>
                <w:noProof/>
                <w:sz w:val="22"/>
                <w:szCs w:val="22"/>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Ruduo</w:t>
            </w:r>
          </w:p>
        </w:tc>
        <w:tc>
          <w:tcPr>
            <w:tcW w:w="1138"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b/>
                <w:sz w:val="22"/>
                <w:szCs w:val="22"/>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2"/>
                <w:szCs w:val="22"/>
              </w:rPr>
            </w:pPr>
            <w:r w:rsidRPr="00274288">
              <w:rPr>
                <w:rFonts w:eastAsia="Calibri"/>
                <w:noProof/>
                <w:sz w:val="22"/>
                <w:szCs w:val="22"/>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b/>
                <w:sz w:val="22"/>
                <w:szCs w:val="22"/>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2"/>
                <w:szCs w:val="22"/>
              </w:rPr>
            </w:pPr>
            <w:r w:rsidRPr="00274288">
              <w:rPr>
                <w:rFonts w:eastAsia="Calibri"/>
                <w:noProof/>
                <w:sz w:val="22"/>
                <w:szCs w:val="22"/>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b/>
                <w:sz w:val="22"/>
                <w:szCs w:val="22"/>
              </w:rPr>
            </w:pPr>
            <w:r w:rsidRPr="00274288">
              <w:rPr>
                <w:rFonts w:eastAsia="Calibri"/>
                <w:b/>
                <w:sz w:val="22"/>
                <w:szCs w:val="22"/>
              </w:rPr>
              <w:t>Vidurkis (metai)</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bookmarkStart w:id="11" w:name="_Hlk70926942"/>
            <w:r w:rsidRPr="00274288">
              <w:rPr>
                <w:rFonts w:eastAsia="Calibri"/>
                <w:sz w:val="22"/>
                <w:szCs w:val="22"/>
              </w:rPr>
              <w:t>ID 28</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3,15</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2,39</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2,29</w:t>
            </w:r>
          </w:p>
        </w:tc>
        <w:tc>
          <w:tcPr>
            <w:tcW w:w="850" w:type="dxa"/>
            <w:tcBorders>
              <w:top w:val="single" w:sz="4" w:space="0" w:color="auto"/>
              <w:left w:val="nil"/>
              <w:bottom w:val="single" w:sz="12"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2,42</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4" w:space="0" w:color="auto"/>
              <w:left w:val="nil"/>
              <w:bottom w:val="single" w:sz="12"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2,64</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27</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3,16</w:t>
            </w:r>
          </w:p>
        </w:tc>
        <w:tc>
          <w:tcPr>
            <w:tcW w:w="1138"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3,67</w:t>
            </w:r>
          </w:p>
        </w:tc>
        <w:tc>
          <w:tcPr>
            <w:tcW w:w="850" w:type="dxa"/>
            <w:tcBorders>
              <w:top w:val="single" w:sz="4" w:space="0" w:color="auto"/>
              <w:left w:val="single" w:sz="12" w:space="0" w:color="auto"/>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2,65</w:t>
            </w:r>
          </w:p>
        </w:tc>
        <w:tc>
          <w:tcPr>
            <w:tcW w:w="850"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7,16</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18"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12" w:space="0" w:color="auto"/>
              <w:left w:val="single" w:sz="18" w:space="0" w:color="auto"/>
              <w:bottom w:val="single" w:sz="12" w:space="0" w:color="auto"/>
              <w:right w:val="single" w:sz="12"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4,22</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11</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3,16</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2,29</w:t>
            </w:r>
          </w:p>
        </w:tc>
        <w:tc>
          <w:tcPr>
            <w:tcW w:w="850" w:type="dxa"/>
            <w:tcBorders>
              <w:top w:val="single" w:sz="12"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12"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2,55</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26</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2,29</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2,28</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29</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3,16</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3,16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3,63</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2,33</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ascii="TimesLT" w:hAnsi="TimesLT"/>
                <w:color w:val="000000"/>
                <w:sz w:val="20"/>
                <w:szCs w:val="20"/>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a&lt;2,55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1,31</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35</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2,28</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2,53</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ascii="TimesLT" w:hAnsi="TimesLT"/>
                <w:color w:val="000000"/>
                <w:sz w:val="20"/>
                <w:szCs w:val="20"/>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a&lt;2,55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1,31</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13</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2,27</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18</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12"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3,43</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2,55</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21</w:t>
            </w:r>
          </w:p>
        </w:tc>
        <w:tc>
          <w:tcPr>
            <w:tcW w:w="849" w:type="dxa"/>
            <w:tcBorders>
              <w:top w:val="single" w:sz="4" w:space="0" w:color="auto"/>
              <w:left w:val="single" w:sz="2"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2,57</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2,47</w:t>
            </w:r>
          </w:p>
        </w:tc>
        <w:tc>
          <w:tcPr>
            <w:tcW w:w="850"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3,15</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2,47</w:t>
            </w:r>
          </w:p>
        </w:tc>
        <w:tc>
          <w:tcPr>
            <w:tcW w:w="850" w:type="dxa"/>
            <w:tcBorders>
              <w:top w:val="single" w:sz="4" w:space="0" w:color="auto"/>
              <w:left w:val="nil"/>
              <w:bottom w:val="single" w:sz="2"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20</w:t>
            </w:r>
          </w:p>
        </w:tc>
        <w:tc>
          <w:tcPr>
            <w:tcW w:w="849" w:type="dxa"/>
            <w:tcBorders>
              <w:top w:val="single" w:sz="12" w:space="0" w:color="auto"/>
              <w:left w:val="single" w:sz="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4,17</w:t>
            </w:r>
          </w:p>
        </w:tc>
        <w:tc>
          <w:tcPr>
            <w:tcW w:w="84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3,62</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3,26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2,53</w:t>
            </w:r>
          </w:p>
        </w:tc>
        <w:tc>
          <w:tcPr>
            <w:tcW w:w="850" w:type="dxa"/>
            <w:tcBorders>
              <w:top w:val="single" w:sz="12"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2"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2,36</w:t>
            </w:r>
          </w:p>
        </w:tc>
        <w:tc>
          <w:tcPr>
            <w:tcW w:w="850" w:type="dxa"/>
            <w:tcBorders>
              <w:top w:val="single" w:sz="2" w:space="0" w:color="auto"/>
              <w:left w:val="single" w:sz="2" w:space="0" w:color="auto"/>
              <w:bottom w:val="single" w:sz="2" w:space="0" w:color="auto"/>
              <w:right w:val="single" w:sz="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2"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3,34</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2,82</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19</w:t>
            </w:r>
          </w:p>
        </w:tc>
        <w:tc>
          <w:tcPr>
            <w:tcW w:w="849" w:type="dxa"/>
            <w:tcBorders>
              <w:top w:val="single" w:sz="12"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2,27</w:t>
            </w:r>
          </w:p>
        </w:tc>
        <w:tc>
          <w:tcPr>
            <w:tcW w:w="850" w:type="dxa"/>
            <w:tcBorders>
              <w:top w:val="single" w:sz="2"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17</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9,27</w:t>
            </w:r>
          </w:p>
        </w:tc>
        <w:tc>
          <w:tcPr>
            <w:tcW w:w="1138"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3,93</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12"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2,27</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16</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4,01</w:t>
            </w:r>
          </w:p>
        </w:tc>
        <w:tc>
          <w:tcPr>
            <w:tcW w:w="850" w:type="dxa"/>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3,18</w:t>
            </w:r>
          </w:p>
        </w:tc>
        <w:tc>
          <w:tcPr>
            <w:tcW w:w="1138"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2,78</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12" w:space="0" w:color="auto"/>
              <w:left w:val="single" w:sz="12" w:space="0" w:color="auto"/>
              <w:bottom w:val="single" w:sz="12" w:space="0" w:color="auto"/>
              <w:right w:val="single" w:sz="12" w:space="0" w:color="auto"/>
            </w:tcBorders>
            <w:shd w:val="clear" w:color="auto" w:fill="A8D08D"/>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30,24</w:t>
            </w:r>
          </w:p>
        </w:tc>
        <w:tc>
          <w:tcPr>
            <w:tcW w:w="1136" w:type="dxa"/>
            <w:tcBorders>
              <w:top w:val="single" w:sz="12" w:space="0" w:color="auto"/>
              <w:left w:val="single" w:sz="12" w:space="0" w:color="auto"/>
              <w:bottom w:val="single" w:sz="12"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9,25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25</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2,54</w:t>
            </w:r>
          </w:p>
        </w:tc>
        <w:tc>
          <w:tcPr>
            <w:tcW w:w="84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2,51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12"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3,02</w:t>
            </w:r>
          </w:p>
        </w:tc>
        <w:tc>
          <w:tcPr>
            <w:tcW w:w="1136"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2,54</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23</w:t>
            </w:r>
          </w:p>
        </w:tc>
        <w:tc>
          <w:tcPr>
            <w:tcW w:w="849" w:type="dxa"/>
            <w:tcBorders>
              <w:top w:val="single" w:sz="4" w:space="0" w:color="auto"/>
              <w:left w:val="single" w:sz="2"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4,12</w:t>
            </w:r>
          </w:p>
        </w:tc>
        <w:tc>
          <w:tcPr>
            <w:tcW w:w="84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2,91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2,39</w:t>
            </w:r>
          </w:p>
        </w:tc>
        <w:tc>
          <w:tcPr>
            <w:tcW w:w="850" w:type="dxa"/>
            <w:tcBorders>
              <w:top w:val="single" w:sz="4" w:space="0" w:color="auto"/>
              <w:left w:val="nil"/>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2,83</w:t>
            </w:r>
          </w:p>
        </w:tc>
        <w:tc>
          <w:tcPr>
            <w:tcW w:w="850" w:type="dxa"/>
            <w:tcBorders>
              <w:top w:val="single" w:sz="4" w:space="0" w:color="auto"/>
              <w:left w:val="single" w:sz="12" w:space="0" w:color="auto"/>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2,47</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bl>
    <w:bookmarkEnd w:id="11"/>
    <w:p w:rsidR="00274288" w:rsidRPr="00274288" w:rsidRDefault="00274288" w:rsidP="00274288">
      <w:pPr>
        <w:spacing w:line="276" w:lineRule="auto"/>
        <w:jc w:val="both"/>
        <w:rPr>
          <w:rFonts w:eastAsia="Calibri"/>
          <w:i/>
          <w:sz w:val="20"/>
          <w:szCs w:val="20"/>
        </w:rPr>
      </w:pPr>
      <w:r w:rsidRPr="00274288">
        <w:rPr>
          <w:rFonts w:eastAsia="Calibri"/>
          <w:i/>
          <w:sz w:val="20"/>
          <w:szCs w:val="20"/>
        </w:rPr>
        <w:t xml:space="preserve">     </w:t>
      </w:r>
      <w:r w:rsidRPr="00274288">
        <w:rPr>
          <w:rFonts w:eastAsia="Calibri"/>
          <w:b/>
          <w:i/>
          <w:sz w:val="20"/>
          <w:szCs w:val="20"/>
        </w:rPr>
        <w:t xml:space="preserve">Ribinė vertė augmenijos apsaugai - </w:t>
      </w:r>
      <w:r w:rsidRPr="00274288">
        <w:rPr>
          <w:rFonts w:eastAsia="Calibri"/>
          <w:i/>
          <w:sz w:val="20"/>
          <w:szCs w:val="20"/>
        </w:rPr>
        <w:t>20 µg/m</w:t>
      </w:r>
      <w:r w:rsidRPr="00274288">
        <w:rPr>
          <w:rFonts w:eastAsia="Calibri"/>
          <w:i/>
          <w:sz w:val="20"/>
          <w:szCs w:val="20"/>
          <w:vertAlign w:val="superscript"/>
        </w:rPr>
        <w:t>3</w:t>
      </w:r>
      <w:r w:rsidRPr="00274288">
        <w:rPr>
          <w:rFonts w:eastAsia="Calibri"/>
          <w:i/>
          <w:sz w:val="20"/>
          <w:szCs w:val="20"/>
        </w:rPr>
        <w:t xml:space="preserve"> (kalendoriniai metai), </w:t>
      </w:r>
      <w:r w:rsidRPr="00274288">
        <w:rPr>
          <w:rFonts w:eastAsia="Calibri"/>
          <w:b/>
          <w:i/>
          <w:sz w:val="20"/>
          <w:szCs w:val="20"/>
        </w:rPr>
        <w:t>ribinė vertė žmonių sveikatos apsaugai</w:t>
      </w:r>
      <w:r w:rsidRPr="00274288">
        <w:rPr>
          <w:rFonts w:eastAsia="Calibri"/>
          <w:i/>
          <w:sz w:val="20"/>
          <w:szCs w:val="20"/>
        </w:rPr>
        <w:t xml:space="preserve"> – 125 µg/m</w:t>
      </w:r>
      <w:r w:rsidRPr="00274288">
        <w:rPr>
          <w:rFonts w:eastAsia="Calibri"/>
          <w:i/>
          <w:sz w:val="20"/>
          <w:szCs w:val="20"/>
          <w:vertAlign w:val="superscript"/>
        </w:rPr>
        <w:t xml:space="preserve">3 </w:t>
      </w:r>
      <w:r w:rsidRPr="00274288">
        <w:rPr>
          <w:rFonts w:eastAsia="Calibri"/>
          <w:i/>
          <w:sz w:val="20"/>
          <w:szCs w:val="20"/>
        </w:rPr>
        <w:t>(para)</w:t>
      </w:r>
    </w:p>
    <w:tbl>
      <w:tblPr>
        <w:tblStyle w:val="Lentelstinklelis6"/>
        <w:tblW w:w="8500" w:type="dxa"/>
        <w:tblInd w:w="279" w:type="dxa"/>
        <w:tblLook w:val="04A0" w:firstRow="1" w:lastRow="0" w:firstColumn="1" w:lastColumn="0" w:noHBand="0" w:noVBand="1"/>
      </w:tblPr>
      <w:tblGrid>
        <w:gridCol w:w="425"/>
        <w:gridCol w:w="4390"/>
        <w:gridCol w:w="425"/>
        <w:gridCol w:w="3260"/>
      </w:tblGrid>
      <w:tr w:rsidR="00274288" w:rsidRPr="00274288" w:rsidTr="00274288">
        <w:trPr>
          <w:trHeight w:val="272"/>
        </w:trPr>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spacing w:line="276" w:lineRule="auto"/>
              <w:rPr>
                <w:rFonts w:eastAsia="Calibri"/>
                <w:sz w:val="20"/>
                <w:szCs w:val="20"/>
              </w:rPr>
            </w:pPr>
          </w:p>
        </w:tc>
        <w:tc>
          <w:tcPr>
            <w:tcW w:w="4390"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Viršyta metinė ribinė vertė augmenijos apsaugai</w:t>
            </w:r>
          </w:p>
        </w:tc>
        <w:tc>
          <w:tcPr>
            <w:tcW w:w="425"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rPr>
                <w:rFonts w:eastAsia="Calibri"/>
                <w:sz w:val="20"/>
                <w:szCs w:val="20"/>
              </w:rPr>
            </w:pPr>
          </w:p>
        </w:tc>
        <w:tc>
          <w:tcPr>
            <w:tcW w:w="3260" w:type="dxa"/>
            <w:tcBorders>
              <w:top w:val="single" w:sz="8" w:space="0" w:color="auto"/>
              <w:left w:val="single" w:sz="12" w:space="0" w:color="auto"/>
              <w:bottom w:val="single" w:sz="8" w:space="0" w:color="auto"/>
              <w:right w:val="single" w:sz="8" w:space="0" w:color="auto"/>
            </w:tcBorders>
            <w:vAlign w:val="center"/>
            <w:hideMark/>
          </w:tcPr>
          <w:p w:rsidR="00274288" w:rsidRPr="00274288" w:rsidRDefault="00274288" w:rsidP="00274288">
            <w:pPr>
              <w:spacing w:line="276" w:lineRule="auto"/>
              <w:rPr>
                <w:rFonts w:eastAsia="Calibri"/>
                <w:b/>
                <w:sz w:val="20"/>
                <w:szCs w:val="20"/>
              </w:rPr>
            </w:pPr>
            <w:r w:rsidRPr="00274288">
              <w:rPr>
                <w:rFonts w:eastAsia="Calibri"/>
                <w:sz w:val="20"/>
                <w:szCs w:val="20"/>
              </w:rPr>
              <w:t>Maksimali vertė</w:t>
            </w:r>
          </w:p>
        </w:tc>
      </w:tr>
    </w:tbl>
    <w:p w:rsidR="00274288" w:rsidRPr="00274288" w:rsidRDefault="00274288" w:rsidP="00274288">
      <w:pPr>
        <w:rPr>
          <w:rFonts w:ascii="TimesLT" w:hAnsi="TimesLT"/>
          <w:szCs w:val="20"/>
          <w:lang w:val="en-GB" w:eastAsia="lt-LT"/>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2A06C0A7" wp14:editId="601984DB">
            <wp:extent cx="6054665" cy="3402461"/>
            <wp:effectExtent l="0" t="0" r="3810" b="762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5812" cy="3414345"/>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lang w:eastAsia="lt-LT"/>
        </w:rPr>
      </w:pPr>
      <w:r w:rsidRPr="00274288">
        <w:rPr>
          <w:b/>
          <w:bCs/>
          <w:lang w:eastAsia="lt-LT"/>
        </w:rPr>
        <w:t>4 pav</w:t>
      </w:r>
      <w:r w:rsidRPr="00274288">
        <w:rPr>
          <w:lang w:eastAsia="lt-LT"/>
        </w:rPr>
        <w:t xml:space="preserve">. </w:t>
      </w:r>
      <w:r w:rsidRPr="00274288">
        <w:rPr>
          <w:rFonts w:eastAsia="Calibri"/>
        </w:rPr>
        <w:t>Vidutinės metinės sieros dioksido koncentracijos tyrimo vietose</w:t>
      </w:r>
    </w:p>
    <w:p w:rsidR="00274288" w:rsidRPr="00274288" w:rsidRDefault="00274288" w:rsidP="00274288">
      <w:pPr>
        <w:autoSpaceDE w:val="0"/>
        <w:autoSpaceDN w:val="0"/>
        <w:adjustRightInd w:val="0"/>
        <w:snapToGrid w:val="0"/>
        <w:spacing w:before="120"/>
        <w:jc w:val="center"/>
        <w:rPr>
          <w:highlight w:val="yellow"/>
          <w:lang w:eastAsia="lt-LT"/>
        </w:rPr>
      </w:pPr>
    </w:p>
    <w:p w:rsidR="00274288" w:rsidRPr="00274288" w:rsidRDefault="00274288" w:rsidP="00274288">
      <w:pPr>
        <w:tabs>
          <w:tab w:val="left" w:pos="426"/>
        </w:tabs>
        <w:ind w:firstLine="709"/>
        <w:contextualSpacing/>
        <w:jc w:val="both"/>
        <w:rPr>
          <w:rFonts w:eastAsia="Calibri"/>
          <w:color w:val="000000"/>
        </w:rPr>
      </w:pPr>
      <w:r w:rsidRPr="00274288">
        <w:rPr>
          <w:rFonts w:eastAsia="Calibri"/>
          <w:color w:val="000000"/>
          <w:lang w:eastAsia="en-GB"/>
        </w:rPr>
        <w:t xml:space="preserve">Per </w:t>
      </w:r>
      <w:r w:rsidRPr="00274288">
        <w:rPr>
          <w:rFonts w:eastAsia="Calibri"/>
        </w:rPr>
        <w:t xml:space="preserve">2018 – 2020 m. </w:t>
      </w:r>
      <w:r w:rsidRPr="00274288">
        <w:rPr>
          <w:rFonts w:eastAsia="Calibri"/>
          <w:color w:val="000000"/>
          <w:lang w:eastAsia="en-GB"/>
        </w:rPr>
        <w:t xml:space="preserve">monitoringo laikotarpį vidutinės </w:t>
      </w:r>
      <w:r w:rsidRPr="00274288">
        <w:rPr>
          <w:rFonts w:eastAsia="Calibri"/>
          <w:color w:val="000000"/>
        </w:rPr>
        <w:t xml:space="preserve">metinės sieros dioksido </w:t>
      </w:r>
      <w:r w:rsidRPr="00274288">
        <w:rPr>
          <w:rFonts w:eastAsia="Calibri"/>
        </w:rPr>
        <w:t>(SO</w:t>
      </w:r>
      <w:r w:rsidRPr="00274288">
        <w:rPr>
          <w:rFonts w:eastAsia="Calibri"/>
          <w:vertAlign w:val="subscript"/>
        </w:rPr>
        <w:t>2</w:t>
      </w:r>
      <w:r w:rsidRPr="00274288">
        <w:rPr>
          <w:rFonts w:eastAsia="Calibri"/>
        </w:rPr>
        <w:t xml:space="preserve">) </w:t>
      </w:r>
      <w:r w:rsidRPr="00274288">
        <w:rPr>
          <w:rFonts w:eastAsia="Calibri"/>
          <w:color w:val="000000"/>
        </w:rPr>
        <w:t>koncentracijos aplinkos ore tyrimo vietose kito nuo žemiau aptikimo ribos</w:t>
      </w:r>
      <w:r w:rsidRPr="00274288">
        <w:rPr>
          <w:rFonts w:eastAsia="Calibri"/>
        </w:rPr>
        <w:t xml:space="preserve"> iki 9,27 µg/m</w:t>
      </w:r>
      <w:r w:rsidRPr="00274288">
        <w:rPr>
          <w:rFonts w:eastAsia="Calibri"/>
          <w:vertAlign w:val="superscript"/>
        </w:rPr>
        <w:t>3</w:t>
      </w:r>
      <w:r w:rsidRPr="00274288">
        <w:rPr>
          <w:rFonts w:eastAsia="Calibri"/>
        </w:rPr>
        <w:t xml:space="preserve"> ir </w:t>
      </w:r>
      <w:r w:rsidRPr="00274288">
        <w:rPr>
          <w:rFonts w:eastAsia="Calibri"/>
          <w:color w:val="000000"/>
        </w:rPr>
        <w:t xml:space="preserve">neviršijo ribinės vertės nustatytos žmonių sveikatos (125 </w:t>
      </w:r>
      <w:r w:rsidRPr="00274288">
        <w:rPr>
          <w:rFonts w:eastAsia="Calibri"/>
        </w:rPr>
        <w:t>µg/m</w:t>
      </w:r>
      <w:r w:rsidRPr="00274288">
        <w:rPr>
          <w:rFonts w:eastAsia="Calibri"/>
          <w:vertAlign w:val="superscript"/>
        </w:rPr>
        <w:t>3</w:t>
      </w:r>
      <w:r w:rsidRPr="00274288">
        <w:rPr>
          <w:rFonts w:eastAsia="Calibri"/>
        </w:rPr>
        <w:t xml:space="preserve"> (para)).</w:t>
      </w:r>
    </w:p>
    <w:p w:rsidR="00274288" w:rsidRPr="00274288" w:rsidRDefault="00274288" w:rsidP="00274288">
      <w:pPr>
        <w:tabs>
          <w:tab w:val="left" w:pos="426"/>
        </w:tabs>
        <w:autoSpaceDE w:val="0"/>
        <w:autoSpaceDN w:val="0"/>
        <w:adjustRightInd w:val="0"/>
        <w:snapToGrid w:val="0"/>
        <w:ind w:firstLine="709"/>
        <w:jc w:val="both"/>
        <w:rPr>
          <w:lang w:eastAsia="lt-LT"/>
        </w:rPr>
      </w:pPr>
      <w:r w:rsidRPr="00274288">
        <w:rPr>
          <w:lang w:eastAsia="lt-LT"/>
        </w:rPr>
        <w:t xml:space="preserve">Per monitoringo laikotarpį matavimo vietose pastebima maža vidutinės metinės </w:t>
      </w:r>
      <w:r w:rsidRPr="00274288">
        <w:rPr>
          <w:rFonts w:eastAsia="Calibri"/>
          <w:color w:val="000000"/>
          <w:lang w:eastAsia="en-GB"/>
        </w:rPr>
        <w:t>SO</w:t>
      </w:r>
      <w:r w:rsidRPr="00274288">
        <w:rPr>
          <w:rFonts w:eastAsia="Calibri"/>
          <w:color w:val="000000"/>
          <w:vertAlign w:val="subscript"/>
          <w:lang w:eastAsia="en-GB"/>
        </w:rPr>
        <w:t xml:space="preserve">2 </w:t>
      </w:r>
      <w:r w:rsidRPr="00274288">
        <w:rPr>
          <w:lang w:eastAsia="lt-LT"/>
        </w:rPr>
        <w:t>koncentracijos kaita</w:t>
      </w:r>
      <w:r w:rsidRPr="00274288">
        <w:rPr>
          <w:rFonts w:eastAsia="Calibri"/>
          <w:color w:val="000000"/>
          <w:lang w:eastAsia="en-GB"/>
        </w:rPr>
        <w:t xml:space="preserve">. 2019 m. nustatytas žymus </w:t>
      </w:r>
      <w:r w:rsidRPr="00274288">
        <w:rPr>
          <w:rFonts w:eastAsia="Calibri"/>
          <w:color w:val="000000"/>
        </w:rPr>
        <w:t>sieros dioksido</w:t>
      </w:r>
      <w:r w:rsidRPr="00274288">
        <w:rPr>
          <w:rFonts w:eastAsia="Calibri"/>
        </w:rPr>
        <w:t xml:space="preserve"> </w:t>
      </w:r>
      <w:r w:rsidRPr="00274288">
        <w:rPr>
          <w:rFonts w:eastAsia="Calibri"/>
          <w:color w:val="000000"/>
        </w:rPr>
        <w:t xml:space="preserve">koncentracijos šuolis matavimo vietoje ID16 nėra reikšmingas ir tebuvo 24 % nuo nustatytos ribinės vertės (125 </w:t>
      </w:r>
      <w:r w:rsidRPr="00274288">
        <w:rPr>
          <w:rFonts w:eastAsia="Calibri"/>
        </w:rPr>
        <w:t>µg/m</w:t>
      </w:r>
      <w:r w:rsidRPr="00274288">
        <w:rPr>
          <w:rFonts w:eastAsia="Calibri"/>
          <w:vertAlign w:val="superscript"/>
        </w:rPr>
        <w:t>3</w:t>
      </w:r>
      <w:r w:rsidRPr="00274288">
        <w:rPr>
          <w:rFonts w:eastAsia="Calibri"/>
        </w:rPr>
        <w:t xml:space="preserve"> (para)). Įvertinus tai, kad valstybinio monitoringo duomenų analizė rodo SO</w:t>
      </w:r>
      <w:r w:rsidRPr="00274288">
        <w:rPr>
          <w:rFonts w:eastAsia="Calibri"/>
          <w:vertAlign w:val="subscript"/>
        </w:rPr>
        <w:t>2</w:t>
      </w:r>
      <w:r w:rsidRPr="00274288">
        <w:rPr>
          <w:rFonts w:eastAsia="Calibri"/>
        </w:rPr>
        <w:t xml:space="preserve"> koncentracijos didėjimo tendenciją ilguoju periodu, būtinas tolesnis šio teršalo monitoringo vykdymas.</w:t>
      </w:r>
    </w:p>
    <w:p w:rsidR="00274288" w:rsidRPr="00274288" w:rsidRDefault="00274288" w:rsidP="00274288">
      <w:pPr>
        <w:autoSpaceDE w:val="0"/>
        <w:autoSpaceDN w:val="0"/>
        <w:adjustRightInd w:val="0"/>
        <w:snapToGrid w:val="0"/>
        <w:spacing w:before="120"/>
        <w:ind w:firstLine="709"/>
        <w:jc w:val="both"/>
        <w:rPr>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r w:rsidRPr="00274288">
        <w:rPr>
          <w:b/>
          <w:lang w:eastAsia="lt-LT"/>
        </w:rPr>
        <w:t>8 lentelė</w:t>
      </w:r>
    </w:p>
    <w:p w:rsidR="00274288" w:rsidRPr="00274288" w:rsidRDefault="00274288" w:rsidP="00274288">
      <w:pPr>
        <w:spacing w:line="276" w:lineRule="auto"/>
        <w:jc w:val="center"/>
        <w:rPr>
          <w:rFonts w:eastAsia="Calibri"/>
        </w:rPr>
      </w:pPr>
      <w:r w:rsidRPr="00274288">
        <w:rPr>
          <w:rFonts w:eastAsia="Calibri"/>
        </w:rPr>
        <w:t>Benzeno (µg/m</w:t>
      </w:r>
      <w:r w:rsidRPr="00274288">
        <w:rPr>
          <w:rFonts w:eastAsia="Calibri"/>
          <w:vertAlign w:val="superscript"/>
        </w:rPr>
        <w:t>3</w:t>
      </w:r>
      <w:r w:rsidRPr="00274288">
        <w:rPr>
          <w:rFonts w:eastAsia="Calibri"/>
        </w:rPr>
        <w:t>) koncentracijų sezonų ir metų vidutinės vertės tyrimo vietose 2018 – 2020 m.</w:t>
      </w:r>
    </w:p>
    <w:tbl>
      <w:tblPr>
        <w:tblStyle w:val="Lentelstinklelis8"/>
        <w:tblW w:w="14317" w:type="dxa"/>
        <w:tblInd w:w="279" w:type="dxa"/>
        <w:tblLayout w:type="fixed"/>
        <w:tblLook w:val="04A0" w:firstRow="1" w:lastRow="0" w:firstColumn="1" w:lastColumn="0" w:noHBand="0" w:noVBand="1"/>
      </w:tblPr>
      <w:tblGrid>
        <w:gridCol w:w="709"/>
        <w:gridCol w:w="849"/>
        <w:gridCol w:w="849"/>
        <w:gridCol w:w="849"/>
        <w:gridCol w:w="850"/>
        <w:gridCol w:w="1139"/>
        <w:gridCol w:w="850"/>
        <w:gridCol w:w="850"/>
        <w:gridCol w:w="850"/>
        <w:gridCol w:w="850"/>
        <w:gridCol w:w="1136"/>
        <w:gridCol w:w="850"/>
        <w:gridCol w:w="850"/>
        <w:gridCol w:w="850"/>
        <w:gridCol w:w="850"/>
        <w:gridCol w:w="1136"/>
      </w:tblGrid>
      <w:tr w:rsidR="00274288" w:rsidRPr="00274288" w:rsidTr="00274288">
        <w:trPr>
          <w:cantSplit/>
          <w:trHeight w:val="298"/>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3397" w:type="dxa"/>
            <w:gridSpan w:val="4"/>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2018</w:t>
            </w:r>
          </w:p>
        </w:tc>
        <w:tc>
          <w:tcPr>
            <w:tcW w:w="1139"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0"/>
                <w:szCs w:val="20"/>
              </w:rPr>
            </w:pPr>
          </w:p>
        </w:tc>
        <w:tc>
          <w:tcPr>
            <w:tcW w:w="3400" w:type="dxa"/>
            <w:gridSpan w:val="4"/>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2019</w:t>
            </w:r>
          </w:p>
        </w:tc>
        <w:tc>
          <w:tcPr>
            <w:tcW w:w="1136"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spacing w:line="276" w:lineRule="auto"/>
              <w:jc w:val="center"/>
              <w:rPr>
                <w:rFonts w:eastAsia="Calibri"/>
                <w:sz w:val="20"/>
                <w:szCs w:val="20"/>
              </w:rPr>
            </w:pPr>
          </w:p>
        </w:tc>
        <w:tc>
          <w:tcPr>
            <w:tcW w:w="3400" w:type="dxa"/>
            <w:gridSpan w:val="4"/>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0"/>
                <w:szCs w:val="20"/>
              </w:rPr>
            </w:pPr>
            <w:r w:rsidRPr="00274288">
              <w:rPr>
                <w:rFonts w:eastAsia="Calibri"/>
                <w:sz w:val="20"/>
                <w:szCs w:val="20"/>
              </w:rPr>
              <w:t>2020</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0"/>
                <w:szCs w:val="20"/>
              </w:rPr>
            </w:pPr>
          </w:p>
        </w:tc>
      </w:tr>
      <w:tr w:rsidR="00274288" w:rsidRPr="00274288" w:rsidTr="00274288">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9"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0,98</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1,13</w:t>
            </w:r>
          </w:p>
        </w:tc>
        <w:tc>
          <w:tcPr>
            <w:tcW w:w="1139"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1,25</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1136"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0,66</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1,22</w:t>
            </w:r>
          </w:p>
        </w:tc>
        <w:tc>
          <w:tcPr>
            <w:tcW w:w="84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1,52</w:t>
            </w:r>
          </w:p>
        </w:tc>
        <w:tc>
          <w:tcPr>
            <w:tcW w:w="850"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sz w:val="20"/>
                <w:szCs w:val="20"/>
              </w:rPr>
            </w:pPr>
            <w:r w:rsidRPr="00274288">
              <w:rPr>
                <w:rFonts w:eastAsia="Calibri"/>
                <w:sz w:val="20"/>
                <w:szCs w:val="20"/>
              </w:rPr>
              <w:t>2,49</w:t>
            </w:r>
          </w:p>
        </w:tc>
        <w:tc>
          <w:tcPr>
            <w:tcW w:w="1139"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1,80</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1,51</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1,22</w:t>
            </w:r>
          </w:p>
        </w:tc>
        <w:tc>
          <w:tcPr>
            <w:tcW w:w="1136"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850" w:type="dxa"/>
            <w:tcBorders>
              <w:top w:val="single" w:sz="4" w:space="0" w:color="auto"/>
              <w:left w:val="single" w:sz="12" w:space="0" w:color="auto"/>
              <w:bottom w:val="single" w:sz="4" w:space="0" w:color="auto"/>
              <w:right w:val="single" w:sz="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w:t>
            </w:r>
          </w:p>
        </w:tc>
        <w:tc>
          <w:tcPr>
            <w:tcW w:w="850" w:type="dxa"/>
            <w:tcBorders>
              <w:top w:val="single" w:sz="4" w:space="0" w:color="auto"/>
              <w:left w:val="single" w:sz="2" w:space="0" w:color="auto"/>
              <w:bottom w:val="single" w:sz="4" w:space="0" w:color="auto"/>
              <w:right w:val="single" w:sz="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1,03</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1,92</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0,94</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1,79</w:t>
            </w:r>
          </w:p>
        </w:tc>
        <w:tc>
          <w:tcPr>
            <w:tcW w:w="850"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1,05</w:t>
            </w:r>
          </w:p>
        </w:tc>
        <w:tc>
          <w:tcPr>
            <w:tcW w:w="1139"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1,42</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1136"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850" w:type="dxa"/>
            <w:tcBorders>
              <w:top w:val="single" w:sz="4" w:space="0" w:color="auto"/>
              <w:left w:val="single" w:sz="4" w:space="0" w:color="auto"/>
              <w:bottom w:val="single" w:sz="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1,05</w:t>
            </w:r>
          </w:p>
        </w:tc>
        <w:tc>
          <w:tcPr>
            <w:tcW w:w="850" w:type="dxa"/>
            <w:tcBorders>
              <w:top w:val="single" w:sz="4" w:space="0" w:color="auto"/>
              <w:left w:val="single" w:sz="4" w:space="0" w:color="auto"/>
              <w:bottom w:val="single" w:sz="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850" w:type="dxa"/>
            <w:tcBorders>
              <w:top w:val="single" w:sz="4" w:space="0" w:color="auto"/>
              <w:left w:val="single" w:sz="4" w:space="0" w:color="auto"/>
              <w:bottom w:val="single" w:sz="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0,80</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0,79</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84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w:t>
            </w:r>
          </w:p>
        </w:tc>
        <w:tc>
          <w:tcPr>
            <w:tcW w:w="84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1,18</w:t>
            </w:r>
          </w:p>
        </w:tc>
        <w:tc>
          <w:tcPr>
            <w:tcW w:w="849"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sz w:val="20"/>
                <w:szCs w:val="20"/>
              </w:rPr>
            </w:pPr>
            <w:r w:rsidRPr="00274288">
              <w:rPr>
                <w:rFonts w:eastAsia="Calibri"/>
                <w:sz w:val="20"/>
                <w:szCs w:val="20"/>
              </w:rPr>
              <w:t>2,16</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1,50</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0,86</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1,51</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1136" w:type="dxa"/>
            <w:tcBorders>
              <w:top w:val="single" w:sz="4" w:space="0" w:color="auto"/>
              <w:left w:val="single" w:sz="4" w:space="0" w:color="auto"/>
              <w:bottom w:val="single" w:sz="4" w:space="0" w:color="auto"/>
              <w:right w:val="single" w:sz="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w:t>
            </w:r>
          </w:p>
        </w:tc>
        <w:tc>
          <w:tcPr>
            <w:tcW w:w="850" w:type="dxa"/>
            <w:tcBorders>
              <w:top w:val="single" w:sz="2" w:space="0" w:color="auto"/>
              <w:left w:val="single" w:sz="2" w:space="0" w:color="auto"/>
              <w:bottom w:val="single" w:sz="2" w:space="0" w:color="auto"/>
              <w:right w:val="single" w:sz="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1,22</w:t>
            </w:r>
          </w:p>
        </w:tc>
        <w:tc>
          <w:tcPr>
            <w:tcW w:w="850" w:type="dxa"/>
            <w:tcBorders>
              <w:top w:val="single" w:sz="2" w:space="0" w:color="auto"/>
              <w:left w:val="single" w:sz="2" w:space="0" w:color="auto"/>
              <w:bottom w:val="single" w:sz="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0,79</w:t>
            </w:r>
          </w:p>
        </w:tc>
        <w:tc>
          <w:tcPr>
            <w:tcW w:w="850" w:type="dxa"/>
            <w:tcBorders>
              <w:top w:val="single" w:sz="2" w:space="0" w:color="auto"/>
              <w:left w:val="single" w:sz="4" w:space="0" w:color="auto"/>
              <w:bottom w:val="single" w:sz="2" w:space="0" w:color="auto"/>
              <w:right w:val="single" w:sz="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1136" w:type="dxa"/>
            <w:tcBorders>
              <w:top w:val="single" w:sz="4" w:space="0" w:color="auto"/>
              <w:left w:val="single" w:sz="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1,19</w:t>
            </w:r>
          </w:p>
        </w:tc>
        <w:tc>
          <w:tcPr>
            <w:tcW w:w="849"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0,97</w:t>
            </w:r>
          </w:p>
        </w:tc>
        <w:tc>
          <w:tcPr>
            <w:tcW w:w="849"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1,10</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1,18</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0,79</w:t>
            </w:r>
          </w:p>
        </w:tc>
        <w:tc>
          <w:tcPr>
            <w:tcW w:w="850" w:type="dxa"/>
            <w:tcBorders>
              <w:top w:val="single" w:sz="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0,86</w:t>
            </w:r>
          </w:p>
        </w:tc>
        <w:tc>
          <w:tcPr>
            <w:tcW w:w="850" w:type="dxa"/>
            <w:tcBorders>
              <w:top w:val="single" w:sz="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850"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1,45</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0,60</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0,65</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1,66</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1,04</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0,52</w:t>
            </w:r>
          </w:p>
        </w:tc>
        <w:tc>
          <w:tcPr>
            <w:tcW w:w="850" w:type="dxa"/>
            <w:tcBorders>
              <w:top w:val="single" w:sz="4" w:space="0" w:color="auto"/>
              <w:left w:val="single" w:sz="4" w:space="0" w:color="auto"/>
              <w:bottom w:val="single" w:sz="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1,93</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0,72</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c>
          <w:tcPr>
            <w:tcW w:w="1136" w:type="dxa"/>
            <w:tcBorders>
              <w:top w:val="single" w:sz="4" w:space="0" w:color="auto"/>
              <w:left w:val="single" w:sz="4" w:space="0" w:color="auto"/>
              <w:bottom w:val="single" w:sz="4" w:space="0" w:color="auto"/>
              <w:right w:val="single" w:sz="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850" w:type="dxa"/>
            <w:tcBorders>
              <w:top w:val="single" w:sz="2" w:space="0" w:color="auto"/>
              <w:left w:val="single" w:sz="2" w:space="0" w:color="auto"/>
              <w:bottom w:val="single" w:sz="2" w:space="0" w:color="auto"/>
              <w:right w:val="single" w:sz="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1,82</w:t>
            </w:r>
          </w:p>
        </w:tc>
        <w:tc>
          <w:tcPr>
            <w:tcW w:w="850" w:type="dxa"/>
            <w:tcBorders>
              <w:top w:val="single" w:sz="4" w:space="0" w:color="auto"/>
              <w:left w:val="single" w:sz="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0,67</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0,78</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1,54</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0,99</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1,02</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0,72</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0,64</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0,66</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849"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sz w:val="20"/>
                <w:szCs w:val="20"/>
              </w:rPr>
            </w:pPr>
            <w:r w:rsidRPr="00274288">
              <w:rPr>
                <w:rFonts w:eastAsia="Calibri"/>
                <w:sz w:val="20"/>
                <w:szCs w:val="20"/>
              </w:rPr>
              <w:t>2,88</w:t>
            </w:r>
          </w:p>
        </w:tc>
        <w:tc>
          <w:tcPr>
            <w:tcW w:w="84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0,63</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0,92</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0,69</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84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0,63</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850"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1,43</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0,41</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1136"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0,69</w:t>
            </w:r>
          </w:p>
        </w:tc>
        <w:tc>
          <w:tcPr>
            <w:tcW w:w="1136" w:type="dxa"/>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850"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4,66</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1,60</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1,85</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1,52</w:t>
            </w:r>
          </w:p>
        </w:tc>
        <w:tc>
          <w:tcPr>
            <w:tcW w:w="1136"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1,11</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1,01</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0,77</w:t>
            </w:r>
          </w:p>
        </w:tc>
        <w:tc>
          <w:tcPr>
            <w:tcW w:w="1136"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0,72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0,86</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1,94</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0,96</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0,79</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r>
    </w:tbl>
    <w:p w:rsidR="00274288" w:rsidRPr="00274288" w:rsidRDefault="00274288" w:rsidP="00274288">
      <w:pPr>
        <w:spacing w:line="276" w:lineRule="auto"/>
        <w:jc w:val="both"/>
        <w:rPr>
          <w:rFonts w:eastAsia="Calibri"/>
          <w:i/>
          <w:sz w:val="20"/>
          <w:szCs w:val="20"/>
        </w:rPr>
      </w:pPr>
      <w:r w:rsidRPr="00274288">
        <w:rPr>
          <w:rFonts w:eastAsia="Calibri"/>
          <w:i/>
          <w:sz w:val="20"/>
          <w:szCs w:val="20"/>
        </w:rPr>
        <w:t xml:space="preserve">      Ribinė vertė (RV): 5 µg/m</w:t>
      </w:r>
      <w:r w:rsidRPr="00274288">
        <w:rPr>
          <w:rFonts w:eastAsia="Calibri"/>
          <w:i/>
          <w:sz w:val="20"/>
          <w:szCs w:val="20"/>
          <w:vertAlign w:val="superscript"/>
        </w:rPr>
        <w:t>3</w:t>
      </w:r>
      <w:r w:rsidRPr="00274288">
        <w:rPr>
          <w:rFonts w:eastAsia="Calibri"/>
          <w:i/>
          <w:sz w:val="20"/>
          <w:szCs w:val="20"/>
        </w:rPr>
        <w:t xml:space="preserve"> (kalendoriniai metai) ; Viršutinė vertinimo riba: 70</w:t>
      </w:r>
      <w:r w:rsidRPr="00274288">
        <w:rPr>
          <w:rFonts w:ascii="Calibri" w:eastAsia="Calibri" w:hAnsi="Calibri" w:cs="Calibri"/>
          <w:i/>
          <w:sz w:val="20"/>
          <w:szCs w:val="20"/>
        </w:rPr>
        <w:t>%</w:t>
      </w:r>
      <w:r w:rsidRPr="00274288">
        <w:rPr>
          <w:rFonts w:eastAsia="Calibri"/>
          <w:i/>
          <w:sz w:val="20"/>
          <w:szCs w:val="20"/>
        </w:rPr>
        <w:t xml:space="preserve"> RV (3,5 µg/m</w:t>
      </w:r>
      <w:r w:rsidRPr="00274288">
        <w:rPr>
          <w:rFonts w:eastAsia="Calibri"/>
          <w:i/>
          <w:sz w:val="20"/>
          <w:szCs w:val="20"/>
          <w:vertAlign w:val="superscript"/>
        </w:rPr>
        <w:t>3</w:t>
      </w:r>
      <w:r w:rsidRPr="00274288">
        <w:rPr>
          <w:rFonts w:eastAsia="Calibri"/>
          <w:i/>
          <w:sz w:val="20"/>
          <w:szCs w:val="20"/>
        </w:rPr>
        <w:t>); Žemutinė vertinimo riba: 40</w:t>
      </w:r>
      <w:r w:rsidRPr="00274288">
        <w:rPr>
          <w:rFonts w:ascii="Calibri" w:eastAsia="Calibri" w:hAnsi="Calibri" w:cs="Calibri"/>
          <w:i/>
          <w:sz w:val="20"/>
          <w:szCs w:val="20"/>
        </w:rPr>
        <w:t>%</w:t>
      </w:r>
      <w:r w:rsidRPr="00274288">
        <w:rPr>
          <w:rFonts w:eastAsia="Calibri"/>
          <w:i/>
          <w:sz w:val="20"/>
          <w:szCs w:val="20"/>
        </w:rPr>
        <w:t xml:space="preserve"> RV (2 µg/m</w:t>
      </w:r>
      <w:r w:rsidRPr="00274288">
        <w:rPr>
          <w:rFonts w:eastAsia="Calibri"/>
          <w:i/>
          <w:sz w:val="20"/>
          <w:szCs w:val="20"/>
          <w:vertAlign w:val="superscript"/>
        </w:rPr>
        <w:t>3</w:t>
      </w:r>
      <w:r w:rsidRPr="00274288">
        <w:rPr>
          <w:rFonts w:eastAsia="Calibri"/>
          <w:i/>
          <w:sz w:val="20"/>
          <w:szCs w:val="20"/>
        </w:rPr>
        <w:t>)</w:t>
      </w:r>
    </w:p>
    <w:tbl>
      <w:tblPr>
        <w:tblStyle w:val="Lentelstinklelis8"/>
        <w:tblW w:w="7946" w:type="dxa"/>
        <w:tblInd w:w="261" w:type="dxa"/>
        <w:tblLook w:val="04A0" w:firstRow="1" w:lastRow="0" w:firstColumn="1" w:lastColumn="0" w:noHBand="0" w:noVBand="1"/>
      </w:tblPr>
      <w:tblGrid>
        <w:gridCol w:w="352"/>
        <w:gridCol w:w="2762"/>
        <w:gridCol w:w="480"/>
        <w:gridCol w:w="4352"/>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80" w:type="dxa"/>
            <w:tcBorders>
              <w:top w:val="single" w:sz="4" w:space="0" w:color="auto"/>
              <w:left w:val="single" w:sz="4" w:space="0" w:color="auto"/>
              <w:bottom w:val="single" w:sz="4" w:space="0" w:color="auto"/>
              <w:right w:val="nil"/>
            </w:tcBorders>
            <w:shd w:val="clear" w:color="auto" w:fill="F7CAAC"/>
          </w:tcPr>
          <w:p w:rsidR="00274288" w:rsidRPr="00274288" w:rsidRDefault="00274288" w:rsidP="00274288">
            <w:pPr>
              <w:spacing w:line="276" w:lineRule="auto"/>
              <w:jc w:val="both"/>
              <w:rPr>
                <w:rFonts w:eastAsia="Calibri"/>
                <w:sz w:val="20"/>
                <w:szCs w:val="20"/>
              </w:rPr>
            </w:pPr>
          </w:p>
        </w:tc>
        <w:tc>
          <w:tcPr>
            <w:tcW w:w="4352"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žemutinė vertinimo riba (2 µg/m</w:t>
            </w:r>
            <w:r w:rsidRPr="00274288">
              <w:rPr>
                <w:rFonts w:eastAsia="Calibri"/>
                <w:sz w:val="20"/>
                <w:szCs w:val="20"/>
                <w:vertAlign w:val="superscript"/>
              </w:rPr>
              <w:t>3</w:t>
            </w:r>
            <w:r w:rsidRPr="00274288">
              <w:rPr>
                <w:rFonts w:eastAsia="Calibri"/>
                <w:sz w:val="20"/>
                <w:szCs w:val="20"/>
              </w:rPr>
              <w:t>)</w:t>
            </w:r>
          </w:p>
        </w:tc>
      </w:tr>
    </w:tbl>
    <w:p w:rsidR="00274288" w:rsidRPr="00274288" w:rsidRDefault="00274288" w:rsidP="00274288">
      <w:pPr>
        <w:autoSpaceDE w:val="0"/>
        <w:autoSpaceDN w:val="0"/>
        <w:adjustRightInd w:val="0"/>
        <w:snapToGrid w:val="0"/>
        <w:ind w:firstLine="709"/>
        <w:jc w:val="right"/>
        <w:rPr>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4E0ABC9E" wp14:editId="0CF2EB4B">
            <wp:extent cx="6089710" cy="3555811"/>
            <wp:effectExtent l="0" t="0" r="6350" b="6985"/>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8710" cy="3566905"/>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rFonts w:eastAsia="Calibri"/>
        </w:rPr>
      </w:pPr>
      <w:r w:rsidRPr="00274288">
        <w:rPr>
          <w:b/>
          <w:bCs/>
          <w:lang w:eastAsia="lt-LT"/>
        </w:rPr>
        <w:t>5 pav</w:t>
      </w:r>
      <w:r w:rsidRPr="00274288">
        <w:rPr>
          <w:lang w:eastAsia="lt-LT"/>
        </w:rPr>
        <w:t xml:space="preserve">. </w:t>
      </w:r>
      <w:r w:rsidRPr="00274288">
        <w:rPr>
          <w:rFonts w:eastAsia="Calibri"/>
        </w:rPr>
        <w:t>Vidutinės metinės benzeno koncentracijos tyrimo vietose</w:t>
      </w:r>
      <w:r w:rsidRPr="00274288">
        <w:rPr>
          <w:rFonts w:eastAsia="Calibri"/>
          <w:i/>
          <w:sz w:val="20"/>
          <w:szCs w:val="20"/>
        </w:rPr>
        <w:t xml:space="preserve">. </w:t>
      </w:r>
      <w:r w:rsidRPr="00274288">
        <w:rPr>
          <w:rFonts w:eastAsia="Calibri"/>
          <w:iCs/>
          <w:sz w:val="20"/>
          <w:szCs w:val="20"/>
        </w:rPr>
        <w:t>K</w:t>
      </w:r>
      <w:r w:rsidRPr="00274288">
        <w:rPr>
          <w:rFonts w:eastAsia="Calibri"/>
        </w:rPr>
        <w:t>alendorinių metų ribinė vertė: 5 µg/m</w:t>
      </w:r>
      <w:r w:rsidRPr="00274288">
        <w:rPr>
          <w:rFonts w:eastAsia="Calibri"/>
          <w:vertAlign w:val="superscript"/>
        </w:rPr>
        <w:t>3</w:t>
      </w:r>
      <w:r w:rsidRPr="00274288">
        <w:rPr>
          <w:rFonts w:eastAsia="Calibri"/>
        </w:rPr>
        <w:t>)</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ind w:firstLine="709"/>
        <w:jc w:val="both"/>
        <w:rPr>
          <w:rFonts w:eastAsia="Calibri"/>
        </w:rPr>
      </w:pPr>
      <w:r w:rsidRPr="00274288">
        <w:rPr>
          <w:rFonts w:eastAsia="Calibri"/>
        </w:rPr>
        <w:t>2018 ir 2019 metų tyrimų laikotarpiais aukščiausia vidutinė metinė benzeno koncentracija nustatyta tyrimo vietoje ID1 Molo g. 2. 2020 m. aukščiausia vidutinė metinė benzeno koncentracija nustatyta tyrimo vietoje ID31 Verslo g. Kitose tyrimo vietose aukštesnės vidutinės metinės benzeno koncentracijos buvo laikotarpio pradžioje (2018 m.), sekančiais laikotarpiais mažėjo.</w:t>
      </w:r>
    </w:p>
    <w:p w:rsidR="00274288" w:rsidRPr="00274288" w:rsidRDefault="00274288" w:rsidP="00274288">
      <w:pPr>
        <w:ind w:firstLine="709"/>
        <w:jc w:val="both"/>
        <w:rPr>
          <w:rFonts w:eastAsia="Calibri"/>
        </w:rPr>
      </w:pPr>
      <w:r w:rsidRPr="00274288">
        <w:rPr>
          <w:rFonts w:eastAsia="Calibri"/>
        </w:rPr>
        <w:t>Vidutinės metinės benzeno</w:t>
      </w:r>
      <w:r w:rsidRPr="00274288">
        <w:rPr>
          <w:rFonts w:eastAsia="Calibri"/>
          <w:vertAlign w:val="subscript"/>
        </w:rPr>
        <w:t xml:space="preserve"> </w:t>
      </w:r>
      <w:r w:rsidRPr="00274288">
        <w:rPr>
          <w:rFonts w:eastAsia="Calibri"/>
        </w:rPr>
        <w:t>koncentracijos aplinkos ore Klaipėdos mieste 2018-2020 metais neviršijo metinės ribinės vertės (5 µg/m</w:t>
      </w:r>
      <w:r w:rsidRPr="00274288">
        <w:rPr>
          <w:rFonts w:eastAsia="Calibri"/>
          <w:vertAlign w:val="superscript"/>
        </w:rPr>
        <w:t>3</w:t>
      </w:r>
      <w:r w:rsidRPr="00274288">
        <w:rPr>
          <w:rFonts w:eastAsia="Calibri"/>
        </w:rPr>
        <w:t>) bei žemutinės (2 µg/m</w:t>
      </w:r>
      <w:r w:rsidRPr="00274288">
        <w:rPr>
          <w:rFonts w:eastAsia="Calibri"/>
          <w:vertAlign w:val="superscript"/>
        </w:rPr>
        <w:t>3</w:t>
      </w:r>
      <w:r w:rsidRPr="00274288">
        <w:rPr>
          <w:rFonts w:eastAsia="Calibri"/>
        </w:rPr>
        <w:t>) ir viršutinės (3,5 µg/m</w:t>
      </w:r>
      <w:r w:rsidRPr="00274288">
        <w:rPr>
          <w:rFonts w:eastAsia="Calibri"/>
          <w:vertAlign w:val="superscript"/>
        </w:rPr>
        <w:t>3</w:t>
      </w:r>
      <w:r w:rsidRPr="00274288">
        <w:rPr>
          <w:rFonts w:eastAsia="Calibri"/>
        </w:rPr>
        <w:t xml:space="preserve">) vertinimo ribos.  </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9 lentelė</w:t>
      </w:r>
    </w:p>
    <w:p w:rsidR="00274288" w:rsidRPr="00274288" w:rsidRDefault="00274288" w:rsidP="00274288">
      <w:pPr>
        <w:spacing w:line="276" w:lineRule="auto"/>
        <w:jc w:val="center"/>
        <w:rPr>
          <w:rFonts w:eastAsia="Calibri"/>
        </w:rPr>
      </w:pPr>
      <w:r w:rsidRPr="00274288">
        <w:rPr>
          <w:rFonts w:eastAsia="Calibri"/>
          <w:noProof/>
        </w:rPr>
        <w:t>Tolueno</w:t>
      </w:r>
      <w:r w:rsidRPr="00274288">
        <w:rPr>
          <w:rFonts w:eastAsia="Calibri"/>
        </w:rPr>
        <w:t xml:space="preserve"> (µg/m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9"/>
        <w:tblW w:w="5000" w:type="pct"/>
        <w:tblLook w:val="04A0" w:firstRow="1" w:lastRow="0" w:firstColumn="1" w:lastColumn="0" w:noHBand="0" w:noVBand="1"/>
      </w:tblPr>
      <w:tblGrid>
        <w:gridCol w:w="690"/>
        <w:gridCol w:w="828"/>
        <w:gridCol w:w="828"/>
        <w:gridCol w:w="827"/>
        <w:gridCol w:w="827"/>
        <w:gridCol w:w="1249"/>
        <w:gridCol w:w="827"/>
        <w:gridCol w:w="827"/>
        <w:gridCol w:w="827"/>
        <w:gridCol w:w="827"/>
        <w:gridCol w:w="1249"/>
        <w:gridCol w:w="827"/>
        <w:gridCol w:w="827"/>
        <w:gridCol w:w="827"/>
        <w:gridCol w:w="827"/>
        <w:gridCol w:w="1247"/>
      </w:tblGrid>
      <w:tr w:rsidR="00274288" w:rsidRPr="00274288" w:rsidTr="00274288">
        <w:trPr>
          <w:cantSplit/>
          <w:trHeight w:val="547"/>
          <w:tblHeader/>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1587"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1587"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1586" w:type="pct"/>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240" w:type="pct"/>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5"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3" w:type="pct"/>
            <w:tcBorders>
              <w:top w:val="single" w:sz="4" w:space="0" w:color="auto"/>
              <w:left w:val="single" w:sz="4" w:space="0" w:color="auto"/>
              <w:bottom w:val="single" w:sz="12"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3"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68,95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13,59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27,69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10,18</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30,10</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19,17</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3,30</w:t>
            </w:r>
          </w:p>
        </w:tc>
        <w:tc>
          <w:tcPr>
            <w:tcW w:w="433" w:type="pct"/>
            <w:tcBorders>
              <w:top w:val="single" w:sz="12" w:space="0" w:color="auto"/>
              <w:left w:val="single" w:sz="12"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6,06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0,70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1,25</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433"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1,04</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76,22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4,74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4,87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23,58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5,55</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4,59</w:t>
            </w:r>
          </w:p>
        </w:tc>
        <w:tc>
          <w:tcPr>
            <w:tcW w:w="433"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4,08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1,17</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2,91</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2,10</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7,85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119,50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3,92</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36,11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1,96</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4,71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1,93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3,36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1,91</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5,41</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4,20</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2,95</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1,32</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7,13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5,02</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7,70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124,70</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1,54</w:t>
            </w:r>
          </w:p>
        </w:tc>
        <w:tc>
          <w:tcPr>
            <w:tcW w:w="435"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38,60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6,30</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4,44</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3,54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6,19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1,45</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2,79</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2,67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1,85</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a˂0,43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1,05</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1,43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5,23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1,05</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2,00</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19,73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94,85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35,69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0,73</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8,98</w:t>
            </w:r>
          </w:p>
        </w:tc>
        <w:tc>
          <w:tcPr>
            <w:tcW w:w="433"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3,06</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w:t>
            </w:r>
          </w:p>
        </w:tc>
        <w:tc>
          <w:tcPr>
            <w:tcW w:w="433"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1,08</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45,50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7,89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15,14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1,84</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1,02</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2,38</w:t>
            </w:r>
          </w:p>
        </w:tc>
        <w:tc>
          <w:tcPr>
            <w:tcW w:w="433"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1,56</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64,53</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0,69</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1,27</w:t>
            </w:r>
          </w:p>
        </w:tc>
        <w:tc>
          <w:tcPr>
            <w:tcW w:w="433"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22,16</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1,80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87,76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1,12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2,91</w:t>
            </w:r>
          </w:p>
        </w:tc>
        <w:tc>
          <w:tcPr>
            <w:tcW w:w="435"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23,40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0,92</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5,16</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4,04</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2,76</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13,46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6,41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0,66</w:t>
            </w:r>
          </w:p>
        </w:tc>
        <w:tc>
          <w:tcPr>
            <w:tcW w:w="433"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6,84</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5,34</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86,31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16,57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1,76</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27,49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2,66</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1,72</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1,46</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288" w:type="pct"/>
            <w:tcBorders>
              <w:top w:val="single" w:sz="4" w:space="0" w:color="auto"/>
              <w:left w:val="single" w:sz="4"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2,14</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172,97</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6,50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1,26</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45,71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3,59</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1,63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6,40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2,85</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111,78</w:t>
            </w:r>
          </w:p>
        </w:tc>
        <w:tc>
          <w:tcPr>
            <w:tcW w:w="288" w:type="pct"/>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114,05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7,48</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51,56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1,68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4,55</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5,10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1,52</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3,72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1,42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18,05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7,41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1,66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9,34</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1,26</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3,91</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5,09</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17,65</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13,72</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9,24</w:t>
            </w:r>
          </w:p>
        </w:tc>
        <w:tc>
          <w:tcPr>
            <w:tcW w:w="433"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11,43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6,45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75,40</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7,60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15,55</w:t>
            </w:r>
          </w:p>
        </w:tc>
        <w:tc>
          <w:tcPr>
            <w:tcW w:w="435"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22,76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1,38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1,70</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0,71</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6,67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5,28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3,33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147,34</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122,87</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15,55</w:t>
            </w:r>
          </w:p>
        </w:tc>
        <w:tc>
          <w:tcPr>
            <w:tcW w:w="435"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80,09</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1,99</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1,33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1,72</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1,33</w:t>
            </w:r>
          </w:p>
        </w:tc>
      </w:tr>
    </w:tbl>
    <w:p w:rsidR="00274288" w:rsidRPr="00274288" w:rsidRDefault="00274288" w:rsidP="00274288">
      <w:pPr>
        <w:jc w:val="both"/>
        <w:rPr>
          <w:rFonts w:eastAsia="Calibri"/>
          <w:i/>
          <w:sz w:val="20"/>
          <w:szCs w:val="20"/>
        </w:rPr>
      </w:pPr>
      <w:r w:rsidRPr="00274288">
        <w:rPr>
          <w:rFonts w:eastAsia="Calibri"/>
          <w:sz w:val="20"/>
          <w:szCs w:val="20"/>
        </w:rPr>
        <w:t xml:space="preserve">          </w:t>
      </w:r>
      <w:r w:rsidRPr="00274288">
        <w:rPr>
          <w:rFonts w:eastAsia="Calibri"/>
          <w:b/>
          <w:i/>
          <w:sz w:val="20"/>
          <w:szCs w:val="20"/>
        </w:rPr>
        <w:t>Ribinė vertė</w:t>
      </w:r>
      <w:r w:rsidRPr="00274288">
        <w:rPr>
          <w:rFonts w:eastAsia="Calibri"/>
          <w:i/>
          <w:sz w:val="20"/>
          <w:szCs w:val="20"/>
        </w:rPr>
        <w:t>: 600 µg/m</w:t>
      </w:r>
      <w:r w:rsidRPr="00274288">
        <w:rPr>
          <w:rFonts w:eastAsia="Calibri"/>
          <w:i/>
          <w:sz w:val="20"/>
          <w:szCs w:val="20"/>
          <w:vertAlign w:val="superscript"/>
        </w:rPr>
        <w:t>3</w:t>
      </w:r>
      <w:r w:rsidRPr="00274288">
        <w:rPr>
          <w:rFonts w:eastAsia="Calibri"/>
          <w:i/>
          <w:sz w:val="20"/>
          <w:szCs w:val="20"/>
        </w:rPr>
        <w:t xml:space="preserve"> (24 val. (paros))</w:t>
      </w:r>
    </w:p>
    <w:p w:rsidR="00274288" w:rsidRPr="00274288" w:rsidRDefault="00274288" w:rsidP="00274288">
      <w:pPr>
        <w:jc w:val="both"/>
        <w:rPr>
          <w:rFonts w:eastAsia="Calibri"/>
          <w:i/>
          <w:sz w:val="10"/>
          <w:szCs w:val="10"/>
        </w:rPr>
      </w:pPr>
    </w:p>
    <w:tbl>
      <w:tblPr>
        <w:tblStyle w:val="Lentelstinklelis9"/>
        <w:tblW w:w="5734" w:type="dxa"/>
        <w:tblInd w:w="544"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spacing w:after="120"/>
        <w:jc w:val="center"/>
        <w:rPr>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5E395351" wp14:editId="583E37AC">
            <wp:extent cx="6037952" cy="3525590"/>
            <wp:effectExtent l="0" t="0" r="1270"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4575" cy="3541135"/>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ind w:firstLine="709"/>
        <w:jc w:val="center"/>
        <w:rPr>
          <w:bCs/>
          <w:lang w:eastAsia="lt-LT"/>
        </w:rPr>
      </w:pPr>
      <w:r w:rsidRPr="00274288">
        <w:rPr>
          <w:b/>
          <w:lang w:eastAsia="lt-LT"/>
        </w:rPr>
        <w:t xml:space="preserve">6 pav. </w:t>
      </w:r>
      <w:r w:rsidRPr="00274288">
        <w:rPr>
          <w:rFonts w:eastAsia="Calibri"/>
        </w:rPr>
        <w:t>Vidutinės metinės tolueno koncentracijos tyrimo vietose</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ind w:firstLine="567"/>
        <w:jc w:val="both"/>
        <w:rPr>
          <w:rFonts w:eastAsia="Calibri"/>
        </w:rPr>
      </w:pPr>
      <w:r w:rsidRPr="00274288">
        <w:rPr>
          <w:rFonts w:eastAsia="Calibri"/>
        </w:rPr>
        <w:t>Tolueno koncentracijos aplinkos ore per 2018 – 2019 metų tyrimų laikotarpį kito, t. y. 2019 metais sumažėjo, palyginus su 2018 m. ir 2020 vėl padidėjo.</w:t>
      </w:r>
    </w:p>
    <w:p w:rsidR="00274288" w:rsidRPr="00274288" w:rsidRDefault="00274288" w:rsidP="00274288">
      <w:pPr>
        <w:autoSpaceDE w:val="0"/>
        <w:autoSpaceDN w:val="0"/>
        <w:adjustRightInd w:val="0"/>
        <w:snapToGrid w:val="0"/>
        <w:spacing w:before="120"/>
        <w:ind w:firstLine="709"/>
        <w:jc w:val="both"/>
        <w:rPr>
          <w:rFonts w:eastAsia="Calibri"/>
          <w:color w:val="000000"/>
          <w:lang w:eastAsia="en-GB"/>
        </w:rPr>
      </w:pPr>
    </w:p>
    <w:p w:rsidR="00274288" w:rsidRPr="00274288" w:rsidRDefault="00274288" w:rsidP="00274288">
      <w:pPr>
        <w:autoSpaceDE w:val="0"/>
        <w:autoSpaceDN w:val="0"/>
        <w:adjustRightInd w:val="0"/>
        <w:snapToGrid w:val="0"/>
        <w:spacing w:before="120"/>
        <w:jc w:val="center"/>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spacing w:before="120"/>
        <w:jc w:val="center"/>
        <w:rPr>
          <w:b/>
          <w:lang w:eastAsia="lt-LT"/>
        </w:rPr>
      </w:pPr>
    </w:p>
    <w:p w:rsidR="00274288" w:rsidRPr="00274288" w:rsidRDefault="00274288" w:rsidP="00274288">
      <w:pPr>
        <w:autoSpaceDE w:val="0"/>
        <w:autoSpaceDN w:val="0"/>
        <w:adjustRightInd w:val="0"/>
        <w:snapToGrid w:val="0"/>
        <w:spacing w:before="12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10 lentelė</w:t>
      </w:r>
    </w:p>
    <w:p w:rsidR="00274288" w:rsidRPr="00274288" w:rsidRDefault="00274288" w:rsidP="00274288">
      <w:pPr>
        <w:spacing w:line="276" w:lineRule="auto"/>
        <w:jc w:val="center"/>
        <w:rPr>
          <w:rFonts w:eastAsia="Calibri"/>
        </w:rPr>
      </w:pPr>
      <w:r w:rsidRPr="00274288">
        <w:rPr>
          <w:rFonts w:eastAsia="Calibri"/>
        </w:rPr>
        <w:t>Etilbenzeno (µg/m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0"/>
        <w:tblW w:w="5000" w:type="pct"/>
        <w:tblLook w:val="04A0" w:firstRow="1" w:lastRow="0" w:firstColumn="1" w:lastColumn="0" w:noHBand="0" w:noVBand="1"/>
      </w:tblPr>
      <w:tblGrid>
        <w:gridCol w:w="690"/>
        <w:gridCol w:w="828"/>
        <w:gridCol w:w="827"/>
        <w:gridCol w:w="827"/>
        <w:gridCol w:w="827"/>
        <w:gridCol w:w="1247"/>
        <w:gridCol w:w="827"/>
        <w:gridCol w:w="827"/>
        <w:gridCol w:w="827"/>
        <w:gridCol w:w="827"/>
        <w:gridCol w:w="1112"/>
        <w:gridCol w:w="827"/>
        <w:gridCol w:w="827"/>
        <w:gridCol w:w="827"/>
        <w:gridCol w:w="827"/>
        <w:gridCol w:w="1387"/>
      </w:tblGrid>
      <w:tr w:rsidR="00274288" w:rsidRPr="00274288" w:rsidTr="00274288">
        <w:trPr>
          <w:cantSplit/>
          <w:trHeight w:val="547"/>
          <w:tblHeader/>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1586"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1539"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1635" w:type="pct"/>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240" w:type="pct"/>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4" w:type="pct"/>
            <w:tcBorders>
              <w:top w:val="single" w:sz="4" w:space="0" w:color="auto"/>
              <w:left w:val="single" w:sz="4" w:space="0" w:color="auto"/>
              <w:bottom w:val="single" w:sz="12"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385"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81"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18,18</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5,08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6,61</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3,16</w:t>
            </w:r>
          </w:p>
        </w:tc>
        <w:tc>
          <w:tcPr>
            <w:tcW w:w="434"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8,26</w:t>
            </w:r>
          </w:p>
        </w:tc>
        <w:tc>
          <w:tcPr>
            <w:tcW w:w="288" w:type="pct"/>
            <w:tcBorders>
              <w:top w:val="single" w:sz="4" w:space="0" w:color="auto"/>
              <w:left w:val="single" w:sz="12"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1,13</w:t>
            </w:r>
          </w:p>
        </w:tc>
        <w:tc>
          <w:tcPr>
            <w:tcW w:w="385"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8,15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1,33</w:t>
            </w:r>
          </w:p>
        </w:tc>
        <w:tc>
          <w:tcPr>
            <w:tcW w:w="434" w:type="pct"/>
            <w:tcBorders>
              <w:top w:val="single" w:sz="12"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4,55</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5,89</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1,77</w:t>
            </w:r>
          </w:p>
        </w:tc>
        <w:tc>
          <w:tcPr>
            <w:tcW w:w="385"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1,53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13,32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4,99</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385"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0,67</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1,62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4,92</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1,99</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2,52</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10,40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14,23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2,02</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8,25</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0,62</w:t>
            </w:r>
          </w:p>
        </w:tc>
        <w:tc>
          <w:tcPr>
            <w:tcW w:w="481"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1,66</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481"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0,73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3,81</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0,55</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0,77</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2,29</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3,68</w:t>
            </w:r>
          </w:p>
        </w:tc>
        <w:tc>
          <w:tcPr>
            <w:tcW w:w="288" w:type="pct"/>
            <w:tcBorders>
              <w:top w:val="single" w:sz="4" w:space="0" w:color="auto"/>
              <w:left w:val="single" w:sz="12"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0,47</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0,69</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3,96</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0,99</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18,06</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6,59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12"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12"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8,19</w:t>
            </w:r>
          </w:p>
        </w:tc>
        <w:tc>
          <w:tcPr>
            <w:tcW w:w="385" w:type="pct"/>
            <w:tcBorders>
              <w:top w:val="single" w:sz="4" w:space="0" w:color="auto"/>
              <w:left w:val="single" w:sz="1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6,35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0,89</w:t>
            </w:r>
          </w:p>
        </w:tc>
        <w:tc>
          <w:tcPr>
            <w:tcW w:w="288" w:type="pct"/>
            <w:tcBorders>
              <w:top w:val="single" w:sz="12"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2,48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1,80</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1,89</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0,96</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10,81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3,53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3,86</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2,61</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2,34</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1,74</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5,96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2,54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1,76</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0,48</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2,52</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1,17</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13,69</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5,13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5,27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88"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5,36</w:t>
            </w:r>
          </w:p>
        </w:tc>
        <w:tc>
          <w:tcPr>
            <w:tcW w:w="288" w:type="pct"/>
            <w:tcBorders>
              <w:top w:val="single" w:sz="4" w:space="0" w:color="auto"/>
              <w:left w:val="single" w:sz="12"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2,11</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8,25</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3,24</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16,64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1,76</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7,35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0,48</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4,26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4,47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5,87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3,75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3,03</w:t>
            </w:r>
          </w:p>
        </w:tc>
        <w:tc>
          <w:tcPr>
            <w:tcW w:w="288"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1,27</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1,05</w:t>
            </w:r>
          </w:p>
        </w:tc>
        <w:tc>
          <w:tcPr>
            <w:tcW w:w="288"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2,41</w:t>
            </w:r>
          </w:p>
        </w:tc>
        <w:tc>
          <w:tcPr>
            <w:tcW w:w="288"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2,91</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2,16</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2,22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0,79</w:t>
            </w:r>
          </w:p>
        </w:tc>
        <w:tc>
          <w:tcPr>
            <w:tcW w:w="288"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12"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1,46</w:t>
            </w:r>
          </w:p>
        </w:tc>
        <w:tc>
          <w:tcPr>
            <w:tcW w:w="481" w:type="pct"/>
            <w:tcBorders>
              <w:top w:val="single" w:sz="4" w:space="0" w:color="auto"/>
              <w:left w:val="single" w:sz="18"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0,63</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0,78</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5,58</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15,13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7,19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0,63</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r>
    </w:tbl>
    <w:p w:rsidR="00274288" w:rsidRPr="00274288" w:rsidRDefault="00274288" w:rsidP="00274288">
      <w:pPr>
        <w:spacing w:after="120" w:line="276" w:lineRule="auto"/>
        <w:rPr>
          <w:rFonts w:eastAsia="Calibri"/>
          <w:i/>
          <w:sz w:val="20"/>
          <w:szCs w:val="20"/>
        </w:rPr>
      </w:pPr>
      <w:r w:rsidRPr="00274288">
        <w:rPr>
          <w:rFonts w:eastAsia="Calibri"/>
          <w:b/>
          <w:i/>
          <w:sz w:val="20"/>
          <w:szCs w:val="20"/>
        </w:rPr>
        <w:t xml:space="preserve">          Ribinė vertė</w:t>
      </w:r>
      <w:r w:rsidRPr="00274288">
        <w:rPr>
          <w:rFonts w:eastAsia="Calibri"/>
          <w:i/>
          <w:sz w:val="20"/>
          <w:szCs w:val="20"/>
        </w:rPr>
        <w:t>: 20 µg/m</w:t>
      </w:r>
      <w:r w:rsidRPr="00274288">
        <w:rPr>
          <w:rFonts w:eastAsia="Calibri"/>
          <w:i/>
          <w:sz w:val="20"/>
          <w:szCs w:val="20"/>
          <w:vertAlign w:val="superscript"/>
        </w:rPr>
        <w:t>3</w:t>
      </w:r>
      <w:r w:rsidRPr="00274288">
        <w:rPr>
          <w:rFonts w:eastAsia="Calibri"/>
          <w:i/>
          <w:sz w:val="20"/>
          <w:szCs w:val="20"/>
        </w:rPr>
        <w:t xml:space="preserve"> (24 val. (paros))</w:t>
      </w:r>
    </w:p>
    <w:tbl>
      <w:tblPr>
        <w:tblStyle w:val="Lentelstinklelis10"/>
        <w:tblW w:w="9191" w:type="dxa"/>
        <w:tblInd w:w="544" w:type="dxa"/>
        <w:tblLook w:val="04A0" w:firstRow="1" w:lastRow="0" w:firstColumn="1" w:lastColumn="0" w:noHBand="0" w:noVBand="1"/>
      </w:tblPr>
      <w:tblGrid>
        <w:gridCol w:w="352"/>
        <w:gridCol w:w="2762"/>
        <w:gridCol w:w="425"/>
        <w:gridCol w:w="2195"/>
        <w:gridCol w:w="480"/>
        <w:gridCol w:w="2977"/>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c>
          <w:tcPr>
            <w:tcW w:w="480" w:type="dxa"/>
            <w:tcBorders>
              <w:top w:val="single" w:sz="4" w:space="0" w:color="auto"/>
              <w:left w:val="single" w:sz="8" w:space="0" w:color="auto"/>
              <w:bottom w:val="single" w:sz="4" w:space="0" w:color="auto"/>
              <w:right w:val="single" w:sz="8" w:space="0" w:color="auto"/>
            </w:tcBorders>
            <w:shd w:val="clear" w:color="auto" w:fill="F7CAAC"/>
          </w:tcPr>
          <w:p w:rsidR="00274288" w:rsidRPr="00274288" w:rsidRDefault="00274288" w:rsidP="00274288">
            <w:pPr>
              <w:spacing w:line="276" w:lineRule="auto"/>
              <w:ind w:firstLine="107"/>
              <w:jc w:val="both"/>
              <w:rPr>
                <w:rFonts w:eastAsia="Calibri"/>
                <w:sz w:val="20"/>
                <w:szCs w:val="20"/>
              </w:rPr>
            </w:pPr>
          </w:p>
        </w:tc>
        <w:tc>
          <w:tcPr>
            <w:tcW w:w="2977" w:type="dxa"/>
            <w:tcBorders>
              <w:top w:val="single" w:sz="4" w:space="0" w:color="auto"/>
              <w:left w:val="single" w:sz="8"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50 % ribinės vertės</w:t>
            </w:r>
          </w:p>
        </w:tc>
      </w:tr>
    </w:tbl>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spacing w:after="120"/>
        <w:rPr>
          <w:lang w:eastAsia="lt-LT"/>
        </w:rPr>
      </w:pPr>
    </w:p>
    <w:p w:rsidR="00274288" w:rsidRPr="00274288" w:rsidRDefault="00274288" w:rsidP="00274288">
      <w:pPr>
        <w:autoSpaceDE w:val="0"/>
        <w:autoSpaceDN w:val="0"/>
        <w:adjustRightInd w:val="0"/>
        <w:snapToGrid w:val="0"/>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jc w:val="center"/>
        <w:rPr>
          <w:highlight w:val="yellow"/>
          <w:lang w:eastAsia="lt-LT"/>
        </w:rPr>
      </w:pPr>
      <w:r w:rsidRPr="00274288">
        <w:rPr>
          <w:noProof/>
          <w:lang w:eastAsia="lt-LT"/>
        </w:rPr>
        <w:drawing>
          <wp:inline distT="0" distB="0" distL="0" distR="0" wp14:anchorId="65EA94E1" wp14:editId="735E5BF2">
            <wp:extent cx="6089167" cy="3555494"/>
            <wp:effectExtent l="0" t="0" r="6985" b="698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6729" cy="3571588"/>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ind w:firstLine="709"/>
        <w:jc w:val="center"/>
        <w:rPr>
          <w:highlight w:val="yellow"/>
          <w:lang w:eastAsia="lt-LT"/>
        </w:rPr>
      </w:pPr>
      <w:r w:rsidRPr="00274288">
        <w:rPr>
          <w:lang w:eastAsia="lt-LT"/>
        </w:rPr>
        <w:t xml:space="preserve">7 pav. </w:t>
      </w:r>
      <w:r w:rsidRPr="00274288">
        <w:rPr>
          <w:rFonts w:eastAsia="Calibri"/>
        </w:rPr>
        <w:t>Vidutinės metinės etilbenzeno koncentracijos tyrimo vietose</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spacing w:before="120"/>
        <w:ind w:firstLine="709"/>
        <w:jc w:val="both"/>
        <w:rPr>
          <w:rFonts w:eastAsia="Calibri"/>
        </w:rPr>
      </w:pPr>
      <w:r w:rsidRPr="00274288">
        <w:rPr>
          <w:rFonts w:eastAsia="Calibri"/>
        </w:rPr>
        <w:t>Didesnės etilbenzeno koncentracijos aplinkos ore buvo tyrimų laikotarpio pradžioje. 2019 m. ir 2020 m. etilbenzeno koncentracija buvo žema ir mažai kintanti. Vidutinės metinės etilbenzeno  koncentracijos aplinkos ore Klaipėdos mieste 2018 - 2020 metais visose tyrimo vietose nebuvo reikšmingos.</w:t>
      </w: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11 lentelė</w:t>
      </w:r>
    </w:p>
    <w:p w:rsidR="00274288" w:rsidRPr="00274288" w:rsidRDefault="00274288" w:rsidP="00274288">
      <w:pPr>
        <w:spacing w:line="276" w:lineRule="auto"/>
        <w:jc w:val="center"/>
        <w:rPr>
          <w:rFonts w:eastAsia="Calibri"/>
        </w:rPr>
      </w:pPr>
      <w:r w:rsidRPr="00274288">
        <w:rPr>
          <w:rFonts w:eastAsia="Calibri"/>
        </w:rPr>
        <w:t>mp-ksileno (µg/m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11"/>
        <w:tblW w:w="14167" w:type="dxa"/>
        <w:tblLayout w:type="fixed"/>
        <w:tblLook w:val="04A0" w:firstRow="1" w:lastRow="0" w:firstColumn="1" w:lastColumn="0" w:noHBand="0" w:noVBand="1"/>
      </w:tblPr>
      <w:tblGrid>
        <w:gridCol w:w="704"/>
        <w:gridCol w:w="805"/>
        <w:gridCol w:w="805"/>
        <w:gridCol w:w="805"/>
        <w:gridCol w:w="809"/>
        <w:gridCol w:w="1218"/>
        <w:gridCol w:w="809"/>
        <w:gridCol w:w="809"/>
        <w:gridCol w:w="809"/>
        <w:gridCol w:w="809"/>
        <w:gridCol w:w="1213"/>
        <w:gridCol w:w="809"/>
        <w:gridCol w:w="809"/>
        <w:gridCol w:w="809"/>
        <w:gridCol w:w="944"/>
        <w:gridCol w:w="1201"/>
      </w:tblGrid>
      <w:tr w:rsidR="00274288" w:rsidRPr="00274288" w:rsidTr="00274288">
        <w:trPr>
          <w:cantSplit/>
          <w:trHeight w:val="547"/>
          <w:tblHead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4442"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4449"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4572"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704"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05"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218" w:type="dxa"/>
            <w:tcBorders>
              <w:top w:val="single" w:sz="4" w:space="0" w:color="auto"/>
              <w:left w:val="single" w:sz="4" w:space="0" w:color="auto"/>
              <w:bottom w:val="single" w:sz="12"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213"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201"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805"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57,05</w:t>
            </w:r>
          </w:p>
        </w:tc>
        <w:tc>
          <w:tcPr>
            <w:tcW w:w="805"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5,56</w:t>
            </w:r>
          </w:p>
        </w:tc>
        <w:tc>
          <w:tcPr>
            <w:tcW w:w="805"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11,83</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3,77</w:t>
            </w:r>
          </w:p>
        </w:tc>
        <w:tc>
          <w:tcPr>
            <w:tcW w:w="1218"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19,55</w:t>
            </w:r>
          </w:p>
        </w:tc>
        <w:tc>
          <w:tcPr>
            <w:tcW w:w="809" w:type="dxa"/>
            <w:tcBorders>
              <w:top w:val="single" w:sz="4"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0,69</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8,96</w:t>
            </w:r>
          </w:p>
        </w:tc>
        <w:tc>
          <w:tcPr>
            <w:tcW w:w="80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0,48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0,85</w:t>
            </w:r>
          </w:p>
        </w:tc>
        <w:tc>
          <w:tcPr>
            <w:tcW w:w="1213"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2,74</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1,59</w:t>
            </w:r>
          </w:p>
        </w:tc>
        <w:tc>
          <w:tcPr>
            <w:tcW w:w="94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0,92</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1,16</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805"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20,91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7,99</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2,30</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2,92</w:t>
            </w:r>
          </w:p>
        </w:tc>
        <w:tc>
          <w:tcPr>
            <w:tcW w:w="1218" w:type="dxa"/>
            <w:tcBorders>
              <w:top w:val="single" w:sz="12" w:space="0" w:color="auto"/>
              <w:left w:val="single" w:sz="4" w:space="0" w:color="auto"/>
              <w:bottom w:val="single" w:sz="4" w:space="0" w:color="auto"/>
              <w:right w:val="single" w:sz="12"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8,53</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7,48</w:t>
            </w:r>
          </w:p>
        </w:tc>
        <w:tc>
          <w:tcPr>
            <w:tcW w:w="809" w:type="dxa"/>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3,88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8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1,26</w:t>
            </w:r>
          </w:p>
        </w:tc>
        <w:tc>
          <w:tcPr>
            <w:tcW w:w="1213"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3,31</w:t>
            </w:r>
          </w:p>
        </w:tc>
        <w:tc>
          <w:tcPr>
            <w:tcW w:w="809" w:type="dxa"/>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2,14</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0,92</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1,73</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3,80</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40,78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2,60</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12,79</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1,22</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0,84</w:t>
            </w:r>
          </w:p>
        </w:tc>
        <w:tc>
          <w:tcPr>
            <w:tcW w:w="1213"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1,33</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9,24</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2,07</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4,21</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4,23</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3,15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2,33</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2,83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0,92</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809"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5,48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1,61</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1,59</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2,92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11,01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39,89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14,29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3,10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2,55</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2,34</w:t>
            </w:r>
          </w:p>
        </w:tc>
        <w:tc>
          <w:tcPr>
            <w:tcW w:w="809"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6,79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1,22</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1,52</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3,18</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3,89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0,66</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w:t>
            </w:r>
          </w:p>
        </w:tc>
        <w:tc>
          <w:tcPr>
            <w:tcW w:w="809"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1,50</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1,50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4,74</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0,67</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1,12</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0,65</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0,84</w:t>
            </w:r>
          </w:p>
        </w:tc>
        <w:tc>
          <w:tcPr>
            <w:tcW w:w="1201"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0,86</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2,85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0,93</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0,77</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1,43</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16,58</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1,47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40,94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1,09</w:t>
            </w:r>
          </w:p>
        </w:tc>
        <w:tc>
          <w:tcPr>
            <w:tcW w:w="1218"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14,59</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0,64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2,78</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1,22</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0,83</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0,91</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18,20</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1,66</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2,86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3,27</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6,50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1,80</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1,01</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2,40</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1,36</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1,39</w:t>
            </w:r>
          </w:p>
        </w:tc>
        <w:tc>
          <w:tcPr>
            <w:tcW w:w="1201"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9,92</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1,44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4,15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2,44</w:t>
            </w:r>
          </w:p>
        </w:tc>
        <w:tc>
          <w:tcPr>
            <w:tcW w:w="8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5,63</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2,98</w:t>
            </w:r>
          </w:p>
        </w:tc>
        <w:tc>
          <w:tcPr>
            <w:tcW w:w="1213" w:type="dxa"/>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2,86</w:t>
            </w:r>
          </w:p>
        </w:tc>
        <w:tc>
          <w:tcPr>
            <w:tcW w:w="809"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17,05</w:t>
            </w:r>
          </w:p>
        </w:tc>
        <w:tc>
          <w:tcPr>
            <w:tcW w:w="944" w:type="dxa"/>
            <w:tcBorders>
              <w:top w:val="single" w:sz="4" w:space="0" w:color="auto"/>
              <w:left w:val="single" w:sz="12"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1,26</w:t>
            </w:r>
          </w:p>
        </w:tc>
        <w:tc>
          <w:tcPr>
            <w:tcW w:w="1201"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7,05</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3,62</w:t>
            </w:r>
          </w:p>
        </w:tc>
        <w:tc>
          <w:tcPr>
            <w:tcW w:w="805"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6,65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5,17</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0,68</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4,03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2,54</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3,43</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2,04</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0,95</w:t>
            </w:r>
          </w:p>
        </w:tc>
        <w:tc>
          <w:tcPr>
            <w:tcW w:w="944"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w:t>
            </w:r>
            <w:r w:rsidRPr="00274288">
              <w:rPr>
                <w:rFonts w:eastAsia="Calibri"/>
                <w:sz w:val="20"/>
                <w:szCs w:val="20"/>
                <w:shd w:val="clear" w:color="auto" w:fill="D9E2F3"/>
              </w:rPr>
              <w:t>9</w:t>
            </w:r>
          </w:p>
        </w:tc>
        <w:tc>
          <w:tcPr>
            <w:tcW w:w="1201"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805"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4,83</w:t>
            </w:r>
          </w:p>
        </w:tc>
        <w:tc>
          <w:tcPr>
            <w:tcW w:w="805"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14,23</w:t>
            </w:r>
          </w:p>
        </w:tc>
        <w:tc>
          <w:tcPr>
            <w:tcW w:w="805" w:type="dxa"/>
            <w:tcBorders>
              <w:top w:val="single" w:sz="4" w:space="0" w:color="auto"/>
              <w:left w:val="single" w:sz="12"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0,85</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6,36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0,81</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16,34</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0,95</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6,03</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22,92</w:t>
            </w:r>
          </w:p>
        </w:tc>
        <w:tc>
          <w:tcPr>
            <w:tcW w:w="805" w:type="dxa"/>
            <w:tcBorders>
              <w:top w:val="single" w:sz="12"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3,70</w:t>
            </w:r>
          </w:p>
        </w:tc>
        <w:tc>
          <w:tcPr>
            <w:tcW w:w="805"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41,73</w:t>
            </w:r>
          </w:p>
        </w:tc>
        <w:tc>
          <w:tcPr>
            <w:tcW w:w="80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3,23</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17,17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11,95</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2,05</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5,12</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9,87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1,67</w:t>
            </w:r>
          </w:p>
        </w:tc>
        <w:tc>
          <w:tcPr>
            <w:tcW w:w="805"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8,95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1,83</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6,85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0,70</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1,87</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5,07</w:t>
            </w:r>
          </w:p>
        </w:tc>
        <w:tc>
          <w:tcPr>
            <w:tcW w:w="809"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1,85</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2,63</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5,31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2,26</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2,75</w:t>
            </w:r>
          </w:p>
        </w:tc>
        <w:tc>
          <w:tcPr>
            <w:tcW w:w="809"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1,79</w:t>
            </w:r>
          </w:p>
        </w:tc>
        <w:tc>
          <w:tcPr>
            <w:tcW w:w="809"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6,76</w:t>
            </w:r>
          </w:p>
        </w:tc>
        <w:tc>
          <w:tcPr>
            <w:tcW w:w="809" w:type="dxa"/>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5,88</w:t>
            </w:r>
          </w:p>
        </w:tc>
        <w:tc>
          <w:tcPr>
            <w:tcW w:w="944"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2,15</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4,15</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7,02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3,72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4,06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1213"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1,07</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0,76</w:t>
            </w:r>
          </w:p>
        </w:tc>
        <w:tc>
          <w:tcPr>
            <w:tcW w:w="809"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12"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944"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2,21</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1,02</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1,23</w:t>
            </w:r>
          </w:p>
        </w:tc>
        <w:tc>
          <w:tcPr>
            <w:tcW w:w="944"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1,52</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6,75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6,02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43,58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4,71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16,77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0,97</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2,63</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1,19</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1,72</w:t>
            </w:r>
          </w:p>
        </w:tc>
      </w:tr>
    </w:tbl>
    <w:p w:rsidR="00274288" w:rsidRPr="00274288" w:rsidRDefault="00274288" w:rsidP="00274288">
      <w:pPr>
        <w:spacing w:line="276" w:lineRule="auto"/>
        <w:jc w:val="both"/>
        <w:rPr>
          <w:rFonts w:eastAsia="Calibri"/>
          <w:i/>
          <w:sz w:val="20"/>
          <w:szCs w:val="20"/>
        </w:rPr>
      </w:pPr>
      <w:r w:rsidRPr="00274288">
        <w:rPr>
          <w:rFonts w:eastAsia="Calibri"/>
          <w:b/>
          <w:i/>
          <w:sz w:val="20"/>
          <w:szCs w:val="20"/>
        </w:rPr>
        <w:t xml:space="preserve">  Ribinė vertė</w:t>
      </w:r>
      <w:r w:rsidRPr="00274288">
        <w:rPr>
          <w:rFonts w:eastAsia="Calibri"/>
          <w:i/>
          <w:sz w:val="20"/>
          <w:szCs w:val="20"/>
        </w:rPr>
        <w:t xml:space="preserve"> 200 µg/m</w:t>
      </w:r>
      <w:r w:rsidRPr="00274288">
        <w:rPr>
          <w:rFonts w:eastAsia="Calibri"/>
          <w:i/>
          <w:sz w:val="20"/>
          <w:szCs w:val="20"/>
          <w:vertAlign w:val="superscript"/>
        </w:rPr>
        <w:t>3</w:t>
      </w:r>
      <w:r w:rsidRPr="00274288">
        <w:rPr>
          <w:rFonts w:eastAsia="Calibri"/>
          <w:i/>
          <w:sz w:val="20"/>
          <w:szCs w:val="20"/>
        </w:rPr>
        <w:t xml:space="preserve"> (24 val. (paros))</w:t>
      </w:r>
    </w:p>
    <w:p w:rsidR="00274288" w:rsidRPr="00274288" w:rsidRDefault="00274288" w:rsidP="00274288">
      <w:pPr>
        <w:spacing w:line="276" w:lineRule="auto"/>
        <w:jc w:val="both"/>
        <w:rPr>
          <w:rFonts w:eastAsia="Calibri"/>
          <w:i/>
          <w:sz w:val="10"/>
          <w:szCs w:val="10"/>
        </w:rPr>
      </w:pPr>
    </w:p>
    <w:tbl>
      <w:tblPr>
        <w:tblStyle w:val="Lentelstinklelis111"/>
        <w:tblW w:w="5734" w:type="dxa"/>
        <w:tblInd w:w="119"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8" w:space="0" w:color="auto"/>
              <w:left w:val="single" w:sz="18" w:space="0" w:color="auto"/>
              <w:bottom w:val="single" w:sz="18" w:space="0" w:color="auto"/>
              <w:right w:val="single" w:sz="18"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8"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05FA3573" wp14:editId="6AE12ADB">
            <wp:extent cx="5949812" cy="3474124"/>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2565" cy="3481571"/>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lang w:eastAsia="lt-LT"/>
        </w:rPr>
        <w:t xml:space="preserve">8 pav. </w:t>
      </w:r>
      <w:r w:rsidRPr="00274288">
        <w:rPr>
          <w:rFonts w:eastAsia="Calibri"/>
        </w:rPr>
        <w:t>Vidutinės metinės mp-ksileno koncentracijos tyrimo vietose</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both"/>
        <w:rPr>
          <w:rFonts w:eastAsia="Calibri"/>
        </w:rPr>
      </w:pPr>
      <w:r w:rsidRPr="00274288">
        <w:rPr>
          <w:rFonts w:eastAsia="Calibri"/>
        </w:rPr>
        <w:t xml:space="preserve">Didesnė mp-ksileno koncentracija aplinkos ore buvo tyrimų laikotarpio pradžioje. 2019 m. ir 2020 m. mp-ksileno koncentracija buvo žema ir mažai kintanti. </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12 lentelė</w:t>
      </w:r>
    </w:p>
    <w:p w:rsidR="00274288" w:rsidRPr="00274288" w:rsidRDefault="00274288" w:rsidP="00274288">
      <w:pPr>
        <w:spacing w:line="276" w:lineRule="auto"/>
        <w:jc w:val="center"/>
        <w:rPr>
          <w:rFonts w:eastAsia="Calibri"/>
        </w:rPr>
      </w:pPr>
      <w:r w:rsidRPr="00274288">
        <w:rPr>
          <w:rFonts w:eastAsia="Calibri"/>
        </w:rPr>
        <w:t>o-ksileno</w:t>
      </w:r>
      <w:r w:rsidRPr="00274288">
        <w:rPr>
          <w:rFonts w:eastAsia="Calibri"/>
          <w:sz w:val="22"/>
          <w:szCs w:val="22"/>
        </w:rPr>
        <w:t xml:space="preserve">  </w:t>
      </w:r>
      <w:r w:rsidRPr="00274288">
        <w:rPr>
          <w:rFonts w:eastAsia="Calibri"/>
        </w:rPr>
        <w:t>(µg/m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2"/>
        <w:tblW w:w="5063" w:type="pct"/>
        <w:tblLook w:val="04A0" w:firstRow="1" w:lastRow="0" w:firstColumn="1" w:lastColumn="0" w:noHBand="0" w:noVBand="1"/>
      </w:tblPr>
      <w:tblGrid>
        <w:gridCol w:w="862"/>
        <w:gridCol w:w="812"/>
        <w:gridCol w:w="812"/>
        <w:gridCol w:w="812"/>
        <w:gridCol w:w="812"/>
        <w:gridCol w:w="1227"/>
        <w:gridCol w:w="948"/>
        <w:gridCol w:w="811"/>
        <w:gridCol w:w="811"/>
        <w:gridCol w:w="811"/>
        <w:gridCol w:w="1361"/>
        <w:gridCol w:w="811"/>
        <w:gridCol w:w="811"/>
        <w:gridCol w:w="811"/>
        <w:gridCol w:w="811"/>
        <w:gridCol w:w="1219"/>
      </w:tblGrid>
      <w:tr w:rsidR="00274288" w:rsidRPr="00274288" w:rsidTr="00274288">
        <w:trPr>
          <w:cantSplit/>
          <w:trHeight w:val="547"/>
          <w:tblHeader/>
        </w:trPr>
        <w:tc>
          <w:tcPr>
            <w:tcW w:w="296" w:type="pct"/>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1538"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1631"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1535" w:type="pct"/>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296" w:type="pct"/>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21"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67"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sz w:val="20"/>
                <w:szCs w:val="20"/>
              </w:rPr>
              <w:t>Žiema</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16,02</w:t>
            </w:r>
          </w:p>
        </w:tc>
        <w:tc>
          <w:tcPr>
            <w:tcW w:w="279"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1,46</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6,32</w:t>
            </w:r>
          </w:p>
        </w:tc>
        <w:tc>
          <w:tcPr>
            <w:tcW w:w="326" w:type="pct"/>
            <w:tcBorders>
              <w:top w:val="single" w:sz="4" w:space="0" w:color="auto"/>
              <w:left w:val="single" w:sz="4" w:space="0" w:color="auto"/>
              <w:bottom w:val="single" w:sz="12" w:space="0" w:color="auto"/>
              <w:right w:val="single" w:sz="12"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3,48</w:t>
            </w:r>
          </w:p>
        </w:tc>
        <w:tc>
          <w:tcPr>
            <w:tcW w:w="279" w:type="pct"/>
            <w:tcBorders>
              <w:top w:val="single" w:sz="4" w:space="0" w:color="auto"/>
              <w:left w:val="single" w:sz="12"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467"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6,70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1,12</w:t>
            </w:r>
          </w:p>
        </w:tc>
        <w:tc>
          <w:tcPr>
            <w:tcW w:w="421"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2,93</w:t>
            </w:r>
          </w:p>
        </w:tc>
        <w:tc>
          <w:tcPr>
            <w:tcW w:w="326"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2,67</w:t>
            </w:r>
          </w:p>
        </w:tc>
        <w:tc>
          <w:tcPr>
            <w:tcW w:w="279" w:type="pct"/>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1,00</w:t>
            </w:r>
          </w:p>
        </w:tc>
        <w:tc>
          <w:tcPr>
            <w:tcW w:w="467"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1,44</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20,07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6,02</w:t>
            </w:r>
          </w:p>
        </w:tc>
        <w:tc>
          <w:tcPr>
            <w:tcW w:w="326" w:type="pct"/>
            <w:tcBorders>
              <w:top w:val="single" w:sz="12"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0,57</w:t>
            </w:r>
          </w:p>
        </w:tc>
        <w:tc>
          <w:tcPr>
            <w:tcW w:w="467"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4,66</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1,90</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1,09</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1,04</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0,52</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1,86</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0,62</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1,00</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1,06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4,28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20,07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6,84</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2,15</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0,71</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0,82</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3,71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1,28</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0,89</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0,64</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2,88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20,60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0,53</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6,95</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12"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12" w:space="0" w:color="auto"/>
              <w:left w:val="single" w:sz="12"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5,27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1,35</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2,17</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0,82</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0,72</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417"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1,05</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4,00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0,82</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1,59</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1,02</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0,81</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w:t>
            </w:r>
          </w:p>
        </w:tc>
        <w:tc>
          <w:tcPr>
            <w:tcW w:w="279"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279"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8,80</w:t>
            </w:r>
          </w:p>
        </w:tc>
        <w:tc>
          <w:tcPr>
            <w:tcW w:w="279" w:type="pct"/>
            <w:tcBorders>
              <w:top w:val="single" w:sz="4" w:space="0" w:color="auto"/>
              <w:left w:val="single" w:sz="12"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3,50</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1,41</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1,71</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1,14</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0,75</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12"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0,59</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5,61</w:t>
            </w:r>
          </w:p>
        </w:tc>
        <w:tc>
          <w:tcPr>
            <w:tcW w:w="279"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2,88</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2,66</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8,65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3,21</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6,80</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1,09</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7,72</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5,90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2,37</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6,23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0,88</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3,35</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0,60</w:t>
            </w:r>
          </w:p>
        </w:tc>
        <w:tc>
          <w:tcPr>
            <w:tcW w:w="279"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1,95</w:t>
            </w:r>
          </w:p>
        </w:tc>
        <w:tc>
          <w:tcPr>
            <w:tcW w:w="279"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0,98</w:t>
            </w:r>
          </w:p>
        </w:tc>
        <w:tc>
          <w:tcPr>
            <w:tcW w:w="279" w:type="pct"/>
            <w:tcBorders>
              <w:top w:val="single" w:sz="4" w:space="0" w:color="auto"/>
              <w:left w:val="single" w:sz="4" w:space="0" w:color="auto"/>
              <w:bottom w:val="single" w:sz="12"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1,15</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1,38</w:t>
            </w:r>
          </w:p>
        </w:tc>
        <w:tc>
          <w:tcPr>
            <w:tcW w:w="467"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1,10</w:t>
            </w:r>
          </w:p>
        </w:tc>
        <w:tc>
          <w:tcPr>
            <w:tcW w:w="279"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5,38</w:t>
            </w:r>
          </w:p>
        </w:tc>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2,35</w:t>
            </w:r>
          </w:p>
        </w:tc>
        <w:tc>
          <w:tcPr>
            <w:tcW w:w="279" w:type="pct"/>
            <w:tcBorders>
              <w:top w:val="single" w:sz="4" w:space="0" w:color="auto"/>
              <w:left w:val="single" w:sz="12"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2,46</w:t>
            </w:r>
          </w:p>
        </w:tc>
        <w:tc>
          <w:tcPr>
            <w:tcW w:w="279"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1,08</w:t>
            </w:r>
          </w:p>
        </w:tc>
        <w:tc>
          <w:tcPr>
            <w:tcW w:w="417" w:type="pct"/>
            <w:tcBorders>
              <w:top w:val="single" w:sz="4" w:space="0" w:color="auto"/>
              <w:left w:val="single" w:sz="1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2,82</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0,93</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1,49</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0,59</w:t>
            </w:r>
          </w:p>
        </w:tc>
        <w:tc>
          <w:tcPr>
            <w:tcW w:w="279" w:type="pct"/>
            <w:tcBorders>
              <w:top w:val="single" w:sz="12"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12"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0,75</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4,36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1,46</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2,11</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2,61</w:t>
            </w:r>
          </w:p>
        </w:tc>
        <w:tc>
          <w:tcPr>
            <w:tcW w:w="279" w:type="pct"/>
            <w:tcBorders>
              <w:top w:val="single" w:sz="12" w:space="0" w:color="auto"/>
              <w:left w:val="single" w:sz="12" w:space="0" w:color="auto"/>
              <w:bottom w:val="single" w:sz="12" w:space="0" w:color="auto"/>
              <w:right w:val="single" w:sz="18"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22,36</w:t>
            </w:r>
          </w:p>
        </w:tc>
        <w:tc>
          <w:tcPr>
            <w:tcW w:w="279" w:type="pct"/>
            <w:tcBorders>
              <w:top w:val="single" w:sz="12" w:space="0" w:color="auto"/>
              <w:left w:val="single" w:sz="18"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1,87</w:t>
            </w:r>
          </w:p>
        </w:tc>
        <w:tc>
          <w:tcPr>
            <w:tcW w:w="421"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8,00</w:t>
            </w:r>
          </w:p>
        </w:tc>
        <w:tc>
          <w:tcPr>
            <w:tcW w:w="326" w:type="pct"/>
            <w:tcBorders>
              <w:top w:val="single" w:sz="4" w:space="0" w:color="auto"/>
              <w:left w:val="single" w:sz="12"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0,52</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0,55</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0,83</w:t>
            </w:r>
          </w:p>
        </w:tc>
      </w:tr>
    </w:tbl>
    <w:p w:rsidR="00274288" w:rsidRPr="00274288" w:rsidRDefault="00274288" w:rsidP="00274288">
      <w:pPr>
        <w:spacing w:line="276" w:lineRule="auto"/>
        <w:jc w:val="both"/>
        <w:rPr>
          <w:rFonts w:eastAsia="Calibri"/>
          <w:i/>
          <w:sz w:val="20"/>
          <w:szCs w:val="20"/>
        </w:rPr>
      </w:pPr>
      <w:r w:rsidRPr="00274288">
        <w:rPr>
          <w:rFonts w:eastAsia="Calibri"/>
          <w:i/>
          <w:sz w:val="20"/>
          <w:szCs w:val="20"/>
        </w:rPr>
        <w:t xml:space="preserve">     Ribinė vertė 200 µg/m</w:t>
      </w:r>
      <w:r w:rsidRPr="00274288">
        <w:rPr>
          <w:rFonts w:eastAsia="Calibri"/>
          <w:i/>
          <w:sz w:val="20"/>
          <w:szCs w:val="20"/>
          <w:vertAlign w:val="superscript"/>
        </w:rPr>
        <w:t>3</w:t>
      </w:r>
      <w:r w:rsidRPr="00274288">
        <w:rPr>
          <w:rFonts w:eastAsia="Calibri"/>
          <w:i/>
          <w:sz w:val="20"/>
          <w:szCs w:val="20"/>
        </w:rPr>
        <w:t xml:space="preserve"> (24 val. (paros))</w:t>
      </w:r>
    </w:p>
    <w:tbl>
      <w:tblPr>
        <w:tblStyle w:val="Lentelstinklelis12"/>
        <w:tblW w:w="5734" w:type="dxa"/>
        <w:tblInd w:w="261"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spacing w:before="120"/>
        <w:jc w:val="center"/>
        <w:rPr>
          <w:b/>
          <w:bCs/>
          <w:lang w:eastAsia="lt-LT"/>
        </w:rPr>
      </w:pPr>
    </w:p>
    <w:p w:rsidR="00274288" w:rsidRPr="00274288" w:rsidRDefault="00274288" w:rsidP="00274288">
      <w:pPr>
        <w:spacing w:after="160" w:line="259" w:lineRule="auto"/>
        <w:rPr>
          <w:b/>
          <w:bCs/>
          <w:lang w:eastAsia="lt-LT"/>
        </w:rPr>
      </w:pPr>
      <w:r w:rsidRPr="00274288">
        <w:rPr>
          <w:b/>
          <w:bCs/>
          <w:lang w:eastAsia="lt-LT"/>
        </w:rPr>
        <w:br w:type="page"/>
      </w:r>
    </w:p>
    <w:p w:rsidR="00274288" w:rsidRPr="00274288" w:rsidRDefault="00274288" w:rsidP="00274288">
      <w:pPr>
        <w:autoSpaceDE w:val="0"/>
        <w:autoSpaceDN w:val="0"/>
        <w:adjustRightInd w:val="0"/>
        <w:snapToGrid w:val="0"/>
        <w:spacing w:before="120"/>
        <w:jc w:val="center"/>
        <w:rPr>
          <w:b/>
          <w:bCs/>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center"/>
        <w:rPr>
          <w:b/>
          <w:bCs/>
          <w:lang w:eastAsia="lt-LT"/>
        </w:rPr>
      </w:pPr>
    </w:p>
    <w:p w:rsidR="00274288" w:rsidRPr="00274288" w:rsidRDefault="00274288" w:rsidP="00274288">
      <w:pPr>
        <w:autoSpaceDE w:val="0"/>
        <w:autoSpaceDN w:val="0"/>
        <w:adjustRightInd w:val="0"/>
        <w:snapToGrid w:val="0"/>
        <w:spacing w:before="120"/>
        <w:jc w:val="center"/>
        <w:rPr>
          <w:b/>
          <w:bCs/>
          <w:lang w:eastAsia="lt-LT"/>
        </w:rPr>
      </w:pPr>
      <w:r w:rsidRPr="00274288">
        <w:rPr>
          <w:b/>
          <w:bCs/>
          <w:noProof/>
          <w:lang w:eastAsia="lt-LT"/>
        </w:rPr>
        <w:drawing>
          <wp:inline distT="0" distB="0" distL="0" distR="0" wp14:anchorId="5B360898" wp14:editId="42F4A4EE">
            <wp:extent cx="6037952" cy="3525590"/>
            <wp:effectExtent l="0" t="0" r="127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61300" cy="3539223"/>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9 pav</w:t>
      </w:r>
      <w:r w:rsidRPr="00274288">
        <w:rPr>
          <w:lang w:eastAsia="lt-LT"/>
        </w:rPr>
        <w:t>.</w:t>
      </w:r>
      <w:r w:rsidRPr="00274288">
        <w:rPr>
          <w:rFonts w:eastAsia="Calibri"/>
        </w:rPr>
        <w:t xml:space="preserve"> Vidutinės metinės o-ksileno koncentracijos tyrimo vietose</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both"/>
        <w:rPr>
          <w:rFonts w:eastAsia="Calibri"/>
        </w:rPr>
      </w:pPr>
      <w:r w:rsidRPr="00274288">
        <w:rPr>
          <w:rFonts w:eastAsia="Calibri"/>
        </w:rPr>
        <w:t xml:space="preserve">O-ksileno koncentracijos aplinkos ore didesnės buvo tyrimų laikotarpio pradžioje. 2019 m. ir 2020 m. o-ksileno koncentracija buvo žemesnė ir mažai kintanti. </w:t>
      </w:r>
    </w:p>
    <w:p w:rsidR="00274288" w:rsidRPr="00274288" w:rsidRDefault="00274288" w:rsidP="00274288">
      <w:pPr>
        <w:autoSpaceDE w:val="0"/>
        <w:autoSpaceDN w:val="0"/>
        <w:adjustRightInd w:val="0"/>
        <w:snapToGrid w:val="0"/>
        <w:ind w:firstLine="709"/>
        <w:jc w:val="both"/>
        <w:rPr>
          <w:lang w:eastAsia="lt-LT"/>
        </w:rPr>
      </w:pPr>
      <w:r w:rsidRPr="00274288">
        <w:rPr>
          <w:lang w:eastAsia="lt-LT"/>
        </w:rPr>
        <w:t>Kadangi LOJ tarša aplinkos ore yra kintanti ir būdingi santykinai dideli koncentracijų svyravimai, būtinas tolesnis stebėjimų vykdymas.</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13 lentelė</w:t>
      </w:r>
    </w:p>
    <w:p w:rsidR="00274288" w:rsidRPr="00274288" w:rsidRDefault="00274288" w:rsidP="00274288">
      <w:pPr>
        <w:autoSpaceDE w:val="0"/>
        <w:autoSpaceDN w:val="0"/>
        <w:adjustRightInd w:val="0"/>
        <w:snapToGrid w:val="0"/>
        <w:spacing w:after="120"/>
        <w:ind w:firstLine="709"/>
        <w:jc w:val="both"/>
        <w:rPr>
          <w:rFonts w:eastAsia="Calibri"/>
          <w:color w:val="000000"/>
          <w:lang w:eastAsia="en-GB"/>
        </w:rPr>
      </w:pPr>
      <w:r w:rsidRPr="00274288">
        <w:rPr>
          <w:rFonts w:eastAsia="Calibri"/>
          <w:color w:val="000000"/>
          <w:lang w:eastAsia="en-GB"/>
        </w:rPr>
        <w:t>2019 m. sieros vandenilio H</w:t>
      </w:r>
      <w:r w:rsidRPr="00274288">
        <w:rPr>
          <w:rFonts w:eastAsia="Calibri"/>
          <w:color w:val="000000"/>
          <w:vertAlign w:val="subscript"/>
          <w:lang w:eastAsia="en-GB"/>
        </w:rPr>
        <w:t>2</w:t>
      </w:r>
      <w:r w:rsidRPr="00274288">
        <w:rPr>
          <w:rFonts w:eastAsia="Calibri"/>
          <w:color w:val="000000"/>
          <w:lang w:eastAsia="en-GB"/>
        </w:rPr>
        <w:t>S (μg/m</w:t>
      </w:r>
      <w:r w:rsidRPr="00274288">
        <w:rPr>
          <w:rFonts w:eastAsia="Calibri"/>
          <w:color w:val="000000"/>
          <w:vertAlign w:val="superscript"/>
          <w:lang w:eastAsia="en-GB"/>
        </w:rPr>
        <w:t>3</w:t>
      </w:r>
      <w:r w:rsidRPr="00274288">
        <w:rPr>
          <w:rFonts w:eastAsia="Calibri"/>
          <w:color w:val="000000"/>
          <w:lang w:eastAsia="en-GB"/>
        </w:rPr>
        <w:t>) koncentracijų tyrimų rezultatai per tyrimų laikotarpį</w:t>
      </w:r>
    </w:p>
    <w:tbl>
      <w:tblPr>
        <w:tblStyle w:val="Lentelstinklelis1"/>
        <w:tblW w:w="0" w:type="auto"/>
        <w:tblLook w:val="04A0" w:firstRow="1" w:lastRow="0" w:firstColumn="1" w:lastColumn="0" w:noHBand="0" w:noVBand="1"/>
      </w:tblPr>
      <w:tblGrid>
        <w:gridCol w:w="940"/>
        <w:gridCol w:w="1086"/>
        <w:gridCol w:w="1086"/>
        <w:gridCol w:w="1086"/>
        <w:gridCol w:w="1086"/>
        <w:gridCol w:w="1086"/>
        <w:gridCol w:w="1086"/>
        <w:gridCol w:w="1086"/>
        <w:gridCol w:w="1086"/>
      </w:tblGrid>
      <w:tr w:rsidR="00274288" w:rsidRPr="00274288" w:rsidTr="00274288">
        <w:tc>
          <w:tcPr>
            <w:tcW w:w="940" w:type="dxa"/>
            <w:vMerge w:val="restart"/>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b/>
                <w:color w:val="000000"/>
                <w:sz w:val="20"/>
                <w:szCs w:val="20"/>
              </w:rPr>
              <w:t>ID</w:t>
            </w:r>
          </w:p>
        </w:tc>
        <w:tc>
          <w:tcPr>
            <w:tcW w:w="8688" w:type="dxa"/>
            <w:gridSpan w:val="8"/>
            <w:vAlign w:val="center"/>
          </w:tcPr>
          <w:p w:rsidR="00274288" w:rsidRPr="00274288" w:rsidRDefault="00274288" w:rsidP="00274288">
            <w:pPr>
              <w:autoSpaceDE w:val="0"/>
              <w:autoSpaceDN w:val="0"/>
              <w:adjustRightInd w:val="0"/>
              <w:snapToGrid w:val="0"/>
              <w:jc w:val="center"/>
              <w:rPr>
                <w:rFonts w:eastAsia="Calibri"/>
                <w:b/>
                <w:color w:val="000000"/>
              </w:rPr>
            </w:pPr>
            <w:r w:rsidRPr="00274288">
              <w:rPr>
                <w:rFonts w:eastAsia="Calibri"/>
                <w:b/>
                <w:color w:val="000000"/>
                <w:sz w:val="18"/>
                <w:szCs w:val="18"/>
              </w:rPr>
              <w:t>Tyrimo periodai 2019 m.</w:t>
            </w:r>
          </w:p>
        </w:tc>
      </w:tr>
      <w:tr w:rsidR="00274288" w:rsidRPr="00274288" w:rsidTr="00274288">
        <w:tc>
          <w:tcPr>
            <w:tcW w:w="940" w:type="dxa"/>
            <w:vMerge/>
            <w:vAlign w:val="center"/>
          </w:tcPr>
          <w:p w:rsidR="00274288" w:rsidRPr="00274288" w:rsidRDefault="00274288" w:rsidP="00274288">
            <w:pPr>
              <w:autoSpaceDE w:val="0"/>
              <w:autoSpaceDN w:val="0"/>
              <w:adjustRightInd w:val="0"/>
              <w:snapToGrid w:val="0"/>
              <w:spacing w:after="120"/>
              <w:jc w:val="center"/>
              <w:rPr>
                <w:rFonts w:eastAsia="Calibri"/>
                <w:color w:val="000000"/>
              </w:rPr>
            </w:pP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Žiema</w:t>
            </w: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Pavasaris</w:t>
            </w: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Vasara</w:t>
            </w: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Ruduo</w:t>
            </w:r>
          </w:p>
        </w:tc>
      </w:tr>
      <w:tr w:rsidR="00274288" w:rsidRPr="00274288" w:rsidTr="00274288">
        <w:tc>
          <w:tcPr>
            <w:tcW w:w="940" w:type="dxa"/>
            <w:vMerge/>
          </w:tcPr>
          <w:p w:rsidR="00274288" w:rsidRPr="00274288" w:rsidRDefault="00274288" w:rsidP="00274288">
            <w:pPr>
              <w:autoSpaceDE w:val="0"/>
              <w:autoSpaceDN w:val="0"/>
              <w:adjustRightInd w:val="0"/>
              <w:snapToGrid w:val="0"/>
              <w:spacing w:after="120"/>
              <w:jc w:val="both"/>
              <w:rPr>
                <w:rFonts w:eastAsia="Calibri"/>
                <w:color w:val="000000"/>
              </w:rPr>
            </w:pP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2019.02.14-2019.02.28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2019.02.28-2019.03.14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2019.04.18-2019.05.02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2019.05.02-2019.05.16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2019.06.17-2019.07.01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2019.07.01-2019.07.15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2019.10.16-2019.10.30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2019.10.30-2019.11.13 </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18</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0,41</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20</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19</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r>
    </w:tbl>
    <w:p w:rsidR="00274288" w:rsidRPr="00274288" w:rsidRDefault="00274288" w:rsidP="00274288">
      <w:pPr>
        <w:autoSpaceDE w:val="0"/>
        <w:autoSpaceDN w:val="0"/>
        <w:adjustRightInd w:val="0"/>
        <w:snapToGrid w:val="0"/>
        <w:ind w:firstLine="709"/>
        <w:jc w:val="both"/>
        <w:rPr>
          <w:sz w:val="20"/>
          <w:szCs w:val="20"/>
          <w:highlight w:val="yellow"/>
          <w:lang w:eastAsia="lt-LT"/>
        </w:rPr>
      </w:pPr>
      <w:r w:rsidRPr="00274288">
        <w:rPr>
          <w:i/>
          <w:iCs/>
          <w:sz w:val="20"/>
          <w:szCs w:val="20"/>
          <w:lang w:eastAsia="lt-LT"/>
        </w:rPr>
        <w:t>Ribinė vertė 8 μg/m</w:t>
      </w:r>
      <w:r w:rsidRPr="00274288">
        <w:rPr>
          <w:i/>
          <w:iCs/>
          <w:sz w:val="20"/>
          <w:szCs w:val="20"/>
          <w:vertAlign w:val="superscript"/>
          <w:lang w:eastAsia="lt-LT"/>
        </w:rPr>
        <w:t>3</w:t>
      </w:r>
      <w:r w:rsidRPr="00274288">
        <w:rPr>
          <w:i/>
          <w:iCs/>
          <w:sz w:val="20"/>
          <w:szCs w:val="20"/>
          <w:lang w:eastAsia="lt-LT"/>
        </w:rPr>
        <w:t xml:space="preserve"> (30 min).</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14 lentelė</w:t>
      </w:r>
    </w:p>
    <w:p w:rsidR="00274288" w:rsidRPr="00274288" w:rsidRDefault="00274288" w:rsidP="00274288">
      <w:pPr>
        <w:autoSpaceDE w:val="0"/>
        <w:autoSpaceDN w:val="0"/>
        <w:adjustRightInd w:val="0"/>
        <w:snapToGrid w:val="0"/>
        <w:spacing w:after="120"/>
        <w:ind w:firstLine="709"/>
        <w:jc w:val="both"/>
        <w:rPr>
          <w:rFonts w:eastAsia="Calibri"/>
          <w:color w:val="000000"/>
          <w:lang w:eastAsia="en-GB"/>
        </w:rPr>
      </w:pPr>
      <w:r w:rsidRPr="00274288">
        <w:rPr>
          <w:rFonts w:eastAsia="Calibri"/>
          <w:color w:val="000000"/>
          <w:lang w:eastAsia="en-GB"/>
        </w:rPr>
        <w:t>2020 m. sieros vandenilio H</w:t>
      </w:r>
      <w:r w:rsidRPr="00274288">
        <w:rPr>
          <w:rFonts w:eastAsia="Calibri"/>
          <w:color w:val="000000"/>
          <w:vertAlign w:val="subscript"/>
          <w:lang w:eastAsia="en-GB"/>
        </w:rPr>
        <w:t>2</w:t>
      </w:r>
      <w:r w:rsidRPr="00274288">
        <w:rPr>
          <w:rFonts w:eastAsia="Calibri"/>
          <w:color w:val="000000"/>
          <w:lang w:eastAsia="en-GB"/>
        </w:rPr>
        <w:t>S (μg/m</w:t>
      </w:r>
      <w:r w:rsidRPr="00274288">
        <w:rPr>
          <w:rFonts w:eastAsia="Calibri"/>
          <w:color w:val="000000"/>
          <w:vertAlign w:val="superscript"/>
          <w:lang w:eastAsia="en-GB"/>
        </w:rPr>
        <w:t>3</w:t>
      </w:r>
      <w:r w:rsidRPr="00274288">
        <w:rPr>
          <w:rFonts w:eastAsia="Calibri"/>
          <w:color w:val="000000"/>
          <w:lang w:eastAsia="en-GB"/>
        </w:rPr>
        <w:t>) koncentracijų tyrimų rezultatai per tyrimų laikotarpį</w:t>
      </w:r>
    </w:p>
    <w:tbl>
      <w:tblPr>
        <w:tblStyle w:val="Lentelstinklelis1"/>
        <w:tblW w:w="0" w:type="auto"/>
        <w:tblLook w:val="04A0" w:firstRow="1" w:lastRow="0" w:firstColumn="1" w:lastColumn="0" w:noHBand="0" w:noVBand="1"/>
      </w:tblPr>
      <w:tblGrid>
        <w:gridCol w:w="940"/>
        <w:gridCol w:w="2172"/>
        <w:gridCol w:w="2172"/>
        <w:gridCol w:w="2172"/>
        <w:gridCol w:w="2172"/>
      </w:tblGrid>
      <w:tr w:rsidR="00274288" w:rsidRPr="00274288" w:rsidTr="00274288">
        <w:tc>
          <w:tcPr>
            <w:tcW w:w="940" w:type="dxa"/>
            <w:vMerge w:val="restart"/>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b/>
                <w:color w:val="000000"/>
                <w:sz w:val="20"/>
                <w:szCs w:val="20"/>
              </w:rPr>
              <w:t>ID</w:t>
            </w:r>
          </w:p>
        </w:tc>
        <w:tc>
          <w:tcPr>
            <w:tcW w:w="8688" w:type="dxa"/>
            <w:gridSpan w:val="4"/>
            <w:vAlign w:val="center"/>
          </w:tcPr>
          <w:p w:rsidR="00274288" w:rsidRPr="00274288" w:rsidRDefault="00274288" w:rsidP="00274288">
            <w:pPr>
              <w:autoSpaceDE w:val="0"/>
              <w:autoSpaceDN w:val="0"/>
              <w:adjustRightInd w:val="0"/>
              <w:snapToGrid w:val="0"/>
              <w:jc w:val="center"/>
              <w:rPr>
                <w:rFonts w:eastAsia="Calibri"/>
                <w:b/>
                <w:color w:val="000000"/>
              </w:rPr>
            </w:pPr>
            <w:r w:rsidRPr="00274288">
              <w:rPr>
                <w:rFonts w:eastAsia="Calibri"/>
                <w:b/>
                <w:color w:val="000000"/>
                <w:sz w:val="18"/>
                <w:szCs w:val="18"/>
              </w:rPr>
              <w:t>Tyrimo periodai 2020 m.</w:t>
            </w:r>
          </w:p>
        </w:tc>
      </w:tr>
      <w:tr w:rsidR="00274288" w:rsidRPr="00274288" w:rsidTr="00274288">
        <w:tc>
          <w:tcPr>
            <w:tcW w:w="940" w:type="dxa"/>
            <w:vMerge/>
            <w:vAlign w:val="center"/>
          </w:tcPr>
          <w:p w:rsidR="00274288" w:rsidRPr="00274288" w:rsidRDefault="00274288" w:rsidP="00274288">
            <w:pPr>
              <w:autoSpaceDE w:val="0"/>
              <w:autoSpaceDN w:val="0"/>
              <w:adjustRightInd w:val="0"/>
              <w:snapToGrid w:val="0"/>
              <w:spacing w:after="120"/>
              <w:jc w:val="center"/>
              <w:rPr>
                <w:rFonts w:eastAsia="Calibri"/>
                <w:color w:val="000000"/>
              </w:rPr>
            </w:pP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Žiema</w:t>
            </w: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Pavasaris</w:t>
            </w: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Vasara</w:t>
            </w: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Ruduo</w:t>
            </w:r>
          </w:p>
        </w:tc>
      </w:tr>
      <w:tr w:rsidR="00274288" w:rsidRPr="00274288" w:rsidTr="00274288">
        <w:tc>
          <w:tcPr>
            <w:tcW w:w="940" w:type="dxa"/>
            <w:vMerge/>
          </w:tcPr>
          <w:p w:rsidR="00274288" w:rsidRPr="00274288" w:rsidRDefault="00274288" w:rsidP="00274288">
            <w:pPr>
              <w:autoSpaceDE w:val="0"/>
              <w:autoSpaceDN w:val="0"/>
              <w:adjustRightInd w:val="0"/>
              <w:snapToGrid w:val="0"/>
              <w:spacing w:after="120"/>
              <w:jc w:val="both"/>
              <w:rPr>
                <w:rFonts w:eastAsia="Calibri"/>
                <w:color w:val="000000"/>
              </w:rPr>
            </w:pPr>
          </w:p>
        </w:tc>
        <w:tc>
          <w:tcPr>
            <w:tcW w:w="2172" w:type="dxa"/>
          </w:tcPr>
          <w:p w:rsidR="00274288" w:rsidRPr="00274288" w:rsidRDefault="00274288" w:rsidP="00274288">
            <w:pPr>
              <w:autoSpaceDE w:val="0"/>
              <w:autoSpaceDN w:val="0"/>
              <w:adjustRightInd w:val="0"/>
              <w:ind w:left="-67"/>
              <w:jc w:val="center"/>
              <w:rPr>
                <w:rFonts w:eastAsia="Calibri"/>
                <w:color w:val="000000"/>
                <w:sz w:val="18"/>
                <w:szCs w:val="18"/>
              </w:rPr>
            </w:pPr>
            <w:r w:rsidRPr="00274288">
              <w:rPr>
                <w:rFonts w:ascii="TimesLT" w:hAnsi="TimesLT"/>
                <w:color w:val="000000"/>
                <w:sz w:val="20"/>
                <w:szCs w:val="20"/>
                <w:lang w:eastAsia="lt-LT"/>
              </w:rPr>
              <w:t>2020.12.17 - 2020.12.31</w:t>
            </w:r>
          </w:p>
        </w:tc>
        <w:tc>
          <w:tcPr>
            <w:tcW w:w="2172" w:type="dxa"/>
          </w:tcPr>
          <w:p w:rsidR="00274288" w:rsidRPr="00274288" w:rsidRDefault="00274288" w:rsidP="00274288">
            <w:pPr>
              <w:autoSpaceDE w:val="0"/>
              <w:autoSpaceDN w:val="0"/>
              <w:adjustRightInd w:val="0"/>
              <w:ind w:left="-101"/>
              <w:jc w:val="center"/>
              <w:rPr>
                <w:rFonts w:eastAsia="Calibri"/>
                <w:color w:val="000000"/>
                <w:sz w:val="18"/>
                <w:szCs w:val="18"/>
              </w:rPr>
            </w:pPr>
            <w:r w:rsidRPr="00274288">
              <w:rPr>
                <w:rFonts w:ascii="TimesLT" w:hAnsi="TimesLT"/>
                <w:color w:val="000000"/>
                <w:sz w:val="20"/>
                <w:szCs w:val="20"/>
                <w:lang w:eastAsia="lt-LT"/>
              </w:rPr>
              <w:t>2020.04.28 – 2020.05.12</w:t>
            </w:r>
          </w:p>
        </w:tc>
        <w:tc>
          <w:tcPr>
            <w:tcW w:w="2172" w:type="dxa"/>
          </w:tcPr>
          <w:p w:rsidR="00274288" w:rsidRPr="00274288" w:rsidRDefault="00274288" w:rsidP="00274288">
            <w:pPr>
              <w:autoSpaceDE w:val="0"/>
              <w:autoSpaceDN w:val="0"/>
              <w:adjustRightInd w:val="0"/>
              <w:ind w:left="-149"/>
              <w:jc w:val="center"/>
              <w:rPr>
                <w:rFonts w:eastAsia="Calibri"/>
                <w:color w:val="000000"/>
                <w:sz w:val="18"/>
                <w:szCs w:val="18"/>
              </w:rPr>
            </w:pPr>
            <w:r w:rsidRPr="00274288">
              <w:rPr>
                <w:rFonts w:ascii="TimesLT" w:hAnsi="TimesLT"/>
                <w:color w:val="000000"/>
                <w:sz w:val="20"/>
                <w:szCs w:val="20"/>
                <w:lang w:eastAsia="lt-LT"/>
              </w:rPr>
              <w:t xml:space="preserve">  2020.06.22 – 2020.07.06</w:t>
            </w:r>
          </w:p>
        </w:tc>
        <w:tc>
          <w:tcPr>
            <w:tcW w:w="2172" w:type="dxa"/>
          </w:tcPr>
          <w:p w:rsidR="00274288" w:rsidRPr="00274288" w:rsidRDefault="00274288" w:rsidP="00274288">
            <w:pPr>
              <w:autoSpaceDE w:val="0"/>
              <w:autoSpaceDN w:val="0"/>
              <w:adjustRightInd w:val="0"/>
              <w:ind w:left="-55" w:right="-116"/>
              <w:jc w:val="center"/>
              <w:rPr>
                <w:rFonts w:eastAsia="Calibri"/>
                <w:color w:val="000000"/>
                <w:sz w:val="18"/>
                <w:szCs w:val="18"/>
              </w:rPr>
            </w:pPr>
            <w:r w:rsidRPr="00274288">
              <w:rPr>
                <w:rFonts w:ascii="TimesLT" w:hAnsi="TimesLT"/>
                <w:color w:val="000000"/>
                <w:sz w:val="20"/>
                <w:szCs w:val="20"/>
                <w:lang w:eastAsia="lt-LT"/>
              </w:rPr>
              <w:t>2020.09.21 – 2020.10.05</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18</w:t>
            </w:r>
          </w:p>
        </w:tc>
        <w:tc>
          <w:tcPr>
            <w:tcW w:w="2172"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a&lt;0,06</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19</w:t>
            </w:r>
          </w:p>
        </w:tc>
        <w:tc>
          <w:tcPr>
            <w:tcW w:w="2172"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a&lt;0,06</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20</w:t>
            </w:r>
          </w:p>
        </w:tc>
        <w:tc>
          <w:tcPr>
            <w:tcW w:w="2172"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0,06</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r>
    </w:tbl>
    <w:p w:rsidR="00274288" w:rsidRPr="00274288" w:rsidRDefault="00274288" w:rsidP="00274288">
      <w:pPr>
        <w:autoSpaceDE w:val="0"/>
        <w:autoSpaceDN w:val="0"/>
        <w:adjustRightInd w:val="0"/>
        <w:snapToGrid w:val="0"/>
        <w:ind w:firstLine="709"/>
        <w:jc w:val="both"/>
        <w:rPr>
          <w:sz w:val="20"/>
          <w:szCs w:val="20"/>
          <w:highlight w:val="yellow"/>
          <w:lang w:eastAsia="lt-LT"/>
        </w:rPr>
      </w:pPr>
      <w:r w:rsidRPr="00274288">
        <w:rPr>
          <w:i/>
          <w:iCs/>
          <w:sz w:val="20"/>
          <w:szCs w:val="20"/>
          <w:lang w:eastAsia="lt-LT"/>
        </w:rPr>
        <w:t>Ribinė vertė 8 μg/m</w:t>
      </w:r>
      <w:r w:rsidRPr="00274288">
        <w:rPr>
          <w:i/>
          <w:iCs/>
          <w:sz w:val="20"/>
          <w:szCs w:val="20"/>
          <w:vertAlign w:val="superscript"/>
          <w:lang w:eastAsia="lt-LT"/>
        </w:rPr>
        <w:t>3</w:t>
      </w:r>
      <w:r w:rsidRPr="00274288">
        <w:rPr>
          <w:i/>
          <w:iCs/>
          <w:sz w:val="20"/>
          <w:szCs w:val="20"/>
          <w:lang w:eastAsia="lt-LT"/>
        </w:rPr>
        <w:t xml:space="preserve"> (30 min).</w:t>
      </w: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r w:rsidRPr="00274288">
        <w:rPr>
          <w:rFonts w:eastAsia="Calibri"/>
          <w:color w:val="000000"/>
          <w:lang w:eastAsia="en-GB"/>
        </w:rPr>
        <w:t>Sieros vandenilio H</w:t>
      </w:r>
      <w:r w:rsidRPr="00274288">
        <w:rPr>
          <w:rFonts w:eastAsia="Calibri"/>
          <w:color w:val="000000"/>
          <w:vertAlign w:val="subscript"/>
          <w:lang w:eastAsia="en-GB"/>
        </w:rPr>
        <w:t>2</w:t>
      </w:r>
      <w:r w:rsidRPr="00274288">
        <w:rPr>
          <w:rFonts w:eastAsia="Calibri"/>
          <w:color w:val="000000"/>
          <w:lang w:eastAsia="en-GB"/>
        </w:rPr>
        <w:t>S tyrimai pradėti vykdyti nuo 2019 m. Rastos koncentracijos beveik visose tyrimo vietose buvo žemiau aptikimo ribos. 2019 m. rudenį nustatyta didžiausia koncentracija buvo 0,41 μg/m</w:t>
      </w:r>
      <w:r w:rsidRPr="00274288">
        <w:rPr>
          <w:rFonts w:eastAsia="Calibri"/>
          <w:color w:val="000000"/>
          <w:vertAlign w:val="superscript"/>
          <w:lang w:eastAsia="en-GB"/>
        </w:rPr>
        <w:t>3</w:t>
      </w:r>
      <w:r w:rsidRPr="00274288">
        <w:rPr>
          <w:rFonts w:eastAsia="Calibri"/>
          <w:color w:val="000000"/>
          <w:lang w:eastAsia="en-GB"/>
        </w:rPr>
        <w:t>. Pažymėtina, kad 2019 metais H</w:t>
      </w:r>
      <w:r w:rsidRPr="00274288">
        <w:rPr>
          <w:rFonts w:eastAsia="Calibri"/>
          <w:color w:val="000000"/>
          <w:vertAlign w:val="subscript"/>
          <w:lang w:eastAsia="en-GB"/>
        </w:rPr>
        <w:t>2</w:t>
      </w:r>
      <w:r w:rsidRPr="00274288">
        <w:rPr>
          <w:rFonts w:eastAsia="Calibri"/>
          <w:color w:val="000000"/>
          <w:lang w:eastAsia="en-GB"/>
        </w:rPr>
        <w:t>S tyrimai vykdyti žiemos laikotarpio pabaigoje, o 2020 metais, – žiemos laikotarpio pradžioje, be to 2019 ir 2020 metais vykdytų matavimų trukmė atskirais metų sezonais taip pat buvo skirtinga.</w:t>
      </w:r>
    </w:p>
    <w:p w:rsidR="00274288" w:rsidRPr="00274288" w:rsidRDefault="00274288" w:rsidP="00274288">
      <w:pPr>
        <w:autoSpaceDE w:val="0"/>
        <w:autoSpaceDN w:val="0"/>
        <w:adjustRightInd w:val="0"/>
        <w:snapToGrid w:val="0"/>
        <w:ind w:firstLine="709"/>
        <w:jc w:val="both"/>
        <w:rPr>
          <w:rFonts w:eastAsia="Calibri"/>
          <w:noProof/>
          <w:color w:val="000000"/>
          <w:lang w:eastAsia="en-GB"/>
        </w:rPr>
      </w:pPr>
      <w:r w:rsidRPr="00274288">
        <w:rPr>
          <w:rFonts w:eastAsia="Calibri"/>
          <w:color w:val="000000"/>
          <w:lang w:eastAsia="en-GB"/>
        </w:rPr>
        <w:t xml:space="preserve">Įvertinus 2019-2020 m. laikotarpio rezultatus ir tai, kad </w:t>
      </w:r>
      <w:r w:rsidRPr="00274288">
        <w:rPr>
          <w:rFonts w:eastAsia="Calibri"/>
          <w:noProof/>
          <w:color w:val="000000"/>
          <w:lang w:eastAsia="en-GB"/>
        </w:rPr>
        <w:t xml:space="preserve">pietinės miesto dalies gyventojai toliau skundžiasi aplinkos oro kokybe, siūloma 2022-2026 m. monitoringo laikotarpyje vykdyti </w:t>
      </w:r>
      <w:r w:rsidRPr="00274288">
        <w:rPr>
          <w:rFonts w:eastAsia="Calibri"/>
          <w:color w:val="000000"/>
          <w:lang w:eastAsia="en-GB"/>
        </w:rPr>
        <w:t xml:space="preserve">sieros vandenilio matavimus </w:t>
      </w:r>
      <w:r w:rsidRPr="00274288">
        <w:rPr>
          <w:lang w:eastAsia="lt-LT"/>
        </w:rPr>
        <w:t xml:space="preserve">4 kartus per metus (žiemos, pavasario, vasaros, rudens sezonais) </w:t>
      </w:r>
      <w:r w:rsidRPr="00274288">
        <w:rPr>
          <w:rFonts w:eastAsia="Calibri"/>
          <w:color w:val="000000"/>
          <w:lang w:eastAsia="en-GB"/>
        </w:rPr>
        <w:t>bei naudoti ėminių metodus, užtikrinančius matavimų rezultatų palyginamumą su nustatyta 0,5 valandos ribine verte.</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bookmarkStart w:id="12" w:name="_Hlk70948497"/>
      <w:r w:rsidRPr="00274288">
        <w:rPr>
          <w:b/>
          <w:lang w:eastAsia="lt-LT"/>
        </w:rPr>
        <w:t>15 lentelė</w:t>
      </w:r>
    </w:p>
    <w:p w:rsidR="00274288" w:rsidRPr="00274288" w:rsidRDefault="00274288" w:rsidP="00274288">
      <w:pPr>
        <w:autoSpaceDE w:val="0"/>
        <w:autoSpaceDN w:val="0"/>
        <w:adjustRightInd w:val="0"/>
        <w:snapToGrid w:val="0"/>
        <w:spacing w:after="120"/>
        <w:jc w:val="center"/>
        <w:rPr>
          <w:lang w:eastAsia="lt-LT"/>
        </w:rPr>
      </w:pPr>
      <w:r w:rsidRPr="00274288">
        <w:rPr>
          <w:lang w:eastAsia="lt-LT"/>
        </w:rPr>
        <w:t>Amoniako NH</w:t>
      </w:r>
      <w:r w:rsidRPr="00274288">
        <w:rPr>
          <w:vertAlign w:val="subscript"/>
          <w:lang w:eastAsia="lt-LT"/>
        </w:rPr>
        <w:t>3</w:t>
      </w:r>
      <w:r w:rsidRPr="00274288">
        <w:rPr>
          <w:lang w:eastAsia="lt-LT"/>
        </w:rPr>
        <w:t xml:space="preserve"> (μg/m</w:t>
      </w:r>
      <w:r w:rsidRPr="00274288">
        <w:rPr>
          <w:vertAlign w:val="superscript"/>
          <w:lang w:eastAsia="lt-LT"/>
        </w:rPr>
        <w:t>3</w:t>
      </w:r>
      <w:r w:rsidRPr="00274288">
        <w:rPr>
          <w:lang w:eastAsia="lt-LT"/>
        </w:rPr>
        <w:t>) koncentracijų statistinės vertės per tyrimo laikotarpį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7"/>
        <w:gridCol w:w="1173"/>
        <w:gridCol w:w="918"/>
        <w:gridCol w:w="918"/>
        <w:gridCol w:w="836"/>
        <w:gridCol w:w="836"/>
        <w:gridCol w:w="909"/>
        <w:gridCol w:w="723"/>
        <w:gridCol w:w="672"/>
        <w:gridCol w:w="784"/>
        <w:gridCol w:w="755"/>
        <w:gridCol w:w="903"/>
      </w:tblGrid>
      <w:tr w:rsidR="00274288" w:rsidRPr="00274288" w:rsidTr="00274288">
        <w:trPr>
          <w:trHeight w:val="391"/>
          <w:jc w:val="center"/>
        </w:trPr>
        <w:tc>
          <w:tcPr>
            <w:tcW w:w="217" w:type="pct"/>
            <w:vMerge w:val="restar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ID</w:t>
            </w:r>
          </w:p>
        </w:tc>
        <w:tc>
          <w:tcPr>
            <w:tcW w:w="595" w:type="pct"/>
            <w:vMerge w:val="restar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Tyrimų vieta</w:t>
            </w:r>
          </w:p>
        </w:tc>
        <w:tc>
          <w:tcPr>
            <w:tcW w:w="2240" w:type="pct"/>
            <w:gridSpan w:val="5"/>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b/>
                <w:color w:val="000000"/>
                <w:sz w:val="18"/>
                <w:szCs w:val="18"/>
                <w:lang w:eastAsia="en-GB"/>
              </w:rPr>
              <w:t>2019 m.</w:t>
            </w:r>
          </w:p>
        </w:tc>
        <w:tc>
          <w:tcPr>
            <w:tcW w:w="1948" w:type="pct"/>
            <w:gridSpan w:val="5"/>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2020 m.</w:t>
            </w:r>
          </w:p>
        </w:tc>
      </w:tr>
      <w:tr w:rsidR="00274288" w:rsidRPr="00274288" w:rsidTr="00274288">
        <w:trPr>
          <w:trHeight w:val="391"/>
          <w:jc w:val="center"/>
        </w:trPr>
        <w:tc>
          <w:tcPr>
            <w:tcW w:w="217" w:type="pct"/>
            <w:vMerge/>
          </w:tcPr>
          <w:p w:rsidR="00274288" w:rsidRPr="00274288" w:rsidRDefault="00274288" w:rsidP="00274288">
            <w:pPr>
              <w:autoSpaceDE w:val="0"/>
              <w:autoSpaceDN w:val="0"/>
              <w:adjustRightInd w:val="0"/>
              <w:rPr>
                <w:rFonts w:eastAsia="Calibri"/>
                <w:color w:val="000000"/>
                <w:sz w:val="18"/>
                <w:szCs w:val="18"/>
              </w:rPr>
            </w:pPr>
          </w:p>
        </w:tc>
        <w:tc>
          <w:tcPr>
            <w:tcW w:w="595" w:type="pct"/>
            <w:vMerge/>
            <w:vAlign w:val="center"/>
          </w:tcPr>
          <w:p w:rsidR="00274288" w:rsidRPr="00274288" w:rsidRDefault="00274288" w:rsidP="00274288">
            <w:pPr>
              <w:autoSpaceDE w:val="0"/>
              <w:autoSpaceDN w:val="0"/>
              <w:adjustRightInd w:val="0"/>
              <w:jc w:val="center"/>
              <w:rPr>
                <w:rFonts w:eastAsia="Calibri"/>
                <w:color w:val="000000"/>
                <w:sz w:val="18"/>
                <w:szCs w:val="18"/>
              </w:rPr>
            </w:pPr>
          </w:p>
        </w:tc>
        <w:tc>
          <w:tcPr>
            <w:tcW w:w="466"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Žiema</w:t>
            </w:r>
          </w:p>
        </w:tc>
        <w:tc>
          <w:tcPr>
            <w:tcW w:w="466"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Pava-</w:t>
            </w:r>
          </w:p>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saris</w:t>
            </w:r>
          </w:p>
        </w:tc>
        <w:tc>
          <w:tcPr>
            <w:tcW w:w="424"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Vasara</w:t>
            </w:r>
          </w:p>
        </w:tc>
        <w:tc>
          <w:tcPr>
            <w:tcW w:w="424"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Ruduo</w:t>
            </w:r>
          </w:p>
        </w:tc>
        <w:tc>
          <w:tcPr>
            <w:tcW w:w="461"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Vidutinė metų vertė</w:t>
            </w:r>
          </w:p>
        </w:tc>
        <w:tc>
          <w:tcPr>
            <w:tcW w:w="367"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Žiema</w:t>
            </w:r>
          </w:p>
        </w:tc>
        <w:tc>
          <w:tcPr>
            <w:tcW w:w="341"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Pava-saris</w:t>
            </w:r>
          </w:p>
        </w:tc>
        <w:tc>
          <w:tcPr>
            <w:tcW w:w="398"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Vasara</w:t>
            </w:r>
          </w:p>
        </w:tc>
        <w:tc>
          <w:tcPr>
            <w:tcW w:w="383"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Ruduo</w:t>
            </w:r>
          </w:p>
        </w:tc>
        <w:tc>
          <w:tcPr>
            <w:tcW w:w="461"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Vidutinė metų vertė</w:t>
            </w:r>
          </w:p>
        </w:tc>
      </w:tr>
      <w:tr w:rsidR="00274288" w:rsidRPr="00274288" w:rsidTr="00274288">
        <w:trPr>
          <w:trHeight w:val="391"/>
          <w:jc w:val="center"/>
        </w:trPr>
        <w:tc>
          <w:tcPr>
            <w:tcW w:w="21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18</w:t>
            </w:r>
          </w:p>
        </w:tc>
        <w:tc>
          <w:tcPr>
            <w:tcW w:w="595" w:type="pct"/>
            <w:vAlign w:val="center"/>
          </w:tcPr>
          <w:p w:rsidR="00274288" w:rsidRPr="00274288" w:rsidRDefault="00274288" w:rsidP="00274288">
            <w:pPr>
              <w:autoSpaceDE w:val="0"/>
              <w:autoSpaceDN w:val="0"/>
              <w:adjustRightInd w:val="0"/>
              <w:jc w:val="center"/>
              <w:rPr>
                <w:rFonts w:eastAsia="Calibri"/>
                <w:noProof/>
                <w:color w:val="000000"/>
                <w:sz w:val="18"/>
                <w:szCs w:val="18"/>
              </w:rPr>
            </w:pPr>
            <w:r w:rsidRPr="00274288">
              <w:rPr>
                <w:rFonts w:eastAsia="Calibri"/>
                <w:noProof/>
                <w:color w:val="000000"/>
                <w:sz w:val="18"/>
                <w:szCs w:val="18"/>
              </w:rPr>
              <w:t>Budelkiemio g. 8</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9,47</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10,89</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5,92</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9,12</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8,85</w:t>
            </w:r>
          </w:p>
        </w:tc>
        <w:tc>
          <w:tcPr>
            <w:tcW w:w="36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14,50</w:t>
            </w:r>
          </w:p>
        </w:tc>
        <w:tc>
          <w:tcPr>
            <w:tcW w:w="34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8,63</w:t>
            </w:r>
          </w:p>
        </w:tc>
        <w:tc>
          <w:tcPr>
            <w:tcW w:w="39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10,61</w:t>
            </w:r>
          </w:p>
        </w:tc>
        <w:tc>
          <w:tcPr>
            <w:tcW w:w="383"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12,81</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11,64</w:t>
            </w:r>
          </w:p>
        </w:tc>
      </w:tr>
      <w:tr w:rsidR="00274288" w:rsidRPr="00274288" w:rsidTr="00274288">
        <w:trPr>
          <w:trHeight w:val="391"/>
          <w:jc w:val="center"/>
        </w:trPr>
        <w:tc>
          <w:tcPr>
            <w:tcW w:w="21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20</w:t>
            </w:r>
          </w:p>
        </w:tc>
        <w:tc>
          <w:tcPr>
            <w:tcW w:w="595" w:type="pct"/>
            <w:vAlign w:val="center"/>
          </w:tcPr>
          <w:p w:rsidR="00274288" w:rsidRPr="00274288" w:rsidRDefault="00274288" w:rsidP="00274288">
            <w:pPr>
              <w:autoSpaceDE w:val="0"/>
              <w:autoSpaceDN w:val="0"/>
              <w:adjustRightInd w:val="0"/>
              <w:jc w:val="center"/>
              <w:rPr>
                <w:rFonts w:eastAsia="Calibri"/>
                <w:noProof/>
                <w:color w:val="000000"/>
                <w:sz w:val="18"/>
                <w:szCs w:val="18"/>
              </w:rPr>
            </w:pPr>
            <w:r w:rsidRPr="00274288">
              <w:rPr>
                <w:rFonts w:eastAsia="Calibri"/>
                <w:noProof/>
                <w:color w:val="000000"/>
                <w:sz w:val="18"/>
                <w:szCs w:val="18"/>
              </w:rPr>
              <w:t>Vingio g. 47</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10,19</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13,18</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5,92</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6,43</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8,93</w:t>
            </w:r>
          </w:p>
        </w:tc>
        <w:tc>
          <w:tcPr>
            <w:tcW w:w="36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19,72</w:t>
            </w:r>
          </w:p>
        </w:tc>
        <w:tc>
          <w:tcPr>
            <w:tcW w:w="34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8,99</w:t>
            </w:r>
          </w:p>
        </w:tc>
        <w:tc>
          <w:tcPr>
            <w:tcW w:w="39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11,06</w:t>
            </w:r>
          </w:p>
        </w:tc>
        <w:tc>
          <w:tcPr>
            <w:tcW w:w="383"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16,15</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13,98</w:t>
            </w:r>
          </w:p>
        </w:tc>
      </w:tr>
      <w:tr w:rsidR="00274288" w:rsidRPr="00274288" w:rsidTr="00274288">
        <w:trPr>
          <w:trHeight w:val="391"/>
          <w:jc w:val="center"/>
        </w:trPr>
        <w:tc>
          <w:tcPr>
            <w:tcW w:w="21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19</w:t>
            </w:r>
          </w:p>
        </w:tc>
        <w:tc>
          <w:tcPr>
            <w:tcW w:w="595" w:type="pct"/>
            <w:vAlign w:val="center"/>
          </w:tcPr>
          <w:p w:rsidR="00274288" w:rsidRPr="00274288" w:rsidRDefault="00274288" w:rsidP="00274288">
            <w:pPr>
              <w:autoSpaceDE w:val="0"/>
              <w:autoSpaceDN w:val="0"/>
              <w:adjustRightInd w:val="0"/>
              <w:jc w:val="center"/>
              <w:rPr>
                <w:rFonts w:eastAsia="Calibri"/>
                <w:noProof/>
                <w:color w:val="000000"/>
                <w:sz w:val="18"/>
                <w:szCs w:val="18"/>
              </w:rPr>
            </w:pPr>
            <w:r w:rsidRPr="00274288">
              <w:rPr>
                <w:rFonts w:eastAsia="Calibri"/>
                <w:noProof/>
                <w:color w:val="000000"/>
                <w:sz w:val="18"/>
                <w:szCs w:val="18"/>
              </w:rPr>
              <w:t>Rimkų g. 1</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7,94</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14,10</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6,47</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6,40</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8,73</w:t>
            </w:r>
          </w:p>
        </w:tc>
        <w:tc>
          <w:tcPr>
            <w:tcW w:w="36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21,46</w:t>
            </w:r>
          </w:p>
        </w:tc>
        <w:tc>
          <w:tcPr>
            <w:tcW w:w="34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10,22</w:t>
            </w:r>
          </w:p>
        </w:tc>
        <w:tc>
          <w:tcPr>
            <w:tcW w:w="39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12,67</w:t>
            </w:r>
          </w:p>
        </w:tc>
        <w:tc>
          <w:tcPr>
            <w:tcW w:w="383"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9,68</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13,51</w:t>
            </w:r>
          </w:p>
        </w:tc>
      </w:tr>
    </w:tbl>
    <w:p w:rsidR="00274288" w:rsidRPr="00274288" w:rsidRDefault="00274288" w:rsidP="00274288">
      <w:pPr>
        <w:autoSpaceDE w:val="0"/>
        <w:autoSpaceDN w:val="0"/>
        <w:adjustRightInd w:val="0"/>
        <w:snapToGrid w:val="0"/>
        <w:ind w:firstLine="709"/>
        <w:jc w:val="both"/>
        <w:rPr>
          <w:i/>
          <w:iCs/>
          <w:sz w:val="20"/>
          <w:szCs w:val="20"/>
          <w:lang w:eastAsia="lt-LT"/>
        </w:rPr>
      </w:pPr>
      <w:r w:rsidRPr="00274288">
        <w:rPr>
          <w:i/>
          <w:iCs/>
          <w:sz w:val="20"/>
          <w:szCs w:val="20"/>
          <w:lang w:eastAsia="lt-LT"/>
        </w:rPr>
        <w:t>Ribinė vertė 40 μg/m</w:t>
      </w:r>
      <w:r w:rsidRPr="00274288">
        <w:rPr>
          <w:i/>
          <w:iCs/>
          <w:sz w:val="20"/>
          <w:szCs w:val="20"/>
          <w:vertAlign w:val="superscript"/>
          <w:lang w:eastAsia="lt-LT"/>
        </w:rPr>
        <w:t>3</w:t>
      </w:r>
      <w:r w:rsidRPr="00274288">
        <w:rPr>
          <w:i/>
          <w:iCs/>
          <w:sz w:val="20"/>
          <w:szCs w:val="20"/>
          <w:lang w:eastAsia="lt-LT"/>
        </w:rPr>
        <w:t xml:space="preserve"> (paros).</w:t>
      </w:r>
    </w:p>
    <w:p w:rsidR="00274288" w:rsidRPr="00274288" w:rsidRDefault="00274288" w:rsidP="00274288">
      <w:pPr>
        <w:autoSpaceDE w:val="0"/>
        <w:autoSpaceDN w:val="0"/>
        <w:adjustRightInd w:val="0"/>
        <w:snapToGrid w:val="0"/>
        <w:ind w:firstLine="709"/>
        <w:jc w:val="both"/>
        <w:rPr>
          <w:highlight w:val="yellow"/>
          <w:lang w:eastAsia="lt-LT"/>
        </w:rPr>
      </w:pPr>
    </w:p>
    <w:bookmarkEnd w:id="12"/>
    <w:p w:rsidR="00274288" w:rsidRPr="00274288" w:rsidRDefault="00274288" w:rsidP="00274288">
      <w:pPr>
        <w:autoSpaceDE w:val="0"/>
        <w:autoSpaceDN w:val="0"/>
        <w:adjustRightInd w:val="0"/>
        <w:snapToGrid w:val="0"/>
        <w:jc w:val="both"/>
        <w:rPr>
          <w:lang w:eastAsia="lt-LT"/>
        </w:rPr>
      </w:pPr>
    </w:p>
    <w:p w:rsidR="00274288" w:rsidRPr="00274288" w:rsidRDefault="00274288" w:rsidP="00274288">
      <w:pPr>
        <w:autoSpaceDE w:val="0"/>
        <w:autoSpaceDN w:val="0"/>
        <w:adjustRightInd w:val="0"/>
        <w:snapToGrid w:val="0"/>
        <w:jc w:val="center"/>
        <w:rPr>
          <w:b/>
          <w:bCs/>
          <w:lang w:eastAsia="lt-LT"/>
        </w:rPr>
      </w:pPr>
      <w:r w:rsidRPr="00274288">
        <w:rPr>
          <w:b/>
          <w:bCs/>
          <w:noProof/>
          <w:lang w:eastAsia="lt-LT"/>
        </w:rPr>
        <w:drawing>
          <wp:inline distT="0" distB="0" distL="0" distR="0" wp14:anchorId="3E682603" wp14:editId="3C871BFA">
            <wp:extent cx="4777168" cy="2684563"/>
            <wp:effectExtent l="0" t="0" r="4445" b="190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5309" cy="2711616"/>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lang w:eastAsia="lt-LT"/>
        </w:rPr>
      </w:pPr>
      <w:r w:rsidRPr="00274288">
        <w:rPr>
          <w:b/>
          <w:bCs/>
          <w:lang w:eastAsia="lt-LT"/>
        </w:rPr>
        <w:t>10 pav</w:t>
      </w:r>
      <w:r w:rsidRPr="00274288">
        <w:rPr>
          <w:lang w:eastAsia="lt-LT"/>
        </w:rPr>
        <w:t xml:space="preserve">. </w:t>
      </w:r>
      <w:r w:rsidRPr="00274288">
        <w:rPr>
          <w:rFonts w:eastAsia="Calibri"/>
        </w:rPr>
        <w:t xml:space="preserve">Vidutinės metinės </w:t>
      </w:r>
      <w:r w:rsidRPr="00274288">
        <w:rPr>
          <w:lang w:eastAsia="lt-LT"/>
        </w:rPr>
        <w:t>amoniako</w:t>
      </w:r>
      <w:r w:rsidRPr="00274288">
        <w:rPr>
          <w:rFonts w:eastAsia="Calibri"/>
        </w:rPr>
        <w:t xml:space="preserve"> koncentracijos tyrimo vietose</w:t>
      </w:r>
      <w:r w:rsidRPr="00274288">
        <w:rPr>
          <w:lang w:eastAsia="lt-LT"/>
        </w:rPr>
        <w:t xml:space="preserve"> </w:t>
      </w:r>
    </w:p>
    <w:p w:rsidR="00274288" w:rsidRPr="00274288" w:rsidRDefault="00274288" w:rsidP="00274288">
      <w:pPr>
        <w:autoSpaceDE w:val="0"/>
        <w:autoSpaceDN w:val="0"/>
        <w:adjustRightInd w:val="0"/>
        <w:snapToGrid w:val="0"/>
        <w:ind w:firstLine="709"/>
        <w:jc w:val="both"/>
        <w:rPr>
          <w:lang w:eastAsia="lt-LT"/>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r w:rsidRPr="00274288">
        <w:rPr>
          <w:lang w:eastAsia="lt-LT"/>
        </w:rPr>
        <w:t>Amoniako NH</w:t>
      </w:r>
      <w:r w:rsidRPr="00274288">
        <w:rPr>
          <w:vertAlign w:val="subscript"/>
          <w:lang w:eastAsia="lt-LT"/>
        </w:rPr>
        <w:t>3</w:t>
      </w:r>
      <w:r w:rsidRPr="00274288">
        <w:rPr>
          <w:lang w:eastAsia="lt-LT"/>
        </w:rPr>
        <w:t xml:space="preserve"> </w:t>
      </w:r>
      <w:r w:rsidRPr="00274288">
        <w:rPr>
          <w:rFonts w:eastAsia="Calibri"/>
          <w:color w:val="000000"/>
          <w:lang w:eastAsia="en-GB"/>
        </w:rPr>
        <w:t>tyrimai vykdyti 2019-2020 m. laikotarpiu. Amoniako koncentracija matavimo vietose kito nuo 5,92 μg/m</w:t>
      </w:r>
      <w:r w:rsidRPr="00274288">
        <w:rPr>
          <w:rFonts w:eastAsia="Calibri"/>
          <w:color w:val="000000"/>
          <w:vertAlign w:val="superscript"/>
          <w:lang w:eastAsia="en-GB"/>
        </w:rPr>
        <w:t>3</w:t>
      </w:r>
      <w:r w:rsidRPr="00274288">
        <w:rPr>
          <w:rFonts w:eastAsia="Calibri"/>
          <w:color w:val="000000"/>
          <w:lang w:eastAsia="en-GB"/>
        </w:rPr>
        <w:t xml:space="preserve"> iki 21,46 μg/m</w:t>
      </w:r>
      <w:r w:rsidRPr="00274288">
        <w:rPr>
          <w:rFonts w:eastAsia="Calibri"/>
          <w:color w:val="000000"/>
          <w:vertAlign w:val="superscript"/>
          <w:lang w:eastAsia="en-GB"/>
        </w:rPr>
        <w:t>3</w:t>
      </w:r>
      <w:r w:rsidRPr="00274288">
        <w:rPr>
          <w:rFonts w:eastAsia="Calibri"/>
          <w:color w:val="000000"/>
          <w:lang w:eastAsia="en-GB"/>
        </w:rPr>
        <w:t xml:space="preserve">. Lyginant matavimų rezultatus, matyti, kad amoniako koncentracija matavimo vietose padidėjo 2020 m. </w:t>
      </w:r>
      <w:r w:rsidRPr="00274288">
        <w:rPr>
          <w:lang w:eastAsia="lt-LT"/>
        </w:rPr>
        <w:t>Ji buvo</w:t>
      </w:r>
      <w:r w:rsidRPr="00274288">
        <w:rPr>
          <w:vertAlign w:val="subscript"/>
          <w:lang w:eastAsia="lt-LT"/>
        </w:rPr>
        <w:t xml:space="preserve"> </w:t>
      </w:r>
      <w:r w:rsidRPr="00274288">
        <w:rPr>
          <w:lang w:eastAsia="lt-LT"/>
        </w:rPr>
        <w:t>didesnė žiemos, vasaros ir rudens sezonais.</w:t>
      </w:r>
    </w:p>
    <w:p w:rsidR="00274288" w:rsidRPr="00274288" w:rsidRDefault="00274288" w:rsidP="00274288">
      <w:pPr>
        <w:autoSpaceDE w:val="0"/>
        <w:autoSpaceDN w:val="0"/>
        <w:adjustRightInd w:val="0"/>
        <w:snapToGrid w:val="0"/>
        <w:ind w:firstLine="709"/>
        <w:jc w:val="both"/>
        <w:rPr>
          <w:b/>
          <w:lang w:eastAsia="lt-LT"/>
        </w:rPr>
      </w:pPr>
      <w:r w:rsidRPr="00274288">
        <w:rPr>
          <w:rFonts w:eastAsia="Calibri"/>
          <w:color w:val="000000"/>
          <w:lang w:eastAsia="en-GB"/>
        </w:rPr>
        <w:t>Įvertinus 2019-2020 m. laikotarpio rezultatus</w:t>
      </w:r>
      <w:r w:rsidRPr="00274288">
        <w:rPr>
          <w:rFonts w:eastAsia="Calibri"/>
          <w:noProof/>
          <w:color w:val="000000"/>
          <w:lang w:eastAsia="en-GB"/>
        </w:rPr>
        <w:t xml:space="preserve">, siūloma 2022-2026 m. monitoringo laikotarpyje toliau vykdyti </w:t>
      </w:r>
      <w:r w:rsidRPr="00274288">
        <w:rPr>
          <w:rFonts w:eastAsia="Calibri"/>
          <w:color w:val="000000"/>
          <w:lang w:eastAsia="en-GB"/>
        </w:rPr>
        <w:t>amoniako matavimus bei naudoti ėminių metodus, užtikrinančius matavimų rezultatų palyginamumą su nustatyta paros ribine verte.</w:t>
      </w: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r w:rsidRPr="00274288">
        <w:rPr>
          <w:b/>
          <w:lang w:eastAsia="lt-LT"/>
        </w:rPr>
        <w:t>16 lentelė</w:t>
      </w:r>
    </w:p>
    <w:p w:rsidR="00274288" w:rsidRPr="00274288" w:rsidRDefault="00274288" w:rsidP="00274288">
      <w:pPr>
        <w:ind w:firstLine="567"/>
        <w:jc w:val="center"/>
        <w:rPr>
          <w:rFonts w:eastAsia="Calibri"/>
        </w:rPr>
      </w:pPr>
      <w:r w:rsidRPr="00274288">
        <w:rPr>
          <w:rFonts w:eastAsia="Calibri"/>
        </w:rPr>
        <w:t>KD</w:t>
      </w:r>
      <w:r w:rsidRPr="00274288">
        <w:rPr>
          <w:rFonts w:eastAsia="Calibri"/>
          <w:vertAlign w:val="subscript"/>
        </w:rPr>
        <w:t>10</w:t>
      </w:r>
      <w:r w:rsidRPr="00274288">
        <w:rPr>
          <w:rFonts w:eastAsia="Calibri"/>
        </w:rPr>
        <w:t xml:space="preserve"> (µg/m</w:t>
      </w:r>
      <w:r w:rsidRPr="00274288">
        <w:rPr>
          <w:rFonts w:eastAsia="Calibri"/>
          <w:vertAlign w:val="superscript"/>
        </w:rPr>
        <w:t>3</w:t>
      </w:r>
      <w:r w:rsidRPr="00274288">
        <w:rPr>
          <w:rFonts w:eastAsia="Calibri"/>
          <w:sz w:val="20"/>
          <w:szCs w:val="20"/>
        </w:rPr>
        <w:t xml:space="preserve">) </w:t>
      </w:r>
      <w:r w:rsidRPr="00274288">
        <w:rPr>
          <w:rFonts w:eastAsia="Calibri"/>
        </w:rPr>
        <w:t>koncentracijų vertės 2018 – 2020 m.</w:t>
      </w:r>
    </w:p>
    <w:tbl>
      <w:tblPr>
        <w:tblStyle w:val="Lentelstinklelis13"/>
        <w:tblW w:w="13892" w:type="dxa"/>
        <w:tblInd w:w="562" w:type="dxa"/>
        <w:tblLayout w:type="fixed"/>
        <w:tblLook w:val="04A0" w:firstRow="1" w:lastRow="0" w:firstColumn="1" w:lastColumn="0" w:noHBand="0" w:noVBand="1"/>
      </w:tblPr>
      <w:tblGrid>
        <w:gridCol w:w="709"/>
        <w:gridCol w:w="849"/>
        <w:gridCol w:w="849"/>
        <w:gridCol w:w="849"/>
        <w:gridCol w:w="850"/>
        <w:gridCol w:w="998"/>
        <w:gridCol w:w="850"/>
        <w:gridCol w:w="850"/>
        <w:gridCol w:w="850"/>
        <w:gridCol w:w="850"/>
        <w:gridCol w:w="994"/>
        <w:gridCol w:w="850"/>
        <w:gridCol w:w="850"/>
        <w:gridCol w:w="850"/>
        <w:gridCol w:w="850"/>
        <w:gridCol w:w="994"/>
      </w:tblGrid>
      <w:tr w:rsidR="00274288" w:rsidRPr="00274288" w:rsidTr="00274288">
        <w:trPr>
          <w:cantSplit/>
          <w:trHeight w:val="547"/>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4395"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4394"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4394"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28</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41,28</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26,91</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13,81</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11,07</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23,22</w:t>
            </w:r>
          </w:p>
        </w:tc>
        <w:tc>
          <w:tcPr>
            <w:tcW w:w="850" w:type="dxa"/>
            <w:tcBorders>
              <w:top w:val="single" w:sz="4" w:space="0" w:color="auto"/>
              <w:left w:val="single" w:sz="4" w:space="0" w:color="auto"/>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28,02</w:t>
            </w:r>
          </w:p>
        </w:tc>
        <w:tc>
          <w:tcPr>
            <w:tcW w:w="850" w:type="dxa"/>
            <w:tcBorders>
              <w:top w:val="single" w:sz="4" w:space="0" w:color="auto"/>
              <w:left w:val="single" w:sz="4" w:space="0" w:color="auto"/>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26,61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21,12</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21,61</w:t>
            </w:r>
          </w:p>
        </w:tc>
        <w:tc>
          <w:tcPr>
            <w:tcW w:w="850" w:type="dxa"/>
            <w:tcBorders>
              <w:top w:val="single" w:sz="4" w:space="0" w:color="000000"/>
              <w:left w:val="single" w:sz="4" w:space="0" w:color="000000"/>
              <w:bottom w:val="single" w:sz="12"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37,05</w:t>
            </w:r>
          </w:p>
        </w:tc>
        <w:tc>
          <w:tcPr>
            <w:tcW w:w="850"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10,75</w:t>
            </w:r>
          </w:p>
        </w:tc>
        <w:tc>
          <w:tcPr>
            <w:tcW w:w="850" w:type="dxa"/>
            <w:tcBorders>
              <w:top w:val="single" w:sz="4" w:space="0" w:color="000000"/>
              <w:left w:val="single" w:sz="4" w:space="0" w:color="000000"/>
              <w:bottom w:val="single" w:sz="4" w:space="0" w:color="auto"/>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 xml:space="preserve">20,66 </w:t>
            </w:r>
          </w:p>
        </w:tc>
        <w:tc>
          <w:tcPr>
            <w:tcW w:w="994" w:type="dxa"/>
            <w:tcBorders>
              <w:top w:val="single" w:sz="4" w:space="0" w:color="000000"/>
              <w:left w:val="single" w:sz="4" w:space="0" w:color="000000"/>
              <w:bottom w:val="single" w:sz="4" w:space="0" w:color="auto"/>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22,82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114,55</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31,32</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26,38</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13,54</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46,45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15,23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16,99</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5,26</w:t>
            </w:r>
          </w:p>
        </w:tc>
        <w:tc>
          <w:tcPr>
            <w:tcW w:w="994" w:type="dxa"/>
            <w:tcBorders>
              <w:top w:val="single" w:sz="4" w:space="0" w:color="000000"/>
              <w:left w:val="single" w:sz="4" w:space="0" w:color="000000"/>
              <w:bottom w:val="single" w:sz="4" w:space="0" w:color="000000"/>
              <w:right w:val="single" w:sz="4" w:space="0" w:color="000000"/>
            </w:tcBorders>
            <w:shd w:val="clear" w:color="auto" w:fill="DEEAF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12,03</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rsidR="00274288" w:rsidRPr="00274288" w:rsidRDefault="00274288" w:rsidP="00274288">
            <w:pPr>
              <w:rPr>
                <w:rFonts w:eastAsia="Calibri"/>
                <w:sz w:val="20"/>
                <w:szCs w:val="20"/>
              </w:rPr>
            </w:pPr>
            <w:r w:rsidRPr="00274288">
              <w:rPr>
                <w:rFonts w:eastAsia="Calibri"/>
                <w:sz w:val="20"/>
                <w:szCs w:val="20"/>
              </w:rPr>
              <w:t xml:space="preserve">44,49 </w:t>
            </w:r>
          </w:p>
        </w:tc>
        <w:tc>
          <w:tcPr>
            <w:tcW w:w="850" w:type="dxa"/>
            <w:tcBorders>
              <w:top w:val="single" w:sz="4" w:space="0" w:color="000000"/>
              <w:left w:val="single" w:sz="12" w:space="0" w:color="auto"/>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auto"/>
            </w:tcBorders>
            <w:shd w:val="clear" w:color="auto" w:fill="FFF2CC"/>
          </w:tcPr>
          <w:p w:rsidR="00274288" w:rsidRPr="00274288" w:rsidRDefault="00274288" w:rsidP="00274288">
            <w:pPr>
              <w:rPr>
                <w:rFonts w:eastAsia="Calibri"/>
                <w:sz w:val="20"/>
                <w:szCs w:val="20"/>
              </w:rPr>
            </w:pPr>
            <w:r w:rsidRPr="00274288">
              <w:rPr>
                <w:rFonts w:eastAsia="Calibri"/>
                <w:sz w:val="20"/>
                <w:szCs w:val="20"/>
              </w:rPr>
              <w:t xml:space="preserve">20,18 </w:t>
            </w:r>
          </w:p>
        </w:tc>
        <w:tc>
          <w:tcPr>
            <w:tcW w:w="850" w:type="dxa"/>
            <w:tcBorders>
              <w:top w:val="single" w:sz="4" w:space="0" w:color="auto"/>
              <w:left w:val="single" w:sz="4"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39,35</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34,67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27</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10,77</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21,46</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23,81</w:t>
            </w:r>
          </w:p>
        </w:tc>
        <w:tc>
          <w:tcPr>
            <w:tcW w:w="850"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28,77</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21,20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48,7</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15,09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23,69</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8,87</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24,09</w:t>
            </w:r>
          </w:p>
        </w:tc>
        <w:tc>
          <w:tcPr>
            <w:tcW w:w="850" w:type="dxa"/>
            <w:tcBorders>
              <w:top w:val="single" w:sz="12" w:space="0" w:color="auto"/>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19,22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13,10</w:t>
            </w:r>
          </w:p>
        </w:tc>
        <w:tc>
          <w:tcPr>
            <w:tcW w:w="850" w:type="dxa"/>
            <w:tcBorders>
              <w:top w:val="single" w:sz="4" w:space="0" w:color="auto"/>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16,31</w:t>
            </w:r>
          </w:p>
        </w:tc>
        <w:tc>
          <w:tcPr>
            <w:tcW w:w="994" w:type="dxa"/>
            <w:tcBorders>
              <w:top w:val="single" w:sz="4" w:space="0" w:color="auto"/>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16,21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8</w:t>
            </w:r>
          </w:p>
        </w:tc>
        <w:tc>
          <w:tcPr>
            <w:tcW w:w="849" w:type="dxa"/>
            <w:tcBorders>
              <w:top w:val="single" w:sz="4" w:space="0" w:color="auto"/>
              <w:left w:val="single" w:sz="4" w:space="0" w:color="auto"/>
              <w:bottom w:val="single" w:sz="12"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22,05</w:t>
            </w:r>
          </w:p>
        </w:tc>
        <w:tc>
          <w:tcPr>
            <w:tcW w:w="849" w:type="dxa"/>
            <w:tcBorders>
              <w:top w:val="single" w:sz="4" w:space="0" w:color="auto"/>
              <w:left w:val="single" w:sz="4" w:space="0" w:color="auto"/>
              <w:bottom w:val="single" w:sz="12"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24,02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32,9</w:t>
            </w:r>
          </w:p>
        </w:tc>
        <w:tc>
          <w:tcPr>
            <w:tcW w:w="850" w:type="dxa"/>
            <w:tcBorders>
              <w:top w:val="single" w:sz="4" w:space="0" w:color="auto"/>
              <w:left w:val="single" w:sz="4" w:space="0" w:color="auto"/>
              <w:bottom w:val="single" w:sz="12"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62,48</w:t>
            </w:r>
          </w:p>
        </w:tc>
        <w:tc>
          <w:tcPr>
            <w:tcW w:w="998" w:type="dxa"/>
            <w:tcBorders>
              <w:top w:val="single" w:sz="4" w:space="0" w:color="auto"/>
              <w:left w:val="single" w:sz="4" w:space="0" w:color="auto"/>
              <w:bottom w:val="single" w:sz="12"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35,36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6,52</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6,38</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31,15</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6,04</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12,52</w:t>
            </w:r>
          </w:p>
        </w:tc>
        <w:tc>
          <w:tcPr>
            <w:tcW w:w="850" w:type="dxa"/>
            <w:tcBorders>
              <w:top w:val="single" w:sz="4" w:space="0" w:color="000000"/>
              <w:left w:val="single" w:sz="4" w:space="0" w:color="000000"/>
              <w:bottom w:val="single" w:sz="4" w:space="0" w:color="000000"/>
              <w:right w:val="single" w:sz="4" w:space="0" w:color="auto"/>
            </w:tcBorders>
            <w:shd w:val="clear" w:color="auto" w:fill="D9E2F3"/>
          </w:tcPr>
          <w:p w:rsidR="00274288" w:rsidRPr="00274288" w:rsidRDefault="00274288" w:rsidP="00274288">
            <w:pPr>
              <w:rPr>
                <w:rFonts w:eastAsia="Calibri"/>
                <w:sz w:val="20"/>
                <w:szCs w:val="20"/>
              </w:rPr>
            </w:pPr>
            <w:r w:rsidRPr="00274288">
              <w:rPr>
                <w:rFonts w:eastAsia="Calibri"/>
                <w:sz w:val="20"/>
                <w:szCs w:val="20"/>
              </w:rPr>
              <w:t>18,95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21,13</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26,87</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22,32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26</w:t>
            </w:r>
          </w:p>
        </w:tc>
        <w:tc>
          <w:tcPr>
            <w:tcW w:w="849" w:type="dxa"/>
            <w:tcBorders>
              <w:top w:val="single" w:sz="12" w:space="0" w:color="auto"/>
              <w:left w:val="single" w:sz="12" w:space="0" w:color="auto"/>
              <w:bottom w:val="single" w:sz="12" w:space="0" w:color="auto"/>
              <w:right w:val="single" w:sz="12"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136,6</w:t>
            </w:r>
          </w:p>
        </w:tc>
        <w:tc>
          <w:tcPr>
            <w:tcW w:w="849" w:type="dxa"/>
            <w:tcBorders>
              <w:top w:val="single" w:sz="12" w:space="0" w:color="auto"/>
              <w:left w:val="single" w:sz="12" w:space="0" w:color="auto"/>
              <w:bottom w:val="single" w:sz="12" w:space="0" w:color="auto"/>
              <w:right w:val="single" w:sz="12"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38,84</w:t>
            </w:r>
          </w:p>
        </w:tc>
        <w:tc>
          <w:tcPr>
            <w:tcW w:w="849" w:type="dxa"/>
            <w:tcBorders>
              <w:top w:val="single" w:sz="4"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14,24</w:t>
            </w:r>
          </w:p>
        </w:tc>
        <w:tc>
          <w:tcPr>
            <w:tcW w:w="850" w:type="dxa"/>
            <w:tcBorders>
              <w:top w:val="single" w:sz="12" w:space="0" w:color="auto"/>
              <w:left w:val="single" w:sz="12" w:space="0" w:color="auto"/>
              <w:bottom w:val="single" w:sz="12" w:space="0" w:color="auto"/>
              <w:right w:val="single" w:sz="12"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92,30</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70,50</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6,32</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21,81</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9,24</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13,25</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12,66</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31,54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22,18</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19,18</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24,30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12</w:t>
            </w:r>
          </w:p>
        </w:tc>
        <w:tc>
          <w:tcPr>
            <w:tcW w:w="849" w:type="dxa"/>
            <w:tcBorders>
              <w:top w:val="single" w:sz="12"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125,28</w:t>
            </w:r>
          </w:p>
        </w:tc>
        <w:tc>
          <w:tcPr>
            <w:tcW w:w="849" w:type="dxa"/>
            <w:tcBorders>
              <w:top w:val="single" w:sz="12" w:space="0" w:color="auto"/>
              <w:left w:val="single" w:sz="4" w:space="0" w:color="auto"/>
              <w:bottom w:val="single" w:sz="4" w:space="0" w:color="auto"/>
              <w:right w:val="single" w:sz="12"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33,66</w:t>
            </w:r>
          </w:p>
        </w:tc>
        <w:tc>
          <w:tcPr>
            <w:tcW w:w="849" w:type="dxa"/>
            <w:tcBorders>
              <w:top w:val="single" w:sz="12" w:space="0" w:color="auto"/>
              <w:left w:val="single" w:sz="12" w:space="0" w:color="auto"/>
              <w:bottom w:val="single" w:sz="12" w:space="0" w:color="auto"/>
              <w:right w:val="single" w:sz="12"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34,66</w:t>
            </w:r>
          </w:p>
        </w:tc>
        <w:tc>
          <w:tcPr>
            <w:tcW w:w="850" w:type="dxa"/>
            <w:tcBorders>
              <w:top w:val="single" w:sz="12" w:space="0" w:color="auto"/>
              <w:left w:val="single" w:sz="12"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33,85</w:t>
            </w:r>
          </w:p>
        </w:tc>
        <w:tc>
          <w:tcPr>
            <w:tcW w:w="998" w:type="dxa"/>
            <w:tcBorders>
              <w:top w:val="single" w:sz="12"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56,86</w:t>
            </w:r>
          </w:p>
        </w:tc>
        <w:tc>
          <w:tcPr>
            <w:tcW w:w="850" w:type="dxa"/>
            <w:tcBorders>
              <w:top w:val="single" w:sz="4" w:space="0" w:color="auto"/>
              <w:left w:val="single" w:sz="4" w:space="0" w:color="auto"/>
              <w:bottom w:val="single" w:sz="12"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17,55</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23,88</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20,89</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20,89</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38,13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10,20</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Pr>
          <w:p w:rsidR="00274288" w:rsidRPr="00274288" w:rsidRDefault="00274288" w:rsidP="00274288">
            <w:pPr>
              <w:rPr>
                <w:rFonts w:eastAsia="Calibri"/>
                <w:sz w:val="20"/>
                <w:szCs w:val="20"/>
              </w:rPr>
            </w:pPr>
            <w:r w:rsidRPr="00274288">
              <w:rPr>
                <w:rFonts w:eastAsia="Calibri"/>
                <w:sz w:val="20"/>
                <w:szCs w:val="20"/>
              </w:rPr>
              <w:t>30,33</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26,22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24</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131,27</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28,76</w:t>
            </w:r>
          </w:p>
        </w:tc>
        <w:tc>
          <w:tcPr>
            <w:tcW w:w="849"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19,44</w:t>
            </w:r>
          </w:p>
        </w:tc>
        <w:tc>
          <w:tcPr>
            <w:tcW w:w="850"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23,37</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50,71</w:t>
            </w:r>
          </w:p>
        </w:tc>
        <w:tc>
          <w:tcPr>
            <w:tcW w:w="850" w:type="dxa"/>
            <w:tcBorders>
              <w:top w:val="single" w:sz="12" w:space="0" w:color="auto"/>
              <w:left w:val="single" w:sz="4" w:space="0" w:color="auto"/>
              <w:bottom w:val="single" w:sz="12"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82,29</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15,53</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23,09</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5,68</w:t>
            </w:r>
          </w:p>
        </w:tc>
        <w:tc>
          <w:tcPr>
            <w:tcW w:w="994" w:type="dxa"/>
            <w:tcBorders>
              <w:top w:val="single" w:sz="4" w:space="0" w:color="000000"/>
              <w:left w:val="single" w:sz="4" w:space="0" w:color="000000"/>
              <w:bottom w:val="single" w:sz="4" w:space="0" w:color="000000"/>
              <w:right w:val="single" w:sz="4" w:space="0" w:color="000000"/>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31,65</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36,16</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20,33</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Pr>
          <w:p w:rsidR="00274288" w:rsidRPr="00274288" w:rsidRDefault="00274288" w:rsidP="00274288">
            <w:pPr>
              <w:rPr>
                <w:rFonts w:eastAsia="Calibri"/>
                <w:sz w:val="20"/>
                <w:szCs w:val="20"/>
              </w:rPr>
            </w:pPr>
            <w:r w:rsidRPr="00274288">
              <w:rPr>
                <w:rFonts w:eastAsia="Calibri"/>
                <w:sz w:val="20"/>
                <w:szCs w:val="20"/>
              </w:rPr>
              <w:t>33,13</w:t>
            </w:r>
          </w:p>
        </w:tc>
        <w:tc>
          <w:tcPr>
            <w:tcW w:w="994" w:type="dxa"/>
            <w:tcBorders>
              <w:top w:val="single" w:sz="4" w:space="0" w:color="000000"/>
              <w:left w:val="single" w:sz="4" w:space="0" w:color="000000"/>
              <w:bottom w:val="single" w:sz="4" w:space="0" w:color="000000"/>
              <w:right w:val="single" w:sz="4"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29,87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30,56</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15,99</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20,55</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17,2</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21,08</w:t>
            </w:r>
          </w:p>
        </w:tc>
        <w:tc>
          <w:tcPr>
            <w:tcW w:w="850" w:type="dxa"/>
            <w:tcBorders>
              <w:top w:val="single" w:sz="12" w:space="0" w:color="auto"/>
              <w:left w:val="single" w:sz="4" w:space="0" w:color="auto"/>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23,29</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14,07</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6,46</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29,60</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18,36</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38,05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15,22</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22,72</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25,33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18</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67,31</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29,7</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14,84</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11,72</w:t>
            </w:r>
          </w:p>
        </w:tc>
        <w:tc>
          <w:tcPr>
            <w:tcW w:w="998"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30,89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51,01</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20,78</w:t>
            </w:r>
          </w:p>
        </w:tc>
        <w:tc>
          <w:tcPr>
            <w:tcW w:w="850" w:type="dxa"/>
            <w:tcBorders>
              <w:top w:val="single" w:sz="4" w:space="0" w:color="auto"/>
              <w:left w:val="nil"/>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10,51</w:t>
            </w:r>
          </w:p>
        </w:tc>
        <w:tc>
          <w:tcPr>
            <w:tcW w:w="994" w:type="dxa"/>
            <w:tcBorders>
              <w:top w:val="single" w:sz="4" w:space="0" w:color="000000"/>
              <w:left w:val="single" w:sz="4" w:space="0" w:color="000000"/>
              <w:bottom w:val="single" w:sz="4" w:space="0" w:color="auto"/>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23,96</w:t>
            </w:r>
          </w:p>
        </w:tc>
        <w:tc>
          <w:tcPr>
            <w:tcW w:w="850" w:type="dxa"/>
            <w:tcBorders>
              <w:top w:val="single" w:sz="4" w:space="0" w:color="000000"/>
              <w:left w:val="single" w:sz="4" w:space="0" w:color="000000"/>
              <w:bottom w:val="single" w:sz="4" w:space="0" w:color="auto"/>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21,34</w:t>
            </w:r>
          </w:p>
        </w:tc>
        <w:tc>
          <w:tcPr>
            <w:tcW w:w="850" w:type="dxa"/>
            <w:tcBorders>
              <w:top w:val="single" w:sz="4" w:space="0" w:color="000000"/>
              <w:left w:val="single" w:sz="4" w:space="0" w:color="000000"/>
              <w:bottom w:val="single" w:sz="4" w:space="0" w:color="auto"/>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12" w:space="0" w:color="auto"/>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10,12</w:t>
            </w:r>
          </w:p>
        </w:tc>
        <w:tc>
          <w:tcPr>
            <w:tcW w:w="850" w:type="dxa"/>
            <w:tcBorders>
              <w:top w:val="single" w:sz="4" w:space="0" w:color="000000"/>
              <w:left w:val="single" w:sz="4" w:space="0" w:color="000000"/>
              <w:bottom w:val="single" w:sz="4" w:space="0" w:color="000000"/>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15,13</w:t>
            </w:r>
          </w:p>
        </w:tc>
        <w:tc>
          <w:tcPr>
            <w:tcW w:w="994" w:type="dxa"/>
            <w:tcBorders>
              <w:top w:val="single" w:sz="4" w:space="0" w:color="000000"/>
              <w:left w:val="single" w:sz="4" w:space="0" w:color="000000"/>
              <w:bottom w:val="single" w:sz="12" w:space="0" w:color="auto"/>
              <w:right w:val="single" w:sz="4" w:space="0" w:color="auto"/>
            </w:tcBorders>
            <w:shd w:val="clear" w:color="auto" w:fill="DEEAF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15,53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shd w:val="clear" w:color="auto" w:fill="FFE599"/>
            <w:hideMark/>
          </w:tcPr>
          <w:p w:rsidR="00274288" w:rsidRPr="00274288" w:rsidRDefault="00274288" w:rsidP="00274288">
            <w:pPr>
              <w:rPr>
                <w:rFonts w:eastAsia="Calibri"/>
                <w:sz w:val="20"/>
                <w:szCs w:val="20"/>
              </w:rPr>
            </w:pPr>
            <w:r w:rsidRPr="00274288">
              <w:rPr>
                <w:rFonts w:eastAsia="Calibri"/>
                <w:sz w:val="20"/>
                <w:szCs w:val="20"/>
              </w:rPr>
              <w:t>33,52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33,52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32,46</w:t>
            </w:r>
          </w:p>
        </w:tc>
        <w:tc>
          <w:tcPr>
            <w:tcW w:w="850"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29,66</w:t>
            </w:r>
          </w:p>
        </w:tc>
        <w:tc>
          <w:tcPr>
            <w:tcW w:w="998"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32,29</w:t>
            </w:r>
          </w:p>
        </w:tc>
        <w:tc>
          <w:tcPr>
            <w:tcW w:w="850"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w:t>
            </w:r>
          </w:p>
        </w:tc>
        <w:tc>
          <w:tcPr>
            <w:tcW w:w="850" w:type="dxa"/>
            <w:tcBorders>
              <w:top w:val="single" w:sz="4" w:space="0" w:color="auto"/>
              <w:left w:val="nil"/>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12,57</w:t>
            </w:r>
          </w:p>
        </w:tc>
        <w:tc>
          <w:tcPr>
            <w:tcW w:w="850" w:type="dxa"/>
            <w:tcBorders>
              <w:top w:val="single" w:sz="12" w:space="0" w:color="auto"/>
              <w:left w:val="single" w:sz="12" w:space="0" w:color="auto"/>
              <w:bottom w:val="single" w:sz="12" w:space="0" w:color="auto"/>
              <w:right w:val="single" w:sz="12"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37,05</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7,69</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14,87</w:t>
            </w:r>
          </w:p>
        </w:tc>
        <w:tc>
          <w:tcPr>
            <w:tcW w:w="850" w:type="dxa"/>
            <w:tcBorders>
              <w:top w:val="single" w:sz="4" w:space="0" w:color="auto"/>
              <w:left w:val="single" w:sz="4"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36,98</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12" w:space="0" w:color="auto"/>
              <w:left w:val="single" w:sz="12" w:space="0" w:color="auto"/>
              <w:bottom w:val="single" w:sz="12" w:space="0" w:color="auto"/>
              <w:right w:val="single" w:sz="12"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30,18</w:t>
            </w:r>
          </w:p>
        </w:tc>
        <w:tc>
          <w:tcPr>
            <w:tcW w:w="850" w:type="dxa"/>
            <w:tcBorders>
              <w:top w:val="single" w:sz="4" w:space="0" w:color="000000"/>
              <w:left w:val="single" w:sz="12" w:space="0" w:color="auto"/>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38,08</w:t>
            </w:r>
          </w:p>
        </w:tc>
        <w:tc>
          <w:tcPr>
            <w:tcW w:w="994" w:type="dxa"/>
            <w:tcBorders>
              <w:top w:val="single" w:sz="12" w:space="0" w:color="auto"/>
              <w:left w:val="single" w:sz="12" w:space="0" w:color="auto"/>
              <w:bottom w:val="single" w:sz="12" w:space="0" w:color="auto"/>
              <w:right w:val="single" w:sz="12"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35,08</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8,62</w:t>
            </w:r>
          </w:p>
        </w:tc>
        <w:tc>
          <w:tcPr>
            <w:tcW w:w="998" w:type="dxa"/>
            <w:tcBorders>
              <w:top w:val="single" w:sz="4" w:space="0" w:color="auto"/>
              <w:left w:val="single" w:sz="4" w:space="0" w:color="auto"/>
              <w:bottom w:val="single" w:sz="4" w:space="0" w:color="auto"/>
              <w:right w:val="single" w:sz="4" w:space="0" w:color="auto"/>
            </w:tcBorders>
            <w:shd w:val="clear" w:color="auto" w:fill="DEEAF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8,62</w:t>
            </w:r>
          </w:p>
        </w:tc>
        <w:tc>
          <w:tcPr>
            <w:tcW w:w="850" w:type="dxa"/>
            <w:tcBorders>
              <w:top w:val="single" w:sz="4" w:space="0" w:color="auto"/>
              <w:left w:val="single" w:sz="4" w:space="0" w:color="auto"/>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38,12</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17,19</w:t>
            </w:r>
          </w:p>
        </w:tc>
        <w:tc>
          <w:tcPr>
            <w:tcW w:w="850" w:type="dxa"/>
            <w:tcBorders>
              <w:top w:val="single" w:sz="12"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8,41</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33,08</w:t>
            </w:r>
          </w:p>
        </w:tc>
        <w:tc>
          <w:tcPr>
            <w:tcW w:w="994"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24,20</w:t>
            </w:r>
          </w:p>
        </w:tc>
        <w:tc>
          <w:tcPr>
            <w:tcW w:w="850"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rPr>
                <w:rFonts w:eastAsia="Calibri"/>
                <w:sz w:val="20"/>
                <w:szCs w:val="20"/>
              </w:rPr>
            </w:pPr>
            <w:r w:rsidRPr="00274288">
              <w:rPr>
                <w:rFonts w:ascii="TimesLT" w:hAnsi="TimesLT"/>
                <w:color w:val="000000"/>
                <w:sz w:val="20"/>
                <w:szCs w:val="20"/>
              </w:rPr>
              <w:t>19,11</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20,46</w:t>
            </w:r>
          </w:p>
        </w:tc>
        <w:tc>
          <w:tcPr>
            <w:tcW w:w="850"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rPr>
                <w:rFonts w:eastAsia="Calibri"/>
                <w:sz w:val="20"/>
                <w:szCs w:val="20"/>
              </w:rPr>
            </w:pPr>
            <w:r w:rsidRPr="00274288">
              <w:rPr>
                <w:rFonts w:ascii="TimesLT" w:hAnsi="TimesLT"/>
                <w:color w:val="000000"/>
                <w:sz w:val="20"/>
                <w:szCs w:val="20"/>
              </w:rPr>
              <w:t>13,18</w:t>
            </w:r>
          </w:p>
        </w:tc>
        <w:tc>
          <w:tcPr>
            <w:tcW w:w="850" w:type="dxa"/>
            <w:tcBorders>
              <w:top w:val="single" w:sz="4" w:space="0" w:color="auto"/>
              <w:left w:val="single" w:sz="4"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ascii="TimesLT" w:hAnsi="TimesLT"/>
                <w:color w:val="000000"/>
                <w:sz w:val="20"/>
                <w:szCs w:val="20"/>
              </w:rPr>
              <w:t>33,18</w:t>
            </w:r>
          </w:p>
        </w:tc>
        <w:tc>
          <w:tcPr>
            <w:tcW w:w="994" w:type="dxa"/>
            <w:tcBorders>
              <w:top w:val="single" w:sz="12"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21,48</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35</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63,71</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11,51</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4,90</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33,53</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28,41</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20,74</w:t>
            </w:r>
          </w:p>
        </w:tc>
        <w:tc>
          <w:tcPr>
            <w:tcW w:w="850"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rPr>
                <w:rFonts w:eastAsia="Calibri"/>
                <w:sz w:val="20"/>
                <w:szCs w:val="20"/>
              </w:rPr>
            </w:pPr>
            <w:r w:rsidRPr="00274288">
              <w:rPr>
                <w:rFonts w:ascii="TimesLT" w:hAnsi="TimesLT"/>
                <w:color w:val="000000"/>
                <w:sz w:val="20"/>
                <w:szCs w:val="20"/>
              </w:rPr>
              <w:t>19,42</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22,25</w:t>
            </w:r>
          </w:p>
        </w:tc>
        <w:tc>
          <w:tcPr>
            <w:tcW w:w="850" w:type="dxa"/>
            <w:tcBorders>
              <w:top w:val="single" w:sz="4" w:space="0" w:color="auto"/>
              <w:left w:val="single" w:sz="4" w:space="0" w:color="auto"/>
              <w:bottom w:val="single" w:sz="12"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27,11</w:t>
            </w:r>
          </w:p>
        </w:tc>
        <w:tc>
          <w:tcPr>
            <w:tcW w:w="994"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22,38</w:t>
            </w:r>
          </w:p>
        </w:tc>
      </w:tr>
      <w:tr w:rsidR="00274288" w:rsidRPr="00274288" w:rsidTr="00274288">
        <w:trPr>
          <w:trHeight w:val="283"/>
        </w:trPr>
        <w:tc>
          <w:tcPr>
            <w:tcW w:w="709" w:type="dxa"/>
            <w:tcBorders>
              <w:top w:val="nil"/>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32</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14,18</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6,77</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29,79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20,46</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17,80</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23,10</w:t>
            </w:r>
          </w:p>
        </w:tc>
        <w:tc>
          <w:tcPr>
            <w:tcW w:w="850"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rPr>
                <w:rFonts w:eastAsia="Calibri"/>
                <w:sz w:val="20"/>
                <w:szCs w:val="20"/>
              </w:rPr>
            </w:pPr>
            <w:r w:rsidRPr="00274288">
              <w:rPr>
                <w:rFonts w:ascii="TimesLT" w:hAnsi="TimesLT"/>
                <w:color w:val="000000"/>
                <w:sz w:val="20"/>
                <w:szCs w:val="20"/>
              </w:rPr>
              <w:t>11,37</w:t>
            </w:r>
          </w:p>
        </w:tc>
        <w:tc>
          <w:tcPr>
            <w:tcW w:w="850" w:type="dxa"/>
            <w:tcBorders>
              <w:top w:val="single" w:sz="4" w:space="0" w:color="auto"/>
              <w:left w:val="single" w:sz="4" w:space="0" w:color="auto"/>
              <w:bottom w:val="single" w:sz="4" w:space="0" w:color="auto"/>
              <w:right w:val="single" w:sz="12"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23,70</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49,56</w:t>
            </w:r>
          </w:p>
        </w:tc>
        <w:tc>
          <w:tcPr>
            <w:tcW w:w="994" w:type="dxa"/>
            <w:tcBorders>
              <w:top w:val="single" w:sz="4" w:space="0" w:color="auto"/>
              <w:left w:val="single" w:sz="12"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26,93</w:t>
            </w:r>
          </w:p>
        </w:tc>
      </w:tr>
      <w:tr w:rsidR="00274288" w:rsidRPr="00274288" w:rsidTr="00274288">
        <w:trPr>
          <w:trHeight w:val="283"/>
        </w:trPr>
        <w:tc>
          <w:tcPr>
            <w:tcW w:w="709" w:type="dxa"/>
            <w:tcBorders>
              <w:top w:val="nil"/>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30</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20,95</w:t>
            </w:r>
          </w:p>
        </w:tc>
        <w:tc>
          <w:tcPr>
            <w:tcW w:w="850" w:type="dxa"/>
            <w:tcBorders>
              <w:top w:val="single" w:sz="4" w:space="0" w:color="auto"/>
              <w:left w:val="nil"/>
              <w:bottom w:val="single" w:sz="12"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7,18</w:t>
            </w:r>
          </w:p>
        </w:tc>
        <w:tc>
          <w:tcPr>
            <w:tcW w:w="850" w:type="dxa"/>
            <w:tcBorders>
              <w:top w:val="single" w:sz="4" w:space="0" w:color="auto"/>
              <w:left w:val="nil"/>
              <w:bottom w:val="single" w:sz="12"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34,58</w:t>
            </w:r>
          </w:p>
        </w:tc>
        <w:tc>
          <w:tcPr>
            <w:tcW w:w="994" w:type="dxa"/>
            <w:tcBorders>
              <w:top w:val="single" w:sz="4" w:space="0" w:color="auto"/>
              <w:left w:val="single" w:sz="4" w:space="0" w:color="auto"/>
              <w:bottom w:val="single" w:sz="12" w:space="0" w:color="auto"/>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21,94</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22,41</w:t>
            </w:r>
          </w:p>
        </w:tc>
        <w:tc>
          <w:tcPr>
            <w:tcW w:w="850" w:type="dxa"/>
            <w:tcBorders>
              <w:top w:val="single" w:sz="4" w:space="0" w:color="auto"/>
              <w:left w:val="single" w:sz="4" w:space="0" w:color="auto"/>
              <w:bottom w:val="single" w:sz="12"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ascii="TimesLT" w:hAnsi="TimesLT"/>
                <w:color w:val="000000"/>
                <w:sz w:val="20"/>
                <w:szCs w:val="20"/>
              </w:rPr>
              <w:t>33,13</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26,35</w:t>
            </w:r>
          </w:p>
        </w:tc>
        <w:tc>
          <w:tcPr>
            <w:tcW w:w="850" w:type="dxa"/>
            <w:tcBorders>
              <w:top w:val="single" w:sz="12" w:space="0" w:color="auto"/>
              <w:left w:val="single" w:sz="4" w:space="0" w:color="auto"/>
              <w:bottom w:val="single" w:sz="4" w:space="0" w:color="auto"/>
              <w:right w:val="single" w:sz="4"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42,65</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31,14</w:t>
            </w:r>
          </w:p>
        </w:tc>
      </w:tr>
      <w:tr w:rsidR="00274288" w:rsidRPr="00274288" w:rsidTr="00274288">
        <w:trPr>
          <w:trHeight w:val="283"/>
        </w:trPr>
        <w:tc>
          <w:tcPr>
            <w:tcW w:w="709" w:type="dxa"/>
            <w:tcBorders>
              <w:top w:val="nil"/>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31</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79,23</w:t>
            </w:r>
          </w:p>
        </w:tc>
        <w:tc>
          <w:tcPr>
            <w:tcW w:w="850" w:type="dxa"/>
            <w:tcBorders>
              <w:top w:val="single" w:sz="12" w:space="0" w:color="auto"/>
              <w:left w:val="single" w:sz="12" w:space="0" w:color="auto"/>
              <w:bottom w:val="single" w:sz="12"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62,20</w:t>
            </w:r>
          </w:p>
        </w:tc>
        <w:tc>
          <w:tcPr>
            <w:tcW w:w="850" w:type="dxa"/>
            <w:tcBorders>
              <w:top w:val="single" w:sz="4" w:space="0" w:color="auto"/>
              <w:left w:val="single" w:sz="12"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11,60</w:t>
            </w:r>
          </w:p>
        </w:tc>
        <w:tc>
          <w:tcPr>
            <w:tcW w:w="850" w:type="dxa"/>
            <w:tcBorders>
              <w:top w:val="single" w:sz="12" w:space="0" w:color="auto"/>
              <w:left w:val="single" w:sz="12" w:space="0" w:color="auto"/>
              <w:bottom w:val="single" w:sz="12" w:space="0" w:color="auto"/>
              <w:right w:val="single" w:sz="12"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37,28</w:t>
            </w:r>
          </w:p>
        </w:tc>
        <w:tc>
          <w:tcPr>
            <w:tcW w:w="994" w:type="dxa"/>
            <w:tcBorders>
              <w:top w:val="single" w:sz="12" w:space="0" w:color="auto"/>
              <w:left w:val="single" w:sz="12" w:space="0" w:color="auto"/>
              <w:bottom w:val="single" w:sz="12" w:space="0" w:color="auto"/>
              <w:right w:val="single" w:sz="12" w:space="0" w:color="auto"/>
            </w:tcBorders>
            <w:shd w:val="clear" w:color="auto" w:fill="F7CAA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47,58</w:t>
            </w:r>
          </w:p>
        </w:tc>
        <w:tc>
          <w:tcPr>
            <w:tcW w:w="850" w:type="dxa"/>
            <w:tcBorders>
              <w:top w:val="single" w:sz="4" w:space="0" w:color="auto"/>
              <w:left w:val="single" w:sz="12" w:space="0" w:color="auto"/>
              <w:bottom w:val="single" w:sz="4" w:space="0" w:color="auto"/>
              <w:right w:val="single" w:sz="12"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20,60</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40,05</w:t>
            </w:r>
          </w:p>
        </w:tc>
        <w:tc>
          <w:tcPr>
            <w:tcW w:w="850" w:type="dxa"/>
            <w:tcBorders>
              <w:top w:val="single" w:sz="4" w:space="0" w:color="auto"/>
              <w:left w:val="single" w:sz="12"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ascii="TimesLT" w:hAnsi="TimesLT"/>
                <w:color w:val="000000"/>
                <w:sz w:val="20"/>
                <w:szCs w:val="20"/>
              </w:rPr>
              <w:t>30,11</w:t>
            </w:r>
          </w:p>
        </w:tc>
        <w:tc>
          <w:tcPr>
            <w:tcW w:w="850" w:type="dxa"/>
            <w:tcBorders>
              <w:top w:val="single" w:sz="4" w:space="0" w:color="auto"/>
              <w:left w:val="single" w:sz="4" w:space="0" w:color="auto"/>
              <w:bottom w:val="single" w:sz="4" w:space="0" w:color="auto"/>
              <w:right w:val="single" w:sz="4"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48,37</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34,78</w:t>
            </w:r>
          </w:p>
        </w:tc>
      </w:tr>
    </w:tbl>
    <w:p w:rsidR="00274288" w:rsidRPr="00274288" w:rsidRDefault="00274288" w:rsidP="00274288">
      <w:pPr>
        <w:spacing w:line="259" w:lineRule="auto"/>
        <w:rPr>
          <w:rFonts w:eastAsia="Calibri"/>
          <w:i/>
          <w:sz w:val="20"/>
          <w:szCs w:val="20"/>
        </w:rPr>
      </w:pPr>
      <w:r w:rsidRPr="00274288">
        <w:rPr>
          <w:rFonts w:eastAsia="Calibri"/>
          <w:i/>
          <w:sz w:val="20"/>
          <w:szCs w:val="20"/>
        </w:rPr>
        <w:t xml:space="preserve">           Ribinė 50 µg/m</w:t>
      </w:r>
      <w:r w:rsidRPr="00274288">
        <w:rPr>
          <w:rFonts w:eastAsia="Calibri"/>
          <w:i/>
          <w:sz w:val="20"/>
          <w:szCs w:val="20"/>
          <w:vertAlign w:val="superscript"/>
        </w:rPr>
        <w:t>3</w:t>
      </w:r>
      <w:r w:rsidRPr="00274288">
        <w:rPr>
          <w:rFonts w:eastAsia="Calibri"/>
          <w:i/>
          <w:sz w:val="20"/>
          <w:szCs w:val="20"/>
        </w:rPr>
        <w:t xml:space="preserve"> (para) – RV2.</w:t>
      </w:r>
    </w:p>
    <w:p w:rsidR="00274288" w:rsidRPr="00274288" w:rsidRDefault="00274288" w:rsidP="00274288">
      <w:pPr>
        <w:spacing w:line="259" w:lineRule="auto"/>
        <w:rPr>
          <w:rFonts w:eastAsia="Calibri"/>
          <w:i/>
          <w:sz w:val="10"/>
          <w:szCs w:val="10"/>
        </w:rPr>
      </w:pPr>
    </w:p>
    <w:tbl>
      <w:tblPr>
        <w:tblStyle w:val="Lentelstinklelis13"/>
        <w:tblW w:w="8624" w:type="dxa"/>
        <w:tblInd w:w="552" w:type="dxa"/>
        <w:tblLook w:val="04A0" w:firstRow="1" w:lastRow="0" w:firstColumn="1" w:lastColumn="0" w:noHBand="0" w:noVBand="1"/>
      </w:tblPr>
      <w:tblGrid>
        <w:gridCol w:w="350"/>
        <w:gridCol w:w="2451"/>
        <w:gridCol w:w="424"/>
        <w:gridCol w:w="2187"/>
        <w:gridCol w:w="356"/>
        <w:gridCol w:w="2856"/>
      </w:tblGrid>
      <w:tr w:rsidR="00274288" w:rsidRPr="00274288" w:rsidTr="00274288">
        <w:trPr>
          <w:trHeight w:val="129"/>
        </w:trPr>
        <w:tc>
          <w:tcPr>
            <w:tcW w:w="3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451" w:type="dxa"/>
            <w:tcBorders>
              <w:top w:val="single" w:sz="4" w:space="0" w:color="auto"/>
              <w:left w:val="single" w:sz="12"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vertė </w:t>
            </w:r>
          </w:p>
        </w:tc>
        <w:tc>
          <w:tcPr>
            <w:tcW w:w="424"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87"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vertė</w:t>
            </w:r>
          </w:p>
        </w:tc>
        <w:tc>
          <w:tcPr>
            <w:tcW w:w="356" w:type="dxa"/>
            <w:tcBorders>
              <w:top w:val="single" w:sz="4" w:space="0" w:color="auto"/>
              <w:left w:val="single" w:sz="4" w:space="0" w:color="auto"/>
              <w:bottom w:val="single" w:sz="4" w:space="0" w:color="auto"/>
              <w:right w:val="single" w:sz="4" w:space="0" w:color="auto"/>
            </w:tcBorders>
            <w:shd w:val="clear" w:color="auto" w:fill="F4B083"/>
          </w:tcPr>
          <w:p w:rsidR="00274288" w:rsidRPr="00274288" w:rsidRDefault="00274288" w:rsidP="00274288">
            <w:pPr>
              <w:spacing w:line="276" w:lineRule="auto"/>
              <w:ind w:firstLine="107"/>
              <w:jc w:val="both"/>
              <w:rPr>
                <w:rFonts w:eastAsia="Calibri"/>
                <w:sz w:val="20"/>
                <w:szCs w:val="20"/>
              </w:rPr>
            </w:pPr>
          </w:p>
        </w:tc>
        <w:tc>
          <w:tcPr>
            <w:tcW w:w="2856"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ind w:firstLine="107"/>
              <w:jc w:val="both"/>
              <w:rPr>
                <w:rFonts w:eastAsia="Calibri"/>
                <w:sz w:val="20"/>
                <w:szCs w:val="20"/>
              </w:rPr>
            </w:pPr>
            <w:r w:rsidRPr="00274288">
              <w:rPr>
                <w:rFonts w:eastAsia="Calibri"/>
                <w:sz w:val="20"/>
                <w:szCs w:val="20"/>
              </w:rPr>
              <w:t>Viršyta RV vertė</w:t>
            </w:r>
          </w:p>
        </w:tc>
      </w:tr>
    </w:tbl>
    <w:p w:rsidR="00274288" w:rsidRPr="00274288" w:rsidRDefault="00274288" w:rsidP="00274288">
      <w:pPr>
        <w:rPr>
          <w:rFonts w:eastAsia="Calibri"/>
          <w:sz w:val="8"/>
          <w:szCs w:val="8"/>
        </w:rPr>
      </w:pPr>
    </w:p>
    <w:tbl>
      <w:tblPr>
        <w:tblStyle w:val="Lentelstinklelis13"/>
        <w:tblW w:w="10488" w:type="dxa"/>
        <w:tblInd w:w="562" w:type="dxa"/>
        <w:tblLook w:val="04A0" w:firstRow="1" w:lastRow="0" w:firstColumn="1" w:lastColumn="0" w:noHBand="0" w:noVBand="1"/>
      </w:tblPr>
      <w:tblGrid>
        <w:gridCol w:w="367"/>
        <w:gridCol w:w="4878"/>
        <w:gridCol w:w="369"/>
        <w:gridCol w:w="4874"/>
      </w:tblGrid>
      <w:tr w:rsidR="00274288" w:rsidRPr="00274288" w:rsidTr="00274288">
        <w:trPr>
          <w:trHeight w:val="200"/>
        </w:trPr>
        <w:tc>
          <w:tcPr>
            <w:tcW w:w="367"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rPr>
                <w:rFonts w:eastAsia="Calibri"/>
                <w:sz w:val="20"/>
                <w:szCs w:val="20"/>
              </w:rPr>
            </w:pPr>
          </w:p>
        </w:tc>
        <w:tc>
          <w:tcPr>
            <w:tcW w:w="4878"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Viršyta viršutinė vertinimo riba,  70 % RV1 (28 µg/m</w:t>
            </w:r>
            <w:r w:rsidRPr="00274288">
              <w:rPr>
                <w:rFonts w:eastAsia="Calibri"/>
                <w:sz w:val="20"/>
                <w:szCs w:val="20"/>
                <w:vertAlign w:val="superscript"/>
              </w:rPr>
              <w:t>3</w:t>
            </w:r>
            <w:r w:rsidRPr="00274288">
              <w:rPr>
                <w:rFonts w:eastAsia="Calibri"/>
                <w:sz w:val="20"/>
                <w:szCs w:val="20"/>
              </w:rPr>
              <w:t>)</w:t>
            </w:r>
          </w:p>
        </w:tc>
        <w:tc>
          <w:tcPr>
            <w:tcW w:w="369"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rPr>
                <w:rFonts w:eastAsia="Calibri"/>
                <w:sz w:val="20"/>
                <w:szCs w:val="20"/>
              </w:rPr>
            </w:pPr>
          </w:p>
        </w:tc>
        <w:tc>
          <w:tcPr>
            <w:tcW w:w="487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Viršyta žemutinė vertinimo riba,  50 % RV1 (20 µg/m</w:t>
            </w:r>
            <w:r w:rsidRPr="00274288">
              <w:rPr>
                <w:rFonts w:eastAsia="Calibri"/>
                <w:sz w:val="20"/>
                <w:szCs w:val="20"/>
                <w:vertAlign w:val="superscript"/>
              </w:rPr>
              <w:t>3</w:t>
            </w:r>
            <w:r w:rsidRPr="00274288">
              <w:rPr>
                <w:rFonts w:eastAsia="Calibri"/>
                <w:sz w:val="20"/>
                <w:szCs w:val="20"/>
              </w:rPr>
              <w:t>)</w:t>
            </w:r>
          </w:p>
        </w:tc>
      </w:tr>
    </w:tbl>
    <w:p w:rsidR="00274288" w:rsidRPr="00274288" w:rsidRDefault="00274288" w:rsidP="00274288">
      <w:pPr>
        <w:autoSpaceDE w:val="0"/>
        <w:autoSpaceDN w:val="0"/>
        <w:adjustRightInd w:val="0"/>
        <w:snapToGrid w:val="0"/>
        <w:ind w:firstLine="709"/>
        <w:jc w:val="right"/>
        <w:rPr>
          <w:highlight w:val="yellow"/>
          <w:lang w:eastAsia="lt-LT"/>
        </w:r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p>
    <w:p w:rsidR="00274288" w:rsidRPr="00274288" w:rsidRDefault="00274288" w:rsidP="00274288">
      <w:pPr>
        <w:autoSpaceDE w:val="0"/>
        <w:autoSpaceDN w:val="0"/>
        <w:adjustRightInd w:val="0"/>
        <w:snapToGrid w:val="0"/>
        <w:spacing w:before="120"/>
        <w:jc w:val="center"/>
        <w:rPr>
          <w:rFonts w:eastAsia="Calibri"/>
          <w:color w:val="000000"/>
          <w:lang w:eastAsia="en-GB"/>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r w:rsidRPr="00274288">
        <w:rPr>
          <w:rFonts w:ascii="TimesLT" w:hAnsi="TimesLT"/>
          <w:noProof/>
          <w:szCs w:val="20"/>
          <w:lang w:eastAsia="lt-LT"/>
        </w:rPr>
        <w:drawing>
          <wp:inline distT="0" distB="0" distL="0" distR="0" wp14:anchorId="26492C53" wp14:editId="60363235">
            <wp:extent cx="5900504" cy="3326455"/>
            <wp:effectExtent l="0" t="0" r="5080" b="762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7224" cy="3330243"/>
                    </a:xfrm>
                    <a:prstGeom prst="rect">
                      <a:avLst/>
                    </a:prstGeom>
                    <a:noFill/>
                    <a:ln>
                      <a:noFill/>
                    </a:ln>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11 pav</w:t>
      </w:r>
      <w:r w:rsidRPr="00274288">
        <w:rPr>
          <w:lang w:eastAsia="lt-LT"/>
        </w:rPr>
        <w:t xml:space="preserve">. </w:t>
      </w:r>
      <w:r w:rsidRPr="00274288">
        <w:rPr>
          <w:rFonts w:eastAsia="Calibri"/>
        </w:rPr>
        <w:t xml:space="preserve">Vidutinės metinės </w:t>
      </w:r>
      <w:r w:rsidRPr="00274288">
        <w:rPr>
          <w:lang w:eastAsia="lt-LT"/>
        </w:rPr>
        <w:t>KD</w:t>
      </w:r>
      <w:r w:rsidRPr="00274288">
        <w:rPr>
          <w:vertAlign w:val="subscript"/>
          <w:lang w:eastAsia="lt-LT"/>
        </w:rPr>
        <w:t xml:space="preserve">10 </w:t>
      </w:r>
      <w:r w:rsidRPr="00274288">
        <w:rPr>
          <w:rFonts w:eastAsia="Calibri"/>
        </w:rPr>
        <w:t>koncentracijos tyrimo vietose</w:t>
      </w:r>
      <w:r w:rsidRPr="00274288">
        <w:rPr>
          <w:lang w:eastAsia="lt-LT"/>
        </w:rPr>
        <w:t xml:space="preserve"> (RV1- metinė ribinė vertė; RV2 – paros ribinė vertė)</w:t>
      </w:r>
    </w:p>
    <w:p w:rsidR="00274288" w:rsidRPr="00274288" w:rsidRDefault="00274288" w:rsidP="00274288">
      <w:pPr>
        <w:autoSpaceDE w:val="0"/>
        <w:autoSpaceDN w:val="0"/>
        <w:adjustRightInd w:val="0"/>
        <w:snapToGrid w:val="0"/>
        <w:spacing w:before="120"/>
        <w:ind w:firstLine="709"/>
        <w:jc w:val="both"/>
        <w:rPr>
          <w:rFonts w:eastAsia="Calibri"/>
          <w:color w:val="000000"/>
          <w:lang w:eastAsia="en-GB"/>
        </w:rPr>
      </w:pPr>
    </w:p>
    <w:p w:rsidR="00274288" w:rsidRPr="00274288" w:rsidRDefault="00274288" w:rsidP="00274288">
      <w:pPr>
        <w:ind w:firstLine="709"/>
        <w:jc w:val="both"/>
        <w:rPr>
          <w:lang w:eastAsia="lt-LT"/>
        </w:rPr>
      </w:pPr>
      <w:r w:rsidRPr="00274288">
        <w:rPr>
          <w:rFonts w:eastAsia="Calibri"/>
        </w:rPr>
        <w:t xml:space="preserve">Klaipėdos mieste tyrimo vietose 2018-2020 m. laikotarpiu, aukščiausios vidutinės metinės (ir sezonų) </w:t>
      </w:r>
      <w:bookmarkStart w:id="13" w:name="_Hlk70952666"/>
      <w:r w:rsidRPr="00274288">
        <w:rPr>
          <w:rFonts w:eastAsia="Calibri"/>
        </w:rPr>
        <w:t>KD</w:t>
      </w:r>
      <w:r w:rsidRPr="00274288">
        <w:rPr>
          <w:rFonts w:eastAsia="Calibri"/>
          <w:vertAlign w:val="subscript"/>
        </w:rPr>
        <w:t>10</w:t>
      </w:r>
      <w:bookmarkEnd w:id="13"/>
      <w:r w:rsidRPr="00274288">
        <w:rPr>
          <w:rFonts w:eastAsia="Calibri"/>
        </w:rPr>
        <w:t xml:space="preserve"> koncentracijos buvo 2018 m. kai 4-iose tyrimo vietose iš 11-os viršyta metinė ribinė vertė ar ribinės vertės viršutinė vertinimo riba (ID2; ID8; ID26; ID12; ID24; ID18; ID21). Ypač aukštos KD</w:t>
      </w:r>
      <w:r w:rsidRPr="00274288">
        <w:rPr>
          <w:rFonts w:eastAsia="Calibri"/>
          <w:vertAlign w:val="subscript"/>
        </w:rPr>
        <w:t>10</w:t>
      </w:r>
      <w:r w:rsidRPr="00274288">
        <w:rPr>
          <w:rFonts w:eastAsia="Calibri"/>
        </w:rPr>
        <w:t xml:space="preserve"> koncentracijos fiksuotos 2018 m. žiemą. 2019 metais aukščiausios KD</w:t>
      </w:r>
      <w:r w:rsidRPr="00274288">
        <w:rPr>
          <w:rFonts w:eastAsia="Calibri"/>
          <w:vertAlign w:val="subscript"/>
        </w:rPr>
        <w:t>10</w:t>
      </w:r>
      <w:r w:rsidRPr="00274288">
        <w:rPr>
          <w:rFonts w:eastAsia="Calibri"/>
        </w:rPr>
        <w:t xml:space="preserve"> koncentracijos buvo rudens ir žiemos sezonais. Metinė ribinė vertė viršyta ID31, o ribinės vertės viršutinė vertinimo riba viršyta ID24, ID35. </w:t>
      </w:r>
      <w:r w:rsidRPr="00274288">
        <w:rPr>
          <w:lang w:eastAsia="lt-LT"/>
        </w:rPr>
        <w:t>2020 metais tarša kietosiomis dalelėmis KD</w:t>
      </w:r>
      <w:r w:rsidRPr="00274288">
        <w:rPr>
          <w:vertAlign w:val="subscript"/>
          <w:lang w:eastAsia="lt-LT"/>
        </w:rPr>
        <w:t>10</w:t>
      </w:r>
      <w:r w:rsidRPr="00274288">
        <w:rPr>
          <w:lang w:eastAsia="lt-LT"/>
        </w:rPr>
        <w:t xml:space="preserve"> buvo panaši, kaip ir 2019 m., didžiausios KD</w:t>
      </w:r>
      <w:r w:rsidRPr="00274288">
        <w:rPr>
          <w:vertAlign w:val="subscript"/>
          <w:lang w:eastAsia="lt-LT"/>
        </w:rPr>
        <w:t>10</w:t>
      </w:r>
      <w:r w:rsidRPr="00274288">
        <w:rPr>
          <w:lang w:eastAsia="lt-LT"/>
        </w:rPr>
        <w:t xml:space="preserve"> koncentracijos fiksuotos rudens ir žiemos sezonais. </w:t>
      </w:r>
      <w:r w:rsidRPr="00274288">
        <w:rPr>
          <w:rFonts w:eastAsia="Calibri"/>
        </w:rPr>
        <w:t xml:space="preserve">Paros ribinės vertės viršutinė vertinimo riba viršyta ID2, ID21, ID24, ID30, ID31. </w:t>
      </w:r>
      <w:r w:rsidRPr="00274288">
        <w:rPr>
          <w:spacing w:val="-4"/>
          <w:lang w:eastAsia="ar-SA"/>
        </w:rPr>
        <w:t>Vyraujant nepalankioms teršalų išsisklaidymo sąlygoms, KD</w:t>
      </w:r>
      <w:r w:rsidRPr="00274288">
        <w:rPr>
          <w:spacing w:val="-4"/>
          <w:vertAlign w:val="subscript"/>
          <w:lang w:eastAsia="ar-SA"/>
        </w:rPr>
        <w:t xml:space="preserve">10 </w:t>
      </w:r>
      <w:r w:rsidRPr="00274288">
        <w:rPr>
          <w:spacing w:val="-4"/>
          <w:lang w:eastAsia="ar-SA"/>
        </w:rPr>
        <w:t>koncentraciją aplinkos ore  didino ne tik šiluminės energijos gamybos metu išmetami teršalai, bet ir pakeltoji bei transporto tarša.</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bookmarkStart w:id="14" w:name="_Hlk71011350"/>
      <w:r w:rsidRPr="00274288">
        <w:rPr>
          <w:b/>
          <w:lang w:eastAsia="lt-LT"/>
        </w:rPr>
        <w:t>17 lentelė</w:t>
      </w:r>
    </w:p>
    <w:p w:rsidR="00274288" w:rsidRPr="00274288" w:rsidRDefault="00274288" w:rsidP="00274288">
      <w:pPr>
        <w:autoSpaceDE w:val="0"/>
        <w:autoSpaceDN w:val="0"/>
        <w:adjustRightInd w:val="0"/>
        <w:snapToGrid w:val="0"/>
        <w:spacing w:after="120"/>
        <w:jc w:val="center"/>
        <w:rPr>
          <w:lang w:eastAsia="lt-LT"/>
        </w:rPr>
      </w:pPr>
      <w:bookmarkStart w:id="15" w:name="_Hlk70770938"/>
      <w:r w:rsidRPr="00274288">
        <w:rPr>
          <w:lang w:eastAsia="lt-LT"/>
        </w:rPr>
        <w:t>SKD (mg/m</w:t>
      </w:r>
      <w:r w:rsidRPr="00274288">
        <w:rPr>
          <w:vertAlign w:val="superscript"/>
          <w:lang w:eastAsia="lt-LT"/>
        </w:rPr>
        <w:t>3</w:t>
      </w:r>
      <w:r w:rsidRPr="00274288">
        <w:rPr>
          <w:lang w:eastAsia="lt-LT"/>
        </w:rPr>
        <w:t>) koncentracijų* tyrimų rezultatai per tyrimų laikotarpį ir statistinės vertės</w:t>
      </w:r>
    </w:p>
    <w:tbl>
      <w:tblPr>
        <w:tblStyle w:val="Lentelstinklelis1"/>
        <w:tblW w:w="5000" w:type="pct"/>
        <w:jc w:val="center"/>
        <w:tblLook w:val="04A0" w:firstRow="1" w:lastRow="0" w:firstColumn="1" w:lastColumn="0" w:noHBand="0" w:noVBand="1"/>
      </w:tblPr>
      <w:tblGrid>
        <w:gridCol w:w="590"/>
        <w:gridCol w:w="1110"/>
        <w:gridCol w:w="711"/>
        <w:gridCol w:w="962"/>
        <w:gridCol w:w="771"/>
        <w:gridCol w:w="743"/>
        <w:gridCol w:w="891"/>
        <w:gridCol w:w="711"/>
        <w:gridCol w:w="962"/>
        <w:gridCol w:w="771"/>
        <w:gridCol w:w="743"/>
        <w:gridCol w:w="889"/>
      </w:tblGrid>
      <w:tr w:rsidR="00274288" w:rsidRPr="00274288" w:rsidTr="00274288">
        <w:trPr>
          <w:jc w:val="center"/>
        </w:trPr>
        <w:tc>
          <w:tcPr>
            <w:tcW w:w="300" w:type="pct"/>
            <w:vMerge w:val="restart"/>
            <w:vAlign w:val="center"/>
          </w:tcPr>
          <w:p w:rsidR="00274288" w:rsidRPr="00274288" w:rsidRDefault="00274288" w:rsidP="00274288">
            <w:pPr>
              <w:autoSpaceDE w:val="0"/>
              <w:autoSpaceDN w:val="0"/>
              <w:adjustRightInd w:val="0"/>
              <w:snapToGrid w:val="0"/>
              <w:jc w:val="center"/>
              <w:rPr>
                <w:rFonts w:eastAsia="Calibri"/>
                <w:color w:val="000000"/>
                <w:sz w:val="18"/>
                <w:szCs w:val="18"/>
              </w:rPr>
            </w:pPr>
            <w:bookmarkStart w:id="16" w:name="_Hlk70770964"/>
            <w:bookmarkEnd w:id="15"/>
            <w:r w:rsidRPr="00274288">
              <w:rPr>
                <w:rFonts w:eastAsia="Calibri"/>
                <w:b/>
                <w:color w:val="000000"/>
                <w:sz w:val="18"/>
                <w:szCs w:val="18"/>
              </w:rPr>
              <w:t>ID</w:t>
            </w:r>
          </w:p>
        </w:tc>
        <w:tc>
          <w:tcPr>
            <w:tcW w:w="563" w:type="pct"/>
            <w:vMerge w:val="restart"/>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Tyrimų vieta</w:t>
            </w:r>
          </w:p>
        </w:tc>
        <w:tc>
          <w:tcPr>
            <w:tcW w:w="2068" w:type="pct"/>
            <w:gridSpan w:val="5"/>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2019 m.</w:t>
            </w:r>
          </w:p>
        </w:tc>
        <w:tc>
          <w:tcPr>
            <w:tcW w:w="2068" w:type="pct"/>
            <w:gridSpan w:val="5"/>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2020 m.</w:t>
            </w:r>
          </w:p>
        </w:tc>
      </w:tr>
      <w:tr w:rsidR="00274288" w:rsidRPr="00274288" w:rsidTr="00274288">
        <w:trPr>
          <w:jc w:val="center"/>
        </w:trPr>
        <w:tc>
          <w:tcPr>
            <w:tcW w:w="300" w:type="pct"/>
            <w:vMerge/>
            <w:vAlign w:val="center"/>
          </w:tcPr>
          <w:p w:rsidR="00274288" w:rsidRPr="00274288" w:rsidRDefault="00274288" w:rsidP="00274288">
            <w:pPr>
              <w:autoSpaceDE w:val="0"/>
              <w:autoSpaceDN w:val="0"/>
              <w:adjustRightInd w:val="0"/>
              <w:snapToGrid w:val="0"/>
              <w:spacing w:after="120"/>
              <w:jc w:val="center"/>
              <w:rPr>
                <w:rFonts w:eastAsia="Calibri"/>
                <w:color w:val="000000"/>
                <w:sz w:val="20"/>
                <w:szCs w:val="20"/>
              </w:rPr>
            </w:pPr>
          </w:p>
        </w:tc>
        <w:tc>
          <w:tcPr>
            <w:tcW w:w="563" w:type="pct"/>
            <w:vMerge/>
            <w:vAlign w:val="center"/>
          </w:tcPr>
          <w:p w:rsidR="00274288" w:rsidRPr="00274288" w:rsidRDefault="00274288" w:rsidP="00274288">
            <w:pPr>
              <w:autoSpaceDE w:val="0"/>
              <w:autoSpaceDN w:val="0"/>
              <w:adjustRightInd w:val="0"/>
              <w:rPr>
                <w:rFonts w:eastAsia="Calibri"/>
                <w:color w:val="000000"/>
                <w:sz w:val="20"/>
                <w:szCs w:val="20"/>
              </w:rPr>
            </w:pPr>
          </w:p>
        </w:tc>
        <w:tc>
          <w:tcPr>
            <w:tcW w:w="361" w:type="pct"/>
            <w:vAlign w:val="center"/>
          </w:tcPr>
          <w:p w:rsidR="00274288" w:rsidRPr="00274288" w:rsidRDefault="00274288" w:rsidP="00274288">
            <w:pPr>
              <w:autoSpaceDE w:val="0"/>
              <w:autoSpaceDN w:val="0"/>
              <w:adjustRightInd w:val="0"/>
              <w:ind w:right="-13"/>
              <w:jc w:val="center"/>
              <w:rPr>
                <w:rFonts w:eastAsia="Calibri"/>
                <w:b/>
                <w:color w:val="000000"/>
                <w:sz w:val="18"/>
                <w:szCs w:val="18"/>
              </w:rPr>
            </w:pPr>
            <w:r w:rsidRPr="00274288">
              <w:rPr>
                <w:rFonts w:eastAsia="Calibri"/>
                <w:b/>
                <w:color w:val="000000"/>
                <w:sz w:val="18"/>
                <w:szCs w:val="18"/>
              </w:rPr>
              <w:t>Žiema</w:t>
            </w:r>
          </w:p>
        </w:tc>
        <w:tc>
          <w:tcPr>
            <w:tcW w:w="488" w:type="pct"/>
            <w:vAlign w:val="center"/>
          </w:tcPr>
          <w:p w:rsidR="00274288" w:rsidRPr="00274288" w:rsidRDefault="00274288" w:rsidP="00274288">
            <w:pPr>
              <w:autoSpaceDE w:val="0"/>
              <w:autoSpaceDN w:val="0"/>
              <w:adjustRightInd w:val="0"/>
              <w:ind w:right="-68"/>
              <w:jc w:val="center"/>
              <w:rPr>
                <w:rFonts w:eastAsia="Calibri"/>
                <w:b/>
                <w:color w:val="000000"/>
                <w:sz w:val="18"/>
                <w:szCs w:val="18"/>
              </w:rPr>
            </w:pPr>
            <w:r w:rsidRPr="00274288">
              <w:rPr>
                <w:rFonts w:eastAsia="Calibri"/>
                <w:b/>
                <w:color w:val="000000"/>
                <w:sz w:val="18"/>
                <w:szCs w:val="18"/>
              </w:rPr>
              <w:t>Pavasaris</w:t>
            </w:r>
          </w:p>
        </w:tc>
        <w:tc>
          <w:tcPr>
            <w:tcW w:w="391" w:type="pct"/>
            <w:vAlign w:val="center"/>
          </w:tcPr>
          <w:p w:rsidR="00274288" w:rsidRPr="00274288" w:rsidRDefault="00274288" w:rsidP="00274288">
            <w:pPr>
              <w:autoSpaceDE w:val="0"/>
              <w:autoSpaceDN w:val="0"/>
              <w:adjustRightInd w:val="0"/>
              <w:ind w:left="-63" w:right="-29"/>
              <w:jc w:val="center"/>
              <w:rPr>
                <w:rFonts w:eastAsia="Calibri"/>
                <w:b/>
                <w:color w:val="000000"/>
                <w:sz w:val="18"/>
                <w:szCs w:val="18"/>
              </w:rPr>
            </w:pPr>
            <w:r w:rsidRPr="00274288">
              <w:rPr>
                <w:rFonts w:eastAsia="Calibri"/>
                <w:b/>
                <w:color w:val="000000"/>
                <w:sz w:val="18"/>
                <w:szCs w:val="18"/>
              </w:rPr>
              <w:t>Vasara</w:t>
            </w:r>
          </w:p>
        </w:tc>
        <w:tc>
          <w:tcPr>
            <w:tcW w:w="377" w:type="pct"/>
            <w:vAlign w:val="center"/>
          </w:tcPr>
          <w:p w:rsidR="00274288" w:rsidRPr="00274288" w:rsidRDefault="00274288" w:rsidP="00274288">
            <w:pPr>
              <w:autoSpaceDE w:val="0"/>
              <w:autoSpaceDN w:val="0"/>
              <w:adjustRightInd w:val="0"/>
              <w:ind w:left="-128" w:right="-147"/>
              <w:jc w:val="center"/>
              <w:rPr>
                <w:rFonts w:eastAsia="Calibri"/>
                <w:b/>
                <w:color w:val="000000"/>
                <w:sz w:val="18"/>
                <w:szCs w:val="18"/>
              </w:rPr>
            </w:pPr>
            <w:r w:rsidRPr="00274288">
              <w:rPr>
                <w:rFonts w:eastAsia="Calibri"/>
                <w:b/>
                <w:color w:val="000000"/>
                <w:sz w:val="18"/>
                <w:szCs w:val="18"/>
              </w:rPr>
              <w:t>Ruduo</w:t>
            </w:r>
          </w:p>
        </w:tc>
        <w:tc>
          <w:tcPr>
            <w:tcW w:w="452" w:type="pct"/>
            <w:vAlign w:val="center"/>
          </w:tcPr>
          <w:p w:rsidR="00274288" w:rsidRPr="00274288" w:rsidRDefault="00274288" w:rsidP="00274288">
            <w:pPr>
              <w:autoSpaceDE w:val="0"/>
              <w:autoSpaceDN w:val="0"/>
              <w:adjustRightInd w:val="0"/>
              <w:ind w:right="-127"/>
              <w:jc w:val="center"/>
              <w:rPr>
                <w:rFonts w:eastAsia="Calibri"/>
                <w:b/>
                <w:color w:val="000000"/>
                <w:sz w:val="20"/>
                <w:szCs w:val="20"/>
              </w:rPr>
            </w:pPr>
            <w:r w:rsidRPr="00274288">
              <w:rPr>
                <w:rFonts w:ascii="TimesLT" w:hAnsi="TimesLT"/>
                <w:b/>
                <w:sz w:val="18"/>
                <w:szCs w:val="18"/>
                <w:lang w:eastAsia="lt-LT"/>
              </w:rPr>
              <w:t>Vidutinė metų vertė</w:t>
            </w:r>
          </w:p>
        </w:tc>
        <w:tc>
          <w:tcPr>
            <w:tcW w:w="361" w:type="pct"/>
            <w:vAlign w:val="center"/>
          </w:tcPr>
          <w:p w:rsidR="00274288" w:rsidRPr="00274288" w:rsidRDefault="00274288" w:rsidP="00274288">
            <w:pPr>
              <w:autoSpaceDE w:val="0"/>
              <w:autoSpaceDN w:val="0"/>
              <w:adjustRightInd w:val="0"/>
              <w:ind w:left="-131" w:right="-143"/>
              <w:jc w:val="center"/>
              <w:rPr>
                <w:rFonts w:eastAsia="Calibri"/>
                <w:b/>
                <w:color w:val="000000"/>
                <w:sz w:val="18"/>
                <w:szCs w:val="18"/>
              </w:rPr>
            </w:pPr>
            <w:r w:rsidRPr="00274288">
              <w:rPr>
                <w:rFonts w:eastAsia="Calibri"/>
                <w:b/>
                <w:color w:val="000000"/>
                <w:sz w:val="18"/>
                <w:szCs w:val="18"/>
              </w:rPr>
              <w:t>Žiema</w:t>
            </w:r>
          </w:p>
        </w:tc>
        <w:tc>
          <w:tcPr>
            <w:tcW w:w="488" w:type="pct"/>
            <w:vAlign w:val="center"/>
          </w:tcPr>
          <w:p w:rsidR="00274288" w:rsidRPr="00274288" w:rsidRDefault="00274288" w:rsidP="00274288">
            <w:pPr>
              <w:autoSpaceDE w:val="0"/>
              <w:autoSpaceDN w:val="0"/>
              <w:adjustRightInd w:val="0"/>
              <w:ind w:left="-75" w:right="-101"/>
              <w:jc w:val="center"/>
              <w:rPr>
                <w:rFonts w:eastAsia="Calibri"/>
                <w:b/>
                <w:color w:val="000000"/>
                <w:sz w:val="18"/>
                <w:szCs w:val="18"/>
              </w:rPr>
            </w:pPr>
            <w:r w:rsidRPr="00274288">
              <w:rPr>
                <w:rFonts w:eastAsia="Calibri"/>
                <w:b/>
                <w:color w:val="000000"/>
                <w:sz w:val="18"/>
                <w:szCs w:val="18"/>
              </w:rPr>
              <w:t>Pavasaris</w:t>
            </w:r>
          </w:p>
        </w:tc>
        <w:tc>
          <w:tcPr>
            <w:tcW w:w="391" w:type="pct"/>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Vasara</w:t>
            </w:r>
          </w:p>
        </w:tc>
        <w:tc>
          <w:tcPr>
            <w:tcW w:w="377" w:type="pct"/>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Ruduo</w:t>
            </w:r>
          </w:p>
        </w:tc>
        <w:tc>
          <w:tcPr>
            <w:tcW w:w="452" w:type="pct"/>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ascii="TimesLT" w:hAnsi="TimesLT"/>
                <w:b/>
                <w:sz w:val="18"/>
                <w:szCs w:val="18"/>
                <w:lang w:eastAsia="lt-LT"/>
              </w:rPr>
              <w:t>Vidutinė metų vertė</w:t>
            </w:r>
          </w:p>
        </w:tc>
      </w:tr>
      <w:tr w:rsidR="00274288" w:rsidRPr="00274288" w:rsidTr="00274288">
        <w:trPr>
          <w:jc w:val="center"/>
        </w:trPr>
        <w:tc>
          <w:tcPr>
            <w:tcW w:w="300" w:type="pct"/>
          </w:tcPr>
          <w:p w:rsidR="00274288" w:rsidRPr="00274288" w:rsidRDefault="00274288" w:rsidP="00274288">
            <w:pPr>
              <w:autoSpaceDE w:val="0"/>
              <w:autoSpaceDN w:val="0"/>
              <w:adjustRightInd w:val="0"/>
              <w:ind w:right="-91"/>
              <w:rPr>
                <w:rFonts w:eastAsia="Calibri"/>
                <w:color w:val="000000"/>
                <w:sz w:val="18"/>
                <w:szCs w:val="18"/>
              </w:rPr>
            </w:pPr>
            <w:r w:rsidRPr="00274288">
              <w:rPr>
                <w:rFonts w:eastAsia="Calibri"/>
                <w:color w:val="000000"/>
                <w:sz w:val="18"/>
                <w:szCs w:val="18"/>
              </w:rPr>
              <w:t xml:space="preserve">ID35 </w:t>
            </w:r>
          </w:p>
        </w:tc>
        <w:tc>
          <w:tcPr>
            <w:tcW w:w="563" w:type="pct"/>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Kopgalis</w:t>
            </w:r>
          </w:p>
        </w:tc>
        <w:tc>
          <w:tcPr>
            <w:tcW w:w="361" w:type="pct"/>
            <w:vAlign w:val="center"/>
          </w:tcPr>
          <w:p w:rsidR="00274288" w:rsidRPr="00274288" w:rsidRDefault="00274288" w:rsidP="00274288">
            <w:pPr>
              <w:autoSpaceDE w:val="0"/>
              <w:autoSpaceDN w:val="0"/>
              <w:adjustRightInd w:val="0"/>
              <w:jc w:val="center"/>
              <w:rPr>
                <w:rFonts w:eastAsia="Calibri"/>
                <w:sz w:val="18"/>
                <w:szCs w:val="18"/>
                <w:vertAlign w:val="superscript"/>
              </w:rPr>
            </w:pPr>
            <w:r w:rsidRPr="00274288">
              <w:rPr>
                <w:rFonts w:eastAsia="Calibri"/>
                <w:color w:val="FF0000"/>
                <w:sz w:val="18"/>
                <w:szCs w:val="18"/>
              </w:rPr>
              <w:t>0,33</w:t>
            </w:r>
            <w:r w:rsidRPr="00274288">
              <w:rPr>
                <w:rFonts w:eastAsia="Calibri"/>
                <w:color w:val="FF0000"/>
                <w:sz w:val="18"/>
                <w:szCs w:val="18"/>
                <w:vertAlign w:val="superscript"/>
              </w:rPr>
              <w:t>**</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0,05</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&lt;AR</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0,07</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0,11</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0,12</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0,07</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0,14</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0,22</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0,14</w:t>
            </w:r>
          </w:p>
        </w:tc>
      </w:tr>
      <w:tr w:rsidR="00274288" w:rsidRPr="00274288" w:rsidTr="00274288">
        <w:trPr>
          <w:jc w:val="center"/>
        </w:trPr>
        <w:tc>
          <w:tcPr>
            <w:tcW w:w="300" w:type="pct"/>
          </w:tcPr>
          <w:p w:rsidR="00274288" w:rsidRPr="00274288" w:rsidRDefault="00274288" w:rsidP="00274288">
            <w:pPr>
              <w:autoSpaceDE w:val="0"/>
              <w:autoSpaceDN w:val="0"/>
              <w:adjustRightInd w:val="0"/>
              <w:ind w:right="-91"/>
              <w:rPr>
                <w:rFonts w:eastAsia="Calibri"/>
                <w:color w:val="000000"/>
                <w:sz w:val="18"/>
                <w:szCs w:val="18"/>
              </w:rPr>
            </w:pPr>
            <w:r w:rsidRPr="00274288">
              <w:rPr>
                <w:rFonts w:eastAsia="Calibri"/>
                <w:color w:val="000000"/>
                <w:sz w:val="18"/>
                <w:szCs w:val="18"/>
              </w:rPr>
              <w:t xml:space="preserve">ID30 </w:t>
            </w:r>
          </w:p>
        </w:tc>
        <w:tc>
          <w:tcPr>
            <w:tcW w:w="563" w:type="pct"/>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Švyturio g. tarp gyvenamųjų namų 10–12</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0,10</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0,13</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&lt;AR</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0,09</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0,08</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0,13</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0,29</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0,25</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0,16</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0,21</w:t>
            </w:r>
          </w:p>
        </w:tc>
      </w:tr>
      <w:tr w:rsidR="00274288" w:rsidRPr="00274288" w:rsidTr="00274288">
        <w:trPr>
          <w:jc w:val="center"/>
        </w:trPr>
        <w:tc>
          <w:tcPr>
            <w:tcW w:w="300" w:type="pct"/>
          </w:tcPr>
          <w:p w:rsidR="00274288" w:rsidRPr="00274288" w:rsidRDefault="00274288" w:rsidP="00274288">
            <w:pPr>
              <w:autoSpaceDE w:val="0"/>
              <w:autoSpaceDN w:val="0"/>
              <w:adjustRightInd w:val="0"/>
              <w:ind w:right="-91"/>
              <w:rPr>
                <w:rFonts w:eastAsia="Calibri"/>
                <w:color w:val="000000"/>
                <w:sz w:val="18"/>
                <w:szCs w:val="18"/>
              </w:rPr>
            </w:pPr>
            <w:r w:rsidRPr="00274288">
              <w:rPr>
                <w:rFonts w:eastAsia="Calibri"/>
                <w:color w:val="000000"/>
                <w:sz w:val="18"/>
                <w:szCs w:val="18"/>
              </w:rPr>
              <w:t xml:space="preserve">ID31 </w:t>
            </w:r>
          </w:p>
        </w:tc>
        <w:tc>
          <w:tcPr>
            <w:tcW w:w="563" w:type="pct"/>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Verslo g.</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0,21</w:t>
            </w:r>
          </w:p>
        </w:tc>
        <w:tc>
          <w:tcPr>
            <w:tcW w:w="488" w:type="pct"/>
            <w:vAlign w:val="center"/>
          </w:tcPr>
          <w:p w:rsidR="00274288" w:rsidRPr="00274288" w:rsidRDefault="00274288" w:rsidP="00274288">
            <w:pPr>
              <w:autoSpaceDE w:val="0"/>
              <w:autoSpaceDN w:val="0"/>
              <w:adjustRightInd w:val="0"/>
              <w:jc w:val="center"/>
              <w:rPr>
                <w:rFonts w:eastAsia="Calibri"/>
                <w:sz w:val="18"/>
                <w:szCs w:val="18"/>
              </w:rPr>
            </w:pPr>
            <w:r w:rsidRPr="00274288">
              <w:rPr>
                <w:rFonts w:eastAsia="Calibri"/>
                <w:color w:val="FF0000"/>
                <w:sz w:val="18"/>
                <w:szCs w:val="18"/>
              </w:rPr>
              <w:t>0,41</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&lt;AR</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0,10</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0,18</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0,15</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0,28</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0,23</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0,19</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0,21</w:t>
            </w:r>
          </w:p>
        </w:tc>
      </w:tr>
    </w:tbl>
    <w:bookmarkEnd w:id="16"/>
    <w:p w:rsidR="00274288" w:rsidRPr="00274288" w:rsidRDefault="00274288" w:rsidP="00274288">
      <w:pPr>
        <w:autoSpaceDE w:val="0"/>
        <w:autoSpaceDN w:val="0"/>
        <w:adjustRightInd w:val="0"/>
        <w:snapToGrid w:val="0"/>
        <w:ind w:firstLine="709"/>
        <w:jc w:val="both"/>
        <w:rPr>
          <w:i/>
          <w:iCs/>
          <w:sz w:val="20"/>
          <w:szCs w:val="20"/>
          <w:lang w:eastAsia="lt-LT"/>
        </w:rPr>
      </w:pPr>
      <w:r w:rsidRPr="00274288">
        <w:rPr>
          <w:i/>
          <w:iCs/>
          <w:sz w:val="20"/>
          <w:szCs w:val="20"/>
          <w:lang w:eastAsia="lt-LT"/>
        </w:rPr>
        <w:t>* - 8 val. vidurkis. Ribinė vertė (paros): 0,15 mg/m</w:t>
      </w:r>
      <w:r w:rsidRPr="00274288">
        <w:rPr>
          <w:i/>
          <w:iCs/>
          <w:sz w:val="20"/>
          <w:szCs w:val="20"/>
          <w:vertAlign w:val="superscript"/>
          <w:lang w:eastAsia="lt-LT"/>
        </w:rPr>
        <w:t>3</w:t>
      </w:r>
      <w:r w:rsidRPr="00274288">
        <w:rPr>
          <w:i/>
          <w:iCs/>
          <w:sz w:val="20"/>
          <w:szCs w:val="20"/>
          <w:lang w:eastAsia="lt-LT"/>
        </w:rPr>
        <w:t>;</w:t>
      </w:r>
    </w:p>
    <w:p w:rsidR="00274288" w:rsidRPr="00274288" w:rsidRDefault="00274288" w:rsidP="00274288">
      <w:pPr>
        <w:autoSpaceDE w:val="0"/>
        <w:autoSpaceDN w:val="0"/>
        <w:adjustRightInd w:val="0"/>
        <w:snapToGrid w:val="0"/>
        <w:ind w:firstLine="709"/>
        <w:jc w:val="both"/>
        <w:rPr>
          <w:i/>
          <w:iCs/>
          <w:color w:val="FF0000"/>
          <w:sz w:val="20"/>
          <w:szCs w:val="20"/>
          <w:lang w:eastAsia="lt-LT"/>
        </w:rPr>
      </w:pPr>
      <w:r w:rsidRPr="00274288">
        <w:rPr>
          <w:i/>
          <w:iCs/>
          <w:color w:val="FF0000"/>
          <w:sz w:val="20"/>
          <w:szCs w:val="20"/>
          <w:lang w:eastAsia="lt-LT"/>
        </w:rPr>
        <w:t xml:space="preserve">** </w:t>
      </w:r>
      <w:r w:rsidRPr="00274288">
        <w:rPr>
          <w:i/>
          <w:iCs/>
          <w:sz w:val="20"/>
          <w:szCs w:val="20"/>
          <w:lang w:eastAsia="lt-LT"/>
        </w:rPr>
        <w:t>- raudonai pažymėtos ribinę vertę viršijančios matavimo vertės;</w:t>
      </w:r>
    </w:p>
    <w:p w:rsidR="00274288" w:rsidRPr="00274288" w:rsidRDefault="00274288" w:rsidP="00274288">
      <w:pPr>
        <w:autoSpaceDE w:val="0"/>
        <w:autoSpaceDN w:val="0"/>
        <w:adjustRightInd w:val="0"/>
        <w:snapToGrid w:val="0"/>
        <w:ind w:firstLine="709"/>
        <w:jc w:val="both"/>
        <w:rPr>
          <w:i/>
          <w:iCs/>
          <w:sz w:val="20"/>
          <w:szCs w:val="20"/>
          <w:lang w:eastAsia="lt-LT"/>
        </w:rPr>
      </w:pPr>
      <w:r w:rsidRPr="00274288">
        <w:rPr>
          <w:i/>
          <w:iCs/>
          <w:sz w:val="20"/>
          <w:szCs w:val="20"/>
          <w:lang w:eastAsia="lt-LT"/>
        </w:rPr>
        <w:t>˂AR- mažiau aptikimo ribos;</w:t>
      </w:r>
    </w:p>
    <w:bookmarkEnd w:id="14"/>
    <w:p w:rsidR="00274288" w:rsidRPr="00274288" w:rsidRDefault="00274288" w:rsidP="00274288">
      <w:pPr>
        <w:autoSpaceDE w:val="0"/>
        <w:autoSpaceDN w:val="0"/>
        <w:adjustRightInd w:val="0"/>
        <w:snapToGrid w:val="0"/>
        <w:jc w:val="both"/>
        <w:rPr>
          <w:highlight w:val="yellow"/>
          <w:lang w:eastAsia="lt-LT"/>
        </w:rPr>
      </w:pPr>
    </w:p>
    <w:p w:rsidR="00274288" w:rsidRPr="00274288" w:rsidRDefault="00274288" w:rsidP="00274288">
      <w:pPr>
        <w:autoSpaceDE w:val="0"/>
        <w:autoSpaceDN w:val="0"/>
        <w:adjustRightInd w:val="0"/>
        <w:snapToGrid w:val="0"/>
        <w:jc w:val="center"/>
        <w:rPr>
          <w:rFonts w:eastAsia="Calibri"/>
          <w:color w:val="000000"/>
          <w:lang w:eastAsia="en-GB"/>
        </w:rPr>
      </w:pPr>
      <w:r w:rsidRPr="00274288">
        <w:rPr>
          <w:rFonts w:eastAsia="Calibri"/>
          <w:noProof/>
          <w:color w:val="000000"/>
          <w:lang w:eastAsia="lt-LT"/>
        </w:rPr>
        <w:drawing>
          <wp:inline distT="0" distB="0" distL="0" distR="0" wp14:anchorId="1A311517" wp14:editId="6802D42B">
            <wp:extent cx="5320994" cy="2990170"/>
            <wp:effectExtent l="0" t="0" r="0" b="127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44997" cy="3003659"/>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12 pav</w:t>
      </w:r>
      <w:r w:rsidRPr="00274288">
        <w:rPr>
          <w:lang w:eastAsia="lt-LT"/>
        </w:rPr>
        <w:t xml:space="preserve">. </w:t>
      </w:r>
      <w:r w:rsidRPr="00274288">
        <w:rPr>
          <w:rFonts w:eastAsia="Calibri"/>
        </w:rPr>
        <w:t xml:space="preserve">Vidutinės metinės </w:t>
      </w:r>
      <w:r w:rsidRPr="00274288">
        <w:rPr>
          <w:lang w:eastAsia="lt-LT"/>
        </w:rPr>
        <w:t>SKD</w:t>
      </w:r>
      <w:r w:rsidRPr="00274288">
        <w:rPr>
          <w:rFonts w:eastAsia="Calibri"/>
        </w:rPr>
        <w:t xml:space="preserve"> koncentracijos tyrimo vietose</w:t>
      </w:r>
      <w:r w:rsidRPr="00274288">
        <w:rPr>
          <w:lang w:eastAsia="lt-LT"/>
        </w:rPr>
        <w:t xml:space="preserve"> </w:t>
      </w: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r w:rsidRPr="00274288">
        <w:rPr>
          <w:rFonts w:eastAsia="Calibri"/>
          <w:color w:val="000000"/>
          <w:lang w:eastAsia="en-GB"/>
        </w:rPr>
        <w:t xml:space="preserve">Suspenduotų kietųjų dalelių SKD (dulkėtumo) tyrimai pradėti vykdyti nuo 2019 m. Vidutinė metinė teršalo koncentracija tyrimo vietose kito nuo 0,08 </w:t>
      </w:r>
      <w:r w:rsidRPr="00274288">
        <w:rPr>
          <w:lang w:eastAsia="lt-LT"/>
        </w:rPr>
        <w:t>mg/m</w:t>
      </w:r>
      <w:r w:rsidRPr="00274288">
        <w:rPr>
          <w:vertAlign w:val="superscript"/>
          <w:lang w:eastAsia="lt-LT"/>
        </w:rPr>
        <w:t>3</w:t>
      </w:r>
      <w:r w:rsidRPr="00274288">
        <w:rPr>
          <w:lang w:eastAsia="lt-LT"/>
        </w:rPr>
        <w:t xml:space="preserve"> iki 0,21 mg/m</w:t>
      </w:r>
      <w:r w:rsidRPr="00274288">
        <w:rPr>
          <w:vertAlign w:val="superscript"/>
          <w:lang w:eastAsia="lt-LT"/>
        </w:rPr>
        <w:t>3</w:t>
      </w:r>
      <w:r w:rsidRPr="00274288">
        <w:rPr>
          <w:lang w:eastAsia="lt-LT"/>
        </w:rPr>
        <w:t xml:space="preserve">. Aukštas dulkėtumas vyravo visą matavimo laikotarpį, o Verslo g. (ID31) išsiskiria didžiausiomis </w:t>
      </w:r>
      <w:r w:rsidRPr="00274288">
        <w:rPr>
          <w:rFonts w:eastAsia="Calibri"/>
          <w:color w:val="000000"/>
          <w:lang w:eastAsia="en-GB"/>
        </w:rPr>
        <w:t>SKD koncentracijomis. Kadangi matavimų laikotarpis buvo 2 metai, ir tendencijoms išreikšti yra per trumpas, tai būtinas tolesnis monitoringo vykdymas.</w:t>
      </w: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18 lentelė</w:t>
      </w:r>
    </w:p>
    <w:p w:rsidR="00274288" w:rsidRPr="00274288" w:rsidRDefault="00274288" w:rsidP="00274288">
      <w:pPr>
        <w:spacing w:line="276" w:lineRule="auto"/>
        <w:jc w:val="center"/>
        <w:rPr>
          <w:rFonts w:eastAsia="Calibri"/>
        </w:rPr>
      </w:pPr>
      <w:r w:rsidRPr="00274288">
        <w:rPr>
          <w:rFonts w:eastAsia="Calibri"/>
        </w:rPr>
        <w:t>CO (mg/m</w:t>
      </w:r>
      <w:r w:rsidRPr="00274288">
        <w:rPr>
          <w:rFonts w:eastAsia="Calibri"/>
          <w:vertAlign w:val="superscript"/>
        </w:rPr>
        <w:t>3</w:t>
      </w:r>
      <w:r w:rsidRPr="00274288">
        <w:rPr>
          <w:rFonts w:eastAsia="Calibri"/>
        </w:rPr>
        <w:t>) koncentracijų vertės</w:t>
      </w:r>
    </w:p>
    <w:tbl>
      <w:tblPr>
        <w:tblStyle w:val="Lentelstinklelis15"/>
        <w:tblW w:w="14316" w:type="dxa"/>
        <w:tblInd w:w="421" w:type="dxa"/>
        <w:tblLayout w:type="fixed"/>
        <w:tblLook w:val="04A0" w:firstRow="1" w:lastRow="0" w:firstColumn="1" w:lastColumn="0" w:noHBand="0" w:noVBand="1"/>
      </w:tblPr>
      <w:tblGrid>
        <w:gridCol w:w="709"/>
        <w:gridCol w:w="849"/>
        <w:gridCol w:w="849"/>
        <w:gridCol w:w="849"/>
        <w:gridCol w:w="850"/>
        <w:gridCol w:w="1138"/>
        <w:gridCol w:w="850"/>
        <w:gridCol w:w="850"/>
        <w:gridCol w:w="850"/>
        <w:gridCol w:w="850"/>
        <w:gridCol w:w="1136"/>
        <w:gridCol w:w="850"/>
        <w:gridCol w:w="850"/>
        <w:gridCol w:w="850"/>
        <w:gridCol w:w="850"/>
        <w:gridCol w:w="1136"/>
      </w:tblGrid>
      <w:tr w:rsidR="00274288" w:rsidRPr="00274288" w:rsidTr="00274288">
        <w:trPr>
          <w:cantSplit/>
          <w:trHeight w:val="547"/>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4535"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4536"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4536"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8"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849"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1,37</w:t>
            </w:r>
          </w:p>
        </w:tc>
        <w:tc>
          <w:tcPr>
            <w:tcW w:w="849" w:type="dxa"/>
            <w:tcBorders>
              <w:top w:val="single" w:sz="4" w:space="0" w:color="auto"/>
              <w:left w:val="single" w:sz="12"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0,13</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single" w:sz="4"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0,19</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0,48</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0,33</w:t>
            </w:r>
          </w:p>
        </w:tc>
        <w:tc>
          <w:tcPr>
            <w:tcW w:w="850" w:type="dxa"/>
            <w:tcBorders>
              <w:top w:val="single" w:sz="4" w:space="0" w:color="auto"/>
              <w:left w:val="nil"/>
              <w:bottom w:val="single" w:sz="4"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0,23</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0,14</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0,20</w:t>
            </w:r>
          </w:p>
        </w:tc>
        <w:tc>
          <w:tcPr>
            <w:tcW w:w="850" w:type="dxa"/>
            <w:tcBorders>
              <w:top w:val="single" w:sz="4" w:space="0" w:color="auto"/>
              <w:left w:val="single" w:sz="4" w:space="0" w:color="auto"/>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0,35</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0,25</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849" w:type="dxa"/>
            <w:tcBorders>
              <w:top w:val="single" w:sz="12"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1,06</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0,11</w:t>
            </w:r>
          </w:p>
        </w:tc>
        <w:tc>
          <w:tcPr>
            <w:tcW w:w="849" w:type="dxa"/>
            <w:tcBorders>
              <w:top w:val="single" w:sz="4"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0,24</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1138" w:type="dxa"/>
            <w:tcBorders>
              <w:top w:val="single" w:sz="4" w:space="0" w:color="auto"/>
              <w:left w:val="single" w:sz="12"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0,46</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0,25</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0,27</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0,26</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0,25</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0,32</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 xml:space="preserve">0,19 </w:t>
            </w:r>
          </w:p>
        </w:tc>
        <w:tc>
          <w:tcPr>
            <w:tcW w:w="850" w:type="dxa"/>
            <w:tcBorders>
              <w:top w:val="single" w:sz="12" w:space="0" w:color="auto"/>
              <w:left w:val="single" w:sz="4" w:space="0" w:color="000000"/>
              <w:bottom w:val="single" w:sz="4" w:space="0" w:color="000000"/>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 xml:space="preserve">0,11 </w:t>
            </w:r>
          </w:p>
        </w:tc>
        <w:tc>
          <w:tcPr>
            <w:tcW w:w="1136" w:type="dxa"/>
            <w:tcBorders>
              <w:top w:val="single" w:sz="4" w:space="0" w:color="auto"/>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1,18</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0,21</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0,45</w:t>
            </w:r>
          </w:p>
        </w:tc>
        <w:tc>
          <w:tcPr>
            <w:tcW w:w="850" w:type="dxa"/>
            <w:tcBorders>
              <w:top w:val="single" w:sz="4" w:space="0" w:color="auto"/>
              <w:left w:val="single" w:sz="4" w:space="0" w:color="auto"/>
              <w:bottom w:val="single" w:sz="4"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0,17</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nil"/>
              <w:bottom w:val="single" w:sz="4"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0,09</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0,17</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0,26</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0,18</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6</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1,09</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0,23</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0,2</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0,28</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0,43</w:t>
            </w:r>
          </w:p>
        </w:tc>
        <w:tc>
          <w:tcPr>
            <w:tcW w:w="850" w:type="dxa"/>
            <w:tcBorders>
              <w:top w:val="single" w:sz="4" w:space="0" w:color="auto"/>
              <w:left w:val="single" w:sz="4"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0,35</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0,11</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0,12</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0,20</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0,27</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0,16</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0,18</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7</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1,07</w:t>
            </w:r>
          </w:p>
        </w:tc>
        <w:tc>
          <w:tcPr>
            <w:tcW w:w="849" w:type="dxa"/>
            <w:tcBorders>
              <w:top w:val="single" w:sz="4" w:space="0" w:color="auto"/>
              <w:left w:val="single" w:sz="4"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1138" w:type="dxa"/>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0,44</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0,42</w:t>
            </w:r>
          </w:p>
        </w:tc>
        <w:tc>
          <w:tcPr>
            <w:tcW w:w="850" w:type="dxa"/>
            <w:tcBorders>
              <w:top w:val="single" w:sz="4" w:space="0" w:color="auto"/>
              <w:left w:val="single" w:sz="12"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0,24</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c>
          <w:tcPr>
            <w:tcW w:w="850" w:type="dxa"/>
            <w:tcBorders>
              <w:top w:val="single" w:sz="4" w:space="0" w:color="000000"/>
              <w:left w:val="single" w:sz="4" w:space="0" w:color="000000"/>
              <w:bottom w:val="single" w:sz="4" w:space="0" w:color="000000"/>
              <w:right w:val="single" w:sz="4" w:space="0" w:color="auto"/>
            </w:tcBorders>
            <w:shd w:val="clear" w:color="auto" w:fill="D9E2F3"/>
          </w:tcPr>
          <w:p w:rsidR="00274288" w:rsidRPr="00274288" w:rsidRDefault="00274288" w:rsidP="00274288">
            <w:pPr>
              <w:rPr>
                <w:rFonts w:eastAsia="Calibri"/>
                <w:sz w:val="20"/>
                <w:szCs w:val="20"/>
              </w:rPr>
            </w:pPr>
            <w:r w:rsidRPr="00274288">
              <w:rPr>
                <w:rFonts w:eastAsia="Calibri"/>
                <w:sz w:val="20"/>
                <w:szCs w:val="20"/>
              </w:rPr>
              <w:t xml:space="preserve">0,24 </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0,12</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0,20</w:t>
            </w:r>
          </w:p>
        </w:tc>
        <w:tc>
          <w:tcPr>
            <w:tcW w:w="1136" w:type="dxa"/>
            <w:tcBorders>
              <w:top w:val="single" w:sz="4" w:space="0" w:color="000000"/>
              <w:left w:val="single" w:sz="4" w:space="0" w:color="000000"/>
              <w:bottom w:val="single" w:sz="4" w:space="0" w:color="000000"/>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0,19</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10</w:t>
            </w:r>
          </w:p>
        </w:tc>
        <w:tc>
          <w:tcPr>
            <w:tcW w:w="849" w:type="dxa"/>
            <w:tcBorders>
              <w:top w:val="single" w:sz="4"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1,09</w:t>
            </w:r>
          </w:p>
        </w:tc>
        <w:tc>
          <w:tcPr>
            <w:tcW w:w="849"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0,28</w:t>
            </w:r>
          </w:p>
        </w:tc>
        <w:tc>
          <w:tcPr>
            <w:tcW w:w="849" w:type="dxa"/>
            <w:tcBorders>
              <w:top w:val="single" w:sz="4" w:space="0" w:color="auto"/>
              <w:left w:val="single" w:sz="12"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0,23</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0,41</w:t>
            </w:r>
          </w:p>
        </w:tc>
        <w:tc>
          <w:tcPr>
            <w:tcW w:w="850"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0,28</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0,16</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0,25</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0,25</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0,25</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0,18</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0,15</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0,19</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1,24</w:t>
            </w:r>
          </w:p>
        </w:tc>
        <w:tc>
          <w:tcPr>
            <w:tcW w:w="849" w:type="dxa"/>
            <w:tcBorders>
              <w:top w:val="single" w:sz="12"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0,26</w:t>
            </w:r>
          </w:p>
        </w:tc>
        <w:tc>
          <w:tcPr>
            <w:tcW w:w="849"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850" w:type="dxa"/>
            <w:tcBorders>
              <w:top w:val="single" w:sz="4" w:space="0" w:color="auto"/>
              <w:left w:val="single" w:sz="12" w:space="0" w:color="auto"/>
              <w:bottom w:val="single" w:sz="12"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0,15</w:t>
            </w:r>
          </w:p>
        </w:tc>
        <w:tc>
          <w:tcPr>
            <w:tcW w:w="1138"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0,49</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850" w:type="dxa"/>
            <w:tcBorders>
              <w:top w:val="single" w:sz="4" w:space="0" w:color="auto"/>
              <w:left w:val="nil"/>
              <w:bottom w:val="single" w:sz="12"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0,10</w:t>
            </w:r>
          </w:p>
        </w:tc>
        <w:tc>
          <w:tcPr>
            <w:tcW w:w="850" w:type="dxa"/>
            <w:tcBorders>
              <w:top w:val="single" w:sz="4" w:space="0" w:color="auto"/>
              <w:left w:val="nil"/>
              <w:bottom w:val="single" w:sz="12"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0,13</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0,24</w:t>
            </w:r>
          </w:p>
        </w:tc>
        <w:tc>
          <w:tcPr>
            <w:tcW w:w="1136" w:type="dxa"/>
            <w:tcBorders>
              <w:top w:val="single" w:sz="4" w:space="0" w:color="000000"/>
              <w:left w:val="single" w:sz="4" w:space="0" w:color="000000"/>
              <w:bottom w:val="single" w:sz="12" w:space="0" w:color="auto"/>
              <w:right w:val="single" w:sz="4" w:space="0" w:color="000000"/>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0,19</w:t>
            </w:r>
          </w:p>
        </w:tc>
        <w:tc>
          <w:tcPr>
            <w:tcW w:w="850" w:type="dxa"/>
            <w:tcBorders>
              <w:top w:val="single" w:sz="4" w:space="0" w:color="000000"/>
              <w:left w:val="single" w:sz="4" w:space="0" w:color="000000"/>
              <w:bottom w:val="single" w:sz="12" w:space="0" w:color="auto"/>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0,42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12" w:space="0" w:color="auto"/>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0,10</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0,15</w:t>
            </w:r>
          </w:p>
        </w:tc>
        <w:tc>
          <w:tcPr>
            <w:tcW w:w="1136" w:type="dxa"/>
            <w:tcBorders>
              <w:top w:val="single" w:sz="4" w:space="0" w:color="000000"/>
              <w:left w:val="single" w:sz="4" w:space="0" w:color="000000"/>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1,28</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49" w:type="dxa"/>
            <w:tcBorders>
              <w:top w:val="single" w:sz="12"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1138"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0,50</w:t>
            </w:r>
          </w:p>
        </w:tc>
        <w:tc>
          <w:tcPr>
            <w:tcW w:w="850" w:type="dxa"/>
            <w:tcBorders>
              <w:top w:val="single" w:sz="4" w:space="0" w:color="auto"/>
              <w:left w:val="single" w:sz="12"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0,37</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0,32</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0,32</w:t>
            </w:r>
          </w:p>
        </w:tc>
        <w:tc>
          <w:tcPr>
            <w:tcW w:w="850" w:type="dxa"/>
            <w:tcBorders>
              <w:top w:val="single" w:sz="4"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0,14</w:t>
            </w:r>
          </w:p>
        </w:tc>
        <w:tc>
          <w:tcPr>
            <w:tcW w:w="1136"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0,29</w:t>
            </w:r>
          </w:p>
        </w:tc>
        <w:tc>
          <w:tcPr>
            <w:tcW w:w="8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0,47</w:t>
            </w:r>
          </w:p>
        </w:tc>
        <w:tc>
          <w:tcPr>
            <w:tcW w:w="850" w:type="dxa"/>
            <w:tcBorders>
              <w:top w:val="single" w:sz="4" w:space="0" w:color="000000"/>
              <w:left w:val="single" w:sz="12" w:space="0" w:color="auto"/>
              <w:bottom w:val="single" w:sz="4" w:space="0" w:color="000000"/>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0,27</w:t>
            </w:r>
          </w:p>
        </w:tc>
        <w:tc>
          <w:tcPr>
            <w:tcW w:w="850" w:type="dxa"/>
            <w:tcBorders>
              <w:top w:val="single" w:sz="4" w:space="0" w:color="000000"/>
              <w:left w:val="single" w:sz="12" w:space="0" w:color="auto"/>
              <w:bottom w:val="single" w:sz="4" w:space="0" w:color="000000"/>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0,24</w:t>
            </w:r>
          </w:p>
        </w:tc>
        <w:tc>
          <w:tcPr>
            <w:tcW w:w="1136"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1138"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0,20</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0,31</w:t>
            </w:r>
          </w:p>
        </w:tc>
        <w:tc>
          <w:tcPr>
            <w:tcW w:w="850" w:type="dxa"/>
            <w:tcBorders>
              <w:top w:val="single" w:sz="12"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850" w:type="dxa"/>
            <w:tcBorders>
              <w:top w:val="single" w:sz="12" w:space="0" w:color="auto"/>
              <w:left w:val="nil"/>
              <w:bottom w:val="single" w:sz="4" w:space="0" w:color="auto"/>
              <w:right w:val="single" w:sz="12"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0,13</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0,33</w:t>
            </w:r>
          </w:p>
        </w:tc>
        <w:tc>
          <w:tcPr>
            <w:tcW w:w="1136" w:type="dxa"/>
            <w:tcBorders>
              <w:top w:val="single" w:sz="12"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0,24</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rPr>
                <w:rFonts w:eastAsia="Calibri"/>
                <w:sz w:val="20"/>
                <w:szCs w:val="20"/>
              </w:rPr>
            </w:pPr>
            <w:r w:rsidRPr="00274288">
              <w:rPr>
                <w:rFonts w:eastAsia="Calibri"/>
                <w:sz w:val="20"/>
                <w:szCs w:val="20"/>
              </w:rPr>
              <w:t>0,38</w:t>
            </w:r>
          </w:p>
        </w:tc>
        <w:tc>
          <w:tcPr>
            <w:tcW w:w="850" w:type="dxa"/>
            <w:tcBorders>
              <w:top w:val="single" w:sz="4" w:space="0" w:color="000000"/>
              <w:left w:val="single" w:sz="4" w:space="0" w:color="auto"/>
              <w:bottom w:val="single" w:sz="4" w:space="0" w:color="auto"/>
              <w:right w:val="single" w:sz="4" w:space="0" w:color="auto"/>
            </w:tcBorders>
            <w:shd w:val="clear" w:color="auto" w:fill="D9E2F3"/>
            <w:vAlign w:val="center"/>
          </w:tcPr>
          <w:p w:rsidR="00274288" w:rsidRPr="00274288" w:rsidRDefault="00274288" w:rsidP="00274288">
            <w:pPr>
              <w:rPr>
                <w:rFonts w:eastAsia="Calibri"/>
                <w:sz w:val="20"/>
                <w:szCs w:val="20"/>
              </w:rPr>
            </w:pPr>
            <w:r w:rsidRPr="00274288">
              <w:rPr>
                <w:rFonts w:eastAsia="Calibri"/>
                <w:sz w:val="20"/>
                <w:szCs w:val="20"/>
              </w:rPr>
              <w:t>0,16</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rPr>
                <w:rFonts w:eastAsia="Calibri"/>
                <w:sz w:val="20"/>
                <w:szCs w:val="20"/>
              </w:rPr>
            </w:pPr>
            <w:r w:rsidRPr="00274288">
              <w:rPr>
                <w:rFonts w:eastAsia="Calibri"/>
                <w:sz w:val="20"/>
                <w:szCs w:val="20"/>
              </w:rPr>
              <w:t>0,13</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rPr>
                <w:rFonts w:eastAsia="Calibri"/>
                <w:sz w:val="20"/>
                <w:szCs w:val="20"/>
              </w:rPr>
            </w:pPr>
            <w:r w:rsidRPr="00274288">
              <w:rPr>
                <w:rFonts w:eastAsia="Calibri"/>
                <w:sz w:val="20"/>
                <w:szCs w:val="20"/>
              </w:rPr>
              <w:t>0,22</w:t>
            </w:r>
          </w:p>
        </w:tc>
        <w:tc>
          <w:tcPr>
            <w:tcW w:w="1136"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0,22</w:t>
            </w:r>
          </w:p>
        </w:tc>
      </w:tr>
    </w:tbl>
    <w:p w:rsidR="00274288" w:rsidRPr="00274288" w:rsidRDefault="00274288" w:rsidP="00274288">
      <w:pPr>
        <w:spacing w:line="276" w:lineRule="auto"/>
        <w:jc w:val="both"/>
        <w:rPr>
          <w:rFonts w:eastAsia="Calibri"/>
        </w:rPr>
      </w:pPr>
      <w:r w:rsidRPr="00274288">
        <w:rPr>
          <w:rFonts w:eastAsia="Calibri"/>
          <w:i/>
          <w:sz w:val="20"/>
          <w:szCs w:val="20"/>
        </w:rPr>
        <w:t xml:space="preserve">        * - 8 val. vidurkis. Ribinė vertė 10 mg/m</w:t>
      </w:r>
      <w:r w:rsidRPr="00274288">
        <w:rPr>
          <w:rFonts w:eastAsia="Calibri"/>
          <w:i/>
          <w:sz w:val="20"/>
          <w:szCs w:val="20"/>
          <w:vertAlign w:val="superscript"/>
        </w:rPr>
        <w:t xml:space="preserve">3 </w:t>
      </w:r>
      <w:r w:rsidRPr="00274288">
        <w:rPr>
          <w:rFonts w:eastAsia="Calibri"/>
          <w:i/>
          <w:sz w:val="20"/>
          <w:szCs w:val="20"/>
        </w:rPr>
        <w:t xml:space="preserve">(vidurkinimo laikotarpis 8 val.) </w:t>
      </w:r>
    </w:p>
    <w:tbl>
      <w:tblPr>
        <w:tblStyle w:val="Lentelstinklelis15"/>
        <w:tblW w:w="5734" w:type="dxa"/>
        <w:tblInd w:w="544"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spacing w:before="120"/>
        <w:jc w:val="center"/>
        <w:rPr>
          <w:b/>
          <w:bCs/>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center"/>
        <w:rPr>
          <w:b/>
          <w:bCs/>
          <w:lang w:eastAsia="lt-LT"/>
        </w:rPr>
      </w:pPr>
      <w:r w:rsidRPr="00274288">
        <w:rPr>
          <w:b/>
          <w:bCs/>
          <w:noProof/>
          <w:lang w:eastAsia="lt-LT"/>
        </w:rPr>
        <w:drawing>
          <wp:inline distT="0" distB="0" distL="0" distR="0" wp14:anchorId="4F925408" wp14:editId="3BAE8BA7">
            <wp:extent cx="6063831" cy="3407612"/>
            <wp:effectExtent l="0" t="0" r="0" b="254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7305" cy="3426423"/>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13 pav</w:t>
      </w:r>
      <w:r w:rsidRPr="00274288">
        <w:rPr>
          <w:lang w:eastAsia="lt-LT"/>
        </w:rPr>
        <w:t xml:space="preserve">. </w:t>
      </w:r>
      <w:r w:rsidRPr="00274288">
        <w:rPr>
          <w:rFonts w:eastAsia="Calibri"/>
        </w:rPr>
        <w:t xml:space="preserve">Vidutinės metinės </w:t>
      </w:r>
      <w:r w:rsidRPr="00274288">
        <w:rPr>
          <w:rFonts w:eastAsia="Calibri"/>
          <w:color w:val="000000"/>
          <w:lang w:eastAsia="en-GB"/>
        </w:rPr>
        <w:t>CO</w:t>
      </w:r>
      <w:r w:rsidRPr="00274288">
        <w:rPr>
          <w:rFonts w:eastAsia="Calibri"/>
        </w:rPr>
        <w:t xml:space="preserve"> koncentracijos tyrimo vietose</w:t>
      </w:r>
      <w:r w:rsidRPr="00274288">
        <w:rPr>
          <w:lang w:eastAsia="lt-LT"/>
        </w:rPr>
        <w:t xml:space="preserve"> </w:t>
      </w:r>
    </w:p>
    <w:p w:rsidR="00274288" w:rsidRPr="00274288" w:rsidRDefault="00274288" w:rsidP="00274288">
      <w:pPr>
        <w:autoSpaceDE w:val="0"/>
        <w:autoSpaceDN w:val="0"/>
        <w:adjustRightInd w:val="0"/>
        <w:snapToGrid w:val="0"/>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ind w:firstLine="709"/>
        <w:jc w:val="both"/>
        <w:rPr>
          <w:rFonts w:eastAsia="Calibri"/>
          <w:sz w:val="22"/>
          <w:szCs w:val="22"/>
        </w:rPr>
      </w:pPr>
      <w:r w:rsidRPr="00274288">
        <w:rPr>
          <w:rFonts w:eastAsia="Calibri"/>
          <w:color w:val="000000"/>
          <w:lang w:eastAsia="en-GB"/>
        </w:rPr>
        <w:t xml:space="preserve">Per monitoringo laikotarpį paros </w:t>
      </w:r>
      <w:r w:rsidRPr="00274288">
        <w:rPr>
          <w:lang w:eastAsia="lt-LT"/>
        </w:rPr>
        <w:t>anglies monoksido</w:t>
      </w:r>
      <w:r w:rsidRPr="00274288">
        <w:rPr>
          <w:rFonts w:eastAsia="Calibri"/>
          <w:color w:val="000000"/>
          <w:lang w:eastAsia="en-GB"/>
        </w:rPr>
        <w:t xml:space="preserve"> koncentracija Klaipėdos mieste nustatytose tyrimo vietose kito nuo 0,09 mg/m</w:t>
      </w:r>
      <w:r w:rsidRPr="00274288">
        <w:rPr>
          <w:rFonts w:eastAsia="Calibri"/>
          <w:color w:val="000000"/>
          <w:vertAlign w:val="superscript"/>
          <w:lang w:eastAsia="en-GB"/>
        </w:rPr>
        <w:t xml:space="preserve">3 </w:t>
      </w:r>
      <w:r w:rsidRPr="00274288">
        <w:rPr>
          <w:rFonts w:eastAsia="Calibri"/>
          <w:color w:val="000000"/>
          <w:lang w:eastAsia="en-GB"/>
        </w:rPr>
        <w:t>iki 0,42</w:t>
      </w:r>
      <w:r w:rsidRPr="00274288">
        <w:rPr>
          <w:lang w:eastAsia="lt-LT"/>
        </w:rPr>
        <w:t xml:space="preserve"> </w:t>
      </w:r>
      <w:r w:rsidRPr="00274288">
        <w:rPr>
          <w:rFonts w:eastAsia="Calibri"/>
          <w:color w:val="000000"/>
          <w:lang w:eastAsia="en-GB"/>
        </w:rPr>
        <w:t>mg/m</w:t>
      </w:r>
      <w:r w:rsidRPr="00274288">
        <w:rPr>
          <w:rFonts w:eastAsia="Calibri"/>
          <w:color w:val="000000"/>
          <w:vertAlign w:val="superscript"/>
          <w:lang w:eastAsia="en-GB"/>
        </w:rPr>
        <w:t>3</w:t>
      </w:r>
      <w:r w:rsidRPr="00274288">
        <w:rPr>
          <w:lang w:eastAsia="lt-LT"/>
        </w:rPr>
        <w:t>. 8 valandų ribinė vertė 10 mg/m</w:t>
      </w:r>
      <w:r w:rsidRPr="00274288">
        <w:rPr>
          <w:vertAlign w:val="superscript"/>
          <w:lang w:eastAsia="lt-LT"/>
        </w:rPr>
        <w:t>3</w:t>
      </w:r>
      <w:r w:rsidRPr="00274288">
        <w:rPr>
          <w:lang w:eastAsia="lt-LT"/>
        </w:rPr>
        <w:t xml:space="preserve"> nebuvo viršyta. Didžiausios anglies monoksido</w:t>
      </w:r>
      <w:r w:rsidRPr="00274288">
        <w:rPr>
          <w:rFonts w:eastAsia="Calibri"/>
          <w:color w:val="000000"/>
          <w:lang w:eastAsia="en-GB"/>
        </w:rPr>
        <w:t xml:space="preserve"> koncentracijos fiksuotos 2018 metais. Tačiau apibendrinant galima teigti, kad nepriklausomai nuo sezono, per monitoringo laikotarpį buvo fiksuojamos nedidėlės CO koncentracijos. </w:t>
      </w:r>
      <w:r w:rsidRPr="00274288">
        <w:rPr>
          <w:szCs w:val="20"/>
          <w:lang w:eastAsia="lt-LT"/>
        </w:rPr>
        <w:t>Nors ilgalaikėje perspektyvoje stebimos CO koncentracijos mažėjimo tendencijos, siekiant objektyviai vertinti kelių transporto įtaką aplinkos oro kokybei,</w:t>
      </w:r>
      <w:r w:rsidRPr="00274288">
        <w:rPr>
          <w:rFonts w:eastAsia="Calibri"/>
          <w:sz w:val="22"/>
          <w:szCs w:val="22"/>
        </w:rPr>
        <w:t xml:space="preserve"> </w:t>
      </w:r>
      <w:r w:rsidRPr="00274288">
        <w:rPr>
          <w:rFonts w:eastAsia="Calibri"/>
          <w:color w:val="000000"/>
          <w:lang w:eastAsia="en-GB"/>
        </w:rPr>
        <w:t>rekomenduojama toliau vykdyti šio teršalo monitoringą.</w:t>
      </w:r>
    </w:p>
    <w:p w:rsidR="00274288" w:rsidRPr="00274288" w:rsidRDefault="00274288" w:rsidP="00274288">
      <w:pPr>
        <w:autoSpaceDE w:val="0"/>
        <w:autoSpaceDN w:val="0"/>
        <w:adjustRightInd w:val="0"/>
        <w:snapToGrid w:val="0"/>
        <w:ind w:firstLine="709"/>
        <w:jc w:val="both"/>
        <w:rPr>
          <w:lang w:eastAsia="lt-LT"/>
        </w:rPr>
      </w:pPr>
      <w:r w:rsidRPr="00274288">
        <w:rPr>
          <w:b/>
          <w:bCs/>
          <w:lang w:eastAsia="lt-LT"/>
        </w:rPr>
        <w:t xml:space="preserve">Aplinkos oro monitoringo poreikio pagrindimas. </w:t>
      </w:r>
      <w:r w:rsidRPr="00274288">
        <w:rPr>
          <w:lang w:eastAsia="lt-LT"/>
        </w:rPr>
        <w:t>Išanalizavus Klaipėdos miesto savivaldybės paskutinio laikotarpio monitoringo rezultatus matyti, kad didžiausia aplinkos oro tarša Klaipėdos mieste yra azoto junginiais, kietosiomis dalelėmis KD</w:t>
      </w:r>
      <w:r w:rsidRPr="00274288">
        <w:rPr>
          <w:vertAlign w:val="subscript"/>
          <w:lang w:eastAsia="lt-LT"/>
        </w:rPr>
        <w:t>10</w:t>
      </w:r>
      <w:r w:rsidRPr="00274288">
        <w:rPr>
          <w:lang w:eastAsia="lt-LT"/>
        </w:rPr>
        <w:t xml:space="preserve"> bei suspenduotomis kietosiomis dalelėmis (SKD).</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Klaipėdos mieste teršalų (NOx, KD</w:t>
      </w:r>
      <w:r w:rsidRPr="00274288">
        <w:rPr>
          <w:rFonts w:eastAsia="Calibri"/>
          <w:color w:val="000000"/>
          <w:vertAlign w:val="subscript"/>
          <w:lang w:eastAsia="en-GB"/>
        </w:rPr>
        <w:t>10</w:t>
      </w:r>
      <w:r w:rsidRPr="00274288">
        <w:rPr>
          <w:rFonts w:eastAsia="Calibri"/>
          <w:color w:val="000000"/>
          <w:lang w:eastAsia="en-GB"/>
        </w:rPr>
        <w:t>, SKD) didelės koncentracijos aplinkos ore gali būti susijusios su suaktyvėjusia miesto pramonės įmonių bei uosto veikla, padidėjusiais transporto srautais</w:t>
      </w:r>
      <w:r w:rsidRPr="00274288">
        <w:rPr>
          <w:bCs/>
          <w:szCs w:val="28"/>
          <w:lang w:eastAsia="ar-SA"/>
        </w:rPr>
        <w:t xml:space="preserve"> bei kietojo kuro deginimu gaminant šilumos energiją energetikos įmonėse ir individualių namų ūkiuose</w:t>
      </w:r>
      <w:r w:rsidRPr="00274288">
        <w:rPr>
          <w:rFonts w:eastAsia="Calibri"/>
          <w:color w:val="000000"/>
          <w:lang w:eastAsia="en-GB"/>
        </w:rPr>
        <w:t xml:space="preserve">. </w:t>
      </w:r>
    </w:p>
    <w:p w:rsidR="00274288" w:rsidRPr="00274288" w:rsidRDefault="00274288" w:rsidP="00274288">
      <w:pPr>
        <w:autoSpaceDE w:val="0"/>
        <w:autoSpaceDN w:val="0"/>
        <w:adjustRightInd w:val="0"/>
        <w:ind w:firstLine="709"/>
        <w:jc w:val="both"/>
        <w:rPr>
          <w:rFonts w:eastAsia="Andale Sans UI" w:cs="Tahoma"/>
          <w:lang w:bidi="en-US"/>
        </w:rPr>
      </w:pPr>
      <w:r w:rsidRPr="00274288">
        <w:rPr>
          <w:rFonts w:eastAsia="Calibri"/>
          <w:color w:val="000000"/>
          <w:lang w:eastAsia="en-GB"/>
        </w:rPr>
        <w:t xml:space="preserve">Taip </w:t>
      </w:r>
      <w:r w:rsidRPr="00274288">
        <w:rPr>
          <w:rFonts w:eastAsia="Calibri"/>
          <w:color w:val="000000"/>
          <w:sz w:val="23"/>
          <w:szCs w:val="23"/>
          <w:lang w:eastAsia="en-GB"/>
        </w:rPr>
        <w:t xml:space="preserve">pat </w:t>
      </w:r>
      <w:r w:rsidRPr="00274288">
        <w:rPr>
          <w:rFonts w:eastAsia="Andale Sans UI" w:cs="Tahoma"/>
          <w:szCs w:val="22"/>
          <w:lang w:bidi="en-US"/>
        </w:rPr>
        <w:t xml:space="preserve">Aplinkos apsaugos departamento prie Aplinkos ministerijos (toliau – Departamentas) Klaipėdos valdyba nuolat gauna </w:t>
      </w:r>
      <w:r w:rsidRPr="00274288">
        <w:rPr>
          <w:rFonts w:eastAsia="Andale Sans UI" w:cs="Tahoma"/>
          <w:lang w:bidi="en-US"/>
        </w:rPr>
        <w:t>pasikartojančius Klaipėdos miesto šiaurinės dalies gyventojų skundus dėl aplinkos oro teršimo kietosiomis dalelėmis, atliekant krovos darbus Klaipėdos valstybinio jūrų uosto (toliau – KVJU) teritorijoje ūkinę veiklą vykdančiose įmonėse. Visuomenės kreipimasis į valstybines institucijas išreiškia nepasitikėjimą KVJU teritorijoje gaunamais darbinės aplinkos oro kokybės stebėjimų rezultatais. Klaipėdos mieste yra dvi stacionarios valstybinio aplinkos oro monitoringo stotelės, kuriose vykdomi nepertraukiami aplinkos oro kokybės stebėjimai, o gaunami rezultatai kasdien pateikiami AAA internetiniame tinklapyje. Šios stotelės yra gerokai nutolusios nuo KVJU teritorijos ir nepilnai atspindi situaciją su aplinkos oro tarša KVJU artimoje aplinkoje. Atsižvelgiant į tai, tolimesnio monitoringo 2022-2026 m. laikotarpio aplinkos oro kokybės stebėsena yra koreguojama išplečiant atitinkamų parametrų (KD</w:t>
      </w:r>
      <w:r w:rsidRPr="00274288">
        <w:rPr>
          <w:rFonts w:eastAsia="Andale Sans UI" w:cs="Tahoma"/>
          <w:vertAlign w:val="subscript"/>
          <w:lang w:bidi="en-US"/>
        </w:rPr>
        <w:t>10</w:t>
      </w:r>
      <w:r w:rsidRPr="00274288">
        <w:rPr>
          <w:rFonts w:eastAsia="Andale Sans UI" w:cs="Tahoma"/>
          <w:lang w:bidi="en-US"/>
        </w:rPr>
        <w:t>, KD</w:t>
      </w:r>
      <w:r w:rsidRPr="00274288">
        <w:rPr>
          <w:rFonts w:eastAsia="Andale Sans UI" w:cs="Tahoma"/>
          <w:vertAlign w:val="subscript"/>
          <w:lang w:bidi="en-US"/>
        </w:rPr>
        <w:t xml:space="preserve">2,5 </w:t>
      </w:r>
      <w:r w:rsidRPr="00274288">
        <w:rPr>
          <w:rFonts w:eastAsia="Andale Sans UI" w:cs="Tahoma"/>
          <w:lang w:bidi="en-US"/>
        </w:rPr>
        <w:t>ir SKD) tyrimus.</w:t>
      </w:r>
    </w:p>
    <w:p w:rsidR="00274288" w:rsidRPr="00274288" w:rsidRDefault="00274288" w:rsidP="00274288">
      <w:pPr>
        <w:autoSpaceDE w:val="0"/>
        <w:autoSpaceDN w:val="0"/>
        <w:adjustRightInd w:val="0"/>
        <w:ind w:firstLine="709"/>
        <w:jc w:val="both"/>
        <w:rPr>
          <w:rFonts w:eastAsia="Andale Sans UI" w:cs="Tahoma"/>
          <w:lang w:bidi="en-US"/>
        </w:rPr>
      </w:pPr>
      <w:r w:rsidRPr="00274288">
        <w:rPr>
          <w:rFonts w:eastAsia="Andale Sans UI" w:cs="Tahoma"/>
          <w:lang w:bidi="en-US"/>
        </w:rPr>
        <w:t xml:space="preserve">Įvertinus ankstesnių laikotarpių monitoringo duomenis bei dėl kylančio gyventojų nepasitenkinimo aplinkos oro kokybe gyvenamojoje aplinkoje, kuri galimai yra įtakojama Klaipėdos valstybinio jūrų uosto teritorijoje veikiančių krovos ir kitų įmonių veiklos, būtų tikslinga svarstyti klausimą dėl stacionarių aplinkos oro kokybės stebėjimo stotelių tinklo mieste įkūrimo. Tai padėtų operatyviai fiksuoti aplinkos oro kokybės kaitą ir užtikrinti </w:t>
      </w:r>
      <w:r w:rsidRPr="00274288">
        <w:rPr>
          <w:rFonts w:eastAsia="Calibri"/>
          <w:color w:val="000000"/>
          <w:lang w:eastAsia="en-GB"/>
        </w:rPr>
        <w:t>optimalų oro kokybės valdymą,</w:t>
      </w:r>
      <w:r w:rsidRPr="00274288">
        <w:rPr>
          <w:rFonts w:eastAsia="Andale Sans UI" w:cs="Tahoma"/>
          <w:lang w:bidi="en-US"/>
        </w:rPr>
        <w:t xml:space="preserve"> padėtų tiksliau identifikuoti taršos šaltinius bei efektyviau informuoti visuomenę.</w:t>
      </w:r>
    </w:p>
    <w:p w:rsidR="00274288" w:rsidRPr="00274288" w:rsidRDefault="00274288" w:rsidP="00274288">
      <w:pPr>
        <w:ind w:firstLine="709"/>
        <w:jc w:val="both"/>
        <w:rPr>
          <w:rFonts w:eastAsia="Calibri"/>
          <w:sz w:val="22"/>
          <w:szCs w:val="22"/>
        </w:rPr>
      </w:pPr>
      <w:r w:rsidRPr="00274288">
        <w:rPr>
          <w:rFonts w:ascii="TimesLT" w:eastAsia="Andale Sans UI" w:hAnsi="TimesLT" w:cs="Tahoma"/>
          <w:szCs w:val="20"/>
          <w:lang w:eastAsia="lt-LT" w:bidi="en-US"/>
        </w:rPr>
        <w:t>Remiantis</w:t>
      </w:r>
      <w:r w:rsidRPr="00274288">
        <w:rPr>
          <w:rFonts w:ascii="TimesLT" w:eastAsia="Andale Sans UI" w:hAnsi="TimesLT" w:cs="Tahoma"/>
          <w:szCs w:val="20"/>
          <w:lang w:val="en-GB" w:eastAsia="lt-LT" w:bidi="en-US"/>
        </w:rPr>
        <w:t xml:space="preserve"> 2021-05-31 d. </w:t>
      </w:r>
      <w:r w:rsidRPr="00274288">
        <w:rPr>
          <w:szCs w:val="20"/>
          <w:lang w:eastAsia="lt-LT"/>
        </w:rPr>
        <w:t>vykusiame programos pristatyme visuomenei išsakytomis gyventojų pastabomis</w:t>
      </w:r>
      <w:r w:rsidRPr="00274288">
        <w:rPr>
          <w:rFonts w:ascii="TimesLT" w:eastAsia="Andale Sans UI" w:hAnsi="TimesLT" w:cs="Tahoma"/>
          <w:szCs w:val="20"/>
          <w:lang w:val="en-GB" w:eastAsia="lt-LT" w:bidi="en-US"/>
        </w:rPr>
        <w:t xml:space="preserve">, 2022-2026 m. </w:t>
      </w:r>
      <w:r w:rsidRPr="00274288">
        <w:rPr>
          <w:rFonts w:ascii="TimesLT" w:eastAsia="Andale Sans UI" w:hAnsi="TimesLT" w:cs="Tahoma"/>
          <w:szCs w:val="20"/>
          <w:lang w:eastAsia="lt-LT" w:bidi="en-US"/>
        </w:rPr>
        <w:t>laikotarpio oro monitoringo dalis buvo papildyta. Siekiant stebėti autotransporto srautų Baltijos pr. daromą įtaką aplinkos oro kokybei, numatytas oro taršos monitoringo taškas prie Baltijos pr. gyvenamojo namo</w:t>
      </w:r>
      <w:r w:rsidRPr="00274288">
        <w:rPr>
          <w:rFonts w:ascii="TimesLT" w:eastAsia="Andale Sans UI" w:hAnsi="TimesLT" w:cs="Tahoma"/>
          <w:szCs w:val="20"/>
          <w:lang w:val="en-GB" w:eastAsia="lt-LT" w:bidi="en-US"/>
        </w:rPr>
        <w:t xml:space="preserve"> Nr. 115 (ID 36).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lang w:eastAsia="en-GB"/>
        </w:rPr>
        <w:t xml:space="preserve">Matavimo vietoje ID 7 </w:t>
      </w:r>
      <w:r w:rsidRPr="00274288">
        <w:rPr>
          <w:rFonts w:eastAsia="Calibri"/>
          <w:bCs/>
          <w:color w:val="000000"/>
          <w:lang w:eastAsia="ar-SA"/>
        </w:rPr>
        <w:t>(prie “Saulėtekio” vidurinės mokyklos, Mokyklos g. 3),</w:t>
      </w:r>
      <w:r w:rsidRPr="00274288">
        <w:rPr>
          <w:rFonts w:ascii="Calibri" w:eastAsia="Calibri" w:hAnsi="Calibri" w:cs="Calibri"/>
          <w:color w:val="1F497D"/>
          <w:sz w:val="22"/>
          <w:szCs w:val="22"/>
        </w:rPr>
        <w:t xml:space="preserve"> </w:t>
      </w:r>
      <w:r w:rsidRPr="00274288">
        <w:rPr>
          <w:rFonts w:eastAsia="Calibri"/>
          <w:color w:val="000000"/>
          <w:lang w:eastAsia="en-GB"/>
        </w:rPr>
        <w:t>siekiant</w:t>
      </w:r>
      <w:r w:rsidRPr="00274288">
        <w:rPr>
          <w:rFonts w:eastAsia="Calibri"/>
          <w:bCs/>
          <w:color w:val="000000"/>
          <w:lang w:eastAsia="ar-SA"/>
        </w:rPr>
        <w:t xml:space="preserve"> stebėti ūkio subjektų veiklos bei</w:t>
      </w:r>
      <w:r w:rsidRPr="00274288">
        <w:rPr>
          <w:rFonts w:ascii="Calibri" w:eastAsia="Calibri" w:hAnsi="Calibri" w:cs="Calibri"/>
          <w:color w:val="1F497D"/>
          <w:sz w:val="22"/>
          <w:szCs w:val="22"/>
        </w:rPr>
        <w:t xml:space="preserve"> </w:t>
      </w:r>
      <w:r w:rsidRPr="00274288">
        <w:rPr>
          <w:rFonts w:eastAsia="Calibri"/>
          <w:bCs/>
          <w:color w:val="000000"/>
          <w:lang w:eastAsia="ar-SA"/>
        </w:rPr>
        <w:t xml:space="preserve">namų ūkių šildymo poveikį, </w:t>
      </w:r>
      <w:r w:rsidRPr="00274288">
        <w:rPr>
          <w:rFonts w:eastAsia="Calibri"/>
          <w:color w:val="000000"/>
        </w:rPr>
        <w:t>Šiaurinėje Rimkų gyvenvietės dalyje prie gyvenamųjų namų (Rimkų g. 1, ID 19)</w:t>
      </w:r>
      <w:r w:rsidRPr="00274288">
        <w:rPr>
          <w:rFonts w:eastAsia="Calibri"/>
          <w:color w:val="000000"/>
          <w:lang w:eastAsia="en-GB"/>
        </w:rPr>
        <w:t xml:space="preserve"> </w:t>
      </w:r>
      <w:r w:rsidRPr="00274288">
        <w:rPr>
          <w:rFonts w:eastAsia="Calibri"/>
          <w:color w:val="000000"/>
        </w:rPr>
        <w:t>autotransporto, geležinkelio transporto, įmonių veiklos poveikį, ir</w:t>
      </w:r>
      <w:r w:rsidRPr="00274288">
        <w:rPr>
          <w:rFonts w:eastAsia="Calibri"/>
          <w:bCs/>
          <w:color w:val="000000"/>
          <w:lang w:eastAsia="ar-SA"/>
        </w:rPr>
        <w:t xml:space="preserve"> ID 23 (</w:t>
      </w:r>
      <w:r w:rsidRPr="00274288">
        <w:rPr>
          <w:rFonts w:eastAsia="Calibri"/>
          <w:color w:val="000000"/>
          <w:lang w:eastAsia="en-GB"/>
        </w:rPr>
        <w:t xml:space="preserve">Pievų g. 43), </w:t>
      </w:r>
      <w:bookmarkStart w:id="17" w:name="_Hlk75945676"/>
      <w:r w:rsidRPr="00274288">
        <w:rPr>
          <w:rFonts w:eastAsia="Calibri"/>
          <w:color w:val="000000"/>
        </w:rPr>
        <w:t>pramonės įmonių, autotransporto, gyvenamųjų namų šildymo</w:t>
      </w:r>
      <w:bookmarkEnd w:id="17"/>
      <w:r w:rsidRPr="00274288">
        <w:rPr>
          <w:rFonts w:eastAsia="Calibri"/>
          <w:color w:val="000000"/>
        </w:rPr>
        <w:t xml:space="preserve"> </w:t>
      </w:r>
      <w:r w:rsidRPr="00274288">
        <w:rPr>
          <w:rFonts w:eastAsia="Calibri"/>
          <w:bCs/>
          <w:color w:val="000000"/>
          <w:lang w:eastAsia="ar-SA"/>
        </w:rPr>
        <w:t>poveikį, numatyta be kitų parametrų vykdyti ir kietųjų dalelių KD</w:t>
      </w:r>
      <w:r w:rsidRPr="00274288">
        <w:rPr>
          <w:rFonts w:eastAsia="Calibri"/>
          <w:bCs/>
          <w:color w:val="000000"/>
          <w:vertAlign w:val="subscript"/>
          <w:lang w:eastAsia="ar-SA"/>
        </w:rPr>
        <w:t>2,5</w:t>
      </w:r>
      <w:r w:rsidRPr="00274288">
        <w:rPr>
          <w:rFonts w:eastAsia="Calibri"/>
          <w:bCs/>
          <w:color w:val="000000"/>
          <w:lang w:eastAsia="ar-SA"/>
        </w:rPr>
        <w:t>, KD</w:t>
      </w:r>
      <w:r w:rsidRPr="00274288">
        <w:rPr>
          <w:rFonts w:eastAsia="Calibri"/>
          <w:bCs/>
          <w:color w:val="000000"/>
          <w:vertAlign w:val="subscript"/>
          <w:lang w:eastAsia="ar-SA"/>
        </w:rPr>
        <w:t>10</w:t>
      </w:r>
      <w:r w:rsidRPr="00274288">
        <w:rPr>
          <w:rFonts w:eastAsia="Calibri"/>
          <w:bCs/>
          <w:color w:val="000000"/>
          <w:lang w:eastAsia="ar-SA"/>
        </w:rPr>
        <w:t xml:space="preserve"> matavimus</w:t>
      </w:r>
      <w:r w:rsidRPr="00274288">
        <w:rPr>
          <w:rFonts w:eastAsia="Calibri"/>
          <w:bCs/>
          <w:color w:val="000000"/>
          <w:szCs w:val="28"/>
          <w:lang w:eastAsia="ar-SA"/>
        </w:rPr>
        <w:t>. O m</w:t>
      </w:r>
      <w:r w:rsidRPr="00274288">
        <w:rPr>
          <w:rFonts w:eastAsia="Calibri"/>
          <w:color w:val="000000"/>
          <w:lang w:eastAsia="en-GB"/>
        </w:rPr>
        <w:t>atavimo vietoje ID 32 (</w:t>
      </w:r>
      <w:r w:rsidRPr="00274288">
        <w:rPr>
          <w:rFonts w:eastAsia="Calibri"/>
          <w:bCs/>
          <w:color w:val="000000"/>
          <w:szCs w:val="28"/>
          <w:lang w:eastAsia="ar-SA"/>
        </w:rPr>
        <w:t>Šienpjovių g. 25)</w:t>
      </w:r>
      <w:r w:rsidRPr="00274288">
        <w:rPr>
          <w:rFonts w:ascii="CIDFont+F1" w:eastAsia="Calibri" w:hAnsi="CIDFont+F1" w:cs="CIDFont+F1"/>
          <w:color w:val="000000"/>
          <w:sz w:val="22"/>
          <w:szCs w:val="22"/>
        </w:rPr>
        <w:t xml:space="preserve"> </w:t>
      </w:r>
      <w:r w:rsidRPr="00274288">
        <w:rPr>
          <w:rFonts w:eastAsia="Calibri"/>
          <w:bCs/>
          <w:color w:val="000000"/>
          <w:szCs w:val="28"/>
          <w:lang w:eastAsia="ar-SA"/>
        </w:rPr>
        <w:t>papildomai įtraukti KD</w:t>
      </w:r>
      <w:r w:rsidRPr="00274288">
        <w:rPr>
          <w:rFonts w:eastAsia="Calibri"/>
          <w:bCs/>
          <w:color w:val="000000"/>
          <w:szCs w:val="28"/>
          <w:vertAlign w:val="subscript"/>
          <w:lang w:eastAsia="ar-SA"/>
        </w:rPr>
        <w:t>2,5</w:t>
      </w:r>
      <w:r w:rsidRPr="00274288">
        <w:rPr>
          <w:rFonts w:eastAsia="Calibri"/>
          <w:bCs/>
          <w:color w:val="000000"/>
          <w:szCs w:val="28"/>
          <w:lang w:eastAsia="ar-SA"/>
        </w:rPr>
        <w:t xml:space="preserve"> matavimus. Papildoma matavimų vieta (ID 37) numatyta Kauno g. gyvenamųjų namų kvartale, ties Nr. 39, kur gyvenamojoje ir visuomeninės paskirties aplinkoje būtų stebima intensyvaus autotransporto bei šilumą tiekiančios elektrinės įtaka aplinkos oro kokybei. Taip pat siekiant stebėti ūkio subjektų veiklos poveikį, skleidžiant nemalonius kvapus gyvenamojoje aplinkoje, ID 26 tyrimo vietoje (Šermukšnių g. – Rūtų g. sankryža) papildomai numatoma vykdyti </w:t>
      </w:r>
      <w:r w:rsidRPr="00274288">
        <w:rPr>
          <w:rFonts w:eastAsia="Calibri"/>
          <w:color w:val="000000"/>
        </w:rPr>
        <w:t>H</w:t>
      </w:r>
      <w:r w:rsidRPr="00274288">
        <w:rPr>
          <w:rFonts w:eastAsia="Calibri"/>
          <w:color w:val="000000"/>
          <w:vertAlign w:val="subscript"/>
        </w:rPr>
        <w:t>2</w:t>
      </w:r>
      <w:r w:rsidRPr="00274288">
        <w:rPr>
          <w:rFonts w:eastAsia="Calibri"/>
          <w:color w:val="000000"/>
        </w:rPr>
        <w:t>S, NH</w:t>
      </w:r>
      <w:r w:rsidRPr="00274288">
        <w:rPr>
          <w:rFonts w:eastAsia="Calibri"/>
          <w:color w:val="000000"/>
          <w:vertAlign w:val="subscript"/>
        </w:rPr>
        <w:t>3</w:t>
      </w:r>
      <w:r w:rsidRPr="00274288">
        <w:rPr>
          <w:rFonts w:eastAsia="Calibri"/>
          <w:color w:val="000000"/>
        </w:rPr>
        <w:t xml:space="preserve"> matavimus. Siekiant stebėti ūkio subjektų veiklos įtaką dulkėtumui matavimo vietoje ID 22 papildomai numatoma atlikti suspenduotų kietųjų dalelių (SKD) matavimus.</w:t>
      </w:r>
    </w:p>
    <w:p w:rsidR="00274288" w:rsidRPr="00274288" w:rsidRDefault="00274288" w:rsidP="00274288">
      <w:pPr>
        <w:autoSpaceDE w:val="0"/>
        <w:autoSpaceDN w:val="0"/>
        <w:adjustRightInd w:val="0"/>
        <w:ind w:firstLine="709"/>
        <w:jc w:val="both"/>
        <w:rPr>
          <w:rFonts w:eastAsia="Calibri"/>
          <w:b/>
          <w:bCs/>
          <w:color w:val="000000"/>
        </w:rPr>
      </w:pPr>
      <w:r w:rsidRPr="00274288">
        <w:rPr>
          <w:rFonts w:eastAsia="Calibri"/>
          <w:b/>
          <w:bCs/>
          <w:color w:val="000000"/>
        </w:rPr>
        <w:t xml:space="preserve">Oro kokybės stebėjimo stotelių (oro analizatorių) įrengimo pagrindimas. </w:t>
      </w:r>
      <w:r w:rsidRPr="00274288">
        <w:rPr>
          <w:rFonts w:eastAsia="Calibri"/>
          <w:color w:val="000000"/>
        </w:rPr>
        <w:t>Visos žemiau išvardintos oro kokybės stebėjimo stotelių įrengimo vietos yra išdėstytos išilgai Klaipėdos valstybinio jūrų uosto teritorijos, siekiant stebėti uosto teritorijoje veikiančių įmonių veiklos įtaką aplinkos oro kokybei.</w:t>
      </w:r>
    </w:p>
    <w:p w:rsidR="00274288" w:rsidRPr="00274288" w:rsidRDefault="00274288" w:rsidP="00274288">
      <w:pPr>
        <w:autoSpaceDE w:val="0"/>
        <w:autoSpaceDN w:val="0"/>
        <w:adjustRightInd w:val="0"/>
        <w:ind w:firstLine="709"/>
        <w:jc w:val="both"/>
        <w:rPr>
          <w:rFonts w:eastAsia="Calibri"/>
          <w:b/>
          <w:bCs/>
          <w:color w:val="000000"/>
        </w:rPr>
      </w:pPr>
    </w:p>
    <w:p w:rsidR="00274288" w:rsidRPr="00274288" w:rsidRDefault="00274288" w:rsidP="00274288">
      <w:pPr>
        <w:autoSpaceDE w:val="0"/>
        <w:autoSpaceDN w:val="0"/>
        <w:adjustRightInd w:val="0"/>
        <w:jc w:val="center"/>
        <w:rPr>
          <w:rFonts w:eastAsia="Calibri"/>
          <w:b/>
          <w:bCs/>
          <w:color w:val="000000"/>
        </w:rPr>
      </w:pPr>
      <w:r w:rsidRPr="00274288">
        <w:rPr>
          <w:rFonts w:eastAsia="Calibri"/>
          <w:noProof/>
          <w:color w:val="000000"/>
          <w:lang w:eastAsia="lt-LT"/>
        </w:rPr>
        <w:drawing>
          <wp:inline distT="0" distB="0" distL="0" distR="0" wp14:anchorId="323049DB" wp14:editId="018E1547">
            <wp:extent cx="3079429" cy="21717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89239" cy="2178618"/>
                    </a:xfrm>
                    <a:prstGeom prst="rect">
                      <a:avLst/>
                    </a:prstGeom>
                    <a:noFill/>
                    <a:ln>
                      <a:noFill/>
                    </a:ln>
                  </pic:spPr>
                </pic:pic>
              </a:graphicData>
            </a:graphic>
          </wp:inline>
        </w:drawing>
      </w:r>
    </w:p>
    <w:p w:rsidR="00274288" w:rsidRPr="00274288" w:rsidRDefault="00274288" w:rsidP="00274288">
      <w:pPr>
        <w:autoSpaceDE w:val="0"/>
        <w:autoSpaceDN w:val="0"/>
        <w:adjustRightInd w:val="0"/>
        <w:ind w:firstLine="709"/>
        <w:jc w:val="center"/>
        <w:rPr>
          <w:rFonts w:eastAsia="Calibri"/>
          <w:color w:val="000000"/>
        </w:rPr>
      </w:pPr>
      <w:r w:rsidRPr="00274288">
        <w:rPr>
          <w:rFonts w:eastAsia="Calibri"/>
          <w:b/>
          <w:bCs/>
          <w:color w:val="000000"/>
        </w:rPr>
        <w:t>14 pav.</w:t>
      </w:r>
      <w:r w:rsidRPr="00274288">
        <w:rPr>
          <w:rFonts w:eastAsia="Calibri"/>
          <w:color w:val="000000"/>
        </w:rPr>
        <w:t xml:space="preserve"> Tyrimo taškas </w:t>
      </w:r>
      <w:r w:rsidRPr="00274288">
        <w:t>ID22 (</w:t>
      </w:r>
      <w:r w:rsidRPr="00274288">
        <w:rPr>
          <w:rFonts w:eastAsia="Calibri"/>
          <w:color w:val="000000"/>
        </w:rPr>
        <w:t>Upelio ir Nendrių gatvės sankirtoje prie gyvenamųjų namų (Nendrių g. 33))</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ID22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bei kelių transporto daromos įtakos aplinkos oro kokybei stebėjimas;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3.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Siūloma, kad šioje oro kokybės stotelėje nepertraukiamai būtų matuojami šie parametrai: kietosios dalelės </w:t>
      </w:r>
      <w:r w:rsidRPr="00274288">
        <w:rPr>
          <w:bCs/>
          <w:szCs w:val="28"/>
          <w:lang w:eastAsia="ar-SA"/>
        </w:rPr>
        <w:t>KD</w:t>
      </w:r>
      <w:r w:rsidRPr="00274288">
        <w:rPr>
          <w:bCs/>
          <w:szCs w:val="28"/>
          <w:vertAlign w:val="subscript"/>
          <w:lang w:eastAsia="ar-SA"/>
        </w:rPr>
        <w:t>2,5</w:t>
      </w:r>
      <w:r w:rsidRPr="00274288">
        <w:rPr>
          <w:bCs/>
          <w:szCs w:val="28"/>
          <w:lang w:eastAsia="ar-SA"/>
        </w:rPr>
        <w:t xml:space="preserve">, </w:t>
      </w:r>
      <w:r w:rsidRPr="00274288">
        <w:rPr>
          <w:rFonts w:eastAsia="Calibri"/>
          <w:color w:val="000000"/>
        </w:rPr>
        <w:t>KD</w:t>
      </w:r>
      <w:r w:rsidRPr="00274288">
        <w:rPr>
          <w:rFonts w:eastAsia="Calibri"/>
          <w:color w:val="000000"/>
          <w:vertAlign w:val="subscript"/>
        </w:rPr>
        <w:t>10</w:t>
      </w:r>
      <w:r w:rsidRPr="00274288">
        <w:rPr>
          <w:rFonts w:eastAsia="Calibri"/>
          <w:color w:val="000000"/>
        </w:rPr>
        <w:t>, suspenduotos kietosios dalelės SKD.</w:t>
      </w:r>
    </w:p>
    <w:p w:rsidR="00274288" w:rsidRPr="00274288" w:rsidRDefault="00274288" w:rsidP="00274288">
      <w:pPr>
        <w:jc w:val="both"/>
        <w:rPr>
          <w:rFonts w:ascii="TimesLT" w:hAnsi="TimesLT"/>
          <w:b/>
          <w:bCs/>
          <w:szCs w:val="20"/>
          <w:lang w:eastAsia="lt-LT"/>
        </w:rPr>
      </w:pPr>
    </w:p>
    <w:p w:rsidR="00274288" w:rsidRPr="00274288" w:rsidRDefault="00274288" w:rsidP="00274288">
      <w:pPr>
        <w:jc w:val="center"/>
        <w:rPr>
          <w:b/>
          <w:bCs/>
          <w:szCs w:val="20"/>
          <w:lang w:val="en-GB" w:eastAsia="lt-LT"/>
        </w:rPr>
      </w:pPr>
      <w:r w:rsidRPr="00274288">
        <w:rPr>
          <w:rFonts w:ascii="TimesLT" w:hAnsi="TimesLT"/>
          <w:noProof/>
          <w:szCs w:val="20"/>
          <w:lang w:eastAsia="lt-LT"/>
        </w:rPr>
        <w:drawing>
          <wp:inline distT="0" distB="0" distL="0" distR="0" wp14:anchorId="42D2F98B" wp14:editId="32BC1E8B">
            <wp:extent cx="3661530" cy="1968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75460" cy="1975989"/>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15 pav.</w:t>
      </w:r>
      <w:r w:rsidRPr="00274288">
        <w:rPr>
          <w:rFonts w:eastAsia="Calibri"/>
          <w:color w:val="000000"/>
        </w:rPr>
        <w:t xml:space="preserve"> Tyrimo taškas </w:t>
      </w:r>
      <w:r w:rsidRPr="00274288">
        <w:t>ID2</w:t>
      </w:r>
      <w:r w:rsidRPr="00274288">
        <w:rPr>
          <w:rFonts w:eastAsia="Calibri"/>
          <w:color w:val="000000"/>
        </w:rPr>
        <w:t xml:space="preserve">6 (Šermukšnių g. – Rūtų g. sankryža prie gyvenamojo namo </w:t>
      </w:r>
    </w:p>
    <w:p w:rsidR="00274288" w:rsidRPr="00274288" w:rsidRDefault="00274288" w:rsidP="00274288">
      <w:pPr>
        <w:jc w:val="center"/>
        <w:rPr>
          <w:lang w:eastAsia="lt-LT"/>
        </w:rPr>
      </w:pPr>
      <w:r w:rsidRPr="00274288">
        <w:rPr>
          <w:lang w:eastAsia="lt-LT"/>
        </w:rPr>
        <w:t>(Rūtų g. 3))</w:t>
      </w:r>
    </w:p>
    <w:p w:rsidR="00274288" w:rsidRPr="00274288" w:rsidRDefault="00274288" w:rsidP="00274288">
      <w:pPr>
        <w:jc w:val="both"/>
        <w:rPr>
          <w:highlight w:val="yellow"/>
          <w:lang w:eastAsia="x-none"/>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ID26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bei kelių transporto daromos įtakos aplinkos oro kokybei stebėjimas;</w:t>
      </w:r>
    </w:p>
    <w:p w:rsidR="00274288" w:rsidRPr="00274288" w:rsidRDefault="00274288" w:rsidP="00274288">
      <w:pPr>
        <w:shd w:val="clear" w:color="auto" w:fill="FFFFFF"/>
        <w:ind w:firstLine="709"/>
        <w:rPr>
          <w:rFonts w:eastAsia="Calibri"/>
          <w:color w:val="000000"/>
        </w:rPr>
      </w:pPr>
      <w:r w:rsidRPr="00274288">
        <w:rPr>
          <w:rFonts w:eastAsia="Calibri"/>
          <w:lang w:eastAsia="lt-LT"/>
        </w:rPr>
        <w:t xml:space="preserve">3. </w:t>
      </w:r>
      <w:r w:rsidRPr="00274288">
        <w:rPr>
          <w:rFonts w:eastAsia="Calibri"/>
          <w:color w:val="000000"/>
        </w:rPr>
        <w:t>minimalių reikalavimų dulkėtumui mažinti užtikrinimo kontrolė;</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6.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Siūloma, kad šioje oro kokybės stotelėje nepertraukiamai būtų matuojami šie parametrai: kietosios dalelės </w:t>
      </w:r>
      <w:r w:rsidRPr="00274288">
        <w:rPr>
          <w:rFonts w:ascii="TimesLT" w:hAnsi="TimesLT"/>
          <w:sz w:val="20"/>
          <w:szCs w:val="20"/>
          <w:lang w:eastAsia="lt-LT"/>
        </w:rPr>
        <w:t>KD</w:t>
      </w:r>
      <w:r w:rsidRPr="00274288">
        <w:rPr>
          <w:rFonts w:ascii="TimesLT" w:hAnsi="TimesLT"/>
          <w:sz w:val="20"/>
          <w:szCs w:val="20"/>
          <w:vertAlign w:val="subscript"/>
          <w:lang w:eastAsia="lt-LT"/>
        </w:rPr>
        <w:t>2,5</w:t>
      </w:r>
      <w:r w:rsidRPr="00274288">
        <w:rPr>
          <w:rFonts w:ascii="TimesLT" w:hAnsi="TimesLT"/>
          <w:sz w:val="20"/>
          <w:szCs w:val="20"/>
          <w:lang w:eastAsia="lt-LT"/>
        </w:rPr>
        <w:t>,</w:t>
      </w:r>
      <w:r w:rsidRPr="00274288">
        <w:rPr>
          <w:rFonts w:ascii="TimesLT" w:hAnsi="TimesLT"/>
          <w:sz w:val="20"/>
          <w:szCs w:val="20"/>
          <w:vertAlign w:val="subscript"/>
          <w:lang w:eastAsia="lt-LT"/>
        </w:rPr>
        <w:t xml:space="preserve"> </w:t>
      </w:r>
      <w:r w:rsidRPr="00274288">
        <w:rPr>
          <w:rFonts w:eastAsia="Calibri"/>
          <w:color w:val="000000"/>
        </w:rPr>
        <w:t>KD</w:t>
      </w:r>
      <w:r w:rsidRPr="00274288">
        <w:rPr>
          <w:rFonts w:eastAsia="Calibri"/>
          <w:color w:val="000000"/>
          <w:vertAlign w:val="subscript"/>
        </w:rPr>
        <w:t>10</w:t>
      </w:r>
      <w:r w:rsidRPr="00274288">
        <w:rPr>
          <w:rFonts w:eastAsia="Calibri"/>
          <w:color w:val="000000"/>
        </w:rPr>
        <w:t>, suspenduotos kietosios dalelės SKD.</w:t>
      </w:r>
    </w:p>
    <w:p w:rsidR="00274288" w:rsidRPr="00274288" w:rsidRDefault="00274288" w:rsidP="00274288">
      <w:pPr>
        <w:jc w:val="both"/>
        <w:rPr>
          <w:highlight w:val="yellow"/>
          <w:lang w:eastAsia="x-none"/>
        </w:rPr>
      </w:pPr>
    </w:p>
    <w:p w:rsidR="00274288" w:rsidRPr="00274288" w:rsidRDefault="00274288" w:rsidP="00274288">
      <w:pPr>
        <w:jc w:val="center"/>
        <w:rPr>
          <w:highlight w:val="yellow"/>
          <w:lang w:eastAsia="x-none"/>
        </w:rPr>
      </w:pPr>
      <w:r w:rsidRPr="00274288">
        <w:rPr>
          <w:rFonts w:ascii="TimesLT" w:hAnsi="TimesLT"/>
          <w:noProof/>
          <w:szCs w:val="20"/>
          <w:lang w:eastAsia="lt-LT"/>
        </w:rPr>
        <w:drawing>
          <wp:inline distT="0" distB="0" distL="0" distR="0" wp14:anchorId="75EC7FA7" wp14:editId="0CEA1C9D">
            <wp:extent cx="2181766" cy="23304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2685" cy="2342113"/>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16 pav.</w:t>
      </w:r>
      <w:r w:rsidRPr="00274288">
        <w:rPr>
          <w:rFonts w:eastAsia="Calibri"/>
          <w:color w:val="000000"/>
        </w:rPr>
        <w:t xml:space="preserve"> Tyrimo taškas </w:t>
      </w:r>
      <w:r w:rsidRPr="00274288">
        <w:t>ID30</w:t>
      </w:r>
      <w:r w:rsidRPr="00274288">
        <w:rPr>
          <w:rFonts w:eastAsia="Calibri"/>
          <w:color w:val="000000"/>
        </w:rPr>
        <w:t xml:space="preserve"> (Švyturio g. tarp gyvenamųjų namų 10–12)</w:t>
      </w:r>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ID30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daromos įtakos aplinkos oro kokybei stebėjimas;</w:t>
      </w:r>
    </w:p>
    <w:p w:rsidR="00274288" w:rsidRPr="00274288" w:rsidRDefault="00274288" w:rsidP="00274288">
      <w:pPr>
        <w:shd w:val="clear" w:color="auto" w:fill="FFFFFF"/>
        <w:ind w:firstLine="709"/>
        <w:rPr>
          <w:rFonts w:eastAsia="Calibri"/>
          <w:color w:val="000000"/>
        </w:rPr>
      </w:pPr>
      <w:r w:rsidRPr="00274288">
        <w:rPr>
          <w:rFonts w:eastAsia="Calibri"/>
          <w:lang w:eastAsia="lt-LT"/>
        </w:rPr>
        <w:t xml:space="preserve">3. </w:t>
      </w:r>
      <w:r w:rsidRPr="00274288">
        <w:rPr>
          <w:rFonts w:eastAsia="Calibri"/>
          <w:color w:val="000000"/>
        </w:rPr>
        <w:t>minimalių reikalavimų dulkėtumui mažinti užtikrinimo kontrolė;</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6.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Siūloma, kad šioje oro kokybės stotelėje nepertraukiamai būtų matuojami šie parametrai: kietosios dalelės </w:t>
      </w:r>
      <w:r w:rsidRPr="00274288">
        <w:rPr>
          <w:rFonts w:ascii="TimesLT" w:hAnsi="TimesLT"/>
          <w:sz w:val="20"/>
          <w:szCs w:val="20"/>
          <w:lang w:eastAsia="lt-LT"/>
        </w:rPr>
        <w:t>KD</w:t>
      </w:r>
      <w:r w:rsidRPr="00274288">
        <w:rPr>
          <w:rFonts w:ascii="TimesLT" w:hAnsi="TimesLT"/>
          <w:sz w:val="20"/>
          <w:szCs w:val="20"/>
          <w:vertAlign w:val="subscript"/>
          <w:lang w:eastAsia="lt-LT"/>
        </w:rPr>
        <w:t>2,5</w:t>
      </w:r>
      <w:r w:rsidRPr="00274288">
        <w:rPr>
          <w:rFonts w:ascii="TimesLT" w:hAnsi="TimesLT"/>
          <w:sz w:val="20"/>
          <w:szCs w:val="20"/>
          <w:lang w:eastAsia="lt-LT"/>
        </w:rPr>
        <w:t>,</w:t>
      </w:r>
      <w:r w:rsidRPr="00274288">
        <w:rPr>
          <w:rFonts w:ascii="TimesLT" w:hAnsi="TimesLT"/>
          <w:sz w:val="20"/>
          <w:szCs w:val="20"/>
          <w:vertAlign w:val="subscript"/>
          <w:lang w:eastAsia="lt-LT"/>
        </w:rPr>
        <w:t xml:space="preserve"> </w:t>
      </w:r>
      <w:r w:rsidRPr="00274288">
        <w:rPr>
          <w:rFonts w:eastAsia="Calibri"/>
          <w:color w:val="000000"/>
        </w:rPr>
        <w:t>KD</w:t>
      </w:r>
      <w:r w:rsidRPr="00274288">
        <w:rPr>
          <w:rFonts w:eastAsia="Calibri"/>
          <w:color w:val="000000"/>
          <w:vertAlign w:val="subscript"/>
        </w:rPr>
        <w:t>10</w:t>
      </w:r>
      <w:r w:rsidRPr="00274288">
        <w:rPr>
          <w:rFonts w:eastAsia="Calibri"/>
          <w:color w:val="000000"/>
        </w:rPr>
        <w:t>, suspenduotos kietosios dalelės SKD.</w:t>
      </w:r>
    </w:p>
    <w:p w:rsidR="00274288" w:rsidRPr="00274288" w:rsidRDefault="00274288" w:rsidP="00274288">
      <w:pPr>
        <w:autoSpaceDE w:val="0"/>
        <w:autoSpaceDN w:val="0"/>
        <w:adjustRightInd w:val="0"/>
        <w:jc w:val="center"/>
        <w:rPr>
          <w:color w:val="000000"/>
          <w:lang w:eastAsia="lt-LT"/>
        </w:rPr>
      </w:pPr>
    </w:p>
    <w:p w:rsidR="00274288" w:rsidRPr="00274288" w:rsidRDefault="00274288" w:rsidP="00274288">
      <w:pPr>
        <w:autoSpaceDE w:val="0"/>
        <w:autoSpaceDN w:val="0"/>
        <w:adjustRightInd w:val="0"/>
        <w:jc w:val="center"/>
        <w:rPr>
          <w:rFonts w:eastAsia="Calibri"/>
          <w:b/>
          <w:bCs/>
          <w:color w:val="000000"/>
        </w:rPr>
      </w:pPr>
      <w:r w:rsidRPr="00274288">
        <w:rPr>
          <w:rFonts w:eastAsia="Calibri"/>
          <w:noProof/>
          <w:color w:val="000000"/>
          <w:lang w:eastAsia="lt-LT"/>
        </w:rPr>
        <w:drawing>
          <wp:inline distT="0" distB="0" distL="0" distR="0" wp14:anchorId="0C5858BA" wp14:editId="3450990F">
            <wp:extent cx="2697095" cy="27305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13264" cy="2746870"/>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17 pav.</w:t>
      </w:r>
      <w:r w:rsidRPr="00274288">
        <w:rPr>
          <w:rFonts w:eastAsia="Calibri"/>
          <w:color w:val="000000"/>
        </w:rPr>
        <w:t xml:space="preserve"> Tyrimo taškas </w:t>
      </w:r>
      <w:r w:rsidRPr="00274288">
        <w:t>ID33</w:t>
      </w:r>
      <w:r w:rsidRPr="00274288">
        <w:rPr>
          <w:rFonts w:eastAsia="Calibri"/>
          <w:color w:val="000000"/>
        </w:rPr>
        <w:t xml:space="preserve"> (Melnragėje prie gyvenamojo namo Molo g. 2)</w:t>
      </w:r>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ID33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daromos įtakos aplinkos oro kokybei stebėjimas;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3.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Siūloma, kad šioje oro kokybės stotelėje nepertraukiamai būtų matuojama lakiųjų organinių junginių koncentracija.</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jc w:val="center"/>
        <w:rPr>
          <w:rFonts w:eastAsia="Calibri"/>
          <w:b/>
          <w:bCs/>
          <w:color w:val="000000"/>
        </w:rPr>
      </w:pPr>
      <w:r w:rsidRPr="00274288">
        <w:rPr>
          <w:rFonts w:eastAsia="Calibri"/>
          <w:noProof/>
          <w:color w:val="000000"/>
          <w:lang w:eastAsia="lt-LT"/>
        </w:rPr>
        <w:drawing>
          <wp:inline distT="0" distB="0" distL="0" distR="0" wp14:anchorId="130CA4DA" wp14:editId="671CEED9">
            <wp:extent cx="2762849" cy="3446802"/>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73376" cy="3459935"/>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18 pav.</w:t>
      </w:r>
      <w:r w:rsidRPr="00274288">
        <w:rPr>
          <w:rFonts w:eastAsia="Calibri"/>
          <w:color w:val="000000"/>
        </w:rPr>
        <w:t xml:space="preserve"> Tyrimo taškas </w:t>
      </w:r>
      <w:r w:rsidRPr="00274288">
        <w:t>ID34</w:t>
      </w:r>
      <w:r w:rsidRPr="00274288">
        <w:rPr>
          <w:rFonts w:eastAsia="Calibri"/>
          <w:color w:val="000000"/>
        </w:rPr>
        <w:t xml:space="preserve"> (Sportininkų g. prie gyvenamųjų namų)</w:t>
      </w:r>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ID34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daromos įtakos aplinkos oro kokybei stebėjimas;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3.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Siūloma, kad šioje oro kokybės stotelėje nepertraukiamai būtų matuojama lakiųjų organinių junginių koncentracija.</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jc w:val="both"/>
        <w:rPr>
          <w:highlight w:val="yellow"/>
          <w:lang w:eastAsia="x-none"/>
        </w:rPr>
      </w:pPr>
    </w:p>
    <w:p w:rsidR="00274288" w:rsidRPr="00274288" w:rsidRDefault="00274288" w:rsidP="00274288">
      <w:pPr>
        <w:keepNext/>
        <w:jc w:val="center"/>
        <w:outlineLvl w:val="2"/>
        <w:rPr>
          <w:b/>
          <w:bCs/>
          <w:color w:val="000000"/>
          <w:lang w:eastAsia="x-none"/>
        </w:rPr>
      </w:pPr>
      <w:bookmarkStart w:id="18" w:name="_Toc80343184"/>
      <w:r w:rsidRPr="00274288">
        <w:rPr>
          <w:b/>
          <w:bCs/>
          <w:color w:val="000000"/>
          <w:lang w:eastAsia="x-none"/>
        </w:rPr>
        <w:t>3.1.2. Monitoringo tikslas ir uždaviniai</w:t>
      </w:r>
      <w:bookmarkEnd w:id="18"/>
    </w:p>
    <w:p w:rsidR="00274288" w:rsidRPr="00274288" w:rsidRDefault="00274288" w:rsidP="00274288">
      <w:pPr>
        <w:rPr>
          <w:highlight w:val="yellow"/>
          <w:lang w:eastAsia="lt-LT"/>
        </w:rPr>
      </w:pPr>
    </w:p>
    <w:p w:rsidR="00274288" w:rsidRPr="00274288" w:rsidRDefault="00274288" w:rsidP="00274288">
      <w:pPr>
        <w:autoSpaceDE w:val="0"/>
        <w:autoSpaceDN w:val="0"/>
        <w:adjustRightInd w:val="0"/>
        <w:ind w:firstLine="709"/>
        <w:jc w:val="both"/>
        <w:rPr>
          <w:color w:val="000000"/>
          <w:szCs w:val="20"/>
          <w:lang w:eastAsia="lt-LT"/>
        </w:rPr>
      </w:pPr>
      <w:r w:rsidRPr="00274288">
        <w:rPr>
          <w:i/>
          <w:iCs/>
          <w:color w:val="000000"/>
          <w:lang w:eastAsia="lt-LT"/>
        </w:rPr>
        <w:t xml:space="preserve">Oro monitoringo tikslas </w:t>
      </w:r>
      <w:r w:rsidRPr="00274288">
        <w:rPr>
          <w:color w:val="000000"/>
          <w:lang w:eastAsia="lt-LT"/>
        </w:rPr>
        <w:t xml:space="preserve">– </w:t>
      </w:r>
      <w:r w:rsidRPr="00274288">
        <w:rPr>
          <w:lang w:eastAsia="lt-LT"/>
        </w:rPr>
        <w:t>įvertinti aplinkos oro užterštumo lygį ir pokyčių priežastis. Teikti visuomenei informaciją, susijusią su aplinkos oro kokybe</w:t>
      </w:r>
      <w:r w:rsidRPr="00274288">
        <w:rPr>
          <w:rFonts w:ascii="TimesLT" w:hAnsi="TimesLT"/>
          <w:sz w:val="23"/>
          <w:szCs w:val="23"/>
          <w:lang w:eastAsia="lt-LT"/>
        </w:rPr>
        <w:t>.</w:t>
      </w:r>
    </w:p>
    <w:p w:rsidR="00274288" w:rsidRPr="00274288" w:rsidRDefault="00274288" w:rsidP="00274288">
      <w:pPr>
        <w:autoSpaceDE w:val="0"/>
        <w:autoSpaceDN w:val="0"/>
        <w:adjustRightInd w:val="0"/>
        <w:ind w:firstLine="709"/>
        <w:jc w:val="both"/>
        <w:rPr>
          <w:i/>
          <w:iCs/>
          <w:color w:val="000000"/>
          <w:szCs w:val="20"/>
          <w:lang w:eastAsia="lt-LT"/>
        </w:rPr>
      </w:pPr>
      <w:r w:rsidRPr="00274288">
        <w:rPr>
          <w:i/>
          <w:iCs/>
          <w:color w:val="000000"/>
          <w:szCs w:val="20"/>
          <w:lang w:eastAsia="lt-LT"/>
        </w:rPr>
        <w:t>Pagrindiniai uždaviniai:</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vykdyti oro taršos stebėjimus;</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 xml:space="preserve">kaupti ir remiantis sukauptais duomenimis analizuoti </w:t>
      </w:r>
      <w:r w:rsidRPr="00274288">
        <w:rPr>
          <w:rFonts w:ascii="TimesLT" w:hAnsi="TimesLT"/>
          <w:lang w:eastAsia="lt-LT"/>
        </w:rPr>
        <w:t>galimus aplinkos pokyčius ir jų priežastis;</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nustatyti, ar neviršijamos oro teršalų ribinės vertės;</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teikti pasiūlymus aplinkos būklės blogėjimo priežastims šalinti;</w:t>
      </w:r>
    </w:p>
    <w:p w:rsidR="00274288" w:rsidRPr="00274288" w:rsidRDefault="00274288" w:rsidP="00274288">
      <w:pPr>
        <w:numPr>
          <w:ilvl w:val="0"/>
          <w:numId w:val="3"/>
        </w:numPr>
        <w:autoSpaceDE w:val="0"/>
        <w:autoSpaceDN w:val="0"/>
        <w:adjustRightInd w:val="0"/>
        <w:jc w:val="both"/>
        <w:rPr>
          <w:rFonts w:eastAsia="Calibri" w:cs="Calibri"/>
          <w:color w:val="000000"/>
          <w:lang w:eastAsia="lt-LT"/>
        </w:rPr>
      </w:pPr>
      <w:r w:rsidRPr="00274288">
        <w:rPr>
          <w:rFonts w:eastAsia="Calibri" w:cs="Calibri"/>
          <w:color w:val="000000"/>
          <w:lang w:eastAsia="lt-LT"/>
        </w:rPr>
        <w:t>teikti informaciją visuomenei apie oro užterštumo lygį;</w:t>
      </w:r>
    </w:p>
    <w:p w:rsidR="00274288" w:rsidRPr="00274288" w:rsidRDefault="00274288" w:rsidP="00274288">
      <w:pPr>
        <w:numPr>
          <w:ilvl w:val="0"/>
          <w:numId w:val="3"/>
        </w:numPr>
        <w:autoSpaceDE w:val="0"/>
        <w:autoSpaceDN w:val="0"/>
        <w:adjustRightInd w:val="0"/>
        <w:jc w:val="both"/>
        <w:rPr>
          <w:rFonts w:eastAsia="Calibri" w:cs="Calibri"/>
          <w:color w:val="000000"/>
          <w:lang w:eastAsia="lt-LT"/>
        </w:rPr>
      </w:pPr>
      <w:r w:rsidRPr="00274288">
        <w:rPr>
          <w:rFonts w:eastAsia="Calibri" w:cs="Calibri"/>
          <w:color w:val="000000"/>
          <w:lang w:eastAsia="lt-LT"/>
        </w:rPr>
        <w:t>vykdyti ūkio subjektų vykdomo monitoringo rezultatų analizę.</w:t>
      </w:r>
    </w:p>
    <w:p w:rsidR="00274288" w:rsidRPr="00274288" w:rsidRDefault="00274288" w:rsidP="00274288">
      <w:pPr>
        <w:autoSpaceDE w:val="0"/>
        <w:autoSpaceDN w:val="0"/>
        <w:adjustRightInd w:val="0"/>
        <w:ind w:left="927"/>
        <w:jc w:val="both"/>
        <w:rPr>
          <w:rFonts w:eastAsia="Calibri" w:cs="Calibri"/>
          <w:color w:val="000000"/>
          <w:sz w:val="22"/>
          <w:szCs w:val="22"/>
          <w:lang w:eastAsia="lt-LT"/>
        </w:rPr>
      </w:pPr>
    </w:p>
    <w:p w:rsidR="00274288" w:rsidRPr="00274288" w:rsidRDefault="00274288" w:rsidP="00274288">
      <w:pPr>
        <w:autoSpaceDE w:val="0"/>
        <w:autoSpaceDN w:val="0"/>
        <w:adjustRightInd w:val="0"/>
        <w:ind w:left="927"/>
        <w:jc w:val="both"/>
        <w:rPr>
          <w:rFonts w:eastAsia="Calibri" w:cs="Calibri"/>
          <w:color w:val="000000"/>
          <w:sz w:val="22"/>
          <w:szCs w:val="22"/>
          <w:lang w:eastAsia="lt-LT"/>
        </w:rPr>
      </w:pPr>
    </w:p>
    <w:p w:rsidR="00274288" w:rsidRPr="00274288" w:rsidRDefault="00274288" w:rsidP="00274288">
      <w:pPr>
        <w:autoSpaceDE w:val="0"/>
        <w:autoSpaceDN w:val="0"/>
        <w:adjustRightInd w:val="0"/>
        <w:ind w:left="927"/>
        <w:jc w:val="both"/>
        <w:rPr>
          <w:rFonts w:eastAsia="Calibri" w:cs="Calibri"/>
          <w:color w:val="000000"/>
          <w:sz w:val="22"/>
          <w:szCs w:val="22"/>
          <w:lang w:eastAsia="lt-LT"/>
        </w:rPr>
      </w:pPr>
    </w:p>
    <w:p w:rsidR="00274288" w:rsidRPr="00274288" w:rsidRDefault="00274288" w:rsidP="00274288">
      <w:pPr>
        <w:keepNext/>
        <w:jc w:val="center"/>
        <w:outlineLvl w:val="2"/>
        <w:rPr>
          <w:b/>
          <w:bCs/>
          <w:color w:val="000000"/>
          <w:lang w:eastAsia="x-none"/>
        </w:rPr>
      </w:pPr>
      <w:bookmarkStart w:id="19" w:name="_Toc80343185"/>
      <w:r w:rsidRPr="00274288">
        <w:rPr>
          <w:b/>
          <w:bCs/>
          <w:color w:val="000000"/>
          <w:lang w:eastAsia="x-none"/>
        </w:rPr>
        <w:t>3.1.3. Stebimi parametrai, stebėjimo vietų išsidėstymas</w:t>
      </w:r>
      <w:r w:rsidRPr="00274288">
        <w:rPr>
          <w:szCs w:val="20"/>
          <w:lang w:eastAsia="lt-LT"/>
        </w:rPr>
        <w:t xml:space="preserve"> </w:t>
      </w:r>
      <w:r w:rsidRPr="00274288">
        <w:rPr>
          <w:b/>
          <w:bCs/>
          <w:color w:val="000000"/>
          <w:lang w:eastAsia="x-none"/>
        </w:rPr>
        <w:t>ir monitoringo vykdymo periodiškumas</w:t>
      </w:r>
      <w:bookmarkEnd w:id="19"/>
    </w:p>
    <w:p w:rsidR="00274288" w:rsidRPr="00274288" w:rsidRDefault="00274288" w:rsidP="00274288">
      <w:pPr>
        <w:rPr>
          <w:szCs w:val="20"/>
          <w:lang w:eastAsia="lt-LT"/>
        </w:rPr>
      </w:pPr>
    </w:p>
    <w:p w:rsidR="00274288" w:rsidRPr="00274288" w:rsidRDefault="00274288" w:rsidP="00274288">
      <w:pPr>
        <w:shd w:val="clear" w:color="auto" w:fill="FFFFFF"/>
        <w:ind w:firstLine="709"/>
        <w:jc w:val="both"/>
        <w:rPr>
          <w:bCs/>
          <w:color w:val="000000"/>
          <w:shd w:val="clear" w:color="auto" w:fill="FFFFFF"/>
          <w:lang w:eastAsia="lt-LT"/>
        </w:rPr>
      </w:pPr>
      <w:r w:rsidRPr="00274288">
        <w:rPr>
          <w:color w:val="000000"/>
          <w:lang w:eastAsia="lt-LT"/>
        </w:rPr>
        <w:t>Lietuvos Respublikos aplinkos ministro ir Lietuvos Respublikos sveikatos apsaugos ministro 2000 m. spalio 30 d. įsakymu Nr. 471/582 „</w:t>
      </w:r>
      <w:r w:rsidRPr="00274288">
        <w:rPr>
          <w:bCs/>
          <w:color w:val="000000"/>
          <w:lang w:eastAsia="lt-LT"/>
        </w:rPr>
        <w:t>Dėl teršalų, kurių kiekis aplinkos ore ribojamas pagal Europos Sąjungos kriterijus, sąrašo ir teršalų, kurių kiekis aplinkos ore ribojamas pagal nacionalinius kriterijus, sąrašo ir ribinių aplinkos oro užterštumo verčių patvirtinimo</w:t>
      </w:r>
      <w:r w:rsidRPr="00274288">
        <w:rPr>
          <w:color w:val="000000"/>
          <w:lang w:eastAsia="lt-LT"/>
        </w:rPr>
        <w:t>“</w:t>
      </w:r>
      <w:r w:rsidRPr="00274288">
        <w:rPr>
          <w:color w:val="000000"/>
          <w:vertAlign w:val="superscript"/>
          <w:lang w:eastAsia="lt-LT"/>
        </w:rPr>
        <w:footnoteReference w:id="2"/>
      </w:r>
      <w:r w:rsidRPr="00274288">
        <w:rPr>
          <w:color w:val="000000"/>
          <w:lang w:eastAsia="lt-LT"/>
        </w:rPr>
        <w:t xml:space="preserve">, patvirtintas </w:t>
      </w:r>
      <w:r w:rsidRPr="00274288">
        <w:rPr>
          <w:bCs/>
          <w:color w:val="000000"/>
          <w:lang w:eastAsia="lt-LT"/>
        </w:rPr>
        <w:t>teršalų, kurių kiekis aplinkos ore vertinamas</w:t>
      </w:r>
      <w:r w:rsidRPr="00274288">
        <w:rPr>
          <w:bCs/>
          <w:caps/>
          <w:color w:val="000000"/>
          <w:lang w:eastAsia="lt-LT"/>
        </w:rPr>
        <w:t xml:space="preserve"> </w:t>
      </w:r>
      <w:r w:rsidRPr="00274288">
        <w:rPr>
          <w:bCs/>
          <w:color w:val="000000"/>
          <w:lang w:eastAsia="lt-LT"/>
        </w:rPr>
        <w:t xml:space="preserve">pagal Europos Sąjungos kriterijus, sąrašas bei </w:t>
      </w:r>
      <w:r w:rsidRPr="00274288">
        <w:rPr>
          <w:bCs/>
          <w:color w:val="000000"/>
          <w:shd w:val="clear" w:color="auto" w:fill="FFFFFF"/>
          <w:lang w:eastAsia="lt-LT"/>
        </w:rPr>
        <w:t>ribinės aplinkos oro užterštumo vertės.</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b/>
          <w:bCs/>
          <w:color w:val="000000"/>
          <w:shd w:val="clear" w:color="auto" w:fill="FFFFFF"/>
        </w:rPr>
        <w:t>Monitoringo tinklas</w:t>
      </w:r>
      <w:r w:rsidRPr="00274288">
        <w:rPr>
          <w:rFonts w:eastAsia="Calibri"/>
          <w:bCs/>
          <w:color w:val="000000"/>
          <w:shd w:val="clear" w:color="auto" w:fill="FFFFFF"/>
        </w:rPr>
        <w:t xml:space="preserve">. </w:t>
      </w:r>
      <w:r w:rsidRPr="00274288">
        <w:rPr>
          <w:rFonts w:eastAsia="Calibri"/>
          <w:color w:val="000000"/>
          <w:lang w:eastAsia="en-GB"/>
        </w:rPr>
        <w:t xml:space="preserve">Tyrimo vietos parinktos derinant su nustatytomis praeitais monitoringo laikotarpiais (nekeičiant unikalių stebėjimo vietų numerių - ID). 2022 – 2026 m. laikotarpiu aplinkos oro stebėsena numatoma vykdyti 37 tyrimo vietose. </w:t>
      </w:r>
    </w:p>
    <w:p w:rsidR="00274288" w:rsidRPr="00274288" w:rsidRDefault="00274288" w:rsidP="00274288">
      <w:pPr>
        <w:shd w:val="clear" w:color="auto" w:fill="FFFFFF"/>
        <w:ind w:firstLine="709"/>
        <w:jc w:val="both"/>
        <w:rPr>
          <w:bCs/>
          <w:szCs w:val="28"/>
          <w:lang w:eastAsia="ar-SA"/>
        </w:rPr>
      </w:pPr>
      <w:r w:rsidRPr="00274288">
        <w:rPr>
          <w:rFonts w:eastAsia="Calibri"/>
          <w:color w:val="000000"/>
          <w:lang w:eastAsia="en-GB"/>
        </w:rPr>
        <w:t xml:space="preserve">Monitoringo vietos buvo parenkamos siekiant įvertinti transporto srautų, pramonės įmonių bei uosto ūkinės veiklos poveikį gyvenamajai aplinkai </w:t>
      </w:r>
      <w:r w:rsidRPr="00274288">
        <w:rPr>
          <w:bCs/>
          <w:szCs w:val="28"/>
          <w:lang w:eastAsia="ar-SA"/>
        </w:rPr>
        <w:t xml:space="preserve">bei kietojo kuro deginimo, gaminant šilumos energiją, įtaką </w:t>
      </w:r>
      <w:r w:rsidRPr="00274288">
        <w:rPr>
          <w:rFonts w:eastAsia="Calibri"/>
          <w:color w:val="000000"/>
          <w:lang w:eastAsia="en-GB"/>
        </w:rPr>
        <w:t xml:space="preserve">(19 lentelė). </w:t>
      </w:r>
    </w:p>
    <w:p w:rsidR="00274288" w:rsidRPr="00274288" w:rsidRDefault="00274288" w:rsidP="00274288">
      <w:pPr>
        <w:autoSpaceDE w:val="0"/>
        <w:autoSpaceDN w:val="0"/>
        <w:adjustRightInd w:val="0"/>
        <w:ind w:left="7200" w:firstLine="720"/>
        <w:jc w:val="right"/>
        <w:rPr>
          <w:b/>
          <w:color w:val="000000"/>
          <w:szCs w:val="20"/>
          <w:lang w:eastAsia="lt-LT"/>
        </w:rPr>
      </w:pPr>
    </w:p>
    <w:p w:rsidR="00274288" w:rsidRPr="00274288" w:rsidRDefault="00274288" w:rsidP="00274288">
      <w:pPr>
        <w:autoSpaceDE w:val="0"/>
        <w:autoSpaceDN w:val="0"/>
        <w:adjustRightInd w:val="0"/>
        <w:ind w:left="7200" w:firstLine="720"/>
        <w:jc w:val="right"/>
        <w:rPr>
          <w:b/>
          <w:color w:val="000000"/>
          <w:szCs w:val="20"/>
          <w:lang w:eastAsia="lt-LT"/>
        </w:rPr>
      </w:pPr>
      <w:r w:rsidRPr="00274288">
        <w:rPr>
          <w:b/>
          <w:color w:val="000000"/>
          <w:szCs w:val="20"/>
          <w:lang w:eastAsia="lt-LT"/>
        </w:rPr>
        <w:t>19</w:t>
      </w:r>
      <w:r w:rsidRPr="00274288">
        <w:rPr>
          <w:lang w:eastAsia="lt-LT"/>
        </w:rPr>
        <w:t xml:space="preserve"> </w:t>
      </w:r>
      <w:r w:rsidRPr="00274288">
        <w:rPr>
          <w:b/>
          <w:color w:val="000000"/>
          <w:szCs w:val="20"/>
          <w:lang w:eastAsia="lt-LT"/>
        </w:rPr>
        <w:t xml:space="preserve">lentelė </w:t>
      </w:r>
    </w:p>
    <w:p w:rsidR="00274288" w:rsidRPr="00274288" w:rsidRDefault="00274288" w:rsidP="00274288">
      <w:pPr>
        <w:autoSpaceDE w:val="0"/>
        <w:autoSpaceDN w:val="0"/>
        <w:adjustRightInd w:val="0"/>
        <w:spacing w:before="120" w:after="120"/>
        <w:jc w:val="center"/>
        <w:rPr>
          <w:color w:val="000000"/>
          <w:highlight w:val="yellow"/>
          <w:lang w:eastAsia="lt-LT"/>
        </w:rPr>
      </w:pPr>
      <w:r w:rsidRPr="00274288">
        <w:rPr>
          <w:lang w:eastAsia="lt-LT"/>
        </w:rPr>
        <w:t>Aplinkos oro monitoringo vietų lokalizacija Klaipėdos mieste</w:t>
      </w:r>
    </w:p>
    <w:tbl>
      <w:tblPr>
        <w:tblW w:w="51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
        <w:gridCol w:w="3019"/>
        <w:gridCol w:w="12"/>
        <w:gridCol w:w="912"/>
        <w:gridCol w:w="959"/>
        <w:gridCol w:w="1924"/>
        <w:gridCol w:w="2322"/>
        <w:gridCol w:w="8"/>
      </w:tblGrid>
      <w:tr w:rsidR="00274288" w:rsidRPr="00274288" w:rsidTr="00274288">
        <w:trPr>
          <w:gridAfter w:val="1"/>
          <w:wAfter w:w="3" w:type="pct"/>
          <w:trHeight w:val="507"/>
          <w:jc w:val="center"/>
        </w:trPr>
        <w:tc>
          <w:tcPr>
            <w:tcW w:w="493"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Tyrimo vietos</w:t>
            </w:r>
          </w:p>
          <w:p w:rsidR="00274288" w:rsidRPr="00274288" w:rsidRDefault="00274288" w:rsidP="00274288">
            <w:pPr>
              <w:jc w:val="center"/>
              <w:rPr>
                <w:b/>
                <w:color w:val="000000"/>
                <w:sz w:val="20"/>
                <w:szCs w:val="20"/>
                <w:lang w:eastAsia="lt-LT"/>
              </w:rPr>
            </w:pPr>
            <w:r w:rsidRPr="00274288">
              <w:rPr>
                <w:b/>
                <w:color w:val="000000"/>
                <w:sz w:val="20"/>
                <w:szCs w:val="20"/>
                <w:lang w:eastAsia="lt-LT"/>
              </w:rPr>
              <w:t>ID*</w:t>
            </w:r>
          </w:p>
        </w:tc>
        <w:tc>
          <w:tcPr>
            <w:tcW w:w="1486"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Matavimo vietos</w:t>
            </w:r>
          </w:p>
          <w:p w:rsidR="00274288" w:rsidRPr="00274288" w:rsidRDefault="00274288" w:rsidP="00274288">
            <w:pPr>
              <w:jc w:val="center"/>
              <w:rPr>
                <w:b/>
                <w:color w:val="000000"/>
                <w:sz w:val="20"/>
                <w:szCs w:val="20"/>
                <w:lang w:eastAsia="lt-LT"/>
              </w:rPr>
            </w:pPr>
            <w:r w:rsidRPr="00274288">
              <w:rPr>
                <w:b/>
                <w:color w:val="000000"/>
                <w:sz w:val="20"/>
                <w:szCs w:val="20"/>
                <w:lang w:eastAsia="lt-LT"/>
              </w:rPr>
              <w:t>pavadinimas</w:t>
            </w:r>
          </w:p>
        </w:tc>
        <w:tc>
          <w:tcPr>
            <w:tcW w:w="927" w:type="pct"/>
            <w:gridSpan w:val="3"/>
            <w:tcBorders>
              <w:bottom w:val="single" w:sz="4" w:space="0" w:color="auto"/>
            </w:tcBorders>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Tyrimo vietos koordinatės LKS 94 koordinačių sistemoje</w:t>
            </w:r>
          </w:p>
        </w:tc>
        <w:tc>
          <w:tcPr>
            <w:tcW w:w="947"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Stebimi parametrai</w:t>
            </w:r>
          </w:p>
        </w:tc>
        <w:tc>
          <w:tcPr>
            <w:tcW w:w="1143"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Taršos pobūdis</w:t>
            </w:r>
          </w:p>
        </w:tc>
      </w:tr>
      <w:tr w:rsidR="00274288" w:rsidRPr="00274288" w:rsidTr="00274288">
        <w:trPr>
          <w:gridAfter w:val="1"/>
          <w:wAfter w:w="3" w:type="pct"/>
          <w:trHeight w:val="365"/>
          <w:jc w:val="center"/>
        </w:trPr>
        <w:tc>
          <w:tcPr>
            <w:tcW w:w="493" w:type="pct"/>
            <w:vMerge/>
            <w:vAlign w:val="center"/>
          </w:tcPr>
          <w:p w:rsidR="00274288" w:rsidRPr="00274288" w:rsidRDefault="00274288" w:rsidP="00274288">
            <w:pPr>
              <w:jc w:val="center"/>
              <w:rPr>
                <w:b/>
                <w:color w:val="000000"/>
                <w:sz w:val="20"/>
                <w:szCs w:val="20"/>
                <w:highlight w:val="yellow"/>
                <w:lang w:eastAsia="lt-LT"/>
              </w:rPr>
            </w:pPr>
          </w:p>
        </w:tc>
        <w:tc>
          <w:tcPr>
            <w:tcW w:w="1486" w:type="pct"/>
            <w:vMerge/>
            <w:vAlign w:val="center"/>
          </w:tcPr>
          <w:p w:rsidR="00274288" w:rsidRPr="00274288" w:rsidRDefault="00274288" w:rsidP="00274288">
            <w:pPr>
              <w:jc w:val="center"/>
              <w:rPr>
                <w:b/>
                <w:color w:val="000000"/>
                <w:sz w:val="20"/>
                <w:szCs w:val="20"/>
                <w:highlight w:val="yellow"/>
                <w:lang w:eastAsia="lt-LT"/>
              </w:rPr>
            </w:pPr>
          </w:p>
        </w:tc>
        <w:tc>
          <w:tcPr>
            <w:tcW w:w="455" w:type="pct"/>
            <w:gridSpan w:val="2"/>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X</w:t>
            </w:r>
          </w:p>
        </w:tc>
        <w:tc>
          <w:tcPr>
            <w:tcW w:w="472" w:type="pc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Y</w:t>
            </w:r>
          </w:p>
        </w:tc>
        <w:tc>
          <w:tcPr>
            <w:tcW w:w="947" w:type="pct"/>
            <w:vMerge/>
            <w:shd w:val="clear" w:color="auto" w:fill="B6DDE8"/>
          </w:tcPr>
          <w:p w:rsidR="00274288" w:rsidRPr="00274288" w:rsidRDefault="00274288" w:rsidP="00274288">
            <w:pPr>
              <w:jc w:val="center"/>
              <w:rPr>
                <w:b/>
                <w:color w:val="000000"/>
                <w:sz w:val="20"/>
                <w:szCs w:val="20"/>
                <w:highlight w:val="yellow"/>
                <w:lang w:eastAsia="lt-LT"/>
              </w:rPr>
            </w:pPr>
          </w:p>
        </w:tc>
        <w:tc>
          <w:tcPr>
            <w:tcW w:w="1143" w:type="pct"/>
            <w:vMerge/>
            <w:shd w:val="clear" w:color="auto" w:fill="B6DDE8"/>
          </w:tcPr>
          <w:p w:rsidR="00274288" w:rsidRPr="00274288" w:rsidRDefault="00274288" w:rsidP="00274288">
            <w:pPr>
              <w:jc w:val="center"/>
              <w:rPr>
                <w:b/>
                <w:color w:val="000000"/>
                <w:sz w:val="20"/>
                <w:szCs w:val="20"/>
                <w:highlight w:val="yellow"/>
                <w:lang w:eastAsia="lt-LT"/>
              </w:rPr>
            </w:pP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highlight w:val="yellow"/>
              </w:rPr>
            </w:pPr>
            <w:r w:rsidRPr="00274288">
              <w:rPr>
                <w:rFonts w:eastAsia="Calibri"/>
                <w:color w:val="000000"/>
                <w:sz w:val="20"/>
                <w:szCs w:val="20"/>
              </w:rPr>
              <w:t>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Melnragė prie gyvenamojo namo Molo g. 2 (arčiausiai AB “Klaipėdos nafta”)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317476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6181315</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Gyvenamoji aplinka ir rekreacinės teritorijos. Tarša: autotransportas. </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highlight w:val="yellow"/>
              </w:rPr>
            </w:pPr>
            <w:r w:rsidRPr="00274288">
              <w:rPr>
                <w:rFonts w:eastAsia="Calibri"/>
                <w:color w:val="000000"/>
                <w:sz w:val="20"/>
                <w:szCs w:val="20"/>
              </w:rPr>
              <w:t>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Sportininkų g. gale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(Sportininkų g. 44)</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318598 </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6180458</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vAlign w:val="center"/>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highlight w:val="yellow"/>
              </w:rPr>
            </w:pPr>
            <w:r w:rsidRPr="00274288">
              <w:rPr>
                <w:rFonts w:eastAsia="Calibri"/>
                <w:color w:val="000000"/>
                <w:sz w:val="20"/>
                <w:szCs w:val="20"/>
              </w:rPr>
              <w:t>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Miško kvartalas prie gyvenamųjų namų (Herkaus Manto g. 83)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319423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6181011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LOJ (BTEX), CO, KD</w:t>
            </w:r>
            <w:r w:rsidRPr="00274288">
              <w:rPr>
                <w:rFonts w:eastAsia="Calibri"/>
                <w:color w:val="000000"/>
                <w:sz w:val="20"/>
                <w:szCs w:val="20"/>
                <w:vertAlign w:val="subscript"/>
              </w:rPr>
              <w:t>10</w:t>
            </w:r>
          </w:p>
        </w:tc>
        <w:tc>
          <w:tcPr>
            <w:tcW w:w="1143" w:type="pct"/>
            <w:vAlign w:val="center"/>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intensyvus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28</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Mažasis Kaimelis (Mažojo Kaimelio g. 38)</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319895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6181922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individualių namų šildymas (šildymo sezono metu).</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Kretingos g. pradžioje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(Geležinkelio g. 2 B)</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319686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6180141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LOJ (BTEX),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geležinkelio transportas, individualių namų šildymas.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Herkaus Manto g. – Daukanto g. sankryža prie gyvenamųjų namų (Herkaus Manto g. 17)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319603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6179426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27</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Naujoji uosto g. – Gegužės g. sankryža (Naujoji uosto g.10)</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319212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6179157</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 LOJ (BTEX),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uosto veikla (pramoninė, laivyba), intensyvus 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Liepų g. prie gyvenamųjų namų (Liepų g. 43)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320422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6179299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10</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Tiltų – Turgaus g. sankryža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(Tiltų g. 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319985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6178642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8</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Pilies g. - Daržų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(Pilies g. 1)</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319835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6178227</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Komercinės veiklos teritorijos.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7</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Mokyklos g. prie “Saulėtekio” vidurinės mokyklos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(Mokyklos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320913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6178811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CO,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pramoninė veikla, individualių namų šildymas kietu kuru.</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Šermukšnių g. – Rūtų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(Rūtų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320280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6177292</w:t>
            </w:r>
          </w:p>
        </w:tc>
        <w:tc>
          <w:tcPr>
            <w:tcW w:w="947" w:type="pct"/>
          </w:tcPr>
          <w:p w:rsidR="00274288" w:rsidRPr="00274288" w:rsidRDefault="00274288" w:rsidP="00274288">
            <w:pPr>
              <w:autoSpaceDE w:val="0"/>
              <w:autoSpaceDN w:val="0"/>
              <w:adjustRightInd w:val="0"/>
              <w:rPr>
                <w:sz w:val="20"/>
                <w:szCs w:val="20"/>
              </w:rPr>
            </w:pPr>
            <w:r w:rsidRPr="00274288">
              <w:rPr>
                <w:sz w:val="20"/>
                <w:szCs w:val="20"/>
              </w:rPr>
              <w:t>SO</w:t>
            </w:r>
            <w:r w:rsidRPr="00274288">
              <w:rPr>
                <w:sz w:val="20"/>
                <w:szCs w:val="20"/>
                <w:vertAlign w:val="subscript"/>
              </w:rPr>
              <w:t>2</w:t>
            </w:r>
            <w:r w:rsidRPr="00274288">
              <w:rPr>
                <w:sz w:val="20"/>
                <w:szCs w:val="20"/>
              </w:rPr>
              <w:t xml:space="preserve">, LOJ </w:t>
            </w:r>
            <w:r w:rsidRPr="00274288">
              <w:rPr>
                <w:rFonts w:eastAsia="Calibri"/>
                <w:color w:val="000000"/>
                <w:sz w:val="20"/>
                <w:szCs w:val="20"/>
              </w:rPr>
              <w:t>(BTEX), H</w:t>
            </w:r>
            <w:r w:rsidRPr="00274288">
              <w:rPr>
                <w:rFonts w:eastAsia="Calibri"/>
                <w:color w:val="000000"/>
                <w:sz w:val="20"/>
                <w:szCs w:val="20"/>
                <w:vertAlign w:val="subscript"/>
              </w:rPr>
              <w:t>2</w:t>
            </w:r>
            <w:r w:rsidRPr="00274288">
              <w:rPr>
                <w:rFonts w:eastAsia="Calibri"/>
                <w:color w:val="000000"/>
                <w:sz w:val="20"/>
                <w:szCs w:val="20"/>
              </w:rPr>
              <w:t>S, NH</w:t>
            </w:r>
            <w:r w:rsidRPr="00274288">
              <w:rPr>
                <w:rFonts w:eastAsia="Calibri"/>
                <w:color w:val="000000"/>
                <w:sz w:val="20"/>
                <w:szCs w:val="20"/>
                <w:vertAlign w:val="subscript"/>
              </w:rPr>
              <w:t>3</w:t>
            </w:r>
          </w:p>
        </w:tc>
        <w:tc>
          <w:tcPr>
            <w:tcW w:w="1143" w:type="pct"/>
            <w:vAlign w:val="center"/>
          </w:tcPr>
          <w:p w:rsidR="00274288" w:rsidRPr="00274288" w:rsidRDefault="00274288" w:rsidP="00274288">
            <w:pPr>
              <w:rPr>
                <w:rFonts w:eastAsia="Calibri"/>
                <w:sz w:val="20"/>
                <w:szCs w:val="20"/>
                <w:highlight w:val="yellow"/>
              </w:rPr>
            </w:pPr>
            <w:r w:rsidRPr="00274288">
              <w:rPr>
                <w:sz w:val="20"/>
                <w:szCs w:val="20"/>
                <w:lang w:eastAsia="lt-LT"/>
              </w:rPr>
              <w:t xml:space="preserve">Gyvenamoji aplinka. Tarša: </w:t>
            </w:r>
            <w:r w:rsidRPr="00274288">
              <w:rPr>
                <w:rFonts w:ascii="TimesLT" w:hAnsi="TimesLT"/>
                <w:sz w:val="20"/>
                <w:szCs w:val="20"/>
                <w:lang w:eastAsia="lt-LT"/>
              </w:rPr>
              <w:t>pramoninė veikla</w:t>
            </w:r>
            <w:r w:rsidRPr="00274288">
              <w:rPr>
                <w:sz w:val="20"/>
                <w:szCs w:val="20"/>
                <w:lang w:eastAsia="lt-LT"/>
              </w:rPr>
              <w:t>.</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Taikos – Agluonos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(Taikos pr. 52)</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320920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6176870</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4</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(greta Šilutės pl. 28 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322396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6176872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Komercinės veiklos teritorijos. Tarša: intensyvus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Vilniaus pl. – Pramonės g. sankryža (greta Vilniaus pl. 8)</w:t>
            </w:r>
          </w:p>
        </w:tc>
        <w:tc>
          <w:tcPr>
            <w:tcW w:w="455" w:type="pct"/>
            <w:gridSpan w:val="2"/>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323320</w:t>
            </w:r>
          </w:p>
        </w:tc>
        <w:tc>
          <w:tcPr>
            <w:tcW w:w="472" w:type="pct"/>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6176961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LEZ poveikis. Tarša: pramonės įmonių veikla,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Pramonės g. – Lypkių g. sankryža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324384</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6175938</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LEZ poveikis. Tarša: pramonės įmonių veikla,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13</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Minijos g. – Naikupės g. sankryža (Naikupės g. 14)</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320945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6175160</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Debreceno g. prie gyvenamųjų namų (Debreceno g. 39)</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322205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6175567</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14</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Ties Šiaulių g. prie gyvenamųjų namų (Šilutės pl. 58)</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323064</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6175336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17</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105</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323408</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6174866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9</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Smiltelės g. – Simonaitytės g. sankryža prie gyvenamojo namo (Simonaitytės g. 37)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shd w:val="clear" w:color="auto" w:fill="FFFFFF"/>
              </w:rPr>
              <w:t>323171</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shd w:val="clear" w:color="auto" w:fill="FFFFFF"/>
              </w:rPr>
              <w:t>6174165</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18</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Ties gyvenamaisiais namais (Budelkiemio g. 8)</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324008</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6174179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KD</w:t>
            </w:r>
            <w:r w:rsidRPr="00274288">
              <w:rPr>
                <w:rFonts w:eastAsia="Calibri"/>
                <w:color w:val="000000"/>
                <w:sz w:val="20"/>
                <w:szCs w:val="20"/>
                <w:vertAlign w:val="subscript"/>
              </w:rPr>
              <w:t>10</w:t>
            </w:r>
            <w:r w:rsidRPr="00274288">
              <w:rPr>
                <w:rFonts w:eastAsia="Calibri"/>
                <w:color w:val="000000"/>
                <w:sz w:val="20"/>
                <w:szCs w:val="20"/>
              </w:rPr>
              <w:t xml:space="preserve">, </w:t>
            </w:r>
            <w:r w:rsidRPr="00274288">
              <w:rPr>
                <w:sz w:val="20"/>
                <w:szCs w:val="20"/>
              </w:rPr>
              <w:t>H</w:t>
            </w:r>
            <w:r w:rsidRPr="00274288">
              <w:rPr>
                <w:sz w:val="20"/>
                <w:szCs w:val="20"/>
                <w:vertAlign w:val="subscript"/>
              </w:rPr>
              <w:t>2</w:t>
            </w:r>
            <w:r w:rsidRPr="00274288">
              <w:rPr>
                <w:sz w:val="20"/>
                <w:szCs w:val="20"/>
              </w:rPr>
              <w:t>S, NH</w:t>
            </w:r>
            <w:r w:rsidRPr="00274288">
              <w:rPr>
                <w:sz w:val="20"/>
                <w:szCs w:val="20"/>
                <w:vertAlign w:val="subscript"/>
              </w:rPr>
              <w:t>3</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pramonės įmonės.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19</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bookmarkStart w:id="20" w:name="_Hlk73701611"/>
            <w:r w:rsidRPr="00274288">
              <w:rPr>
                <w:rFonts w:eastAsia="Calibri"/>
                <w:color w:val="000000"/>
                <w:sz w:val="20"/>
                <w:szCs w:val="20"/>
              </w:rPr>
              <w:t xml:space="preserve">Šiaurinė Rimkų gyvenvietės dalis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(Rimkų g. 1)</w:t>
            </w:r>
            <w:bookmarkEnd w:id="20"/>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324832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6173923</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sz w:val="20"/>
                <w:szCs w:val="20"/>
              </w:rPr>
            </w:pPr>
            <w:r w:rsidRPr="00274288">
              <w:rPr>
                <w:rFonts w:eastAsia="Calibri"/>
                <w:color w:val="000000"/>
                <w:sz w:val="20"/>
                <w:szCs w:val="20"/>
              </w:rPr>
              <w:t xml:space="preserve">LOJ (BTEX), </w:t>
            </w:r>
            <w:r w:rsidRPr="00274288">
              <w:rPr>
                <w:sz w:val="20"/>
                <w:szCs w:val="20"/>
              </w:rPr>
              <w:t>H</w:t>
            </w:r>
            <w:r w:rsidRPr="00274288">
              <w:rPr>
                <w:sz w:val="20"/>
                <w:szCs w:val="20"/>
                <w:vertAlign w:val="subscript"/>
              </w:rPr>
              <w:t>2</w:t>
            </w:r>
            <w:r w:rsidRPr="00274288">
              <w:rPr>
                <w:sz w:val="20"/>
                <w:szCs w:val="20"/>
              </w:rPr>
              <w:t>S, NH</w:t>
            </w:r>
            <w:r w:rsidRPr="00274288">
              <w:rPr>
                <w:sz w:val="20"/>
                <w:szCs w:val="20"/>
                <w:vertAlign w:val="subscript"/>
              </w:rPr>
              <w:t>3</w:t>
            </w:r>
            <w:r w:rsidRPr="00274288">
              <w:rPr>
                <w:sz w:val="20"/>
                <w:szCs w:val="20"/>
              </w:rPr>
              <w:t>, SKD,</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geležinkelio transportas, įmonių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20</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Jūrininkų pr. prie gyvenamųjų namų (Vingio g. 47)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323586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6173111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LOJ (BTEX), </w:t>
            </w:r>
            <w:r w:rsidRPr="00274288">
              <w:rPr>
                <w:sz w:val="20"/>
                <w:szCs w:val="20"/>
              </w:rPr>
              <w:t>H</w:t>
            </w:r>
            <w:r w:rsidRPr="00274288">
              <w:rPr>
                <w:sz w:val="20"/>
                <w:szCs w:val="20"/>
                <w:vertAlign w:val="subscript"/>
              </w:rPr>
              <w:t>2</w:t>
            </w:r>
            <w:r w:rsidRPr="00274288">
              <w:rPr>
                <w:sz w:val="20"/>
                <w:szCs w:val="20"/>
              </w:rPr>
              <w:t>S, NH</w:t>
            </w:r>
            <w:r w:rsidRPr="00274288">
              <w:rPr>
                <w:sz w:val="20"/>
                <w:szCs w:val="20"/>
                <w:vertAlign w:val="subscript"/>
              </w:rPr>
              <w:t>3</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pramoninė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24</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Nendrių ir Žūklės gatvių sankirta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321037</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6173299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SKD</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uosto įmonių veikla (krovos darbai),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bookmarkStart w:id="21" w:name="_Hlk74659581"/>
            <w:r w:rsidRPr="00274288">
              <w:rPr>
                <w:rFonts w:eastAsia="Calibri"/>
                <w:color w:val="000000"/>
                <w:sz w:val="20"/>
                <w:szCs w:val="20"/>
              </w:rPr>
              <w:t>Upelio ir Nendrių gatvės sankirtoje prie gyvenamųjų namų (Nendrių g. 33)</w:t>
            </w:r>
            <w:bookmarkEnd w:id="21"/>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321538</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6173329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uosto įmonių veikla,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Perkėlos gatvėje prie krovos darbų aikštelės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(greta Perkėlos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322154</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6171582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Tarša: uosto veikla (pramoninė, laivyba),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23</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Pievų g. prie gyvenamųjų namų (Pievų g. 43)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320845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6180839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pramonės įmonės, autotransportas, gyvenamųjų namų šildymas.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29</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Smiltynė (Smiltynės g. 17)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318650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6178099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Poilsiautojų lankoma teritorija. Tarša: uosto veikla (pramoninė, laivyba).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Verslo g.</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323653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6176521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KD</w:t>
            </w:r>
            <w:r w:rsidRPr="00274288">
              <w:rPr>
                <w:rFonts w:eastAsia="Calibri"/>
                <w:color w:val="000000"/>
                <w:sz w:val="20"/>
                <w:szCs w:val="20"/>
                <w:vertAlign w:val="subscript"/>
              </w:rPr>
              <w:t>10</w:t>
            </w:r>
            <w:r w:rsidRPr="00274288">
              <w:rPr>
                <w:rFonts w:eastAsia="Calibri"/>
                <w:color w:val="000000"/>
                <w:sz w:val="20"/>
                <w:szCs w:val="20"/>
              </w:rPr>
              <w:t>, SKD</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Tarša: įmonių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Šienpjovių g. 25</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322242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6179913</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vertAlign w:val="subscript"/>
              </w:rPr>
            </w:pPr>
            <w:r w:rsidRPr="00274288">
              <w:rPr>
                <w:rFonts w:eastAsia="Calibri"/>
                <w:color w:val="000000"/>
                <w:sz w:val="20"/>
                <w:szCs w:val="20"/>
              </w:rPr>
              <w:t>LOJ (BTEX),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įmonių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Kopgalis</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317933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6179616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SO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r w:rsidRPr="00274288">
              <w:rPr>
                <w:rFonts w:eastAsia="Calibri"/>
                <w:color w:val="000000"/>
                <w:sz w:val="20"/>
                <w:szCs w:val="20"/>
              </w:rPr>
              <w:t xml:space="preserve">, SKD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Rekreacinė aplinka. Tarša: uosto veikla (pramoninė, laivyba).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bCs/>
                <w:color w:val="000000"/>
                <w:sz w:val="20"/>
                <w:szCs w:val="20"/>
              </w:rPr>
              <w:t>36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bCs/>
                <w:sz w:val="20"/>
                <w:szCs w:val="20"/>
                <w:lang w:eastAsia="lt-LT"/>
              </w:rPr>
              <w:t xml:space="preserve">Baltijos pr. ties </w:t>
            </w:r>
            <w:r w:rsidRPr="00274288">
              <w:rPr>
                <w:rFonts w:eastAsia="Calibri"/>
                <w:bCs/>
                <w:color w:val="000000"/>
                <w:sz w:val="20"/>
                <w:szCs w:val="20"/>
              </w:rPr>
              <w:t xml:space="preserve">namu Nr. </w:t>
            </w:r>
            <w:r w:rsidRPr="00274288">
              <w:rPr>
                <w:bCs/>
                <w:sz w:val="20"/>
                <w:szCs w:val="20"/>
                <w:lang w:eastAsia="lt-LT"/>
              </w:rPr>
              <w:t>115</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321039</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6175914</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LOJ (BTEX), CO, KD</w:t>
            </w:r>
            <w:r w:rsidRPr="00274288">
              <w:rPr>
                <w:rFonts w:eastAsia="Calibri"/>
                <w:color w:val="000000"/>
                <w:sz w:val="20"/>
                <w:szCs w:val="20"/>
                <w:vertAlign w:val="subscript"/>
              </w:rPr>
              <w:t>10</w:t>
            </w:r>
          </w:p>
        </w:tc>
        <w:tc>
          <w:tcPr>
            <w:tcW w:w="1143"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intensyvus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bCs/>
                <w:color w:val="000000"/>
                <w:sz w:val="20"/>
                <w:szCs w:val="20"/>
              </w:rPr>
            </w:pPr>
            <w:r w:rsidRPr="00274288">
              <w:rPr>
                <w:rFonts w:eastAsia="Calibri"/>
                <w:bCs/>
                <w:color w:val="000000"/>
                <w:sz w:val="20"/>
                <w:szCs w:val="20"/>
              </w:rPr>
              <w:t>37</w:t>
            </w:r>
          </w:p>
        </w:tc>
        <w:tc>
          <w:tcPr>
            <w:tcW w:w="1486" w:type="pct"/>
            <w:vAlign w:val="center"/>
          </w:tcPr>
          <w:p w:rsidR="00274288" w:rsidRPr="00274288" w:rsidRDefault="00274288" w:rsidP="00274288">
            <w:pPr>
              <w:autoSpaceDE w:val="0"/>
              <w:autoSpaceDN w:val="0"/>
              <w:adjustRightInd w:val="0"/>
              <w:jc w:val="center"/>
              <w:rPr>
                <w:bCs/>
                <w:sz w:val="20"/>
                <w:szCs w:val="20"/>
                <w:lang w:eastAsia="lt-LT"/>
              </w:rPr>
            </w:pPr>
            <w:r w:rsidRPr="00274288">
              <w:rPr>
                <w:bCs/>
                <w:sz w:val="20"/>
                <w:szCs w:val="20"/>
                <w:lang w:eastAsia="lt-LT"/>
              </w:rPr>
              <w:t>Kauno g. gyvenamųjų namų kvartale, ties Nr.39</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321555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6177566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ir visuomeninės paskirties aplinka. Tarša: intensyvus autotransportas, kieto kuro kūrenimas šildymui</w:t>
            </w:r>
          </w:p>
        </w:tc>
      </w:tr>
      <w:tr w:rsidR="00274288" w:rsidRPr="00274288" w:rsidTr="00274288">
        <w:trPr>
          <w:jc w:val="center"/>
        </w:trPr>
        <w:tc>
          <w:tcPr>
            <w:tcW w:w="5000" w:type="pct"/>
            <w:gridSpan w:val="8"/>
            <w:vAlign w:val="center"/>
          </w:tcPr>
          <w:p w:rsidR="00274288" w:rsidRPr="00274288" w:rsidRDefault="00274288" w:rsidP="00274288">
            <w:pPr>
              <w:autoSpaceDE w:val="0"/>
              <w:autoSpaceDN w:val="0"/>
              <w:adjustRightInd w:val="0"/>
              <w:rPr>
                <w:rFonts w:eastAsia="Calibri"/>
                <w:color w:val="000000"/>
                <w:sz w:val="20"/>
                <w:szCs w:val="20"/>
                <w:vertAlign w:val="superscript"/>
              </w:rPr>
            </w:pPr>
            <w:r w:rsidRPr="00274288">
              <w:rPr>
                <w:b/>
                <w:bCs/>
                <w:sz w:val="20"/>
                <w:szCs w:val="20"/>
              </w:rPr>
              <w:t>Tyrimai atliekant ištisinius (nepertraukiamus) matavimus oro analizatoriais (stotelėmis)</w:t>
            </w:r>
            <w:r w:rsidRPr="00274288">
              <w:rPr>
                <w:b/>
                <w:bCs/>
                <w:sz w:val="20"/>
                <w:szCs w:val="20"/>
                <w:vertAlign w:val="superscript"/>
              </w:rPr>
              <w:t>**</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Upelio ir Nendrių gatvės sankirtoje prie gyvenamųjų namų (Nendrių g. 33)</w:t>
            </w:r>
          </w:p>
        </w:tc>
        <w:tc>
          <w:tcPr>
            <w:tcW w:w="455" w:type="pct"/>
            <w:gridSpan w:val="2"/>
            <w:vAlign w:val="center"/>
          </w:tcPr>
          <w:p w:rsidR="00274288" w:rsidRPr="00274288" w:rsidRDefault="00274288" w:rsidP="00274288">
            <w:pPr>
              <w:autoSpaceDE w:val="0"/>
              <w:autoSpaceDN w:val="0"/>
              <w:adjustRightInd w:val="0"/>
              <w:rPr>
                <w:sz w:val="20"/>
                <w:szCs w:val="20"/>
                <w:lang w:eastAsia="lt-LT"/>
              </w:rPr>
            </w:pPr>
            <w:r w:rsidRPr="00274288">
              <w:rPr>
                <w:rFonts w:eastAsia="Calibri"/>
                <w:color w:val="000000"/>
                <w:sz w:val="20"/>
                <w:szCs w:val="20"/>
              </w:rPr>
              <w:t>321538</w:t>
            </w:r>
          </w:p>
        </w:tc>
        <w:tc>
          <w:tcPr>
            <w:tcW w:w="472" w:type="pct"/>
            <w:vAlign w:val="center"/>
          </w:tcPr>
          <w:p w:rsidR="00274288" w:rsidRPr="00274288" w:rsidRDefault="00274288" w:rsidP="00274288">
            <w:pPr>
              <w:autoSpaceDE w:val="0"/>
              <w:autoSpaceDN w:val="0"/>
              <w:adjustRightInd w:val="0"/>
              <w:rPr>
                <w:sz w:val="20"/>
                <w:szCs w:val="20"/>
                <w:lang w:eastAsia="lt-LT"/>
              </w:rPr>
            </w:pPr>
            <w:r w:rsidRPr="00274288">
              <w:rPr>
                <w:rFonts w:eastAsia="Calibri"/>
                <w:color w:val="000000"/>
                <w:sz w:val="20"/>
                <w:szCs w:val="20"/>
              </w:rPr>
              <w:t>6173329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2,5</w:t>
            </w:r>
            <w:r w:rsidRPr="00274288">
              <w:rPr>
                <w:rFonts w:eastAsia="Calibri"/>
                <w:color w:val="000000"/>
                <w:sz w:val="20"/>
                <w:szCs w:val="20"/>
              </w:rPr>
              <w:t>, KD</w:t>
            </w:r>
            <w:r w:rsidRPr="00274288">
              <w:rPr>
                <w:rFonts w:eastAsia="Calibri"/>
                <w:color w:val="000000"/>
                <w:sz w:val="20"/>
                <w:szCs w:val="20"/>
                <w:vertAlign w:val="subscript"/>
              </w:rPr>
              <w:t>10</w:t>
            </w:r>
            <w:r w:rsidRPr="00274288">
              <w:rPr>
                <w:rFonts w:eastAsia="Calibri"/>
                <w:color w:val="000000"/>
                <w:sz w:val="20"/>
                <w:szCs w:val="20"/>
              </w:rPr>
              <w:t xml:space="preserve">, </w:t>
            </w:r>
            <w:r w:rsidRPr="00274288">
              <w:rPr>
                <w:sz w:val="20"/>
                <w:szCs w:val="20"/>
              </w:rPr>
              <w:t>SKD</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 autotransportas, gyvenamųjų namų šildymas.</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Šermukšnių g. – Rūtų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(Rūtų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320280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6177292</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r w:rsidRPr="00274288">
              <w:rPr>
                <w:rFonts w:eastAsia="Calibri"/>
                <w:color w:val="000000"/>
                <w:sz w:val="20"/>
                <w:szCs w:val="20"/>
              </w:rPr>
              <w:t>,</w:t>
            </w:r>
            <w:r w:rsidRPr="00274288">
              <w:rPr>
                <w:rFonts w:eastAsia="Calibri"/>
                <w:color w:val="000000"/>
                <w:sz w:val="20"/>
                <w:szCs w:val="20"/>
                <w:vertAlign w:val="subscript"/>
              </w:rPr>
              <w:t xml:space="preserve"> </w:t>
            </w:r>
            <w:r w:rsidRPr="00274288">
              <w:rPr>
                <w:rFonts w:eastAsia="Calibri"/>
                <w:color w:val="000000"/>
                <w:sz w:val="20"/>
                <w:szCs w:val="20"/>
              </w:rPr>
              <w:t>SKD</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 (krovos darbai), autotransportas.</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30</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Švyturio g. tarp gyvenamųjų namų 10–12</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sz w:val="20"/>
                <w:szCs w:val="20"/>
                <w:lang w:eastAsia="lt-LT"/>
              </w:rPr>
              <w:t>318693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sz w:val="20"/>
                <w:szCs w:val="20"/>
                <w:lang w:eastAsia="lt-LT"/>
              </w:rPr>
              <w:t>6179956</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r w:rsidRPr="00274288">
              <w:rPr>
                <w:rFonts w:eastAsia="Calibri"/>
                <w:color w:val="000000"/>
                <w:sz w:val="20"/>
                <w:szCs w:val="20"/>
              </w:rPr>
              <w:t>,</w:t>
            </w:r>
            <w:r w:rsidRPr="00274288">
              <w:rPr>
                <w:rFonts w:eastAsia="Calibri"/>
                <w:color w:val="000000"/>
                <w:sz w:val="20"/>
                <w:szCs w:val="20"/>
                <w:vertAlign w:val="subscript"/>
              </w:rPr>
              <w:t xml:space="preserve"> </w:t>
            </w:r>
            <w:r w:rsidRPr="00274288">
              <w:rPr>
                <w:rFonts w:eastAsia="Calibri"/>
                <w:color w:val="000000"/>
                <w:sz w:val="20"/>
                <w:szCs w:val="20"/>
              </w:rPr>
              <w:t xml:space="preserve">SKD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33</w:t>
            </w:r>
          </w:p>
        </w:tc>
        <w:tc>
          <w:tcPr>
            <w:tcW w:w="148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Melnragėje prie gyvenamojo namo Molo g. 2 (arčiausiai AB „Klaipėdos nafta“)</w:t>
            </w:r>
          </w:p>
        </w:tc>
        <w:tc>
          <w:tcPr>
            <w:tcW w:w="455" w:type="pct"/>
            <w:gridSpan w:val="2"/>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317483</w:t>
            </w:r>
          </w:p>
        </w:tc>
        <w:tc>
          <w:tcPr>
            <w:tcW w:w="4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6181309</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tabs>
                <w:tab w:val="left" w:pos="709"/>
              </w:tabs>
              <w:jc w:val="both"/>
              <w:rPr>
                <w:sz w:val="20"/>
                <w:szCs w:val="20"/>
                <w:lang w:eastAsia="lt-LT"/>
              </w:rPr>
            </w:pPr>
            <w:r w:rsidRPr="00274288">
              <w:rPr>
                <w:sz w:val="20"/>
                <w:szCs w:val="20"/>
                <w:lang w:eastAsia="lt-LT"/>
              </w:rPr>
              <w:t xml:space="preserve">LOJ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34</w:t>
            </w:r>
          </w:p>
        </w:tc>
        <w:tc>
          <w:tcPr>
            <w:tcW w:w="148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Sportininkų g. prie gyvenamųjų namų (Sportininkų g. 44)</w:t>
            </w:r>
          </w:p>
        </w:tc>
        <w:tc>
          <w:tcPr>
            <w:tcW w:w="455" w:type="pct"/>
            <w:gridSpan w:val="2"/>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318592</w:t>
            </w:r>
          </w:p>
        </w:tc>
        <w:tc>
          <w:tcPr>
            <w:tcW w:w="4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6180458</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tabs>
                <w:tab w:val="left" w:pos="709"/>
              </w:tabs>
              <w:jc w:val="both"/>
              <w:rPr>
                <w:sz w:val="20"/>
                <w:szCs w:val="20"/>
                <w:lang w:eastAsia="lt-LT"/>
              </w:rPr>
            </w:pPr>
            <w:r w:rsidRPr="00274288">
              <w:rPr>
                <w:sz w:val="20"/>
                <w:szCs w:val="20"/>
                <w:lang w:eastAsia="lt-LT"/>
              </w:rPr>
              <w:t xml:space="preserve">LOJ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w:t>
            </w:r>
          </w:p>
        </w:tc>
      </w:tr>
      <w:tr w:rsidR="00274288" w:rsidRPr="00274288" w:rsidTr="00274288">
        <w:trPr>
          <w:gridAfter w:val="1"/>
          <w:wAfter w:w="3" w:type="pct"/>
          <w:jc w:val="center"/>
        </w:trPr>
        <w:tc>
          <w:tcPr>
            <w:tcW w:w="1985" w:type="pct"/>
            <w:gridSpan w:val="3"/>
            <w:vMerge w:val="restart"/>
          </w:tcPr>
          <w:p w:rsidR="00274288" w:rsidRPr="00274288" w:rsidRDefault="00274288" w:rsidP="00274288">
            <w:pPr>
              <w:autoSpaceDE w:val="0"/>
              <w:autoSpaceDN w:val="0"/>
              <w:adjustRightInd w:val="0"/>
              <w:rPr>
                <w:bCs/>
                <w:sz w:val="20"/>
                <w:szCs w:val="20"/>
              </w:rPr>
            </w:pPr>
            <w:r w:rsidRPr="00274288">
              <w:rPr>
                <w:bCs/>
                <w:sz w:val="20"/>
                <w:szCs w:val="20"/>
              </w:rPr>
              <w:t>Iš viso 37 tyrimo vietos</w:t>
            </w:r>
          </w:p>
        </w:tc>
        <w:tc>
          <w:tcPr>
            <w:tcW w:w="1868" w:type="pct"/>
            <w:gridSpan w:val="3"/>
          </w:tcPr>
          <w:p w:rsidR="00274288" w:rsidRPr="00274288" w:rsidRDefault="00274288" w:rsidP="00274288">
            <w:pPr>
              <w:autoSpaceDE w:val="0"/>
              <w:autoSpaceDN w:val="0"/>
              <w:adjustRightInd w:val="0"/>
              <w:jc w:val="center"/>
              <w:rPr>
                <w:rFonts w:eastAsia="Calibri"/>
                <w:b/>
                <w:color w:val="000000"/>
                <w:sz w:val="20"/>
                <w:szCs w:val="20"/>
                <w:highlight w:val="cyan"/>
              </w:rPr>
            </w:pPr>
            <w:r w:rsidRPr="00274288">
              <w:rPr>
                <w:rFonts w:eastAsia="Calibri"/>
                <w:b/>
                <w:color w:val="000000"/>
                <w:sz w:val="20"/>
                <w:szCs w:val="20"/>
              </w:rPr>
              <w:t>Parametrai</w:t>
            </w:r>
          </w:p>
        </w:tc>
        <w:tc>
          <w:tcPr>
            <w:tcW w:w="1143" w:type="pct"/>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Tyrimo vietų skaičius</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15</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30</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CO</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10</w:t>
            </w:r>
          </w:p>
        </w:tc>
      </w:tr>
      <w:tr w:rsidR="00274288" w:rsidRPr="00274288" w:rsidTr="00274288">
        <w:trPr>
          <w:gridAfter w:val="1"/>
          <w:wAfter w:w="3" w:type="pct"/>
          <w:trHeight w:val="230"/>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19</w:t>
            </w:r>
          </w:p>
        </w:tc>
      </w:tr>
      <w:tr w:rsidR="00274288" w:rsidRPr="00274288" w:rsidTr="00274288">
        <w:trPr>
          <w:gridAfter w:val="1"/>
          <w:wAfter w:w="3" w:type="pct"/>
          <w:trHeight w:val="230"/>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LOJ (bendr. angliavandenilių kiekis)</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w:t>
            </w:r>
          </w:p>
        </w:tc>
      </w:tr>
      <w:tr w:rsidR="00274288" w:rsidRPr="00274288" w:rsidTr="00274288">
        <w:trPr>
          <w:gridAfter w:val="1"/>
          <w:wAfter w:w="3" w:type="pct"/>
          <w:trHeight w:val="230"/>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20</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8</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SKD</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7</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H</w:t>
            </w:r>
            <w:r w:rsidRPr="00274288">
              <w:rPr>
                <w:rFonts w:eastAsia="Calibri"/>
                <w:color w:val="000000"/>
                <w:sz w:val="20"/>
                <w:szCs w:val="20"/>
                <w:vertAlign w:val="subscript"/>
              </w:rPr>
              <w:t>2</w:t>
            </w:r>
            <w:r w:rsidRPr="00274288">
              <w:rPr>
                <w:rFonts w:eastAsia="Calibri"/>
                <w:color w:val="000000"/>
                <w:sz w:val="20"/>
                <w:szCs w:val="20"/>
              </w:rPr>
              <w:t>S</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4</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NH</w:t>
            </w:r>
            <w:r w:rsidRPr="00274288">
              <w:rPr>
                <w:rFonts w:eastAsia="Calibri"/>
                <w:color w:val="000000"/>
                <w:sz w:val="20"/>
                <w:szCs w:val="20"/>
                <w:vertAlign w:val="subscript"/>
              </w:rPr>
              <w:t>3</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4</w:t>
            </w:r>
          </w:p>
        </w:tc>
      </w:tr>
    </w:tbl>
    <w:p w:rsidR="00274288" w:rsidRPr="00274288" w:rsidRDefault="00274288" w:rsidP="00274288">
      <w:pPr>
        <w:spacing w:before="120"/>
        <w:jc w:val="both"/>
        <w:rPr>
          <w:rFonts w:ascii="TimesLT" w:hAnsi="TimesLT"/>
          <w:i/>
          <w:sz w:val="22"/>
          <w:szCs w:val="22"/>
          <w:lang w:eastAsia="lt-LT"/>
        </w:rPr>
      </w:pPr>
      <w:r w:rsidRPr="00274288">
        <w:rPr>
          <w:rFonts w:ascii="TimesLT" w:hAnsi="TimesLT"/>
          <w:i/>
          <w:sz w:val="22"/>
          <w:szCs w:val="22"/>
          <w:lang w:eastAsia="lt-LT"/>
        </w:rPr>
        <w:t>* - ID tai unikalus tyrimo vietos Nr., perkeltas iš ankstesnio laikotarpio monitoringo programų, siekiant užtikrinti duomenų palyginamumą.</w:t>
      </w:r>
    </w:p>
    <w:p w:rsidR="00274288" w:rsidRPr="00274288" w:rsidRDefault="00274288" w:rsidP="00274288">
      <w:pPr>
        <w:spacing w:before="120"/>
        <w:jc w:val="both"/>
        <w:rPr>
          <w:rFonts w:ascii="TimesLT" w:hAnsi="TimesLT"/>
          <w:i/>
          <w:sz w:val="22"/>
          <w:szCs w:val="22"/>
          <w:lang w:eastAsia="lt-LT"/>
        </w:rPr>
      </w:pPr>
      <w:r w:rsidRPr="00274288">
        <w:rPr>
          <w:rFonts w:ascii="TimesLT" w:hAnsi="TimesLT"/>
          <w:i/>
          <w:sz w:val="22"/>
          <w:szCs w:val="22"/>
          <w:lang w:eastAsia="lt-LT"/>
        </w:rPr>
        <w:t>** - matavimo vietų koordinatės įrengiant oro analizatorius (stoteles) gali keistis dėl įrengimo techninių priežasčių.</w:t>
      </w:r>
    </w:p>
    <w:p w:rsidR="00274288" w:rsidRPr="00274288" w:rsidRDefault="00274288" w:rsidP="00274288">
      <w:pPr>
        <w:ind w:firstLine="709"/>
        <w:rPr>
          <w:lang w:eastAsia="lt-LT"/>
        </w:rPr>
      </w:pPr>
      <w:r w:rsidRPr="00274288">
        <w:rPr>
          <w:color w:val="000000"/>
          <w:lang w:eastAsia="lt-LT"/>
        </w:rPr>
        <w:t xml:space="preserve">Žemiau, 19 </w:t>
      </w:r>
      <w:r w:rsidRPr="00274288">
        <w:rPr>
          <w:lang w:eastAsia="lt-LT"/>
        </w:rPr>
        <w:t>paveiksle,</w:t>
      </w:r>
      <w:r w:rsidRPr="00274288">
        <w:rPr>
          <w:b/>
          <w:lang w:eastAsia="lt-LT"/>
        </w:rPr>
        <w:t xml:space="preserve"> </w:t>
      </w:r>
      <w:r w:rsidRPr="00274288">
        <w:rPr>
          <w:lang w:eastAsia="lt-LT"/>
        </w:rPr>
        <w:t>pateikiamas aplinkos oro taršos monitoringo</w:t>
      </w:r>
      <w:r w:rsidRPr="00274288">
        <w:rPr>
          <w:color w:val="000000"/>
          <w:szCs w:val="20"/>
          <w:lang w:eastAsia="lt-LT"/>
        </w:rPr>
        <w:t xml:space="preserve"> </w:t>
      </w:r>
      <w:r w:rsidRPr="00274288">
        <w:rPr>
          <w:lang w:eastAsia="lt-LT"/>
        </w:rPr>
        <w:t>tinklas.</w:t>
      </w:r>
    </w:p>
    <w:p w:rsidR="00274288" w:rsidRPr="00274288" w:rsidRDefault="00274288" w:rsidP="00274288">
      <w:pPr>
        <w:ind w:firstLine="709"/>
        <w:rPr>
          <w:lang w:eastAsia="lt-LT"/>
        </w:rPr>
      </w:pPr>
    </w:p>
    <w:p w:rsidR="00274288" w:rsidRPr="00274288" w:rsidRDefault="00274288" w:rsidP="00274288">
      <w:pPr>
        <w:jc w:val="center"/>
        <w:rPr>
          <w:iCs/>
          <w:color w:val="000000"/>
          <w:sz w:val="20"/>
          <w:szCs w:val="20"/>
          <w:lang w:eastAsia="lt-LT"/>
        </w:rPr>
      </w:pPr>
      <w:r w:rsidRPr="00274288">
        <w:rPr>
          <w:rFonts w:ascii="TimesLT" w:hAnsi="TimesLT"/>
          <w:noProof/>
          <w:szCs w:val="20"/>
          <w:lang w:eastAsia="lt-LT"/>
        </w:rPr>
        <w:drawing>
          <wp:inline distT="0" distB="0" distL="0" distR="0" wp14:anchorId="5C03E8C0" wp14:editId="1D04F980">
            <wp:extent cx="5427133" cy="56388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0580" cy="5652772"/>
                    </a:xfrm>
                    <a:prstGeom prst="rect">
                      <a:avLst/>
                    </a:prstGeom>
                    <a:noFill/>
                    <a:ln>
                      <a:noFill/>
                    </a:ln>
                  </pic:spPr>
                </pic:pic>
              </a:graphicData>
            </a:graphic>
          </wp:inline>
        </w:drawing>
      </w:r>
    </w:p>
    <w:p w:rsidR="00274288" w:rsidRPr="00274288" w:rsidRDefault="00274288" w:rsidP="00274288">
      <w:pPr>
        <w:spacing w:before="120"/>
        <w:jc w:val="center"/>
        <w:rPr>
          <w:rFonts w:ascii="TimesLT" w:hAnsi="TimesLT"/>
          <w:sz w:val="23"/>
          <w:szCs w:val="23"/>
          <w:lang w:eastAsia="lt-LT"/>
        </w:rPr>
      </w:pPr>
      <w:r w:rsidRPr="00274288">
        <w:rPr>
          <w:b/>
          <w:lang w:eastAsia="lt-LT"/>
        </w:rPr>
        <w:t xml:space="preserve">19 pav. </w:t>
      </w:r>
      <w:r w:rsidRPr="00274288">
        <w:rPr>
          <w:lang w:eastAsia="lt-LT"/>
        </w:rPr>
        <w:t>Aplinkos oro monitoringo vietos Klaipėdos mieste</w:t>
      </w:r>
    </w:p>
    <w:p w:rsidR="00274288" w:rsidRPr="00274288" w:rsidRDefault="00274288" w:rsidP="00274288">
      <w:pPr>
        <w:spacing w:before="120"/>
        <w:jc w:val="center"/>
        <w:rPr>
          <w:b/>
          <w:color w:val="000000"/>
          <w:highlight w:val="yellow"/>
          <w:lang w:eastAsia="lt-LT"/>
        </w:rPr>
      </w:pPr>
    </w:p>
    <w:p w:rsidR="00274288" w:rsidRPr="00274288" w:rsidRDefault="00274288" w:rsidP="00274288">
      <w:pPr>
        <w:autoSpaceDE w:val="0"/>
        <w:autoSpaceDN w:val="0"/>
        <w:adjustRightInd w:val="0"/>
        <w:ind w:firstLine="709"/>
        <w:jc w:val="both"/>
      </w:pPr>
      <w:r w:rsidRPr="00274288">
        <w:rPr>
          <w:b/>
          <w:color w:val="000000"/>
          <w:lang w:eastAsia="lt-LT"/>
        </w:rPr>
        <w:t>Stebimi parametrai</w:t>
      </w:r>
      <w:r w:rsidRPr="00274288">
        <w:rPr>
          <w:color w:val="000000"/>
          <w:lang w:eastAsia="lt-LT"/>
        </w:rPr>
        <w:t xml:space="preserve">. </w:t>
      </w:r>
      <w:r w:rsidRPr="00274288">
        <w:t>Aplinkos oro kokybės vertinimui stebimi parametrai: sieros dioksidas (SO</w:t>
      </w:r>
      <w:r w:rsidRPr="00274288">
        <w:rPr>
          <w:vertAlign w:val="subscript"/>
        </w:rPr>
        <w:t>2</w:t>
      </w:r>
      <w:r w:rsidRPr="00274288">
        <w:t>), azoto dioksidas (NO</w:t>
      </w:r>
      <w:r w:rsidRPr="00274288">
        <w:rPr>
          <w:vertAlign w:val="subscript"/>
        </w:rPr>
        <w:t>2</w:t>
      </w:r>
      <w:r w:rsidRPr="00274288">
        <w:t xml:space="preserve">), lakieji organiniai junginiai (benzenas, </w:t>
      </w:r>
      <w:r w:rsidRPr="00274288">
        <w:rPr>
          <w:noProof/>
        </w:rPr>
        <w:t>toluenas, etilbenzenas, mp-ksilenas, o-ksilenas</w:t>
      </w:r>
      <w:r w:rsidRPr="00274288">
        <w:t xml:space="preserve"> (BTEX)), anglies monoksidas (CO), kietosios dalelės (KD</w:t>
      </w:r>
      <w:r w:rsidRPr="00274288">
        <w:rPr>
          <w:vertAlign w:val="subscript"/>
        </w:rPr>
        <w:t>10</w:t>
      </w:r>
      <w:r w:rsidRPr="00274288">
        <w:t>, KD</w:t>
      </w:r>
      <w:r w:rsidRPr="00274288">
        <w:rPr>
          <w:vertAlign w:val="subscript"/>
        </w:rPr>
        <w:t>2,5</w:t>
      </w:r>
      <w:r w:rsidRPr="00274288">
        <w:t>), suspenduotos kietosios dalelės (SKD), sieros vandenilis (H</w:t>
      </w:r>
      <w:r w:rsidRPr="00274288">
        <w:rPr>
          <w:vertAlign w:val="subscript"/>
        </w:rPr>
        <w:t>2</w:t>
      </w:r>
      <w:r w:rsidRPr="00274288">
        <w:t>S), amoniakas (NH</w:t>
      </w:r>
      <w:r w:rsidRPr="00274288">
        <w:rPr>
          <w:vertAlign w:val="subscript"/>
        </w:rPr>
        <w:t>3</w:t>
      </w:r>
      <w:r w:rsidRPr="00274288">
        <w:t>).</w:t>
      </w:r>
    </w:p>
    <w:p w:rsidR="00274288" w:rsidRPr="00274288" w:rsidRDefault="00274288" w:rsidP="00274288">
      <w:pPr>
        <w:autoSpaceDE w:val="0"/>
        <w:autoSpaceDN w:val="0"/>
        <w:adjustRightInd w:val="0"/>
        <w:ind w:firstLine="851"/>
        <w:jc w:val="both"/>
        <w:rPr>
          <w:lang w:eastAsia="en-GB"/>
        </w:rPr>
      </w:pPr>
      <w:r w:rsidRPr="00274288">
        <w:rPr>
          <w:b/>
          <w:lang w:eastAsia="lt-LT"/>
        </w:rPr>
        <w:t>Stebėjimų periodiškumas</w:t>
      </w:r>
      <w:r w:rsidRPr="00274288">
        <w:rPr>
          <w:lang w:eastAsia="lt-LT"/>
        </w:rPr>
        <w:t xml:space="preserve">. </w:t>
      </w:r>
      <w:r w:rsidRPr="00274288">
        <w:rPr>
          <w:lang w:eastAsia="en-GB"/>
        </w:rPr>
        <w:t>Siekiant programos 3.1.2. skyriuje numatytų uždavinių įgyvendinimo, teršalų matavimo trukmė nustatoma vadovaujantis Aplinkos oro kokybės vertinimo aprašo, patvirtinto Lietuvos Respublikos aplinkos ministro 2001 m. gruodžio 12 d. įsakymu Nr. 596 „Dėl aplinkos oro kokybės vertinimo“ 1 priedo nuostatomis.</w:t>
      </w:r>
      <w:r w:rsidRPr="00274288">
        <w:rPr>
          <w:color w:val="000000"/>
          <w:vertAlign w:val="subscript"/>
          <w:lang w:eastAsia="en-GB"/>
        </w:rPr>
        <w:t xml:space="preserve"> </w:t>
      </w:r>
    </w:p>
    <w:p w:rsidR="00274288" w:rsidRPr="00274288" w:rsidRDefault="00274288" w:rsidP="00274288">
      <w:pPr>
        <w:autoSpaceDE w:val="0"/>
        <w:autoSpaceDN w:val="0"/>
        <w:adjustRightInd w:val="0"/>
        <w:ind w:firstLine="709"/>
        <w:jc w:val="both"/>
        <w:rPr>
          <w:lang w:eastAsia="en-GB"/>
        </w:rPr>
      </w:pPr>
      <w:r w:rsidRPr="00274288">
        <w:rPr>
          <w:lang w:eastAsia="en-GB"/>
        </w:rPr>
        <w:t>Teršalų koncentracijos matavimų trukmė turi atitikti vidurkinimo laiką, kuriam nustatyta ribinė vertė.</w:t>
      </w:r>
    </w:p>
    <w:p w:rsidR="00274288" w:rsidRPr="00274288" w:rsidRDefault="00274288" w:rsidP="00274288">
      <w:pPr>
        <w:autoSpaceDE w:val="0"/>
        <w:autoSpaceDN w:val="0"/>
        <w:adjustRightInd w:val="0"/>
        <w:ind w:firstLine="709"/>
        <w:jc w:val="both"/>
        <w:rPr>
          <w:highlight w:val="yellow"/>
          <w:lang w:eastAsia="lt-LT"/>
        </w:rPr>
      </w:pPr>
      <w:r w:rsidRPr="00274288">
        <w:rPr>
          <w:color w:val="000000"/>
          <w:lang w:eastAsia="lt-LT"/>
        </w:rPr>
        <w:t>Tiriami parametrai, matavimų periodiškumas,</w:t>
      </w:r>
      <w:r w:rsidRPr="00274288">
        <w:rPr>
          <w:b/>
          <w:color w:val="000000"/>
          <w:lang w:eastAsia="lt-LT"/>
        </w:rPr>
        <w:t xml:space="preserve"> </w:t>
      </w:r>
      <w:r w:rsidRPr="00274288">
        <w:rPr>
          <w:color w:val="000000"/>
          <w:lang w:eastAsia="lt-LT"/>
        </w:rPr>
        <w:t>taikytini tyrimo metodai nurodyti</w:t>
      </w:r>
      <w:r w:rsidRPr="00274288">
        <w:rPr>
          <w:b/>
          <w:color w:val="000000"/>
          <w:lang w:eastAsia="lt-LT"/>
        </w:rPr>
        <w:t xml:space="preserve"> </w:t>
      </w:r>
      <w:r w:rsidRPr="00274288">
        <w:rPr>
          <w:lang w:eastAsia="lt-LT"/>
        </w:rPr>
        <w:t>20</w:t>
      </w:r>
      <w:r w:rsidRPr="00274288">
        <w:rPr>
          <w:color w:val="000000"/>
          <w:lang w:eastAsia="lt-LT"/>
        </w:rPr>
        <w:t xml:space="preserve"> lentelėje.</w:t>
      </w:r>
    </w:p>
    <w:p w:rsidR="00274288" w:rsidRPr="00274288" w:rsidRDefault="00274288" w:rsidP="00274288">
      <w:pPr>
        <w:autoSpaceDE w:val="0"/>
        <w:autoSpaceDN w:val="0"/>
        <w:adjustRightInd w:val="0"/>
        <w:spacing w:line="360" w:lineRule="auto"/>
        <w:jc w:val="right"/>
        <w:rPr>
          <w:b/>
          <w:lang w:eastAsia="lt-LT"/>
        </w:rPr>
      </w:pPr>
    </w:p>
    <w:p w:rsidR="00274288" w:rsidRPr="00274288" w:rsidRDefault="00274288" w:rsidP="00274288">
      <w:pPr>
        <w:autoSpaceDE w:val="0"/>
        <w:autoSpaceDN w:val="0"/>
        <w:adjustRightInd w:val="0"/>
        <w:spacing w:line="360" w:lineRule="auto"/>
        <w:rPr>
          <w:b/>
          <w:lang w:eastAsia="lt-LT"/>
        </w:rPr>
      </w:pPr>
    </w:p>
    <w:p w:rsidR="00D60092" w:rsidRDefault="00D60092" w:rsidP="00274288">
      <w:pPr>
        <w:autoSpaceDE w:val="0"/>
        <w:autoSpaceDN w:val="0"/>
        <w:adjustRightInd w:val="0"/>
        <w:spacing w:line="360" w:lineRule="auto"/>
        <w:jc w:val="right"/>
        <w:rPr>
          <w:b/>
          <w:lang w:eastAsia="lt-LT"/>
        </w:rPr>
      </w:pPr>
    </w:p>
    <w:p w:rsidR="00274288" w:rsidRPr="00274288" w:rsidRDefault="00274288" w:rsidP="00274288">
      <w:pPr>
        <w:autoSpaceDE w:val="0"/>
        <w:autoSpaceDN w:val="0"/>
        <w:adjustRightInd w:val="0"/>
        <w:spacing w:line="360" w:lineRule="auto"/>
        <w:jc w:val="right"/>
        <w:rPr>
          <w:color w:val="000000"/>
          <w:lang w:eastAsia="lt-LT"/>
        </w:rPr>
      </w:pPr>
      <w:r w:rsidRPr="00274288">
        <w:rPr>
          <w:b/>
          <w:lang w:eastAsia="lt-LT"/>
        </w:rPr>
        <w:t>20</w:t>
      </w:r>
      <w:r w:rsidRPr="00274288">
        <w:rPr>
          <w:b/>
          <w:color w:val="000000"/>
          <w:lang w:eastAsia="lt-LT"/>
        </w:rPr>
        <w:t xml:space="preserve"> lentelė</w:t>
      </w:r>
    </w:p>
    <w:p w:rsidR="00274288" w:rsidRPr="00274288" w:rsidRDefault="00274288" w:rsidP="00274288">
      <w:pPr>
        <w:autoSpaceDE w:val="0"/>
        <w:autoSpaceDN w:val="0"/>
        <w:adjustRightInd w:val="0"/>
        <w:spacing w:after="120"/>
        <w:jc w:val="center"/>
        <w:rPr>
          <w:color w:val="000000"/>
          <w:highlight w:val="yellow"/>
          <w:lang w:eastAsia="lt-LT"/>
        </w:rPr>
      </w:pPr>
      <w:bookmarkStart w:id="22" w:name="_Hlk50639903"/>
      <w:r w:rsidRPr="00274288">
        <w:t>Stebimi parametrai, taikomi metodai, periodiškumas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223"/>
        <w:gridCol w:w="2880"/>
        <w:gridCol w:w="2551"/>
      </w:tblGrid>
      <w:tr w:rsidR="00274288" w:rsidRPr="00274288" w:rsidTr="00274288">
        <w:trPr>
          <w:tblHeader/>
        </w:trPr>
        <w:tc>
          <w:tcPr>
            <w:tcW w:w="2093"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Stebimi parametrai</w:t>
            </w:r>
          </w:p>
        </w:tc>
        <w:tc>
          <w:tcPr>
            <w:tcW w:w="2223"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Metodas</w:t>
            </w:r>
          </w:p>
        </w:tc>
        <w:tc>
          <w:tcPr>
            <w:tcW w:w="2880"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Nuorodos į dokumentus</w:t>
            </w:r>
          </w:p>
        </w:tc>
        <w:tc>
          <w:tcPr>
            <w:tcW w:w="2551"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Periodiškumas</w:t>
            </w:r>
          </w:p>
        </w:tc>
      </w:tr>
      <w:tr w:rsidR="00274288" w:rsidRPr="00274288" w:rsidTr="00274288">
        <w:trPr>
          <w:trHeight w:val="2264"/>
        </w:trPr>
        <w:tc>
          <w:tcPr>
            <w:tcW w:w="2093" w:type="dxa"/>
            <w:shd w:val="clear" w:color="auto" w:fill="auto"/>
          </w:tcPr>
          <w:p w:rsidR="00274288" w:rsidRPr="00274288" w:rsidRDefault="00274288" w:rsidP="00274288">
            <w:pPr>
              <w:tabs>
                <w:tab w:val="left" w:pos="1758"/>
              </w:tabs>
              <w:rPr>
                <w:lang w:eastAsia="lt-LT"/>
              </w:rPr>
            </w:pPr>
            <w:r w:rsidRPr="00274288">
              <w:rPr>
                <w:noProof/>
                <w:lang w:eastAsia="lt-LT"/>
              </w:rPr>
              <w:t>Azoto dioksidas (NO</w:t>
            </w:r>
            <w:r w:rsidRPr="00274288">
              <w:rPr>
                <w:noProof/>
                <w:vertAlign w:val="subscript"/>
                <w:lang w:eastAsia="lt-LT"/>
              </w:rPr>
              <w:t>2</w:t>
            </w:r>
            <w:r w:rsidRPr="00274288">
              <w:rPr>
                <w:noProof/>
                <w:lang w:eastAsia="lt-LT"/>
              </w:rPr>
              <w:t xml:space="preserve">); </w:t>
            </w:r>
            <w:r w:rsidRPr="00274288">
              <w:rPr>
                <w:lang w:eastAsia="lt-LT"/>
              </w:rPr>
              <w:t>Sieros dioksidas (SO</w:t>
            </w:r>
            <w:r w:rsidRPr="00274288">
              <w:rPr>
                <w:vertAlign w:val="subscript"/>
                <w:lang w:eastAsia="lt-LT"/>
              </w:rPr>
              <w:t>2</w:t>
            </w:r>
            <w:r w:rsidRPr="00274288">
              <w:rPr>
                <w:lang w:eastAsia="lt-LT"/>
              </w:rPr>
              <w:t>);</w:t>
            </w:r>
          </w:p>
          <w:p w:rsidR="00274288" w:rsidRPr="00274288" w:rsidRDefault="00274288" w:rsidP="00274288">
            <w:pPr>
              <w:rPr>
                <w:noProof/>
                <w:lang w:eastAsia="lt-LT"/>
              </w:rPr>
            </w:pPr>
            <w:r w:rsidRPr="00274288">
              <w:rPr>
                <w:noProof/>
                <w:lang w:eastAsia="lt-LT"/>
              </w:rPr>
              <w:t>LOJ (BTEX).</w:t>
            </w:r>
          </w:p>
          <w:p w:rsidR="00274288" w:rsidRPr="00274288" w:rsidRDefault="00274288" w:rsidP="00274288">
            <w:pPr>
              <w:rPr>
                <w:noProof/>
                <w:lang w:eastAsia="lt-LT"/>
              </w:rPr>
            </w:pPr>
          </w:p>
        </w:tc>
        <w:tc>
          <w:tcPr>
            <w:tcW w:w="2223" w:type="dxa"/>
            <w:shd w:val="clear" w:color="auto" w:fill="auto"/>
          </w:tcPr>
          <w:p w:rsidR="00274288" w:rsidRPr="00274288" w:rsidRDefault="00274288" w:rsidP="00274288">
            <w:pPr>
              <w:tabs>
                <w:tab w:val="left" w:pos="1758"/>
              </w:tabs>
              <w:rPr>
                <w:noProof/>
                <w:lang w:eastAsia="lt-LT"/>
              </w:rPr>
            </w:pPr>
            <w:r w:rsidRPr="00274288">
              <w:rPr>
                <w:noProof/>
                <w:lang w:eastAsia="lt-LT"/>
              </w:rPr>
              <w:t>Pasyvūs sorbentai (</w:t>
            </w:r>
            <w:r w:rsidRPr="00274288">
              <w:rPr>
                <w:iCs/>
                <w:noProof/>
                <w:lang w:eastAsia="lt-LT"/>
              </w:rPr>
              <w:t>difuziniai ėmikliai</w:t>
            </w:r>
            <w:r w:rsidRPr="00274288">
              <w:rPr>
                <w:noProof/>
                <w:lang w:eastAsia="lt-LT"/>
              </w:rPr>
              <w:t>)</w:t>
            </w:r>
          </w:p>
          <w:p w:rsidR="00274288" w:rsidRPr="00274288" w:rsidRDefault="00274288" w:rsidP="00274288">
            <w:pPr>
              <w:tabs>
                <w:tab w:val="left" w:pos="1758"/>
              </w:tabs>
              <w:rPr>
                <w:noProof/>
                <w:lang w:eastAsia="lt-LT"/>
              </w:rPr>
            </w:pPr>
          </w:p>
          <w:p w:rsidR="00274288" w:rsidRPr="00274288" w:rsidRDefault="00274288" w:rsidP="00274288">
            <w:pPr>
              <w:tabs>
                <w:tab w:val="left" w:pos="1758"/>
              </w:tabs>
              <w:rPr>
                <w:noProof/>
                <w:lang w:eastAsia="lt-LT"/>
              </w:rPr>
            </w:pPr>
          </w:p>
          <w:p w:rsidR="00274288" w:rsidRPr="00274288" w:rsidRDefault="00274288" w:rsidP="00274288">
            <w:pPr>
              <w:tabs>
                <w:tab w:val="left" w:pos="1758"/>
              </w:tabs>
              <w:rPr>
                <w:noProof/>
                <w:lang w:eastAsia="lt-LT"/>
              </w:rPr>
            </w:pPr>
            <w:r w:rsidRPr="00274288">
              <w:rPr>
                <w:noProof/>
                <w:lang w:eastAsia="lt-LT"/>
              </w:rPr>
              <w:t xml:space="preserve"> </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13528-1:2002</w:t>
            </w:r>
          </w:p>
          <w:p w:rsidR="00274288" w:rsidRPr="00274288" w:rsidRDefault="00274288" w:rsidP="00274288">
            <w:pPr>
              <w:tabs>
                <w:tab w:val="left" w:pos="1758"/>
              </w:tabs>
              <w:rPr>
                <w:lang w:eastAsia="lt-LT"/>
              </w:rPr>
            </w:pPr>
            <w:r w:rsidRPr="00274288">
              <w:rPr>
                <w:lang w:eastAsia="lt-LT"/>
              </w:rPr>
              <w:t xml:space="preserve">LST EN 13528-2:2003 </w:t>
            </w:r>
          </w:p>
          <w:p w:rsidR="00274288" w:rsidRPr="00274288" w:rsidRDefault="00274288" w:rsidP="00274288">
            <w:pPr>
              <w:tabs>
                <w:tab w:val="left" w:pos="1758"/>
              </w:tabs>
              <w:rPr>
                <w:lang w:eastAsia="lt-LT"/>
              </w:rPr>
            </w:pPr>
            <w:r w:rsidRPr="00274288">
              <w:rPr>
                <w:lang w:eastAsia="lt-LT"/>
              </w:rPr>
              <w:t>LST EN 13528-3:2004</w:t>
            </w:r>
          </w:p>
          <w:p w:rsidR="00274288" w:rsidRPr="00274288" w:rsidRDefault="00EA40F4" w:rsidP="00274288">
            <w:pPr>
              <w:tabs>
                <w:tab w:val="left" w:pos="1758"/>
              </w:tabs>
              <w:rPr>
                <w:lang w:eastAsia="lt-LT"/>
              </w:rPr>
            </w:pPr>
            <w:hyperlink r:id="rId36" w:history="1">
              <w:r w:rsidR="00274288" w:rsidRPr="00274288">
                <w:rPr>
                  <w:lang w:eastAsia="lt-LT"/>
                </w:rPr>
                <w:t>LST EN 14212:2012</w:t>
              </w:r>
            </w:hyperlink>
          </w:p>
          <w:p w:rsidR="00274288" w:rsidRPr="00274288" w:rsidRDefault="00274288" w:rsidP="00274288">
            <w:pPr>
              <w:tabs>
                <w:tab w:val="left" w:pos="1758"/>
              </w:tabs>
              <w:rPr>
                <w:lang w:eastAsia="lt-LT"/>
              </w:rPr>
            </w:pPr>
          </w:p>
        </w:tc>
        <w:tc>
          <w:tcPr>
            <w:tcW w:w="2551" w:type="dxa"/>
            <w:shd w:val="clear" w:color="auto" w:fill="auto"/>
          </w:tcPr>
          <w:p w:rsidR="00274288" w:rsidRPr="00274288" w:rsidRDefault="00274288" w:rsidP="00274288">
            <w:pPr>
              <w:rPr>
                <w:u w:val="single"/>
                <w:lang w:eastAsia="lt-LT"/>
              </w:rPr>
            </w:pPr>
            <w:r w:rsidRPr="00274288">
              <w:rPr>
                <w:lang w:eastAsia="lt-LT"/>
              </w:rPr>
              <w:t xml:space="preserve">Difuziniai </w:t>
            </w:r>
            <w:r w:rsidRPr="00274288">
              <w:rPr>
                <w:noProof/>
                <w:lang w:eastAsia="lt-LT"/>
              </w:rPr>
              <w:t>ėmikliai</w:t>
            </w:r>
            <w:r w:rsidRPr="00274288">
              <w:rPr>
                <w:lang w:eastAsia="lt-LT"/>
              </w:rPr>
              <w:t xml:space="preserve"> kiekvienais metais eksponuojami po 2 kartus per kiekvieną sezoną (žiemos, pavasario, vasaros, rudens). Eksponavimo trukmė 2+2 sav.</w:t>
            </w:r>
          </w:p>
        </w:tc>
      </w:tr>
      <w:tr w:rsidR="00274288" w:rsidRPr="00274288" w:rsidTr="00274288">
        <w:trPr>
          <w:trHeight w:val="1789"/>
        </w:trPr>
        <w:tc>
          <w:tcPr>
            <w:tcW w:w="2093" w:type="dxa"/>
            <w:shd w:val="clear" w:color="auto" w:fill="auto"/>
          </w:tcPr>
          <w:p w:rsidR="00274288" w:rsidRPr="00274288" w:rsidRDefault="00274288" w:rsidP="00274288">
            <w:pPr>
              <w:tabs>
                <w:tab w:val="left" w:pos="1758"/>
              </w:tabs>
              <w:rPr>
                <w:lang w:eastAsia="lt-LT"/>
              </w:rPr>
            </w:pPr>
            <w:r w:rsidRPr="00274288">
              <w:rPr>
                <w:lang w:eastAsia="lt-LT"/>
              </w:rPr>
              <w:t>Sieros vandenilis (H</w:t>
            </w:r>
            <w:r w:rsidRPr="00274288">
              <w:rPr>
                <w:vertAlign w:val="subscript"/>
                <w:lang w:eastAsia="lt-LT"/>
              </w:rPr>
              <w:t>2</w:t>
            </w:r>
            <w:r w:rsidRPr="00274288">
              <w:rPr>
                <w:lang w:eastAsia="lt-LT"/>
              </w:rPr>
              <w:t>S);</w:t>
            </w:r>
          </w:p>
          <w:p w:rsidR="00274288" w:rsidRPr="00274288" w:rsidRDefault="00274288" w:rsidP="00274288">
            <w:pPr>
              <w:tabs>
                <w:tab w:val="left" w:pos="1758"/>
              </w:tabs>
              <w:rPr>
                <w:lang w:eastAsia="lt-LT"/>
              </w:rPr>
            </w:pPr>
            <w:r w:rsidRPr="00274288">
              <w:rPr>
                <w:lang w:eastAsia="lt-LT"/>
              </w:rPr>
              <w:t>Amoniakas (NH</w:t>
            </w:r>
            <w:r w:rsidRPr="00274288">
              <w:rPr>
                <w:vertAlign w:val="subscript"/>
                <w:lang w:eastAsia="lt-LT"/>
              </w:rPr>
              <w:t>3</w:t>
            </w:r>
            <w:r w:rsidRPr="00274288">
              <w:rPr>
                <w:lang w:eastAsia="lt-LT"/>
              </w:rPr>
              <w:t>).</w:t>
            </w:r>
          </w:p>
          <w:p w:rsidR="00274288" w:rsidRPr="00274288" w:rsidRDefault="00274288" w:rsidP="00274288">
            <w:pPr>
              <w:tabs>
                <w:tab w:val="left" w:pos="1758"/>
              </w:tabs>
              <w:rPr>
                <w:lang w:eastAsia="lt-LT"/>
              </w:rPr>
            </w:pPr>
          </w:p>
        </w:tc>
        <w:tc>
          <w:tcPr>
            <w:tcW w:w="2223" w:type="dxa"/>
            <w:shd w:val="clear" w:color="auto" w:fill="auto"/>
          </w:tcPr>
          <w:p w:rsidR="00274288" w:rsidRPr="00274288" w:rsidRDefault="00274288" w:rsidP="00274288">
            <w:pPr>
              <w:tabs>
                <w:tab w:val="left" w:pos="1758"/>
              </w:tabs>
              <w:rPr>
                <w:lang w:eastAsia="lt-LT"/>
              </w:rPr>
            </w:pPr>
            <w:r w:rsidRPr="00274288">
              <w:rPr>
                <w:lang w:eastAsia="lt-LT"/>
              </w:rPr>
              <w:t>Mėginiai imami siurbimo metodu: NH</w:t>
            </w:r>
            <w:r w:rsidRPr="00274288">
              <w:rPr>
                <w:vertAlign w:val="subscript"/>
                <w:lang w:eastAsia="lt-LT"/>
              </w:rPr>
              <w:t>3</w:t>
            </w:r>
            <w:r w:rsidRPr="00274288">
              <w:rPr>
                <w:lang w:eastAsia="lt-LT"/>
              </w:rPr>
              <w:t xml:space="preserve"> – imamas paros mėginys; </w:t>
            </w:r>
          </w:p>
          <w:p w:rsidR="00274288" w:rsidRPr="00274288" w:rsidRDefault="00274288" w:rsidP="00274288">
            <w:pPr>
              <w:tabs>
                <w:tab w:val="left" w:pos="1758"/>
              </w:tabs>
              <w:rPr>
                <w:lang w:eastAsia="lt-LT"/>
              </w:rPr>
            </w:pPr>
            <w:r w:rsidRPr="00274288">
              <w:rPr>
                <w:lang w:eastAsia="lt-LT"/>
              </w:rPr>
              <w:t>H</w:t>
            </w:r>
            <w:r w:rsidRPr="00274288">
              <w:rPr>
                <w:vertAlign w:val="subscript"/>
                <w:lang w:eastAsia="lt-LT"/>
              </w:rPr>
              <w:t>2</w:t>
            </w:r>
            <w:r w:rsidRPr="00274288">
              <w:rPr>
                <w:lang w:eastAsia="lt-LT"/>
              </w:rPr>
              <w:t>S – 30 min. mėginys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LAND 88-2009</w:t>
            </w:r>
          </w:p>
          <w:p w:rsidR="00274288" w:rsidRPr="00274288" w:rsidRDefault="00274288" w:rsidP="00274288">
            <w:pPr>
              <w:tabs>
                <w:tab w:val="left" w:pos="1758"/>
              </w:tabs>
              <w:rPr>
                <w:lang w:eastAsia="lt-LT"/>
              </w:rPr>
            </w:pPr>
            <w:r w:rsidRPr="00274288">
              <w:rPr>
                <w:lang w:eastAsia="lt-LT"/>
              </w:rPr>
              <w:t xml:space="preserve">LST EN 13528-2:2003 </w:t>
            </w:r>
          </w:p>
          <w:p w:rsidR="00274288" w:rsidRPr="00274288" w:rsidRDefault="00EA40F4" w:rsidP="00274288">
            <w:pPr>
              <w:tabs>
                <w:tab w:val="left" w:pos="1758"/>
              </w:tabs>
              <w:rPr>
                <w:lang w:eastAsia="lt-LT"/>
              </w:rPr>
            </w:pPr>
            <w:hyperlink r:id="rId37" w:history="1">
              <w:r w:rsidR="00274288" w:rsidRPr="00274288">
                <w:rPr>
                  <w:lang w:eastAsia="lt-LT"/>
                </w:rPr>
                <w:t>LST EN 14212:2012</w:t>
              </w:r>
            </w:hyperlink>
          </w:p>
          <w:p w:rsidR="00274288" w:rsidRPr="00274288" w:rsidRDefault="00274288" w:rsidP="00274288">
            <w:pPr>
              <w:tabs>
                <w:tab w:val="left" w:pos="1758"/>
              </w:tabs>
              <w:rPr>
                <w:lang w:eastAsia="lt-LT"/>
              </w:rPr>
            </w:pPr>
          </w:p>
          <w:p w:rsidR="00274288" w:rsidRPr="00274288" w:rsidRDefault="00274288" w:rsidP="00274288">
            <w:pPr>
              <w:tabs>
                <w:tab w:val="left" w:pos="1758"/>
              </w:tabs>
              <w:rPr>
                <w:lang w:eastAsia="lt-LT"/>
              </w:rPr>
            </w:pPr>
          </w:p>
        </w:tc>
        <w:tc>
          <w:tcPr>
            <w:tcW w:w="2551" w:type="dxa"/>
            <w:shd w:val="clear" w:color="auto" w:fill="auto"/>
          </w:tcPr>
          <w:p w:rsidR="00274288" w:rsidRPr="00274288" w:rsidRDefault="00274288" w:rsidP="00274288">
            <w:pPr>
              <w:rPr>
                <w:lang w:eastAsia="lt-LT"/>
              </w:rPr>
            </w:pPr>
            <w:r w:rsidRPr="00274288">
              <w:rPr>
                <w:lang w:eastAsia="lt-LT"/>
              </w:rPr>
              <w:t>Tyrimai atliekami kiekvienais metais, po 2 kartus per kiekvieną sezoną (žiemos, pavasario, vasaros, rudens).</w:t>
            </w:r>
          </w:p>
        </w:tc>
      </w:tr>
      <w:tr w:rsidR="00274288" w:rsidRPr="00274288" w:rsidTr="00274288">
        <w:trPr>
          <w:trHeight w:val="226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LOJ (bendras angliavandenilių kiekis) tyrimo vietose ID33, ID34.</w:t>
            </w:r>
          </w:p>
          <w:p w:rsidR="00274288" w:rsidRPr="00274288" w:rsidRDefault="00274288" w:rsidP="00274288">
            <w:pPr>
              <w:tabs>
                <w:tab w:val="left" w:pos="1758"/>
              </w:tabs>
              <w:rPr>
                <w:rFonts w:ascii="TimesLT" w:hAnsi="TimesLT"/>
                <w:szCs w:val="20"/>
                <w:lang w:eastAsia="x-none"/>
              </w:rPr>
            </w:pPr>
          </w:p>
        </w:tc>
        <w:tc>
          <w:tcPr>
            <w:tcW w:w="2223" w:type="dxa"/>
            <w:shd w:val="clear" w:color="auto" w:fill="auto"/>
          </w:tcPr>
          <w:p w:rsidR="00274288" w:rsidRPr="00274288" w:rsidRDefault="00274288" w:rsidP="00274288">
            <w:pPr>
              <w:tabs>
                <w:tab w:val="left" w:pos="1758"/>
              </w:tabs>
              <w:rPr>
                <w:rFonts w:ascii="TimesLT" w:hAnsi="TimesLT"/>
                <w:szCs w:val="20"/>
                <w:lang w:eastAsia="x-none"/>
              </w:rPr>
            </w:pPr>
            <w:r w:rsidRPr="00274288">
              <w:rPr>
                <w:noProof/>
                <w:color w:val="000000"/>
                <w:lang w:eastAsia="x-none"/>
              </w:rPr>
              <w:t>Instrumentinis (analizatorius)</w:t>
            </w:r>
          </w:p>
        </w:tc>
        <w:tc>
          <w:tcPr>
            <w:tcW w:w="2880" w:type="dxa"/>
            <w:shd w:val="clear" w:color="auto" w:fill="auto"/>
          </w:tcPr>
          <w:p w:rsidR="00274288" w:rsidRPr="00274288" w:rsidRDefault="00274288" w:rsidP="00274288">
            <w:pPr>
              <w:rPr>
                <w:rFonts w:ascii="TimesLT" w:hAnsi="TimesLT"/>
                <w:szCs w:val="20"/>
                <w:lang w:eastAsia="lt-LT"/>
              </w:rPr>
            </w:pPr>
            <w:r w:rsidRPr="00274288">
              <w:rPr>
                <w:lang w:eastAsia="lt-LT"/>
              </w:rPr>
              <w:t xml:space="preserve">LST EN ISO 16017-1:2002 </w:t>
            </w:r>
          </w:p>
          <w:p w:rsidR="00274288" w:rsidRPr="00274288" w:rsidRDefault="00274288" w:rsidP="00274288">
            <w:pPr>
              <w:tabs>
                <w:tab w:val="left" w:pos="1758"/>
              </w:tabs>
              <w:rPr>
                <w:rFonts w:ascii="TimesLT" w:hAnsi="TimesLT"/>
                <w:szCs w:val="20"/>
                <w:lang w:eastAsia="x-none"/>
              </w:rPr>
            </w:pPr>
          </w:p>
        </w:tc>
        <w:tc>
          <w:tcPr>
            <w:tcW w:w="2551" w:type="dxa"/>
            <w:shd w:val="clear" w:color="auto" w:fill="auto"/>
          </w:tcPr>
          <w:p w:rsidR="00274288" w:rsidRPr="00274288" w:rsidRDefault="00274288" w:rsidP="00274288">
            <w:pPr>
              <w:rPr>
                <w:lang w:eastAsia="lt-LT"/>
              </w:rPr>
            </w:pPr>
            <w:r w:rsidRPr="00274288">
              <w:rPr>
                <w:lang w:eastAsia="lt-LT"/>
              </w:rPr>
              <w:t>Nepertraukiami matavimai,</w:t>
            </w:r>
            <w:r w:rsidRPr="00274288">
              <w:rPr>
                <w:rFonts w:ascii="TimesLT" w:hAnsi="TimesLT"/>
                <w:szCs w:val="20"/>
                <w:lang w:eastAsia="lt-LT"/>
              </w:rPr>
              <w:t xml:space="preserve"> nustatant 8 val. vidurkį.</w:t>
            </w:r>
          </w:p>
        </w:tc>
      </w:tr>
      <w:tr w:rsidR="00274288" w:rsidRPr="00274288" w:rsidTr="00274288">
        <w:trPr>
          <w:trHeight w:val="557"/>
        </w:trPr>
        <w:tc>
          <w:tcPr>
            <w:tcW w:w="2093" w:type="dxa"/>
            <w:shd w:val="clear" w:color="auto" w:fill="auto"/>
          </w:tcPr>
          <w:p w:rsidR="00274288" w:rsidRPr="00274288" w:rsidRDefault="00274288" w:rsidP="00274288">
            <w:pPr>
              <w:tabs>
                <w:tab w:val="left" w:pos="1758"/>
              </w:tabs>
              <w:rPr>
                <w:lang w:eastAsia="lt-LT"/>
              </w:rPr>
            </w:pPr>
            <w:r w:rsidRPr="00274288">
              <w:rPr>
                <w:lang w:eastAsia="lt-LT"/>
              </w:rPr>
              <w:t>Anglies monoksidas (CO)</w:t>
            </w:r>
          </w:p>
        </w:tc>
        <w:tc>
          <w:tcPr>
            <w:tcW w:w="2223" w:type="dxa"/>
            <w:shd w:val="clear" w:color="auto" w:fill="auto"/>
          </w:tcPr>
          <w:p w:rsidR="00274288" w:rsidRPr="00274288" w:rsidRDefault="00274288" w:rsidP="00274288">
            <w:pPr>
              <w:tabs>
                <w:tab w:val="left" w:pos="1758"/>
              </w:tabs>
              <w:rPr>
                <w:lang w:eastAsia="lt-LT"/>
              </w:rPr>
            </w:pPr>
            <w:r w:rsidRPr="00274288">
              <w:rPr>
                <w:color w:val="000000"/>
                <w:lang w:eastAsia="lt-LT"/>
              </w:rPr>
              <w:t>Nedispersinis infraraudonosios spektroskopijos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LAND 52:2003</w:t>
            </w:r>
          </w:p>
        </w:tc>
        <w:tc>
          <w:tcPr>
            <w:tcW w:w="2551" w:type="dxa"/>
            <w:shd w:val="clear" w:color="auto" w:fill="auto"/>
          </w:tcPr>
          <w:p w:rsidR="00274288" w:rsidRPr="00274288" w:rsidRDefault="00274288" w:rsidP="00274288">
            <w:pPr>
              <w:tabs>
                <w:tab w:val="left" w:pos="851"/>
              </w:tabs>
              <w:autoSpaceDE w:val="0"/>
              <w:autoSpaceDN w:val="0"/>
              <w:adjustRightInd w:val="0"/>
              <w:rPr>
                <w:iCs/>
                <w:color w:val="000000"/>
                <w:lang w:eastAsia="lt-LT"/>
              </w:rPr>
            </w:pPr>
            <w:r w:rsidRPr="00274288">
              <w:rPr>
                <w:lang w:eastAsia="lt-LT"/>
              </w:rPr>
              <w:t xml:space="preserve">2 kartus per monitoringo laikotarpį, </w:t>
            </w:r>
            <w:r w:rsidRPr="00274288">
              <w:rPr>
                <w:iCs/>
                <w:color w:val="000000"/>
                <w:lang w:eastAsia="lt-LT"/>
              </w:rPr>
              <w:t xml:space="preserve">4 kartus per metus (vieną kartą per sezoną – žiemą, pavasarį, vasarą, rudenį), tiriant paeiliui einančius 8 valandų periodus ir kiekvieną valandą apskaičiuojant ir atnaujinant vidurkį. </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Kietosios dalelės (</w:t>
            </w:r>
            <w:r w:rsidRPr="00274288">
              <w:rPr>
                <w:lang w:eastAsia="en-GB"/>
              </w:rPr>
              <w:t>KD</w:t>
            </w:r>
            <w:r w:rsidRPr="00274288">
              <w:rPr>
                <w:vertAlign w:val="subscript"/>
                <w:lang w:eastAsia="en-GB"/>
              </w:rPr>
              <w:t>2,5</w:t>
            </w:r>
            <w:r w:rsidRPr="00274288">
              <w:rPr>
                <w:lang w:eastAsia="en-GB"/>
              </w:rPr>
              <w:t>,</w:t>
            </w:r>
            <w:r w:rsidRPr="00274288">
              <w:rPr>
                <w:vertAlign w:val="subscript"/>
                <w:lang w:eastAsia="en-GB"/>
              </w:rPr>
              <w:t xml:space="preserve"> </w:t>
            </w:r>
            <w:r w:rsidRPr="00274288">
              <w:rPr>
                <w:lang w:eastAsia="lt-LT"/>
              </w:rPr>
              <w:t>KD</w:t>
            </w:r>
            <w:r w:rsidRPr="00274288">
              <w:rPr>
                <w:vertAlign w:val="subscript"/>
                <w:lang w:eastAsia="lt-LT"/>
              </w:rPr>
              <w:t>10</w:t>
            </w:r>
            <w:r w:rsidRPr="00274288">
              <w:rPr>
                <w:lang w:eastAsia="lt-LT"/>
              </w:rPr>
              <w:t>)</w:t>
            </w:r>
          </w:p>
          <w:p w:rsidR="00274288" w:rsidRPr="00274288" w:rsidRDefault="00274288" w:rsidP="00274288">
            <w:pPr>
              <w:tabs>
                <w:tab w:val="left" w:pos="1758"/>
              </w:tabs>
              <w:rPr>
                <w:lang w:eastAsia="lt-LT"/>
              </w:rPr>
            </w:pPr>
          </w:p>
        </w:tc>
        <w:tc>
          <w:tcPr>
            <w:tcW w:w="2223" w:type="dxa"/>
            <w:shd w:val="clear" w:color="auto" w:fill="auto"/>
          </w:tcPr>
          <w:p w:rsidR="00274288" w:rsidRPr="00274288" w:rsidRDefault="00274288" w:rsidP="00274288">
            <w:pPr>
              <w:tabs>
                <w:tab w:val="left" w:pos="851"/>
              </w:tabs>
              <w:autoSpaceDE w:val="0"/>
              <w:autoSpaceDN w:val="0"/>
              <w:adjustRightInd w:val="0"/>
              <w:rPr>
                <w:noProof/>
                <w:color w:val="000000"/>
                <w:lang w:eastAsia="lt-LT"/>
              </w:rPr>
            </w:pPr>
            <w:r w:rsidRPr="00274288">
              <w:rPr>
                <w:noProof/>
                <w:color w:val="000000"/>
                <w:lang w:eastAsia="lt-LT"/>
              </w:rPr>
              <w:t>Gravimetrinis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12341:2014</w:t>
            </w:r>
          </w:p>
        </w:tc>
        <w:tc>
          <w:tcPr>
            <w:tcW w:w="2551" w:type="dxa"/>
            <w:shd w:val="clear" w:color="auto" w:fill="auto"/>
          </w:tcPr>
          <w:p w:rsidR="00274288" w:rsidRPr="00274288" w:rsidRDefault="00274288" w:rsidP="00274288">
            <w:pPr>
              <w:rPr>
                <w:lang w:eastAsia="lt-LT"/>
              </w:rPr>
            </w:pPr>
            <w:r w:rsidRPr="00274288">
              <w:rPr>
                <w:lang w:eastAsia="lt-LT"/>
              </w:rPr>
              <w:t xml:space="preserve">Kiekvienais metais, 4 kartus per metus 1 kartą per sezoną </w:t>
            </w:r>
            <w:r w:rsidRPr="00274288">
              <w:rPr>
                <w:iCs/>
                <w:color w:val="000000"/>
                <w:lang w:eastAsia="lt-LT"/>
              </w:rPr>
              <w:t>– žiemą, pavasarį, vasarą, rudenį), nustatant paros ir metų vidurkį.</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Kietosios dalelės (</w:t>
            </w:r>
            <w:r w:rsidRPr="00274288">
              <w:rPr>
                <w:lang w:eastAsia="en-GB"/>
              </w:rPr>
              <w:t>KD</w:t>
            </w:r>
            <w:r w:rsidRPr="00274288">
              <w:rPr>
                <w:vertAlign w:val="subscript"/>
                <w:lang w:eastAsia="en-GB"/>
              </w:rPr>
              <w:t>2,5</w:t>
            </w:r>
            <w:r w:rsidRPr="00274288">
              <w:rPr>
                <w:lang w:eastAsia="en-GB"/>
              </w:rPr>
              <w:t>,</w:t>
            </w:r>
            <w:r w:rsidRPr="00274288">
              <w:rPr>
                <w:vertAlign w:val="subscript"/>
                <w:lang w:eastAsia="en-GB"/>
              </w:rPr>
              <w:t xml:space="preserve"> </w:t>
            </w:r>
            <w:r w:rsidRPr="00274288">
              <w:rPr>
                <w:lang w:eastAsia="lt-LT"/>
              </w:rPr>
              <w:t>KD</w:t>
            </w:r>
            <w:r w:rsidRPr="00274288">
              <w:rPr>
                <w:vertAlign w:val="subscript"/>
                <w:lang w:eastAsia="lt-LT"/>
              </w:rPr>
              <w:t>10</w:t>
            </w:r>
            <w:r w:rsidRPr="00274288">
              <w:rPr>
                <w:lang w:eastAsia="lt-LT"/>
              </w:rPr>
              <w:t>)</w:t>
            </w:r>
          </w:p>
          <w:p w:rsidR="00274288" w:rsidRPr="00274288" w:rsidRDefault="00274288" w:rsidP="00274288">
            <w:pPr>
              <w:tabs>
                <w:tab w:val="left" w:pos="1758"/>
              </w:tabs>
              <w:rPr>
                <w:bCs/>
                <w:iCs/>
                <w:lang w:eastAsia="lt-LT"/>
              </w:rPr>
            </w:pPr>
            <w:r w:rsidRPr="00274288">
              <w:rPr>
                <w:bCs/>
                <w:iCs/>
                <w:lang w:eastAsia="lt-LT"/>
              </w:rPr>
              <w:t>tyrimo vietose ID22, ID26, ID30;</w:t>
            </w:r>
          </w:p>
        </w:tc>
        <w:tc>
          <w:tcPr>
            <w:tcW w:w="2223" w:type="dxa"/>
            <w:shd w:val="clear" w:color="auto" w:fill="auto"/>
          </w:tcPr>
          <w:p w:rsidR="00274288" w:rsidRPr="00274288" w:rsidRDefault="00274288" w:rsidP="00274288">
            <w:pPr>
              <w:tabs>
                <w:tab w:val="left" w:pos="851"/>
              </w:tabs>
              <w:autoSpaceDE w:val="0"/>
              <w:autoSpaceDN w:val="0"/>
              <w:adjustRightInd w:val="0"/>
              <w:rPr>
                <w:noProof/>
                <w:color w:val="000000"/>
                <w:lang w:eastAsia="lt-LT"/>
              </w:rPr>
            </w:pPr>
            <w:r w:rsidRPr="00274288">
              <w:rPr>
                <w:noProof/>
                <w:color w:val="000000"/>
                <w:lang w:eastAsia="lt-LT"/>
              </w:rPr>
              <w:t>Instrumentinis (analizatorius)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12341:2014</w:t>
            </w:r>
          </w:p>
        </w:tc>
        <w:tc>
          <w:tcPr>
            <w:tcW w:w="2551" w:type="dxa"/>
            <w:shd w:val="clear" w:color="auto" w:fill="auto"/>
          </w:tcPr>
          <w:p w:rsidR="00274288" w:rsidRPr="00274288" w:rsidRDefault="00274288" w:rsidP="00274288">
            <w:pPr>
              <w:rPr>
                <w:lang w:eastAsia="lt-LT"/>
              </w:rPr>
            </w:pPr>
            <w:r w:rsidRPr="00274288">
              <w:rPr>
                <w:lang w:eastAsia="lt-LT"/>
              </w:rPr>
              <w:t>Nepertraukiami matavimai</w:t>
            </w:r>
            <w:r w:rsidRPr="00274288">
              <w:rPr>
                <w:iCs/>
                <w:color w:val="000000"/>
                <w:lang w:eastAsia="lt-LT"/>
              </w:rPr>
              <w:t>, nustatant paros ir metų vidurkį.</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Suspenduotos kietosios dalelės (SKD)</w:t>
            </w:r>
          </w:p>
        </w:tc>
        <w:tc>
          <w:tcPr>
            <w:tcW w:w="2223" w:type="dxa"/>
            <w:shd w:val="clear" w:color="auto" w:fill="auto"/>
          </w:tcPr>
          <w:p w:rsidR="00274288" w:rsidRPr="00274288" w:rsidRDefault="00274288" w:rsidP="00274288">
            <w:pPr>
              <w:tabs>
                <w:tab w:val="left" w:pos="851"/>
              </w:tabs>
              <w:autoSpaceDE w:val="0"/>
              <w:autoSpaceDN w:val="0"/>
              <w:adjustRightInd w:val="0"/>
              <w:rPr>
                <w:color w:val="000000"/>
                <w:lang w:eastAsia="lt-LT"/>
              </w:rPr>
            </w:pPr>
            <w:r w:rsidRPr="00274288">
              <w:rPr>
                <w:color w:val="000000"/>
                <w:lang w:eastAsia="lt-LT"/>
              </w:rPr>
              <w:t>Svorio metodas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LAND 26-98/M-06</w:t>
            </w:r>
          </w:p>
        </w:tc>
        <w:tc>
          <w:tcPr>
            <w:tcW w:w="2551" w:type="dxa"/>
            <w:shd w:val="clear" w:color="auto" w:fill="auto"/>
          </w:tcPr>
          <w:p w:rsidR="00274288" w:rsidRPr="00274288" w:rsidRDefault="00274288" w:rsidP="00274288">
            <w:pPr>
              <w:rPr>
                <w:lang w:eastAsia="lt-LT"/>
              </w:rPr>
            </w:pPr>
            <w:r w:rsidRPr="00274288">
              <w:rPr>
                <w:lang w:eastAsia="lt-LT"/>
              </w:rPr>
              <w:t>Kiekvienais metais, 4 kartus per metus, 1 kartą per sezoną,</w:t>
            </w:r>
            <w:r w:rsidRPr="00274288">
              <w:rPr>
                <w:iCs/>
                <w:color w:val="000000"/>
                <w:lang w:eastAsia="lt-LT"/>
              </w:rPr>
              <w:t xml:space="preserve"> nustatant paros vidurkį.</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Suspenduotos kietosios dalelės (SKD)</w:t>
            </w:r>
          </w:p>
          <w:p w:rsidR="00274288" w:rsidRPr="00274288" w:rsidRDefault="00274288" w:rsidP="00274288">
            <w:pPr>
              <w:tabs>
                <w:tab w:val="left" w:pos="1758"/>
              </w:tabs>
              <w:rPr>
                <w:lang w:eastAsia="lt-LT"/>
              </w:rPr>
            </w:pPr>
            <w:r w:rsidRPr="00274288">
              <w:rPr>
                <w:bCs/>
                <w:iCs/>
                <w:lang w:eastAsia="lt-LT"/>
              </w:rPr>
              <w:t>Tyrimo vietose ID22, ID26, ID30</w:t>
            </w:r>
          </w:p>
        </w:tc>
        <w:tc>
          <w:tcPr>
            <w:tcW w:w="2223" w:type="dxa"/>
            <w:shd w:val="clear" w:color="auto" w:fill="auto"/>
          </w:tcPr>
          <w:p w:rsidR="00274288" w:rsidRPr="00274288" w:rsidRDefault="00274288" w:rsidP="00274288">
            <w:pPr>
              <w:tabs>
                <w:tab w:val="left" w:pos="851"/>
              </w:tabs>
              <w:autoSpaceDE w:val="0"/>
              <w:autoSpaceDN w:val="0"/>
              <w:adjustRightInd w:val="0"/>
              <w:rPr>
                <w:color w:val="000000"/>
                <w:lang w:eastAsia="lt-LT"/>
              </w:rPr>
            </w:pPr>
            <w:r w:rsidRPr="00274288">
              <w:rPr>
                <w:noProof/>
                <w:color w:val="000000"/>
                <w:lang w:eastAsia="lt-LT"/>
              </w:rPr>
              <w:t>Instrumentinis (analizatorius)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12341:2014</w:t>
            </w:r>
          </w:p>
        </w:tc>
        <w:tc>
          <w:tcPr>
            <w:tcW w:w="2551" w:type="dxa"/>
            <w:shd w:val="clear" w:color="auto" w:fill="auto"/>
          </w:tcPr>
          <w:p w:rsidR="00274288" w:rsidRPr="00274288" w:rsidRDefault="00274288" w:rsidP="00274288">
            <w:pPr>
              <w:rPr>
                <w:lang w:eastAsia="lt-LT"/>
              </w:rPr>
            </w:pPr>
            <w:r w:rsidRPr="00274288">
              <w:rPr>
                <w:lang w:eastAsia="lt-LT"/>
              </w:rPr>
              <w:t>Nepertraukiami matavimai,</w:t>
            </w:r>
            <w:r w:rsidRPr="00274288">
              <w:rPr>
                <w:iCs/>
                <w:color w:val="000000"/>
                <w:lang w:eastAsia="lt-LT"/>
              </w:rPr>
              <w:t xml:space="preserve"> nustatant paros vidurkį.</w:t>
            </w:r>
          </w:p>
        </w:tc>
      </w:tr>
    </w:tbl>
    <w:bookmarkEnd w:id="22"/>
    <w:p w:rsidR="00274288" w:rsidRPr="00274288" w:rsidRDefault="00274288" w:rsidP="00274288">
      <w:pPr>
        <w:autoSpaceDE w:val="0"/>
        <w:autoSpaceDN w:val="0"/>
        <w:adjustRightInd w:val="0"/>
        <w:jc w:val="both"/>
        <w:rPr>
          <w:b/>
          <w:i/>
          <w:color w:val="000000"/>
          <w:sz w:val="20"/>
          <w:szCs w:val="20"/>
          <w:lang w:eastAsia="lt-LT"/>
        </w:rPr>
      </w:pPr>
      <w:r w:rsidRPr="00274288">
        <w:rPr>
          <w:b/>
          <w:i/>
          <w:sz w:val="20"/>
          <w:szCs w:val="20"/>
          <w:lang w:eastAsia="x-none"/>
        </w:rPr>
        <w:t xml:space="preserve">Atliekant aplinkos oro mėginių ėmimą bei matavimus vadovautis </w:t>
      </w:r>
      <w:r w:rsidRPr="00274288">
        <w:rPr>
          <w:b/>
          <w:i/>
          <w:color w:val="000000"/>
          <w:sz w:val="20"/>
          <w:szCs w:val="20"/>
          <w:lang w:eastAsia="lt-LT"/>
        </w:rPr>
        <w:t>lentelėje pateiktais arba lygiaverčiais metodais.</w:t>
      </w:r>
    </w:p>
    <w:p w:rsidR="00274288" w:rsidRPr="00274288" w:rsidRDefault="00274288" w:rsidP="00274288">
      <w:pPr>
        <w:autoSpaceDE w:val="0"/>
        <w:autoSpaceDN w:val="0"/>
        <w:adjustRightInd w:val="0"/>
        <w:jc w:val="both"/>
        <w:rPr>
          <w:b/>
          <w:iCs/>
          <w:color w:val="000000"/>
          <w:sz w:val="20"/>
          <w:szCs w:val="20"/>
          <w:lang w:eastAsia="lt-LT"/>
        </w:rPr>
      </w:pPr>
    </w:p>
    <w:p w:rsidR="00274288" w:rsidRPr="00274288" w:rsidRDefault="00274288" w:rsidP="00274288">
      <w:pPr>
        <w:ind w:firstLine="709"/>
        <w:jc w:val="both"/>
        <w:rPr>
          <w:color w:val="000000"/>
          <w:szCs w:val="20"/>
          <w:highlight w:val="yellow"/>
          <w:lang w:eastAsia="lt-LT"/>
        </w:rPr>
      </w:pP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Tais atvejais, kai matavimų rezultatai neįprastai daug viršija teisės aktais nustatytus ribinius dydžius, t. y. kai matavimo rezultatų negalima paaiškinti tikėtinais taršos šaltiniais ar kitomis galimomis, ne nuo matuotojo priklausančiomis (tame tarpe ir techninėmis) priežastimis, </w:t>
      </w:r>
      <w:r w:rsidRPr="00274288">
        <w:rPr>
          <w:szCs w:val="20"/>
          <w:lang w:eastAsia="x-none"/>
        </w:rPr>
        <w:t xml:space="preserve">rekomenduojama per 7 dienų laikotarpį nuo matavimų protokolo gavimo dienos tose matavimo vietose, kuriose buvo užfiksuoti viršijimai, atlikti pakartotinus matavimus. Ši sąlyga negalioja atliekant matavimus, kai naudojami difuziniai </w:t>
      </w:r>
      <w:r w:rsidRPr="00274288">
        <w:rPr>
          <w:noProof/>
          <w:szCs w:val="20"/>
          <w:lang w:eastAsia="x-none"/>
        </w:rPr>
        <w:t>ėmikliai.</w:t>
      </w:r>
    </w:p>
    <w:p w:rsidR="00274288" w:rsidRPr="00274288" w:rsidRDefault="00274288" w:rsidP="00274288">
      <w:pPr>
        <w:keepNext/>
        <w:outlineLvl w:val="2"/>
        <w:rPr>
          <w:b/>
          <w:bCs/>
          <w:sz w:val="26"/>
          <w:szCs w:val="26"/>
          <w:highlight w:val="yellow"/>
          <w:lang w:eastAsia="x-none"/>
        </w:rPr>
      </w:pPr>
    </w:p>
    <w:p w:rsidR="00274288" w:rsidRPr="00274288" w:rsidRDefault="00274288" w:rsidP="00274288">
      <w:pPr>
        <w:ind w:firstLine="851"/>
        <w:jc w:val="both"/>
        <w:rPr>
          <w:szCs w:val="20"/>
          <w:highlight w:val="yellow"/>
          <w:lang w:eastAsia="lt-LT"/>
        </w:rPr>
      </w:pPr>
    </w:p>
    <w:p w:rsidR="00274288" w:rsidRPr="00274288" w:rsidRDefault="00274288" w:rsidP="00274288">
      <w:pPr>
        <w:keepNext/>
        <w:jc w:val="center"/>
        <w:outlineLvl w:val="2"/>
        <w:rPr>
          <w:b/>
          <w:bCs/>
          <w:lang w:eastAsia="x-none"/>
        </w:rPr>
      </w:pPr>
      <w:bookmarkStart w:id="23" w:name="_Toc80343186"/>
      <w:bookmarkStart w:id="24" w:name="_Toc368663340"/>
      <w:bookmarkStart w:id="25" w:name="_Toc433036444"/>
      <w:r w:rsidRPr="00274288">
        <w:rPr>
          <w:b/>
          <w:bCs/>
          <w:lang w:eastAsia="x-none"/>
        </w:rPr>
        <w:t>3.1.4. Metodai ir procedūros</w:t>
      </w:r>
      <w:bookmarkEnd w:id="23"/>
    </w:p>
    <w:p w:rsidR="00274288" w:rsidRPr="00274288" w:rsidRDefault="00274288" w:rsidP="00274288">
      <w:pPr>
        <w:rPr>
          <w:szCs w:val="20"/>
          <w:highlight w:val="yellow"/>
          <w:lang w:eastAsia="x-none"/>
        </w:rPr>
      </w:pPr>
    </w:p>
    <w:p w:rsidR="00274288" w:rsidRPr="00274288" w:rsidRDefault="00274288" w:rsidP="00274288">
      <w:pPr>
        <w:autoSpaceDE w:val="0"/>
        <w:autoSpaceDN w:val="0"/>
        <w:adjustRightInd w:val="0"/>
        <w:ind w:firstLine="709"/>
        <w:jc w:val="both"/>
        <w:rPr>
          <w:szCs w:val="20"/>
          <w:lang w:eastAsia="x-none"/>
        </w:rPr>
      </w:pPr>
      <w:r w:rsidRPr="00274288">
        <w:rPr>
          <w:szCs w:val="20"/>
          <w:lang w:eastAsia="x-none"/>
        </w:rPr>
        <w:t>Atliekant aplinkos oro mėginių ėmimą bei matavimus vadovautis 25 lentelėje pateiktais arba lygiaverčiais metodais.</w:t>
      </w:r>
    </w:p>
    <w:p w:rsidR="00274288" w:rsidRPr="00274288" w:rsidRDefault="00274288" w:rsidP="00274288">
      <w:pPr>
        <w:ind w:firstLine="709"/>
        <w:jc w:val="both"/>
        <w:rPr>
          <w:szCs w:val="20"/>
          <w:lang w:eastAsia="x-none"/>
        </w:rPr>
      </w:pPr>
      <w:r w:rsidRPr="00274288">
        <w:rPr>
          <w:szCs w:val="20"/>
          <w:lang w:eastAsia="x-none"/>
        </w:rPr>
        <w:t>Meteorologinės sąlygos daro reikšmingą įtaką aplinkos oro kokybei, todėl imant aplinkos oro mėginius pasyviaisiais sorbentais bei atliekant aplinkos oro matavimus automatiniais oro analizatoriais turi būti fiksuojami meteorologiniai parametrai: aplinkos oro temperatūra (</w:t>
      </w:r>
      <w:r w:rsidRPr="00274288">
        <w:rPr>
          <w:szCs w:val="20"/>
          <w:vertAlign w:val="superscript"/>
          <w:lang w:eastAsia="x-none"/>
        </w:rPr>
        <w:t>0</w:t>
      </w:r>
      <w:r w:rsidRPr="00274288">
        <w:rPr>
          <w:szCs w:val="20"/>
          <w:lang w:eastAsia="x-none"/>
        </w:rPr>
        <w:t>C), vėjo kryptis, vėjo greitis (m/s), oro drėgnumas (%), atmosferos slėgis (hPA). Meteorologiniai parametrai gali būti matuojami vietoje arba naudojami oficialūs duomenys paimti iš</w:t>
      </w:r>
      <w:r w:rsidRPr="00274288">
        <w:rPr>
          <w:rFonts w:ascii="TimesLT" w:hAnsi="TimesLT"/>
          <w:szCs w:val="20"/>
          <w:lang w:val="en-GB" w:eastAsia="lt-LT"/>
        </w:rPr>
        <w:t xml:space="preserve"> </w:t>
      </w:r>
      <w:r w:rsidRPr="00274288">
        <w:rPr>
          <w:szCs w:val="20"/>
          <w:lang w:eastAsia="x-none"/>
        </w:rPr>
        <w:t>artimiausios meteorologin</w:t>
      </w:r>
      <w:r w:rsidRPr="00274288">
        <w:rPr>
          <w:rFonts w:hint="eastAsia"/>
          <w:szCs w:val="20"/>
          <w:lang w:eastAsia="x-none"/>
        </w:rPr>
        <w:t>ė</w:t>
      </w:r>
      <w:r w:rsidRPr="00274288">
        <w:rPr>
          <w:szCs w:val="20"/>
          <w:lang w:eastAsia="x-none"/>
        </w:rPr>
        <w:t>s stoties.</w:t>
      </w: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Aplinkos oro 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ind w:firstLine="709"/>
        <w:jc w:val="both"/>
        <w:rPr>
          <w:color w:val="000000"/>
          <w:szCs w:val="20"/>
          <w:lang w:eastAsia="lt-LT"/>
        </w:rPr>
      </w:pPr>
      <w:r w:rsidRPr="00274288">
        <w:rPr>
          <w:color w:val="000000"/>
          <w:szCs w:val="20"/>
          <w:lang w:eastAsia="lt-LT"/>
        </w:rPr>
        <w:t>Nustatant blogėjimo priežastis šios programos vykdytojas turi analizuoti ir gretimybėse esančių ūkio subjektų monitoringo rezultatus. Prieš analizės atlikimą ūkio subjektų sąrašas turi būti suderintas su savivaldybės administracija.</w:t>
      </w:r>
    </w:p>
    <w:p w:rsidR="00274288" w:rsidRPr="00274288" w:rsidRDefault="00274288" w:rsidP="00274288">
      <w:pPr>
        <w:ind w:firstLine="709"/>
        <w:jc w:val="both"/>
        <w:rPr>
          <w:color w:val="000000"/>
          <w:szCs w:val="20"/>
          <w:lang w:eastAsia="lt-LT"/>
        </w:rPr>
      </w:pPr>
      <w:r w:rsidRPr="00274288">
        <w:rPr>
          <w:color w:val="000000"/>
          <w:szCs w:val="20"/>
          <w:lang w:eastAsia="lt-LT"/>
        </w:rPr>
        <w:t>Atliekant aplinkos oro monitoringo rezultatų vertinimą, greta Uosto teritorijos esančiuose tyrimo taškuose, būtina įvertinti ar matavimų laikotarpiu Uosto teritorijoje veikiančios krovos kompanijos vykdė krovos darbus.</w:t>
      </w:r>
    </w:p>
    <w:p w:rsidR="00274288" w:rsidRPr="00274288" w:rsidRDefault="00274288" w:rsidP="00274288">
      <w:pPr>
        <w:autoSpaceDE w:val="0"/>
        <w:autoSpaceDN w:val="0"/>
        <w:adjustRightInd w:val="0"/>
        <w:jc w:val="both"/>
        <w:rPr>
          <w:color w:val="000000"/>
          <w:highlight w:val="yellow"/>
          <w:lang w:eastAsia="lt-LT"/>
        </w:rPr>
      </w:pPr>
    </w:p>
    <w:bookmarkEnd w:id="24"/>
    <w:bookmarkEnd w:id="25"/>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Default="00274288" w:rsidP="00274288">
      <w:pPr>
        <w:jc w:val="both"/>
        <w:rPr>
          <w:szCs w:val="20"/>
          <w:highlight w:val="yellow"/>
          <w:lang w:eastAsia="lt-LT"/>
        </w:rPr>
      </w:pPr>
    </w:p>
    <w:p w:rsidR="00373713" w:rsidRPr="00274288" w:rsidRDefault="00373713" w:rsidP="00274288">
      <w:pPr>
        <w:jc w:val="both"/>
        <w:rPr>
          <w:szCs w:val="20"/>
          <w:highlight w:val="yellow"/>
          <w:lang w:eastAsia="lt-LT"/>
        </w:rPr>
      </w:pPr>
    </w:p>
    <w:p w:rsidR="00274288" w:rsidRPr="00274288" w:rsidRDefault="00274288" w:rsidP="00274288">
      <w:pPr>
        <w:keepNext/>
        <w:jc w:val="center"/>
        <w:outlineLvl w:val="2"/>
        <w:rPr>
          <w:b/>
          <w:bCs/>
          <w:lang w:eastAsia="x-none"/>
        </w:rPr>
      </w:pPr>
      <w:bookmarkStart w:id="26" w:name="_Toc80343187"/>
      <w:r w:rsidRPr="00274288">
        <w:rPr>
          <w:b/>
          <w:bCs/>
          <w:lang w:eastAsia="x-none"/>
        </w:rPr>
        <w:t>3.1.5. Vertinimo kriterijai</w:t>
      </w:r>
      <w:bookmarkEnd w:id="26"/>
    </w:p>
    <w:p w:rsidR="00274288" w:rsidRPr="00274288" w:rsidRDefault="00274288" w:rsidP="00274288">
      <w:pPr>
        <w:jc w:val="center"/>
        <w:rPr>
          <w:b/>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Aplinkos oro monitoringo duomenų vertinimas atliekamas remiantis šiais teisės aktais ir juose nurodytais vertinimo kriterijais: </w:t>
      </w:r>
    </w:p>
    <w:p w:rsidR="00274288" w:rsidRPr="00274288" w:rsidRDefault="00274288" w:rsidP="00274288">
      <w:pPr>
        <w:numPr>
          <w:ilvl w:val="0"/>
          <w:numId w:val="8"/>
        </w:numPr>
        <w:autoSpaceDE w:val="0"/>
        <w:autoSpaceDN w:val="0"/>
        <w:adjustRightInd w:val="0"/>
        <w:spacing w:after="47"/>
        <w:jc w:val="both"/>
        <w:rPr>
          <w:rFonts w:eastAsia="Calibri"/>
          <w:color w:val="000000"/>
          <w:lang w:eastAsia="en-GB"/>
        </w:rPr>
      </w:pPr>
      <w:r w:rsidRPr="00274288">
        <w:rPr>
          <w:rFonts w:eastAsia="Calibri"/>
          <w:color w:val="000000"/>
          <w:lang w:eastAsia="en-GB"/>
        </w:rPr>
        <w:t>Lietuvos Respublikos aplinkos ministro 2010 m. balandžio 6 d. įsakymas Nr. D1-279 „Dėl aplinkos ministro 2001 m. gruodžio 12 d. įsakymo Nr. 596 „Dėl aplinkos oro kokybės vertinimo“ pakeitimo“;</w:t>
      </w:r>
    </w:p>
    <w:p w:rsidR="00274288" w:rsidRPr="00274288" w:rsidRDefault="00274288" w:rsidP="00274288">
      <w:pPr>
        <w:numPr>
          <w:ilvl w:val="0"/>
          <w:numId w:val="8"/>
        </w:numPr>
        <w:autoSpaceDE w:val="0"/>
        <w:autoSpaceDN w:val="0"/>
        <w:adjustRightInd w:val="0"/>
        <w:spacing w:after="47"/>
        <w:jc w:val="both"/>
        <w:rPr>
          <w:rFonts w:eastAsia="Calibri"/>
          <w:color w:val="000000"/>
          <w:lang w:eastAsia="en-GB"/>
        </w:rPr>
      </w:pPr>
      <w:r w:rsidRPr="00274288">
        <w:rPr>
          <w:rFonts w:eastAsia="Calibri"/>
          <w:color w:val="000000"/>
          <w:lang w:eastAsia="en-GB"/>
        </w:rPr>
        <w:t>Lietuvos Respublikos aplinkos ministro ir Lietuvos Respublikos sveikatos apsaugos ministro 2007 m. birželio 11 d. įsakymas Nr. D1-329/V-469 „Dėl Lietuvos Respublikos aplinkos ministro ir Lietuvos Respublikos sveikatos apsaugos ministro 2000 m. spalio 30 d. įsakymo Nr. 471/582 „Dėl teršalų, kurių kiekis aplinkos ore vertinamas pagal Europos Sąjungos kriterijus, sąrašo patvirtinimo ir ribinių aplinkos oro užterštumo verčių nustatymo” pakeitimo“;</w:t>
      </w:r>
    </w:p>
    <w:p w:rsidR="00274288" w:rsidRPr="00274288" w:rsidRDefault="00274288" w:rsidP="00274288">
      <w:pPr>
        <w:numPr>
          <w:ilvl w:val="0"/>
          <w:numId w:val="8"/>
        </w:numPr>
        <w:autoSpaceDE w:val="0"/>
        <w:autoSpaceDN w:val="0"/>
        <w:adjustRightInd w:val="0"/>
        <w:spacing w:after="47"/>
        <w:jc w:val="both"/>
        <w:rPr>
          <w:rFonts w:eastAsia="Calibri"/>
          <w:color w:val="000000"/>
          <w:lang w:eastAsia="en-GB"/>
        </w:rPr>
      </w:pPr>
      <w:r w:rsidRPr="00274288">
        <w:rPr>
          <w:rFonts w:eastAsia="Calibri"/>
          <w:color w:val="000000"/>
          <w:lang w:eastAsia="en-GB"/>
        </w:rPr>
        <w:t xml:space="preserve">Lietuvos Respublikos aplinkos ministro ir Lietuvos Respublikos sveikatos apsaugos ministro 2001 m. gruodžio 11 d. įsakymas Nr. 591/640 „Dėl Aplinkos oro užterštumo sieros dioksidu, azoto oksidu, azoto dioksidu, benzenu, anglies monoksidu, švinu, kietosiomis dalelėmis ir ozonu normų patvirtinimo“ (Lietuvos Respublikos aplinkos ministro ir Lietuvos Respublikos sveikatos apsaugos ministro 2010 m. liepos 7 d. įsakymo Nr. D1-585/V-611 redakcija).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Pažymėtina, kad metinė KD2,5 koncentracija turi būti lyginama su ribine verte, kuri nuo 2020-01-01 yra lygi 20 μg/m³.</w:t>
      </w:r>
    </w:p>
    <w:p w:rsidR="00274288" w:rsidRPr="00274288" w:rsidRDefault="00274288" w:rsidP="00274288">
      <w:pPr>
        <w:ind w:firstLine="709"/>
        <w:jc w:val="both"/>
        <w:rPr>
          <w:b/>
          <w:highlight w:val="yellow"/>
          <w:lang w:eastAsia="lt-LT"/>
        </w:rPr>
      </w:pPr>
    </w:p>
    <w:p w:rsidR="00274288" w:rsidRPr="00274288" w:rsidRDefault="00274288" w:rsidP="00274288">
      <w:pPr>
        <w:ind w:firstLine="709"/>
        <w:jc w:val="both"/>
        <w:rPr>
          <w:lang w:eastAsia="lt-LT"/>
        </w:rPr>
      </w:pPr>
      <w:r w:rsidRPr="00274288">
        <w:rPr>
          <w:b/>
          <w:lang w:eastAsia="lt-LT"/>
        </w:rPr>
        <w:t>Bibliografija:</w:t>
      </w:r>
      <w:r w:rsidRPr="00274288">
        <w:rPr>
          <w:lang w:eastAsia="lt-LT"/>
        </w:rPr>
        <w:t xml:space="preserve"> </w:t>
      </w:r>
    </w:p>
    <w:p w:rsidR="00274288" w:rsidRPr="00274288" w:rsidRDefault="00274288" w:rsidP="00274288">
      <w:pPr>
        <w:ind w:firstLine="709"/>
        <w:jc w:val="both"/>
        <w:rPr>
          <w:lang w:eastAsia="lt-LT"/>
        </w:rPr>
      </w:pP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Nacionalinių taršos mažinimo bei oro kokybės vertinimo programų paruošimas. Aplinkos oro kokybės vertinimo vadovas. 2006 m. rugpjūčio mėn. Vilnius.</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Aplinkos ministro 2004 m. rugpjūčio 16 d. įsakymas Nr. D1-436 dėl „Bendrųjų savivaldybių aplinkos monitoringo nuostatų patvirtinimo“ (suvestinė redakcija nuo 2018-07-01).</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Klaipėdos miesto savivaldybės aplinkos monitoringas. 2018 metų ataskaita.</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Klaipėdos miesto savivaldybės aplinkos monitoringas. 2019 metų ataskaita.</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Lietuvos Respublikos aplinkos ministro ir Lietuvos Respublikos sveikatos apsaugos ministro 2000 m. spalio 30 d. įsakymas Nr. 471/582 „Dėl teršalų, kurių kiekis aplinkos ore ribojamas pagal Europos Sąjungos kriterijus, sąrašo ir teršalų, kurių kiekis aplinkos ore ribojamas pagal nacionalinius kriterijus, sąrašo ir ribinių aplinkos oro užterštumo verčių patvirtinimo“.</w:t>
      </w:r>
    </w:p>
    <w:p w:rsidR="00274288" w:rsidRPr="00274288" w:rsidRDefault="00274288" w:rsidP="00274288">
      <w:pPr>
        <w:spacing w:after="160" w:line="259" w:lineRule="auto"/>
        <w:rPr>
          <w:rFonts w:eastAsia="Calibri"/>
          <w:color w:val="000000"/>
          <w:sz w:val="23"/>
          <w:szCs w:val="23"/>
          <w:highlight w:val="yellow"/>
        </w:rPr>
      </w:pPr>
      <w:r w:rsidRPr="00274288">
        <w:rPr>
          <w:rFonts w:ascii="TimesLT" w:hAnsi="TimesLT"/>
          <w:sz w:val="23"/>
          <w:szCs w:val="23"/>
          <w:highlight w:val="yellow"/>
          <w:lang w:eastAsia="lt-LT"/>
        </w:rPr>
        <w:br w:type="page"/>
      </w:r>
    </w:p>
    <w:p w:rsidR="00274288" w:rsidRPr="00274288" w:rsidRDefault="00274288" w:rsidP="00274288">
      <w:pPr>
        <w:keepNext/>
        <w:jc w:val="center"/>
        <w:outlineLvl w:val="0"/>
        <w:rPr>
          <w:rFonts w:ascii="Times New Roman Bold" w:hAnsi="Times New Roman Bold"/>
          <w:b/>
          <w:bCs/>
          <w:kern w:val="32"/>
          <w:lang w:eastAsia="x-none"/>
        </w:rPr>
      </w:pPr>
      <w:bookmarkStart w:id="27" w:name="_Toc80343188"/>
      <w:r w:rsidRPr="00274288">
        <w:rPr>
          <w:rFonts w:ascii="Times New Roman Bold" w:hAnsi="Times New Roman Bold"/>
          <w:b/>
          <w:bCs/>
          <w:kern w:val="32"/>
          <w:lang w:eastAsia="x-none"/>
        </w:rPr>
        <w:t>3.2 APLINKOS</w:t>
      </w:r>
      <w:r w:rsidRPr="00274288">
        <w:rPr>
          <w:rFonts w:ascii="Calibri" w:hAnsi="Calibri"/>
          <w:b/>
          <w:bCs/>
          <w:kern w:val="32"/>
          <w:lang w:eastAsia="x-none"/>
        </w:rPr>
        <w:t xml:space="preserve"> </w:t>
      </w:r>
      <w:r w:rsidRPr="00274288">
        <w:rPr>
          <w:rFonts w:ascii="Times New Roman Bold" w:hAnsi="Times New Roman Bold"/>
          <w:b/>
          <w:bCs/>
          <w:kern w:val="32"/>
          <w:lang w:eastAsia="x-none"/>
        </w:rPr>
        <w:t>TRIUKŠMO MONITORINGAS</w:t>
      </w:r>
      <w:bookmarkEnd w:id="27"/>
    </w:p>
    <w:p w:rsidR="00274288" w:rsidRPr="00274288" w:rsidRDefault="00274288" w:rsidP="00274288">
      <w:pPr>
        <w:rPr>
          <w:rFonts w:ascii="TimesLT" w:hAnsi="TimesLT"/>
          <w:szCs w:val="20"/>
          <w:lang w:eastAsia="x-none"/>
        </w:rPr>
      </w:pPr>
    </w:p>
    <w:p w:rsidR="00274288" w:rsidRPr="00274288" w:rsidRDefault="00274288" w:rsidP="00274288">
      <w:pPr>
        <w:rPr>
          <w:rFonts w:ascii="TimesLT" w:hAnsi="TimesLT"/>
          <w:szCs w:val="20"/>
          <w:lang w:eastAsia="x-none"/>
        </w:rPr>
      </w:pPr>
    </w:p>
    <w:p w:rsidR="00274288" w:rsidRPr="00274288" w:rsidRDefault="00274288" w:rsidP="00274288">
      <w:pPr>
        <w:keepNext/>
        <w:jc w:val="center"/>
        <w:outlineLvl w:val="1"/>
        <w:rPr>
          <w:rFonts w:ascii="Times New Roman Bold" w:hAnsi="Times New Roman Bold"/>
          <w:b/>
          <w:bCs/>
          <w:lang w:eastAsia="x-none"/>
        </w:rPr>
      </w:pPr>
      <w:bookmarkStart w:id="28" w:name="_Toc80343189"/>
      <w:r w:rsidRPr="00274288">
        <w:rPr>
          <w:b/>
          <w:bCs/>
          <w:iCs/>
          <w:lang w:eastAsia="x-none"/>
        </w:rPr>
        <w:t>3.2.</w:t>
      </w:r>
      <w:r w:rsidRPr="00274288">
        <w:rPr>
          <w:b/>
          <w:lang w:eastAsia="x-none"/>
        </w:rPr>
        <w:t>1 Esamos būklės analizė</w:t>
      </w:r>
      <w:bookmarkEnd w:id="28"/>
    </w:p>
    <w:p w:rsidR="00274288" w:rsidRPr="00274288" w:rsidRDefault="00274288" w:rsidP="00274288">
      <w:pPr>
        <w:rPr>
          <w:rFonts w:ascii="TimesLT" w:hAnsi="TimesLT"/>
          <w:szCs w:val="20"/>
          <w:lang w:eastAsia="lt-LT"/>
        </w:rPr>
      </w:pPr>
    </w:p>
    <w:p w:rsidR="00274288" w:rsidRPr="00274288" w:rsidRDefault="00274288" w:rsidP="00274288">
      <w:pPr>
        <w:ind w:firstLine="709"/>
        <w:rPr>
          <w:rFonts w:ascii="TimesLT" w:hAnsi="TimesLT"/>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Urbanizuotose teritorijose dėl antropogeninės veiklos (transportas, pramonės/gamybinė ar komercinė veikla) neišvengiamai didėja aplinkos triukšmas. Padidėjęs aplinkos triukšmas gali turėti neigiamų pasekmių žmonių sveikatai. </w:t>
      </w:r>
    </w:p>
    <w:p w:rsidR="00274288" w:rsidRPr="00274288" w:rsidRDefault="00274288" w:rsidP="00274288">
      <w:pPr>
        <w:autoSpaceDE w:val="0"/>
        <w:autoSpaceDN w:val="0"/>
        <w:adjustRightInd w:val="0"/>
        <w:ind w:firstLine="709"/>
        <w:jc w:val="both"/>
        <w:rPr>
          <w:highlight w:val="yellow"/>
          <w:lang w:eastAsia="lt-LT"/>
        </w:rPr>
      </w:pPr>
      <w:r w:rsidRPr="00274288">
        <w:rPr>
          <w:rFonts w:eastAsia="Calibri"/>
          <w:color w:val="000000"/>
          <w:lang w:eastAsia="en-GB"/>
        </w:rPr>
        <w:t xml:space="preserve">Pagal praeito </w:t>
      </w:r>
      <w:r w:rsidRPr="00274288">
        <w:rPr>
          <w:lang w:eastAsia="lt-LT"/>
        </w:rPr>
        <w:t xml:space="preserve">2017–2021 metų laikotarpio </w:t>
      </w:r>
      <w:r w:rsidRPr="00274288">
        <w:rPr>
          <w:rFonts w:eastAsia="Calibri"/>
          <w:color w:val="000000"/>
          <w:lang w:eastAsia="en-GB"/>
        </w:rPr>
        <w:t xml:space="preserve">Klaipėdos miesto savivaldybės aplinkos monitoringo programą, aplinkos triukšmo stebėjimai buvo vykdomi 2017 m. rudenį 42 stebėjimo taškuose, o nuo 2018 m. triukšmo stebėjimai buvo vykdomi 44 stebėjimo taškuose (21 lentelė). Buvo vertinami dienos (Ld), vakaro (Lv), nakties (Ln) ekvivalentiniai triukšmo lygiai (dBA). </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right"/>
        <w:rPr>
          <w:lang w:eastAsia="lt-LT"/>
        </w:rPr>
      </w:pPr>
      <w:r w:rsidRPr="00274288">
        <w:rPr>
          <w:b/>
          <w:lang w:eastAsia="lt-LT"/>
        </w:rPr>
        <w:t>21 lentelė</w:t>
      </w:r>
    </w:p>
    <w:p w:rsidR="00274288" w:rsidRPr="00274288" w:rsidRDefault="00274288" w:rsidP="00274288">
      <w:pPr>
        <w:autoSpaceDE w:val="0"/>
        <w:autoSpaceDN w:val="0"/>
        <w:adjustRightInd w:val="0"/>
        <w:spacing w:before="120" w:after="120"/>
        <w:ind w:firstLine="709"/>
        <w:jc w:val="center"/>
        <w:rPr>
          <w:highlight w:val="yellow"/>
          <w:lang w:eastAsia="lt-LT"/>
        </w:rPr>
      </w:pPr>
      <w:r w:rsidRPr="00274288">
        <w:rPr>
          <w:szCs w:val="20"/>
          <w:lang w:eastAsia="lt-LT"/>
        </w:rPr>
        <w:t xml:space="preserve">Aplinkos triukšmo stebėsenos vietų </w:t>
      </w:r>
      <w:r w:rsidRPr="00274288">
        <w:rPr>
          <w:lang w:eastAsia="lt-LT"/>
        </w:rPr>
        <w:t>koordinatės Klaipėdos miesto savivaldybės teritorijoje 2017–2021 metų laikotarpiu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0"/>
        <w:gridCol w:w="4396"/>
        <w:gridCol w:w="992"/>
        <w:gridCol w:w="992"/>
        <w:gridCol w:w="2698"/>
      </w:tblGrid>
      <w:tr w:rsidR="00274288" w:rsidRPr="00274288" w:rsidTr="00274288">
        <w:trPr>
          <w:trHeight w:val="669"/>
          <w:tblHeader/>
          <w:jc w:val="center"/>
        </w:trPr>
        <w:tc>
          <w:tcPr>
            <w:tcW w:w="295" w:type="pct"/>
            <w:vMerge w:val="restart"/>
            <w:shd w:val="clear" w:color="auto" w:fill="auto"/>
            <w:vAlign w:val="center"/>
            <w:hideMark/>
          </w:tcPr>
          <w:p w:rsidR="00274288" w:rsidRPr="00274288" w:rsidRDefault="00274288" w:rsidP="00274288">
            <w:pPr>
              <w:widowControl w:val="0"/>
              <w:autoSpaceDE w:val="0"/>
              <w:autoSpaceDN w:val="0"/>
              <w:adjustRightInd w:val="0"/>
              <w:ind w:left="5"/>
              <w:jc w:val="center"/>
              <w:rPr>
                <w:b/>
                <w:spacing w:val="2"/>
                <w:sz w:val="22"/>
                <w:szCs w:val="22"/>
                <w:lang w:eastAsia="en-GB"/>
              </w:rPr>
            </w:pPr>
            <w:r w:rsidRPr="00274288">
              <w:rPr>
                <w:b/>
                <w:spacing w:val="2"/>
                <w:sz w:val="22"/>
                <w:szCs w:val="22"/>
                <w:lang w:eastAsia="en-GB"/>
              </w:rPr>
              <w:t>Nr.</w:t>
            </w:r>
          </w:p>
        </w:tc>
        <w:tc>
          <w:tcPr>
            <w:tcW w:w="2278" w:type="pct"/>
            <w:vMerge w:val="restart"/>
            <w:shd w:val="clear" w:color="auto" w:fill="auto"/>
            <w:vAlign w:val="center"/>
            <w:hideMark/>
          </w:tcPr>
          <w:p w:rsidR="00274288" w:rsidRPr="00274288" w:rsidRDefault="00274288" w:rsidP="00274288">
            <w:pPr>
              <w:widowControl w:val="0"/>
              <w:autoSpaceDE w:val="0"/>
              <w:autoSpaceDN w:val="0"/>
              <w:adjustRightInd w:val="0"/>
              <w:ind w:right="1"/>
              <w:jc w:val="center"/>
              <w:rPr>
                <w:b/>
                <w:spacing w:val="2"/>
                <w:sz w:val="22"/>
                <w:szCs w:val="22"/>
                <w:lang w:eastAsia="en-GB"/>
              </w:rPr>
            </w:pPr>
            <w:r w:rsidRPr="00274288">
              <w:rPr>
                <w:b/>
                <w:spacing w:val="2"/>
                <w:sz w:val="22"/>
                <w:szCs w:val="22"/>
                <w:lang w:eastAsia="en-GB"/>
              </w:rPr>
              <w:t>Tyrimo vieta</w:t>
            </w:r>
          </w:p>
        </w:tc>
        <w:tc>
          <w:tcPr>
            <w:tcW w:w="1028" w:type="pct"/>
            <w:gridSpan w:val="2"/>
            <w:shd w:val="clear" w:color="auto" w:fill="auto"/>
            <w:vAlign w:val="center"/>
            <w:hideMark/>
          </w:tcPr>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 xml:space="preserve">Koordinatės </w:t>
            </w:r>
          </w:p>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(LKS-94)</w:t>
            </w:r>
          </w:p>
        </w:tc>
        <w:tc>
          <w:tcPr>
            <w:tcW w:w="1398" w:type="pct"/>
            <w:vMerge w:val="restart"/>
            <w:shd w:val="clear" w:color="auto" w:fill="auto"/>
            <w:vAlign w:val="center"/>
            <w:hideMark/>
          </w:tcPr>
          <w:p w:rsidR="00274288" w:rsidRPr="00274288" w:rsidRDefault="00274288" w:rsidP="00274288">
            <w:pPr>
              <w:widowControl w:val="0"/>
              <w:autoSpaceDE w:val="0"/>
              <w:autoSpaceDN w:val="0"/>
              <w:adjustRightInd w:val="0"/>
              <w:ind w:left="102"/>
              <w:jc w:val="center"/>
              <w:rPr>
                <w:b/>
                <w:spacing w:val="2"/>
                <w:sz w:val="22"/>
                <w:szCs w:val="22"/>
                <w:lang w:eastAsia="en-GB"/>
              </w:rPr>
            </w:pPr>
            <w:r w:rsidRPr="00274288">
              <w:rPr>
                <w:b/>
                <w:spacing w:val="2"/>
                <w:sz w:val="22"/>
                <w:szCs w:val="22"/>
                <w:lang w:eastAsia="en-GB"/>
              </w:rPr>
              <w:t>Pastaba</w:t>
            </w:r>
          </w:p>
        </w:tc>
      </w:tr>
      <w:tr w:rsidR="00274288" w:rsidRPr="00274288" w:rsidTr="00274288">
        <w:trPr>
          <w:trHeight w:hRule="exact" w:val="288"/>
          <w:jc w:val="center"/>
        </w:trPr>
        <w:tc>
          <w:tcPr>
            <w:tcW w:w="295" w:type="pct"/>
            <w:vMerge/>
            <w:shd w:val="clear" w:color="auto" w:fill="auto"/>
            <w:vAlign w:val="center"/>
            <w:hideMark/>
          </w:tcPr>
          <w:p w:rsidR="00274288" w:rsidRPr="00274288" w:rsidRDefault="00274288" w:rsidP="00274288">
            <w:pPr>
              <w:rPr>
                <w:b/>
                <w:spacing w:val="2"/>
                <w:sz w:val="22"/>
                <w:szCs w:val="22"/>
                <w:lang w:eastAsia="en-GB"/>
              </w:rPr>
            </w:pPr>
          </w:p>
        </w:tc>
        <w:tc>
          <w:tcPr>
            <w:tcW w:w="2278" w:type="pct"/>
            <w:vMerge/>
            <w:shd w:val="clear" w:color="auto" w:fill="auto"/>
            <w:vAlign w:val="center"/>
            <w:hideMark/>
          </w:tcPr>
          <w:p w:rsidR="00274288" w:rsidRPr="00274288" w:rsidRDefault="00274288" w:rsidP="00274288">
            <w:pPr>
              <w:rPr>
                <w:b/>
                <w:spacing w:val="2"/>
                <w:sz w:val="22"/>
                <w:szCs w:val="22"/>
                <w:lang w:eastAsia="en-GB"/>
              </w:rPr>
            </w:pP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X</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Y</w:t>
            </w:r>
          </w:p>
        </w:tc>
        <w:tc>
          <w:tcPr>
            <w:tcW w:w="1398" w:type="pct"/>
            <w:vMerge/>
            <w:shd w:val="clear" w:color="auto" w:fill="auto"/>
            <w:vAlign w:val="center"/>
            <w:hideMark/>
          </w:tcPr>
          <w:p w:rsidR="00274288" w:rsidRPr="00274288" w:rsidRDefault="00274288" w:rsidP="00274288">
            <w:pPr>
              <w:rPr>
                <w:b/>
                <w:spacing w:val="2"/>
                <w:sz w:val="22"/>
                <w:szCs w:val="22"/>
                <w:lang w:eastAsia="en-GB"/>
              </w:rPr>
            </w:pPr>
          </w:p>
        </w:tc>
      </w:tr>
      <w:tr w:rsidR="00274288" w:rsidRPr="00274288" w:rsidTr="00274288">
        <w:trPr>
          <w:trHeight w:hRule="exact" w:val="75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Liepojos g. prie Klaipėdos universitetinės ligoninės (Liepojos g. 41)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319655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6183685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98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Klaipėdos miško dalies nuo vasaros estrados iki Labrenciškių gyvenamojo rajono su pėsčiųjų-dviračių taku tylioji viešoji zona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319122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6183252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Tylioji viešoji zona.</w:t>
            </w:r>
          </w:p>
        </w:tc>
      </w:tr>
      <w:tr w:rsidR="00274288" w:rsidRPr="00274288" w:rsidTr="00274288">
        <w:trPr>
          <w:trHeight w:hRule="exact" w:val="847"/>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Liepojos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(Liepojos g. 104)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319868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6182497</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 Lideikio g. prie Klaipėdos tuberkuliozės ligoninės (P. Lideikio g. 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319427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6181222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Gydymo įstaigos. Transporto srautai.</w:t>
            </w:r>
          </w:p>
        </w:tc>
      </w:tr>
      <w:tr w:rsidR="00274288" w:rsidRPr="00274288" w:rsidTr="00274288">
        <w:trPr>
          <w:trHeight w:hRule="exact" w:val="84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Kretingos g.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(Kretingos g. 65)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319879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6181278</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Šiaurės pr.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(Šiaurės pr. 17), netoli „PC Luizės“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320552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6180628</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Švyturio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(Švyturio g. 16), prie uosto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318581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6180092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Uosto ūkinė veikla.</w:t>
            </w:r>
          </w:p>
        </w:tc>
      </w:tr>
      <w:tr w:rsidR="00274288" w:rsidRPr="00274288" w:rsidTr="00274288">
        <w:trPr>
          <w:trHeight w:hRule="exact" w:val="70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(Geležinkelio g. 38), prie geležinkelio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318988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6180354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Geležinkelio veikla.</w:t>
            </w:r>
          </w:p>
        </w:tc>
      </w:tr>
      <w:tr w:rsidR="00274288" w:rsidRPr="00274288" w:rsidTr="00274288">
        <w:trPr>
          <w:trHeight w:hRule="exact" w:val="57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Kretingos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(Kretingos g. 1), netoli geležinkelio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319724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6180169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Geležinkelio veikla.</w:t>
            </w:r>
          </w:p>
        </w:tc>
      </w:tr>
      <w:tr w:rsidR="00274288" w:rsidRPr="00274288" w:rsidTr="00274288">
        <w:trPr>
          <w:trHeight w:hRule="exact" w:val="70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J. Janonio g.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(J. Janonio g. 10)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319354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6179782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56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Herkaus Manto g. prie gyvenamo namo (Herkaus Manto g. 48)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319513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6179815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39"/>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S. Nėries g. prie Respublikinės Klaipėdos ligoninės (S. Nėries g. 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319927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6179701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sveikatos priežiūros įstaigos. Transporto srautai.</w:t>
            </w:r>
          </w:p>
        </w:tc>
      </w:tr>
      <w:tr w:rsidR="00274288" w:rsidRPr="00274288" w:rsidTr="00274288">
        <w:trPr>
          <w:trHeight w:hRule="exact" w:val="85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 Donelaičio g. prie Klaipėdos vaikų ligoninės (K. Donelaičio g. 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320065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6179284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sveikatos priežiūros įstaigos. Transporto srautai.</w:t>
            </w:r>
          </w:p>
        </w:tc>
      </w:tr>
      <w:tr w:rsidR="00274288" w:rsidRPr="00274288" w:rsidTr="00274288">
        <w:trPr>
          <w:trHeight w:hRule="exact" w:val="687"/>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Herkaus Manto g. prie gyvenamo namo (Herkaus Manto g. 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319713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6179107</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Jūros g. prie Klaipėdos S. Dacho progimnazijos (Kuršių a. 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319409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6178926</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 uosto ūkinė veikla.</w:t>
            </w:r>
          </w:p>
        </w:tc>
      </w:tr>
      <w:tr w:rsidR="00274288" w:rsidRPr="00274288" w:rsidTr="00274288">
        <w:trPr>
          <w:trHeight w:hRule="exact" w:val="829"/>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(Žvejų g. 1), prieš „Biržos“ tiltą</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319885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6178741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Klaipėdos „Saulėtekio“ pagrindinės mokyklos (Mokyklos g. 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320957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6178901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71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(Tiltų g. 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320178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6178439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Bangų g. prie gyvenamo namo (Bangų g. 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320423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6178535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6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(Pilies g. 3), ties Vakarų Baltijos laivų statykla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319968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6178089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12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Tilžės g. prie Klaipėdos Sendvario progimnazijos (Tilžės g. 39)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321016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6178200</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86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Klaipėdos „Ąžuolyno“ gimnazijos (Paryžiaus Komunos g. 16)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321354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6177721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Švietimo ir mokslo institucijos. Transporto srautai.</w:t>
            </w:r>
          </w:p>
        </w:tc>
      </w:tr>
      <w:tr w:rsidR="00274288" w:rsidRPr="00274288" w:rsidTr="00274288">
        <w:trPr>
          <w:trHeight w:hRule="exact" w:val="70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Kauno gyvenamojo rajono pėsčiųjų tako tylioji viešoji zona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321330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6177451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Tylioji viešoji zona.</w:t>
            </w:r>
          </w:p>
        </w:tc>
      </w:tr>
      <w:tr w:rsidR="00274288" w:rsidRPr="00274288" w:rsidTr="00274288">
        <w:trPr>
          <w:trHeight w:hRule="exact" w:val="83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Taikos pr. prie gyvenamo namo (Taikos pr. 48)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320861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6176991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Minijos g. ties Dubysos g. prie gyvenamo namo (Dubysos g. 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320597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6176253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866"/>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(Baltijos pr. 9), greta žiedinės sankryžos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322522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6176576</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(Taikos pr. 71), greta žiedinės sankryžos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321456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6176043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9"/>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Baltijos pr.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(Baltijos pr. 117)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320962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6175855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99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Minijos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(Minijos g. 127)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320847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6175644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Naikupės g. prie „Pamario“ vidurinės mokyklos (Naikupės g. 25)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321275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6175343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Nemuno g.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(Nemuno g. 133)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320598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6174889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01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Taikos pr. prie Klaipėdos sveikatos priežiūros centro (Taikos pr. 76)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321702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6175184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sveikatos priežiūros įstaigos. Transporto srautai.</w:t>
            </w:r>
          </w:p>
        </w:tc>
      </w:tr>
      <w:tr w:rsidR="00274288" w:rsidRPr="00274288" w:rsidTr="00274288">
        <w:trPr>
          <w:trHeight w:hRule="exact" w:val="84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(Taikos pr. 82), greta žiedinės sankryžos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321967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6174479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Šilutės pl. prie gyvenamo namo (Šilutės pl. 70)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323287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6174861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Tarp Žardininkų ir Vingio gyvenamųjų rajonų esančių pėsčiųjų takų tylioji viešoji zona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322766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6174355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Tylioji viešoji zona.</w:t>
            </w:r>
          </w:p>
        </w:tc>
      </w:tr>
      <w:tr w:rsidR="00274288" w:rsidRPr="00274288" w:rsidTr="00274288">
        <w:trPr>
          <w:trHeight w:hRule="exact" w:val="87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Vingio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(I. Simonaitytės g. 19)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323309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6174514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Senoji Smiltelės g. prie gyvenamo namo (Senoji Smiltelės g. 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320834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6173635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Smiltelės g. prie Klaipėdos „Smeltės“ progimnazijos (Reikjaviko g. 17)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322449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6173913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Vyturio g. prie lopšelio-darželio „Vyturėlis“ (Vyturio g. 17)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323360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6173859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97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Šiaurinė Rimkų gyvenvietės dalis prie gyvenamo namo (Tiesioji g. 39), prie geležinkelio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324919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6174244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Geležinkelio veikla.</w:t>
            </w:r>
          </w:p>
        </w:tc>
      </w:tr>
      <w:tr w:rsidR="00274288" w:rsidRPr="00274288" w:rsidTr="00274288">
        <w:trPr>
          <w:trHeight w:hRule="exact" w:val="857"/>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Jūrininkų pr. ties Vingio g. prie gyvenamo namo (Vingio g. 47)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323566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6173121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98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Pietinė Rimkų gyvenvietės dalis prie gyvenamo namo (Lanko g. 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325309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6173253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geležinkelio veikla.</w:t>
            </w:r>
          </w:p>
        </w:tc>
      </w:tr>
      <w:tr w:rsidR="00274288" w:rsidRPr="00274288" w:rsidTr="00274288">
        <w:trPr>
          <w:trHeight w:hRule="exact" w:val="85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Smiltynės g. 17 namo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318674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6178098</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„1 -osios perkėlos“ veikla</w:t>
            </w:r>
          </w:p>
        </w:tc>
      </w:tr>
      <w:tr w:rsidR="00274288" w:rsidRPr="00274288" w:rsidTr="00274288">
        <w:trPr>
          <w:trHeight w:hRule="exact" w:val="87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44</w:t>
            </w:r>
          </w:p>
        </w:tc>
        <w:tc>
          <w:tcPr>
            <w:tcW w:w="2278"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Kintų g.</w:t>
            </w:r>
          </w:p>
        </w:tc>
        <w:tc>
          <w:tcPr>
            <w:tcW w:w="514"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321456</w:t>
            </w:r>
          </w:p>
        </w:tc>
        <w:tc>
          <w:tcPr>
            <w:tcW w:w="514"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6172841</w:t>
            </w:r>
          </w:p>
        </w:tc>
        <w:tc>
          <w:tcPr>
            <w:tcW w:w="1398"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Gyvenamoji aplinka. Uosto ūkinė veikla. Geležinkelio veikla.</w:t>
            </w:r>
          </w:p>
        </w:tc>
      </w:tr>
    </w:tbl>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r w:rsidRPr="00274288">
        <w:rPr>
          <w:b/>
          <w:lang w:eastAsia="lt-LT"/>
        </w:rPr>
        <w:t xml:space="preserve">Aplinkos triukšmo monitoringo per 2017 – 2020 metus rezultatų analizė. </w:t>
      </w:r>
    </w:p>
    <w:p w:rsidR="00274288" w:rsidRPr="00274288" w:rsidRDefault="00274288" w:rsidP="00274288">
      <w:pPr>
        <w:autoSpaceDE w:val="0"/>
        <w:autoSpaceDN w:val="0"/>
        <w:adjustRightInd w:val="0"/>
        <w:ind w:firstLine="709"/>
        <w:jc w:val="both"/>
        <w:rPr>
          <w:lang w:eastAsia="lt-LT"/>
        </w:rPr>
      </w:pPr>
      <w:r w:rsidRPr="00274288">
        <w:rPr>
          <w:b/>
          <w:lang w:eastAsia="lt-LT"/>
        </w:rPr>
        <w:t>2017 m.</w:t>
      </w:r>
      <w:r w:rsidRPr="00274288">
        <w:rPr>
          <w:lang w:eastAsia="lt-LT"/>
        </w:rPr>
        <w:t xml:space="preserve"> rudens sezono triukšmo matavimai parodė, kad ekvivalentinis triukšmo lygis tyrimo vietose kito nuo 34,4 iki 75,2 dBA. Dienos metu ribinis dydis viršytas 19, vakaro metu 19, nakties metu 14 tyrimo vietų. Didžiausias ekvivalentinis triukšmas išmatuotas 14, 18, 20, 21, 42 tyrimo vietose. Apskaičiuota dienos, vakaro ir nakties triukšmo rodiklio (Ldvn) vertė tyrimo vietose kito nuo 42,4 iki 77,3 dBA. Ribinio dydžio viršijimai gauti 23 tyrimo vietose. Didžiausios vertės gautos 5, 11, 18, 19 ir 20 tyrimų vietose. Tyliosiose zonose (matavimo vietos Nr. 2, 23, 35) akustinio triukšmo lygių viršijimų nenustatyta, išskyrus matavimo vietoje tarp Žardininkų ir Vingio gyvenamųjų rajonų esančių pėsčiųjų takų (Nr. 35), kur užfiksuotas maksimalaus triukšmo lygio viršijimas vakaro metu.</w:t>
      </w:r>
    </w:p>
    <w:p w:rsidR="00274288" w:rsidRPr="00274288" w:rsidRDefault="00274288" w:rsidP="00274288">
      <w:pPr>
        <w:tabs>
          <w:tab w:val="left" w:pos="5070"/>
          <w:tab w:val="left" w:pos="5366"/>
          <w:tab w:val="left" w:pos="6771"/>
          <w:tab w:val="left" w:pos="7363"/>
        </w:tabs>
        <w:ind w:firstLine="709"/>
        <w:jc w:val="both"/>
        <w:rPr>
          <w:lang w:eastAsia="lt-LT"/>
        </w:rPr>
      </w:pPr>
      <w:r w:rsidRPr="00274288">
        <w:rPr>
          <w:b/>
          <w:lang w:eastAsia="lt-LT"/>
        </w:rPr>
        <w:t>2018 m.</w:t>
      </w:r>
      <w:r w:rsidRPr="00274288">
        <w:rPr>
          <w:lang w:eastAsia="lt-LT"/>
        </w:rPr>
        <w:t xml:space="preserve"> apskaičiuotų vidutinių ekvivalentinių triukšmo matavimų duomenimis, vidutinis ekvivalentinis triukšmo lygis Klaipėdos mieste kito nuo 49,7 dBA iki 61,2 dBA. 17-oje triukšmo matavimo vietų iš 44, maksimalūs leidžiami ekvivalentinio triukšmo dydžiai buvo viršijami visus tris kartus (dieną, vakare ir naktį). Daugiausia leistinų dydžių viršijimo atvejų užfiksuota vakaro metu (laikotarpis tarp 18 val. ir 22 val.). 20-yje triukšmo tyrimo vietų dienos, vakaro ir nakties maksimalūs leidžiami dydžiai buvo viršijami 2 ir daugiau kartų. Apskaičiuota dienos, vakaro ir nakties triukšmo rodiklio (Ldvn) vertė tyrimo vietose kito nuo 44,7 iki 71,9 dBA. Apskaičiuoto dienos, vakaro ir nakties triukšmo rodiklio (Ldvn) vertės viršijimai nustatyti: pavasarį 13-oje matavimo vietų, vasarą 9-iose matavimo vietose, rudenį 21-oje matavimo vietoje. 2018 m. spalio 25 d. Klaipėdos miesto savivaldybės Tarybos sprendimu Nr. T2-240, dėl gaunamų gyventojų skundų buvo padidintas tyrimo vietų skaičius, įtraukiant naujas tyrimo vietas ties Smiltynės g. 17 ir Kintų gatvėje.</w:t>
      </w:r>
    </w:p>
    <w:p w:rsidR="00274288" w:rsidRPr="00274288" w:rsidRDefault="00274288" w:rsidP="00274288">
      <w:pPr>
        <w:autoSpaceDE w:val="0"/>
        <w:autoSpaceDN w:val="0"/>
        <w:adjustRightInd w:val="0"/>
        <w:ind w:firstLine="709"/>
        <w:jc w:val="both"/>
        <w:rPr>
          <w:lang w:eastAsia="lt-LT"/>
        </w:rPr>
      </w:pPr>
      <w:r w:rsidRPr="00274288">
        <w:rPr>
          <w:b/>
          <w:lang w:eastAsia="lt-LT"/>
        </w:rPr>
        <w:t>2019 m.</w:t>
      </w:r>
      <w:r w:rsidRPr="00274288">
        <w:rPr>
          <w:lang w:eastAsia="lt-LT"/>
        </w:rPr>
        <w:t xml:space="preserve"> apskaičiuotų vidutinių ekvivalentinių triukšmo matavimų duomenimis, vidutinis ekvivalentinis triukšmo lygis Klaipėdos mieste kito nuo 47,6 dBA iki 60,8 dBA. Nei vienoje iš 44 triukšmo matavimo vietų, maksimalūs leidžiami ekvivalentinio triukšmo dydžiai visus tris kartus (dieną, vakare ir naktį) nebuvo viršijami. Daugiausia leistinų dydžių viršijimo atvejų užfiksuota dienos metu (laikotarpis tarp 07 val. ir 19 val.). 13-oje triukšmo tyrimo vietų dienos, vakaro ir nakties maksimalūs leidžiami dydžiai buvo viršijami daugiau nei vieną matavimą. Klaipėdos miesto tyliosiose zonose vidutinis metinis ekvivalentinio triukšmo lygis neviršijo vidutinio metinio ribinio rodiklio, nustatyto Klaipėdos miesto savivaldybės tyliųjų zonų nustatymo ir triukšmo prevencijos jose įgyvendinimo reglamente.</w:t>
      </w:r>
    </w:p>
    <w:p w:rsidR="00274288" w:rsidRPr="00274288" w:rsidRDefault="00274288" w:rsidP="00274288">
      <w:pPr>
        <w:autoSpaceDE w:val="0"/>
        <w:autoSpaceDN w:val="0"/>
        <w:adjustRightInd w:val="0"/>
        <w:ind w:firstLine="709"/>
        <w:jc w:val="both"/>
        <w:rPr>
          <w:lang w:eastAsia="lt-LT"/>
        </w:rPr>
      </w:pPr>
      <w:r w:rsidRPr="00274288">
        <w:rPr>
          <w:b/>
          <w:lang w:eastAsia="lt-LT"/>
        </w:rPr>
        <w:t>2020 m.</w:t>
      </w:r>
      <w:r w:rsidRPr="00274288">
        <w:rPr>
          <w:lang w:eastAsia="lt-LT"/>
        </w:rPr>
        <w:t xml:space="preserve"> apskaičiuotų vidutinių ekvivalentinių triukšmo matavimų duomenimis, vidutinis ekvivalentinis triukšmo lygis Klaipėdos mieste kito nuo 45,3 dBA iki 58,7 dBA. Nei vienoje iš 44 triukšmo matavimo vietų, maksimalūs leidžiami ekvivalentinio triukšmo dydžiai visus tris kartus (dieną, vakare ir naktį) nebuvo viršijami. Daugiausia leistinų dydžių viršijimo atvejų užfiksuota dienos metu (laikotarpis tarp 07 val.ir 19 val.). 1-oje triukšmo tyrimo vietoje dienos, vakaro ir nakties maksimalūs leidžiami dydžiai buvo viršijami daugiau nei vieną matavimą. Klaipėdos miesto tyliosiose zonose vidutinis metinis ekvivalentinio triukšmo lygis neviršijo vidutinio metinio ribinio rodiklio.</w:t>
      </w:r>
    </w:p>
    <w:p w:rsidR="00274288" w:rsidRPr="00274288" w:rsidRDefault="00274288" w:rsidP="00274288">
      <w:pPr>
        <w:autoSpaceDE w:val="0"/>
        <w:autoSpaceDN w:val="0"/>
        <w:adjustRightInd w:val="0"/>
        <w:ind w:firstLine="709"/>
        <w:jc w:val="right"/>
        <w:rPr>
          <w:lang w:eastAsia="lt-LT"/>
        </w:rPr>
      </w:pPr>
      <w:r w:rsidRPr="00274288">
        <w:rPr>
          <w:b/>
          <w:lang w:eastAsia="lt-LT"/>
        </w:rPr>
        <w:t>22 lentelė</w:t>
      </w:r>
    </w:p>
    <w:p w:rsidR="00274288" w:rsidRPr="00274288" w:rsidRDefault="00274288" w:rsidP="00274288">
      <w:pPr>
        <w:autoSpaceDE w:val="0"/>
        <w:autoSpaceDN w:val="0"/>
        <w:adjustRightInd w:val="0"/>
        <w:spacing w:before="120" w:after="120"/>
        <w:jc w:val="center"/>
        <w:rPr>
          <w:lang w:eastAsia="lt-LT"/>
        </w:rPr>
      </w:pPr>
      <w:r w:rsidRPr="00274288">
        <w:rPr>
          <w:lang w:eastAsia="lt-LT"/>
        </w:rPr>
        <w:t>Aplinkos triukšmo ekvivalentinis garso slėgio lygis (vidutinis) Klaipėdos mieste 2018-2020 metais</w:t>
      </w:r>
    </w:p>
    <w:tbl>
      <w:tblPr>
        <w:tblW w:w="9830" w:type="dxa"/>
        <w:jc w:val="center"/>
        <w:tblLook w:val="04A0" w:firstRow="1" w:lastRow="0" w:firstColumn="1" w:lastColumn="0" w:noHBand="0" w:noVBand="1"/>
      </w:tblPr>
      <w:tblGrid>
        <w:gridCol w:w="562"/>
        <w:gridCol w:w="2939"/>
        <w:gridCol w:w="691"/>
        <w:gridCol w:w="691"/>
        <w:gridCol w:w="691"/>
        <w:gridCol w:w="710"/>
        <w:gridCol w:w="709"/>
        <w:gridCol w:w="709"/>
        <w:gridCol w:w="710"/>
        <w:gridCol w:w="709"/>
        <w:gridCol w:w="709"/>
      </w:tblGrid>
      <w:tr w:rsidR="00274288" w:rsidRPr="00274288" w:rsidTr="00274288">
        <w:trPr>
          <w:trHeight w:val="290"/>
          <w:tblHeader/>
          <w:jc w:val="center"/>
        </w:trPr>
        <w:tc>
          <w:tcPr>
            <w:tcW w:w="3501" w:type="dxa"/>
            <w:gridSpan w:val="2"/>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Tyrimo vietos ID*</w:t>
            </w:r>
          </w:p>
        </w:tc>
        <w:tc>
          <w:tcPr>
            <w:tcW w:w="2073" w:type="dxa"/>
            <w:gridSpan w:val="3"/>
            <w:tcBorders>
              <w:top w:val="single" w:sz="4" w:space="0" w:color="auto"/>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Dienos, ribinė vertė 65 dB</w:t>
            </w:r>
          </w:p>
        </w:tc>
        <w:tc>
          <w:tcPr>
            <w:tcW w:w="2128" w:type="dxa"/>
            <w:gridSpan w:val="3"/>
            <w:tcBorders>
              <w:top w:val="single" w:sz="4" w:space="0" w:color="auto"/>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Vakaro, ribinė vertė 60 dB</w:t>
            </w:r>
          </w:p>
        </w:tc>
        <w:tc>
          <w:tcPr>
            <w:tcW w:w="2128" w:type="dxa"/>
            <w:gridSpan w:val="3"/>
            <w:tcBorders>
              <w:top w:val="single" w:sz="4" w:space="0" w:color="auto"/>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Nakties, ribinė vertė 55 dB</w:t>
            </w:r>
          </w:p>
        </w:tc>
      </w:tr>
      <w:tr w:rsidR="00274288" w:rsidRPr="00274288" w:rsidTr="00274288">
        <w:trPr>
          <w:trHeight w:val="290"/>
          <w:tblHeader/>
          <w:jc w:val="center"/>
        </w:trPr>
        <w:tc>
          <w:tcPr>
            <w:tcW w:w="3501" w:type="dxa"/>
            <w:gridSpan w:val="2"/>
            <w:vMerge/>
            <w:tcBorders>
              <w:left w:val="single" w:sz="4" w:space="0" w:color="auto"/>
              <w:bottom w:val="single" w:sz="4" w:space="0" w:color="auto"/>
              <w:right w:val="single" w:sz="4" w:space="0" w:color="auto"/>
            </w:tcBorders>
          </w:tcPr>
          <w:p w:rsidR="00274288" w:rsidRPr="00274288" w:rsidRDefault="00274288" w:rsidP="00274288">
            <w:pPr>
              <w:rPr>
                <w:color w:val="000000"/>
                <w:sz w:val="20"/>
                <w:szCs w:val="20"/>
                <w:lang w:eastAsia="en-GB"/>
              </w:rPr>
            </w:pPr>
          </w:p>
        </w:tc>
        <w:tc>
          <w:tcPr>
            <w:tcW w:w="691"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2018</w:t>
            </w:r>
          </w:p>
        </w:tc>
        <w:tc>
          <w:tcPr>
            <w:tcW w:w="691"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2019</w:t>
            </w:r>
          </w:p>
        </w:tc>
        <w:tc>
          <w:tcPr>
            <w:tcW w:w="691"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2020</w:t>
            </w:r>
          </w:p>
        </w:tc>
        <w:tc>
          <w:tcPr>
            <w:tcW w:w="710"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2020</w:t>
            </w:r>
          </w:p>
        </w:tc>
        <w:tc>
          <w:tcPr>
            <w:tcW w:w="710"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2020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Liepojos g. prie Miesto ligoninės (Liepojos g. 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w:t>
            </w:r>
          </w:p>
        </w:tc>
        <w:tc>
          <w:tcPr>
            <w:tcW w:w="2935" w:type="dxa"/>
            <w:tcBorders>
              <w:top w:val="nil"/>
              <w:left w:val="single" w:sz="4" w:space="0" w:color="auto"/>
              <w:bottom w:val="single" w:sz="4" w:space="0" w:color="auto"/>
              <w:right w:val="single" w:sz="4" w:space="0" w:color="auto"/>
            </w:tcBorders>
            <w:shd w:val="clear" w:color="auto" w:fill="auto"/>
            <w:noWrap/>
            <w:vAlign w:val="bottom"/>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Klaipėdos miško dalies nuo vasaros estrados iki Labrenciškių gyvenamojo rajono su pėsčiųjų-dviračių taku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38.1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37.7</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Liepojos g. prie gyvenamo namo (Liepojos g. 104)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66.2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53.5</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w:t>
            </w:r>
          </w:p>
        </w:tc>
        <w:tc>
          <w:tcPr>
            <w:tcW w:w="2935" w:type="dxa"/>
            <w:tcBorders>
              <w:top w:val="nil"/>
              <w:left w:val="single" w:sz="4" w:space="0" w:color="auto"/>
              <w:bottom w:val="single" w:sz="4" w:space="0" w:color="auto"/>
              <w:right w:val="single" w:sz="4" w:space="0" w:color="auto"/>
            </w:tcBorders>
            <w:shd w:val="clear" w:color="auto" w:fill="auto"/>
            <w:noWrap/>
            <w:vAlign w:val="bottom"/>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 Lideikio g. prie Klaipėdos tuberkuliozės ligoninės (P. Lideikio g. 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Kretingos g. prie gyvenamo namo (Kretingos g. 65)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Šiaurės pr. prie gyvenamo namo (Šiaurės pr. 17), netoli "PC Luizės"</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42.7</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Švyturio g. prie gyvenamo namo (Švyturio g. 16), prie uosto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(Geležinkelio g. 38), prie geležinkelio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38.1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Kretingos g. prie gyvenamo namo (Kretingos g. 1), netoli geležinkelio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J. Janonio g. prie gyvenamo namo (J. Janonio g. 10)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Herkaus Manto g. prie gyvenamo namo (Herkaus Manto g. 48)</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64.2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56.4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S. Nėries g. prie Respublikinės Klaipėdos ligoninės (S. Nėries g. 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51.4</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 Donelaičio g. prie Klaipėdos vaikų ligoninės (K. Donelaičio g. 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Herkaus Manto g. prie gyvenamo namo (Herkaus Manto g. 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63.1</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Jūros g. prie Klaipėdos S. Dacho progimnazijos (Kuršių a. 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(Žvejų g. 1), prieš "Biržos" tiltą</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56.2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56.3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Klaipėdos "Saulėtekio" pagrindinės mokyklos (Mokyklos g. 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49.3</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bookmarkStart w:id="29" w:name="_Hlk71099781"/>
            <w:r w:rsidRPr="00274288">
              <w:rPr>
                <w:rFonts w:eastAsia="Calibri"/>
                <w:color w:val="000000"/>
                <w:sz w:val="20"/>
                <w:szCs w:val="20"/>
              </w:rPr>
              <w:t>Prie gyvenamo namo (Tiltų g. 27)</w:t>
            </w:r>
            <w:bookmarkEnd w:id="29"/>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67.3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66.1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w:t>
            </w:r>
          </w:p>
        </w:tc>
        <w:tc>
          <w:tcPr>
            <w:tcW w:w="2935" w:type="dxa"/>
            <w:tcBorders>
              <w:top w:val="nil"/>
              <w:left w:val="single" w:sz="4" w:space="0" w:color="auto"/>
              <w:bottom w:val="single" w:sz="4" w:space="0" w:color="auto"/>
              <w:right w:val="single" w:sz="4" w:space="0" w:color="auto"/>
            </w:tcBorders>
            <w:shd w:val="clear" w:color="auto" w:fill="auto"/>
            <w:noWrap/>
            <w:vAlign w:val="center"/>
          </w:tcPr>
          <w:p w:rsidR="00274288" w:rsidRPr="00274288" w:rsidRDefault="00274288" w:rsidP="00274288">
            <w:pPr>
              <w:jc w:val="center"/>
              <w:rPr>
                <w:color w:val="000000"/>
                <w:sz w:val="20"/>
                <w:szCs w:val="20"/>
                <w:lang w:eastAsia="en-GB"/>
              </w:rPr>
            </w:pPr>
            <w:r w:rsidRPr="00274288">
              <w:rPr>
                <w:rFonts w:eastAsia="Calibri"/>
                <w:color w:val="000000"/>
                <w:sz w:val="20"/>
                <w:szCs w:val="20"/>
              </w:rPr>
              <w:t>Bangų g. prie gyvenamo namo (Bangų g. 6)</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67.7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40.9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(Pilies g. 3), ties Vakarų Baltijos laivų statykla</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70.1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Tilžės g. prie Klaipėdos Sendvario progimnazijos (Tilžės g. 39)</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68.5</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67.8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Klaipėdos "Ąžuolyno" gimnazijos (Paryžiaus Komunos g. 16)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Kauno gyvenamojo rajono pėsčiųjų tako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Taikos pr. prie gyvenamo namo (Taikos pr. 48)</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68.4</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64.1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Minijos g. ties Dubysos g. prie gyvenamo namo (Dubysos g. 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44.4</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(Baltijos pr. 9), greta žiedinės sankryžos</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(Taikos pr. 71), greta žiedinės sankryžos</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Baltijos pr. prie gyvenamo namo (Baltijos pr. 117)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Minijos g. prie gyvenamo namo (Minijos g. 127)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61.9</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49.4</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Naikupės g. prie "Pamario" vidurinės mokyklos (Naikupės g. 25)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63.9</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w:t>
            </w:r>
          </w:p>
        </w:tc>
        <w:tc>
          <w:tcPr>
            <w:tcW w:w="2935" w:type="dxa"/>
            <w:tcBorders>
              <w:top w:val="nil"/>
              <w:left w:val="single" w:sz="4" w:space="0" w:color="auto"/>
              <w:bottom w:val="single" w:sz="4" w:space="0" w:color="auto"/>
              <w:right w:val="single" w:sz="4" w:space="0" w:color="auto"/>
            </w:tcBorders>
            <w:shd w:val="clear" w:color="auto" w:fill="auto"/>
            <w:noWrap/>
            <w:vAlign w:val="center"/>
          </w:tcPr>
          <w:p w:rsidR="00274288" w:rsidRPr="00274288" w:rsidRDefault="00274288" w:rsidP="00274288">
            <w:pPr>
              <w:jc w:val="center"/>
              <w:rPr>
                <w:color w:val="000000"/>
                <w:sz w:val="20"/>
                <w:szCs w:val="20"/>
                <w:lang w:eastAsia="en-GB"/>
              </w:rPr>
            </w:pPr>
            <w:r w:rsidRPr="00274288">
              <w:rPr>
                <w:rFonts w:eastAsia="Calibri"/>
                <w:color w:val="000000"/>
                <w:sz w:val="20"/>
                <w:szCs w:val="20"/>
              </w:rPr>
              <w:t>Nemuno g. prie gyvenamo namo (Nemuno g. 133)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Taikos pr. prie Klaipėdos sveikatos priežiūros centro (Taikos pr. 76)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(Taikos pr. 82), greta žiedinės sankryžos</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65.3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63.4</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Šilutės pl. prie gyvenamo namo (Šilutės pl. 70)</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65.4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47.5</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Tarp Žardininkų ir Vingio gyvenamųjų rajonų esančių pėsčiųjų takų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37.5</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Vingio g. prie gyvenamo namo (I. Simonaitytės g. 19)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47.3</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37.</w:t>
            </w:r>
          </w:p>
        </w:tc>
        <w:tc>
          <w:tcPr>
            <w:tcW w:w="2935" w:type="dxa"/>
            <w:tcBorders>
              <w:top w:val="nil"/>
              <w:left w:val="single" w:sz="4" w:space="0" w:color="auto"/>
              <w:bottom w:val="single" w:sz="4" w:space="0" w:color="auto"/>
              <w:right w:val="single" w:sz="4" w:space="0" w:color="auto"/>
            </w:tcBorders>
            <w:shd w:val="clear" w:color="auto" w:fill="auto"/>
            <w:noWrap/>
            <w:vAlign w:val="center"/>
          </w:tcPr>
          <w:p w:rsidR="00274288" w:rsidRPr="00274288" w:rsidRDefault="00274288" w:rsidP="00274288">
            <w:pPr>
              <w:jc w:val="center"/>
              <w:rPr>
                <w:color w:val="000000"/>
                <w:sz w:val="20"/>
                <w:szCs w:val="20"/>
                <w:lang w:eastAsia="en-GB"/>
              </w:rPr>
            </w:pPr>
            <w:r w:rsidRPr="00274288">
              <w:rPr>
                <w:rFonts w:eastAsia="Calibri"/>
                <w:color w:val="000000"/>
                <w:sz w:val="20"/>
                <w:szCs w:val="20"/>
              </w:rPr>
              <w:t>Senoji Smiltelės g. prie gyvenamo namo (Senoji Smiltelės g. 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Smiltelės g. prie Klaipėdos "Smeltės" progimnazijos (Reikjaviko g. 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47.7</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Vyturio g. prie lopšelio-darželio "Vyturėlis" (Vyturio g. 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56.8</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41.6</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Šiaurinė Rimkų gyvenvietės dalis prie gyvenamo namo (Tiesioji g. 39), prie geležinkelio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48.5</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Jūrininkų pr. ties Vingio g. prie gyvenamo namo (Vingio g. 47)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65.2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59.9</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45.3</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Pietinė Rimkų gyvenvietės dalis prie gyvenamo namo (Lanko g. 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62.6</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Smiltynės g. 17 namo</w:t>
            </w:r>
          </w:p>
          <w:p w:rsidR="00274288" w:rsidRPr="00274288" w:rsidRDefault="00274288" w:rsidP="00274288">
            <w:pPr>
              <w:jc w:val="center"/>
              <w:rPr>
                <w:color w:val="000000"/>
                <w:sz w:val="20"/>
                <w:szCs w:val="20"/>
                <w:lang w:eastAsia="en-GB"/>
              </w:rPr>
            </w:pP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Kintų g.</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42.1</w:t>
            </w:r>
          </w:p>
        </w:tc>
      </w:tr>
    </w:tbl>
    <w:p w:rsidR="00274288" w:rsidRPr="00274288" w:rsidRDefault="00274288" w:rsidP="00274288">
      <w:pPr>
        <w:autoSpaceDE w:val="0"/>
        <w:autoSpaceDN w:val="0"/>
        <w:adjustRightInd w:val="0"/>
        <w:ind w:firstLine="709"/>
        <w:jc w:val="both"/>
        <w:rPr>
          <w:sz w:val="20"/>
          <w:szCs w:val="20"/>
          <w:lang w:eastAsia="lt-LT"/>
        </w:rPr>
      </w:pPr>
      <w:r w:rsidRPr="00274288">
        <w:rPr>
          <w:sz w:val="20"/>
          <w:szCs w:val="20"/>
          <w:lang w:eastAsia="lt-LT"/>
        </w:rPr>
        <w:t>* - ID - unikalus tyrimo vietos Nr.</w:t>
      </w:r>
    </w:p>
    <w:p w:rsidR="00274288" w:rsidRPr="00274288" w:rsidRDefault="00274288" w:rsidP="00274288">
      <w:pPr>
        <w:autoSpaceDE w:val="0"/>
        <w:autoSpaceDN w:val="0"/>
        <w:adjustRightInd w:val="0"/>
        <w:ind w:firstLine="709"/>
        <w:jc w:val="both"/>
        <w:rPr>
          <w:sz w:val="20"/>
          <w:szCs w:val="20"/>
          <w:lang w:eastAsia="lt-LT"/>
        </w:rPr>
      </w:pPr>
    </w:p>
    <w:p w:rsidR="00274288" w:rsidRPr="00274288" w:rsidRDefault="00274288" w:rsidP="00274288">
      <w:pPr>
        <w:autoSpaceDE w:val="0"/>
        <w:autoSpaceDN w:val="0"/>
        <w:adjustRightInd w:val="0"/>
        <w:spacing w:before="120" w:after="120"/>
        <w:ind w:firstLine="709"/>
        <w:jc w:val="both"/>
        <w:rPr>
          <w:lang w:eastAsia="lt-LT"/>
        </w:rPr>
      </w:pPr>
      <w:r w:rsidRPr="00274288">
        <w:rPr>
          <w:lang w:eastAsia="lt-LT"/>
        </w:rPr>
        <w:t>Kaip matyti iš 22 lentelės, vidutinis aplinkos triukšmo ekvivalentinis garso slėgio lygis Klaipėdos mieste daugiausia kartų buvo viršytas 2018 metais (29 kartai). 2019 metais (15 kartų) ir 2020 metais (3 kartai) viršijimų mažėjo. Dažniausiai ekvivalentinio garso slėgio lygio viršijimai nustatyti dienos ir vakaro metu, esant didžiausiam transporto eismo intensyvumui. Tyrimo vietose Herkaus Manto g. prie gyvenamo namo (Herkaus Manto g. 48) ir prie gyvenamo namo (Tiltų g. 27) ekvivalentinio garso slėgio lygio viršijimai užfiksuoti dienos, vakaro ir nakties metu. Dar 13-oje tyrimo vietų (eil. Nr. 3, 10, 14, 16, 19, 20, 21, 24, 29, 33, 34, 41, 42) ekvivalentinio garso slėgio lygio viršijimai užfiksuoti po du kartus per parą. Tyliosiose zonose (matavimo vietos 2, 23, 35) atliktų matavimų rezultatai rodo, kad vidutinės ekvivalentinio triukšmo lygio reikšmės neviršijo nustatytų ribinių verčių. Lyginant su ankstesnio periodo (2012 – 2016 m.) monitoringo rezultatais didžiausių triukšmo lygių geografinis pasiskirstymas išlieka toks pat – didžiausi triukšmo šaltiniai yra didžiosios miesto kelių transporto magistralės. Vidutinė triukšmo lygių viršijimų statistika per monitoringo laikotarpį išlieka panaši. 2020 metais fiksuotas mažesnis ribinių verčių viršijimų skaičius dar neparodo aiškios triukšmo mažėjimo tendencijos, nes gali būti susijęs su epidemiologine situacija šalyje ir karantino apribojimais, taip pat šiltuoju metų periodu vyravusiais sausesniais orais.</w:t>
      </w:r>
    </w:p>
    <w:p w:rsidR="00274288" w:rsidRPr="00274288" w:rsidRDefault="00274288" w:rsidP="00274288">
      <w:pPr>
        <w:autoSpaceDE w:val="0"/>
        <w:autoSpaceDN w:val="0"/>
        <w:adjustRightInd w:val="0"/>
        <w:ind w:firstLine="709"/>
        <w:jc w:val="right"/>
        <w:rPr>
          <w:b/>
          <w:lang w:eastAsia="lt-LT"/>
        </w:rPr>
      </w:pPr>
    </w:p>
    <w:p w:rsidR="00274288" w:rsidRPr="00274288" w:rsidRDefault="00274288" w:rsidP="00274288">
      <w:pPr>
        <w:autoSpaceDE w:val="0"/>
        <w:autoSpaceDN w:val="0"/>
        <w:adjustRightInd w:val="0"/>
        <w:ind w:firstLine="709"/>
        <w:jc w:val="right"/>
        <w:rPr>
          <w:lang w:eastAsia="lt-LT"/>
        </w:rPr>
      </w:pPr>
      <w:r w:rsidRPr="00274288">
        <w:rPr>
          <w:b/>
          <w:lang w:eastAsia="lt-LT"/>
        </w:rPr>
        <w:t>23 lentelė</w:t>
      </w:r>
    </w:p>
    <w:p w:rsidR="00274288" w:rsidRPr="00274288" w:rsidRDefault="00274288" w:rsidP="00274288">
      <w:pPr>
        <w:autoSpaceDE w:val="0"/>
        <w:autoSpaceDN w:val="0"/>
        <w:adjustRightInd w:val="0"/>
        <w:spacing w:after="120"/>
        <w:jc w:val="center"/>
        <w:rPr>
          <w:lang w:eastAsia="lt-LT"/>
        </w:rPr>
      </w:pPr>
      <w:r w:rsidRPr="00274288">
        <w:rPr>
          <w:rFonts w:ascii="TimesLT" w:hAnsi="TimesLT"/>
          <w:sz w:val="23"/>
          <w:szCs w:val="23"/>
          <w:lang w:eastAsia="lt-LT"/>
        </w:rPr>
        <w:t>Aplinkos triukšmo matavimo vietos, kur maksimalūs leidžiami dydžiai viršyti daugiausia kartų</w:t>
      </w:r>
    </w:p>
    <w:tbl>
      <w:tblPr>
        <w:tblStyle w:val="prastojilentel1"/>
        <w:tblW w:w="4921"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3"/>
        <w:gridCol w:w="5202"/>
        <w:gridCol w:w="1691"/>
        <w:gridCol w:w="1552"/>
      </w:tblGrid>
      <w:tr w:rsidR="00274288" w:rsidRPr="00274288" w:rsidTr="00274288">
        <w:trPr>
          <w:trHeight w:val="690"/>
          <w:tblHeade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
                <w:bCs/>
                <w:sz w:val="20"/>
                <w:szCs w:val="20"/>
              </w:rPr>
            </w:pPr>
            <w:r w:rsidRPr="00274288">
              <w:rPr>
                <w:b/>
                <w:bCs/>
                <w:sz w:val="20"/>
                <w:szCs w:val="20"/>
              </w:rPr>
              <w:t xml:space="preserve">Matavimo </w:t>
            </w:r>
          </w:p>
          <w:p w:rsidR="00274288" w:rsidRPr="00274288" w:rsidRDefault="00274288" w:rsidP="00274288">
            <w:pPr>
              <w:jc w:val="center"/>
              <w:rPr>
                <w:b/>
                <w:bCs/>
                <w:sz w:val="20"/>
                <w:szCs w:val="20"/>
              </w:rPr>
            </w:pPr>
            <w:r w:rsidRPr="00274288">
              <w:rPr>
                <w:b/>
                <w:bCs/>
                <w:sz w:val="20"/>
                <w:szCs w:val="20"/>
              </w:rPr>
              <w:t>vietos</w:t>
            </w:r>
          </w:p>
          <w:p w:rsidR="00274288" w:rsidRPr="00274288" w:rsidRDefault="00274288" w:rsidP="00274288">
            <w:pPr>
              <w:jc w:val="center"/>
              <w:rPr>
                <w:b/>
                <w:sz w:val="20"/>
                <w:szCs w:val="20"/>
              </w:rPr>
            </w:pPr>
            <w:r w:rsidRPr="00274288">
              <w:rPr>
                <w:b/>
                <w:bCs/>
                <w:sz w:val="20"/>
                <w:szCs w:val="20"/>
              </w:rPr>
              <w:t xml:space="preserve"> Nr.</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
                <w:sz w:val="20"/>
                <w:szCs w:val="20"/>
              </w:rPr>
            </w:pPr>
            <w:r w:rsidRPr="00274288">
              <w:rPr>
                <w:b/>
                <w:bCs/>
                <w:sz w:val="20"/>
                <w:szCs w:val="20"/>
              </w:rPr>
              <w:t>Triukšmo matavimo vieta</w:t>
            </w:r>
          </w:p>
        </w:tc>
        <w:tc>
          <w:tcPr>
            <w:tcW w:w="872" w:type="pc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b/>
                <w:sz w:val="20"/>
                <w:szCs w:val="20"/>
              </w:rPr>
            </w:pPr>
            <w:r w:rsidRPr="00274288">
              <w:rPr>
                <w:b/>
                <w:bCs/>
                <w:sz w:val="20"/>
                <w:szCs w:val="20"/>
              </w:rPr>
              <w:t>Viršijimai, kartais</w:t>
            </w:r>
          </w:p>
        </w:tc>
        <w:tc>
          <w:tcPr>
            <w:tcW w:w="800" w:type="pct"/>
            <w:tcBorders>
              <w:top w:val="single" w:sz="4" w:space="0" w:color="auto"/>
              <w:left w:val="single" w:sz="4" w:space="0" w:color="auto"/>
              <w:right w:val="single" w:sz="4" w:space="0" w:color="auto"/>
            </w:tcBorders>
            <w:vAlign w:val="center"/>
          </w:tcPr>
          <w:p w:rsidR="00274288" w:rsidRPr="00274288" w:rsidRDefault="00274288" w:rsidP="00274288">
            <w:pPr>
              <w:jc w:val="center"/>
              <w:rPr>
                <w:b/>
                <w:sz w:val="20"/>
                <w:szCs w:val="20"/>
              </w:rPr>
            </w:pPr>
            <w:r w:rsidRPr="00274288">
              <w:rPr>
                <w:b/>
                <w:bCs/>
                <w:noProof/>
                <w:sz w:val="20"/>
                <w:szCs w:val="20"/>
              </w:rPr>
              <w:t>Max L</w:t>
            </w:r>
            <w:r w:rsidRPr="00274288">
              <w:rPr>
                <w:b/>
                <w:bCs/>
                <w:noProof/>
                <w:sz w:val="20"/>
                <w:szCs w:val="20"/>
                <w:vertAlign w:val="subscript"/>
              </w:rPr>
              <w:t>ekv.</w:t>
            </w:r>
            <w:r w:rsidRPr="00274288">
              <w:rPr>
                <w:b/>
                <w:bCs/>
                <w:noProof/>
                <w:sz w:val="20"/>
                <w:szCs w:val="20"/>
              </w:rPr>
              <w:t>dB/RV</w:t>
            </w:r>
            <w:r w:rsidRPr="00274288">
              <w:rPr>
                <w:b/>
                <w:bCs/>
                <w:noProof/>
                <w:sz w:val="20"/>
                <w:szCs w:val="20"/>
                <w:vertAlign w:val="superscript"/>
              </w:rPr>
              <w:t>*</w:t>
            </w:r>
            <w:r w:rsidRPr="00274288">
              <w:rPr>
                <w:b/>
                <w:bCs/>
                <w:noProof/>
                <w:sz w:val="20"/>
                <w:szCs w:val="20"/>
              </w:rPr>
              <w:t xml:space="preserve"> </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w:t>
            </w:r>
          </w:p>
        </w:tc>
        <w:tc>
          <w:tcPr>
            <w:tcW w:w="2682"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Liepojos g. prie gyvenamo namo (Liepojos g. 104)</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sz w:val="20"/>
              </w:rPr>
              <w:t>66,2/65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10</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J. Janonio g. prie gyvenamo namo (J. Janonio g. 10)</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rPr>
              <w:t>69,8/65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11</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 xml:space="preserve">Herkaus Manto g. prie gyvenamo namo </w:t>
            </w:r>
          </w:p>
          <w:p w:rsidR="00274288" w:rsidRPr="00274288" w:rsidRDefault="00274288" w:rsidP="00274288">
            <w:pPr>
              <w:jc w:val="center"/>
              <w:rPr>
                <w:sz w:val="20"/>
                <w:szCs w:val="20"/>
              </w:rPr>
            </w:pPr>
            <w:r w:rsidRPr="00274288">
              <w:rPr>
                <w:rFonts w:eastAsia="Calibri"/>
                <w:color w:val="000000"/>
                <w:sz w:val="20"/>
                <w:szCs w:val="20"/>
              </w:rPr>
              <w:t>(Herkaus Manto g. 48)</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3</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69,4/65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color w:val="000000"/>
                <w:sz w:val="20"/>
                <w:szCs w:val="20"/>
              </w:rPr>
            </w:pPr>
            <w:r w:rsidRPr="00274288">
              <w:rPr>
                <w:bCs/>
                <w:color w:val="000000"/>
                <w:sz w:val="20"/>
                <w:szCs w:val="20"/>
              </w:rPr>
              <w:t>14</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z w:val="20"/>
                <w:szCs w:val="20"/>
              </w:rPr>
              <w:t xml:space="preserve">Herkaus Manto g. prie gyvenamo namo </w:t>
            </w:r>
          </w:p>
          <w:p w:rsidR="00274288" w:rsidRPr="00274288" w:rsidRDefault="00274288" w:rsidP="00274288">
            <w:pPr>
              <w:jc w:val="center"/>
              <w:rPr>
                <w:sz w:val="20"/>
                <w:szCs w:val="20"/>
              </w:rPr>
            </w:pPr>
            <w:r w:rsidRPr="00274288">
              <w:rPr>
                <w:sz w:val="20"/>
                <w:szCs w:val="20"/>
              </w:rPr>
              <w:t>(Herkaus Manto g. 5)</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63,2/60</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16</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pacing w:val="1"/>
                <w:sz w:val="20"/>
                <w:szCs w:val="20"/>
              </w:rPr>
              <w:t>Prie gyvenamo namo (Žvejų g. 1), prieš "Biržos" tiltą</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62,4/60</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bCs/>
                <w:sz w:val="20"/>
                <w:szCs w:val="20"/>
              </w:rPr>
            </w:pPr>
            <w:r w:rsidRPr="00274288">
              <w:rPr>
                <w:bCs/>
                <w:sz w:val="20"/>
                <w:szCs w:val="20"/>
              </w:rPr>
              <w:t>18</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pacing w:val="1"/>
                <w:sz w:val="20"/>
                <w:szCs w:val="20"/>
              </w:rPr>
            </w:pPr>
            <w:r w:rsidRPr="00274288">
              <w:rPr>
                <w:rFonts w:eastAsia="Calibri"/>
                <w:color w:val="000000"/>
                <w:sz w:val="20"/>
                <w:szCs w:val="20"/>
              </w:rPr>
              <w:t>Prie gyvenamo namo (Tiltų g. 27)</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color w:val="9C0006"/>
                <w:sz w:val="20"/>
                <w:szCs w:val="20"/>
              </w:rPr>
            </w:pPr>
            <w:r w:rsidRPr="00274288">
              <w:rPr>
                <w:sz w:val="20"/>
                <w:szCs w:val="20"/>
              </w:rPr>
              <w:t>68,7/65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19</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pacing w:val="-2"/>
                <w:sz w:val="20"/>
                <w:szCs w:val="20"/>
              </w:rPr>
              <w:t>Bangų g. prie gyvenamo namo (Bangų g. 6)</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69,1/65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20</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pacing w:val="1"/>
                <w:sz w:val="20"/>
                <w:szCs w:val="20"/>
              </w:rPr>
              <w:t>Prie gyvenamo namo (Pilies g. 3), ties Vakarų Baltijos laivų statykla</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3</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70,1/65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bCs/>
                <w:sz w:val="20"/>
                <w:szCs w:val="20"/>
              </w:rPr>
            </w:pPr>
            <w:r w:rsidRPr="00274288">
              <w:rPr>
                <w:bCs/>
                <w:sz w:val="20"/>
                <w:szCs w:val="20"/>
              </w:rPr>
              <w:t>21</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 xml:space="preserve">Tilžės g. prie Klaipėdos Sendvario progimnazijos </w:t>
            </w:r>
          </w:p>
          <w:p w:rsidR="00274288" w:rsidRPr="00274288" w:rsidRDefault="00274288" w:rsidP="00274288">
            <w:pPr>
              <w:jc w:val="center"/>
              <w:rPr>
                <w:spacing w:val="1"/>
                <w:sz w:val="20"/>
                <w:szCs w:val="20"/>
              </w:rPr>
            </w:pPr>
            <w:r w:rsidRPr="00274288">
              <w:rPr>
                <w:rFonts w:eastAsia="Calibri"/>
                <w:color w:val="000000"/>
                <w:sz w:val="20"/>
                <w:szCs w:val="20"/>
              </w:rPr>
              <w:t>(Tilžės g. 39)</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68,5/65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24</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z w:val="20"/>
                <w:szCs w:val="20"/>
              </w:rPr>
              <w:t>Taikos pr. prie gyvenamo namo (Taikos pr. 48)</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68,4/65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29</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z w:val="20"/>
                <w:szCs w:val="20"/>
              </w:rPr>
              <w:t>Minijos g. prie gyvenamo namo (Minijos g. 127)</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61,0/60</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33</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Prie gyvenamo namo (Taikos pr. 82), greta žiedinės sankryžos</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3</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rPr>
              <w:t>65,3/65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rFonts w:eastAsia="Calibri"/>
                <w:color w:val="000000"/>
                <w:sz w:val="20"/>
                <w:szCs w:val="20"/>
              </w:rPr>
              <w:t>34.</w:t>
            </w:r>
          </w:p>
        </w:tc>
        <w:tc>
          <w:tcPr>
            <w:tcW w:w="268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sz w:val="20"/>
                <w:szCs w:val="20"/>
                <w:lang w:eastAsia="lt-LT"/>
              </w:rPr>
            </w:pPr>
            <w:r w:rsidRPr="00274288">
              <w:rPr>
                <w:rFonts w:eastAsia="Calibri"/>
                <w:color w:val="000000"/>
                <w:sz w:val="20"/>
                <w:szCs w:val="20"/>
              </w:rPr>
              <w:t>Šilutės pl. prie gyvenamo namo (Šilutės pl. 70)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65,4/65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w:t>
            </w:r>
          </w:p>
        </w:tc>
        <w:tc>
          <w:tcPr>
            <w:tcW w:w="2682" w:type="pct"/>
            <w:tcBorders>
              <w:top w:val="nil"/>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Jūrininkų pr. ties Vingio g. prie gyvenamo namo</w:t>
            </w:r>
          </w:p>
          <w:p w:rsidR="00274288" w:rsidRPr="00274288" w:rsidRDefault="00274288" w:rsidP="00274288">
            <w:pPr>
              <w:jc w:val="center"/>
              <w:rPr>
                <w:rFonts w:eastAsia="Calibri"/>
                <w:color w:val="000000"/>
                <w:sz w:val="20"/>
                <w:szCs w:val="20"/>
              </w:rPr>
            </w:pPr>
            <w:r w:rsidRPr="00274288">
              <w:rPr>
                <w:rFonts w:eastAsia="Calibri"/>
                <w:color w:val="000000"/>
                <w:sz w:val="20"/>
                <w:szCs w:val="20"/>
              </w:rPr>
              <w:t xml:space="preserve"> (Vingio g. 47)</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65,2/65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w:t>
            </w:r>
          </w:p>
        </w:tc>
        <w:tc>
          <w:tcPr>
            <w:tcW w:w="2682" w:type="pct"/>
            <w:tcBorders>
              <w:top w:val="nil"/>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Pietinė Rimkų gyvenvietės dalis prie gyvenamo namo (Lanko g. 2)</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69,0/65</w:t>
            </w:r>
          </w:p>
        </w:tc>
      </w:tr>
    </w:tbl>
    <w:p w:rsidR="00274288" w:rsidRPr="00274288" w:rsidRDefault="00274288" w:rsidP="00274288">
      <w:pPr>
        <w:autoSpaceDE w:val="0"/>
        <w:autoSpaceDN w:val="0"/>
        <w:adjustRightInd w:val="0"/>
        <w:ind w:firstLine="709"/>
        <w:jc w:val="both"/>
        <w:rPr>
          <w:sz w:val="20"/>
          <w:szCs w:val="20"/>
          <w:lang w:eastAsia="lt-LT"/>
        </w:rPr>
      </w:pPr>
      <w:r w:rsidRPr="00274288">
        <w:rPr>
          <w:sz w:val="20"/>
          <w:szCs w:val="20"/>
          <w:lang w:eastAsia="lt-LT"/>
        </w:rPr>
        <w:t>* - pamatuota maksimali ekvivalentinio triukšmo lygio vertė/ribinė vertė paros laikotarpiui, kai atliktas matavimas.</w:t>
      </w:r>
    </w:p>
    <w:p w:rsidR="00274288" w:rsidRPr="00274288" w:rsidRDefault="00274288" w:rsidP="00274288">
      <w:pPr>
        <w:autoSpaceDE w:val="0"/>
        <w:autoSpaceDN w:val="0"/>
        <w:adjustRightInd w:val="0"/>
        <w:ind w:firstLine="709"/>
        <w:jc w:val="both"/>
        <w:rPr>
          <w:b/>
          <w:bCs/>
          <w:lang w:eastAsia="lt-LT"/>
        </w:rPr>
      </w:pPr>
    </w:p>
    <w:p w:rsidR="00274288" w:rsidRPr="00274288" w:rsidRDefault="00274288" w:rsidP="00274288">
      <w:pPr>
        <w:autoSpaceDE w:val="0"/>
        <w:autoSpaceDN w:val="0"/>
        <w:adjustRightInd w:val="0"/>
        <w:ind w:firstLine="709"/>
        <w:jc w:val="both"/>
        <w:rPr>
          <w:highlight w:val="yellow"/>
          <w:lang w:eastAsia="lt-LT"/>
        </w:rPr>
      </w:pPr>
      <w:r w:rsidRPr="00274288">
        <w:rPr>
          <w:b/>
          <w:bCs/>
          <w:lang w:eastAsia="lt-LT"/>
        </w:rPr>
        <w:t xml:space="preserve">Triukšmo monitoringo poreikio pagrindimas.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Urbanizuotose teritorijose dėl pramoninių zonų, transporto tinklų (kelių, geležinkelių) plėtros tuo pačiu plečiasi akustinio diskomforto zonos, į kurias patenka gyvenamosios ir viešosios paskirties teritorijos. </w:t>
      </w:r>
    </w:p>
    <w:p w:rsidR="00274288" w:rsidRPr="00274288" w:rsidRDefault="00274288" w:rsidP="00274288">
      <w:pPr>
        <w:shd w:val="clear" w:color="auto" w:fill="FFFFFF"/>
        <w:ind w:firstLine="720"/>
        <w:jc w:val="both"/>
      </w:pPr>
      <w:r w:rsidRPr="00274288">
        <w:t>Siekiant užtikrinti aplinkos triukšmo stebėjimų tęstinumą ir duomenų palyginamumą būtina tęsti paskutiniu laikotarpiu vykdytose teritorijose (taip pat ir</w:t>
      </w:r>
      <w:r w:rsidRPr="00274288">
        <w:rPr>
          <w:color w:val="000000"/>
        </w:rPr>
        <w:t xml:space="preserve"> </w:t>
      </w:r>
      <w:r w:rsidRPr="00274288">
        <w:rPr>
          <w:bCs/>
        </w:rPr>
        <w:t xml:space="preserve">tyliųjų </w:t>
      </w:r>
      <w:r w:rsidRPr="00274288">
        <w:rPr>
          <w:color w:val="000000"/>
        </w:rPr>
        <w:t>zonų) aplinkos triukšmo monitoringą.</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Aplinkos triukšmo stebėsena reikalinga ruošiant triukšmo prevencijos veiksmų planus.</w:t>
      </w:r>
    </w:p>
    <w:p w:rsidR="00274288" w:rsidRPr="00274288" w:rsidRDefault="00274288" w:rsidP="00274288">
      <w:pPr>
        <w:autoSpaceDE w:val="0"/>
        <w:autoSpaceDN w:val="0"/>
        <w:adjustRightInd w:val="0"/>
        <w:ind w:firstLine="709"/>
        <w:jc w:val="both"/>
        <w:rPr>
          <w:rFonts w:eastAsia="Andale Sans UI" w:cs="Tahoma"/>
          <w:lang w:bidi="en-US"/>
        </w:rPr>
      </w:pPr>
      <w:r w:rsidRPr="00274288">
        <w:rPr>
          <w:rFonts w:eastAsia="Andale Sans UI" w:cs="Tahoma"/>
          <w:lang w:bidi="en-US"/>
        </w:rPr>
        <w:t xml:space="preserve">Remiantis 2021-05-31 d. įvykusio šios programos aptarimo su visuomenės atstovais rezultatais, 2022-2026 m. laikotarpio triukšmo monitoringo dalis buvo papildyta. Paupių gyvenamajame rajone (Šienpjovių g. 16) numatytas papildomas triukšmo tyrimo taškas ID 45, siekiant stebėti transporto srautų ir pramoninės veiklos įtaką. Gyvenamajame kvartale ties BEGA, Šermukšnių g. 15, </w:t>
      </w:r>
      <w:bookmarkStart w:id="30" w:name="_Hlk73620655"/>
      <w:r w:rsidRPr="00274288">
        <w:rPr>
          <w:rFonts w:eastAsia="Andale Sans UI" w:cs="Tahoma"/>
          <w:lang w:bidi="en-US"/>
        </w:rPr>
        <w:t xml:space="preserve">numatytas papildomas triukšmo tyrimo taškas ID 46, siekiant stebėti transporto srautų ir Uosto teritorijoje veikiančių ūkio subjektų veiklos įtaką. </w:t>
      </w:r>
      <w:bookmarkEnd w:id="30"/>
      <w:r w:rsidRPr="00274288">
        <w:rPr>
          <w:rFonts w:eastAsia="Andale Sans UI" w:cs="Tahoma"/>
          <w:lang w:bidi="en-US"/>
        </w:rPr>
        <w:t>Melnragėje, Molo g. 16 numatytas papildomas triukšmo tyrimo taškas ID 47, siekiant gyvenamojoje aplinkoje stebėti Uosto akvatorijos gilinimo darbų įtaką.</w:t>
      </w:r>
    </w:p>
    <w:p w:rsidR="00274288" w:rsidRPr="00274288" w:rsidRDefault="00274288" w:rsidP="00274288">
      <w:pPr>
        <w:autoSpaceDE w:val="0"/>
        <w:autoSpaceDN w:val="0"/>
        <w:adjustRightInd w:val="0"/>
        <w:ind w:firstLine="709"/>
        <w:jc w:val="both"/>
        <w:rPr>
          <w:rFonts w:eastAsia="Andale Sans UI" w:cs="Tahoma"/>
          <w:lang w:bidi="en-US"/>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keepNext/>
        <w:jc w:val="center"/>
        <w:outlineLvl w:val="1"/>
        <w:rPr>
          <w:b/>
          <w:bCs/>
          <w:iCs/>
          <w:highlight w:val="yellow"/>
          <w:lang w:eastAsia="x-none"/>
        </w:rPr>
      </w:pPr>
      <w:bookmarkStart w:id="31" w:name="_Toc80343190"/>
      <w:r w:rsidRPr="00274288">
        <w:rPr>
          <w:b/>
          <w:bCs/>
          <w:iCs/>
          <w:lang w:eastAsia="x-none"/>
        </w:rPr>
        <w:t>3.2.2 Monitoringo tikslas ir uždaviniai</w:t>
      </w:r>
      <w:bookmarkEnd w:id="31"/>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Aplinkos triukšmo monitoringo tikslas – įvertinti aplinkos triukšmo lygį ir pokyčių priežastis, teikti visuomenei informaciją, susijusią su aplinkos triukšmo lygiu gyvenamųjų ir visuomeninės paskirties pastatų aplinkoje. </w:t>
      </w:r>
    </w:p>
    <w:p w:rsidR="00274288" w:rsidRPr="00274288" w:rsidRDefault="00274288" w:rsidP="00274288">
      <w:pPr>
        <w:autoSpaceDE w:val="0"/>
        <w:autoSpaceDN w:val="0"/>
        <w:adjustRightInd w:val="0"/>
        <w:ind w:firstLine="709"/>
        <w:jc w:val="both"/>
        <w:rPr>
          <w:lang w:eastAsia="lt-LT"/>
        </w:rPr>
      </w:pPr>
      <w:r w:rsidRPr="00274288">
        <w:rPr>
          <w:rFonts w:eastAsia="Calibri"/>
          <w:color w:val="000000"/>
          <w:lang w:eastAsia="en-GB"/>
        </w:rPr>
        <w:t>Pagrindiniai uždaviniai:</w:t>
      </w:r>
    </w:p>
    <w:p w:rsidR="00274288" w:rsidRPr="00274288" w:rsidRDefault="00274288" w:rsidP="00274288">
      <w:pPr>
        <w:numPr>
          <w:ilvl w:val="0"/>
          <w:numId w:val="10"/>
        </w:numPr>
        <w:autoSpaceDE w:val="0"/>
        <w:autoSpaceDN w:val="0"/>
        <w:adjustRightInd w:val="0"/>
        <w:jc w:val="both"/>
        <w:rPr>
          <w:rFonts w:eastAsia="Calibri" w:cs="Calibri"/>
          <w:lang w:eastAsia="lt-LT"/>
        </w:rPr>
      </w:pPr>
      <w:r w:rsidRPr="00274288">
        <w:rPr>
          <w:rFonts w:eastAsia="Calibri" w:cs="Calibri"/>
          <w:color w:val="000000"/>
          <w:lang w:eastAsia="en-GB"/>
        </w:rPr>
        <w:t>vykdyti aplinkos triukšmo stebėjimus;</w:t>
      </w:r>
    </w:p>
    <w:p w:rsidR="00274288" w:rsidRPr="00274288" w:rsidRDefault="00274288" w:rsidP="00274288">
      <w:pPr>
        <w:numPr>
          <w:ilvl w:val="0"/>
          <w:numId w:val="10"/>
        </w:numPr>
        <w:rPr>
          <w:rFonts w:eastAsia="Calibri" w:cs="Calibri"/>
          <w:color w:val="000000"/>
          <w:lang w:eastAsia="en-GB"/>
        </w:rPr>
      </w:pPr>
      <w:r w:rsidRPr="00274288">
        <w:rPr>
          <w:rFonts w:eastAsia="Calibri" w:cs="Calibri"/>
          <w:color w:val="000000"/>
          <w:lang w:eastAsia="en-GB"/>
        </w:rPr>
        <w:t>kaupti ir remiantis sukauptais duomenimis analizuoti galimus aplinkos pokyčius ir jų priežastis;</w:t>
      </w:r>
    </w:p>
    <w:p w:rsidR="00274288" w:rsidRPr="00274288" w:rsidRDefault="00274288" w:rsidP="00274288">
      <w:pPr>
        <w:numPr>
          <w:ilvl w:val="0"/>
          <w:numId w:val="10"/>
        </w:numPr>
        <w:autoSpaceDE w:val="0"/>
        <w:autoSpaceDN w:val="0"/>
        <w:adjustRightInd w:val="0"/>
        <w:jc w:val="both"/>
        <w:rPr>
          <w:rFonts w:eastAsia="Calibri" w:cs="Calibri"/>
          <w:color w:val="000000"/>
          <w:lang w:eastAsia="en-GB"/>
        </w:rPr>
      </w:pPr>
      <w:r w:rsidRPr="00274288">
        <w:rPr>
          <w:lang w:eastAsia="lt-LT"/>
        </w:rPr>
        <w:t xml:space="preserve">nustatyti, ar neviršijamos aplinkoje triukšmo lygio ribinės vertės; </w:t>
      </w:r>
    </w:p>
    <w:p w:rsidR="00274288" w:rsidRPr="00274288" w:rsidRDefault="00274288" w:rsidP="00274288">
      <w:pPr>
        <w:numPr>
          <w:ilvl w:val="0"/>
          <w:numId w:val="10"/>
        </w:numPr>
        <w:autoSpaceDE w:val="0"/>
        <w:autoSpaceDN w:val="0"/>
        <w:adjustRightInd w:val="0"/>
        <w:jc w:val="both"/>
        <w:rPr>
          <w:lang w:eastAsia="lt-LT"/>
        </w:rPr>
      </w:pPr>
      <w:r w:rsidRPr="00274288">
        <w:rPr>
          <w:lang w:eastAsia="lt-LT"/>
        </w:rPr>
        <w:t>įvertinti gyventojų skaičių gyvenamosiose vietovėse, kuriose triukšmas viršija ribinius dydžius;</w:t>
      </w:r>
    </w:p>
    <w:p w:rsidR="00274288" w:rsidRPr="00274288" w:rsidRDefault="00274288" w:rsidP="00274288">
      <w:pPr>
        <w:numPr>
          <w:ilvl w:val="0"/>
          <w:numId w:val="10"/>
        </w:numPr>
        <w:autoSpaceDE w:val="0"/>
        <w:autoSpaceDN w:val="0"/>
        <w:adjustRightInd w:val="0"/>
        <w:jc w:val="both"/>
        <w:rPr>
          <w:lang w:eastAsia="lt-LT"/>
        </w:rPr>
      </w:pPr>
      <w:r w:rsidRPr="00274288">
        <w:rPr>
          <w:lang w:eastAsia="lt-LT"/>
        </w:rPr>
        <w:t>pateikti rekomendacijas transporto keliamo triukšmo bei pramoninio triukšmo mažinimo priemonėms;</w:t>
      </w:r>
    </w:p>
    <w:p w:rsidR="00274288" w:rsidRPr="00274288" w:rsidRDefault="00274288" w:rsidP="00274288">
      <w:pPr>
        <w:numPr>
          <w:ilvl w:val="0"/>
          <w:numId w:val="10"/>
        </w:numPr>
        <w:autoSpaceDE w:val="0"/>
        <w:autoSpaceDN w:val="0"/>
        <w:adjustRightInd w:val="0"/>
        <w:jc w:val="both"/>
        <w:rPr>
          <w:lang w:eastAsia="lt-LT"/>
        </w:rPr>
      </w:pPr>
      <w:r w:rsidRPr="00274288">
        <w:rPr>
          <w:lang w:eastAsia="lt-LT"/>
        </w:rPr>
        <w:t>teikti informaciją visuomenei apie aplinkos triukšmo lygį;</w:t>
      </w:r>
    </w:p>
    <w:p w:rsidR="00274288" w:rsidRPr="00274288" w:rsidRDefault="00274288" w:rsidP="00274288">
      <w:pPr>
        <w:numPr>
          <w:ilvl w:val="0"/>
          <w:numId w:val="10"/>
        </w:numPr>
        <w:rPr>
          <w:lang w:eastAsia="lt-LT"/>
        </w:rPr>
      </w:pPr>
      <w:bookmarkStart w:id="32" w:name="_Hlk71280101"/>
      <w:r w:rsidRPr="00274288">
        <w:rPr>
          <w:lang w:eastAsia="lt-LT"/>
        </w:rPr>
        <w:t xml:space="preserve">vykdyti </w:t>
      </w:r>
      <w:r w:rsidRPr="00274288">
        <w:rPr>
          <w:rFonts w:hint="eastAsia"/>
          <w:lang w:eastAsia="lt-LT"/>
        </w:rPr>
        <w:t>ū</w:t>
      </w:r>
      <w:r w:rsidRPr="00274288">
        <w:rPr>
          <w:lang w:eastAsia="lt-LT"/>
        </w:rPr>
        <w:t>kio subjekt</w:t>
      </w:r>
      <w:r w:rsidRPr="00274288">
        <w:rPr>
          <w:rFonts w:hint="eastAsia"/>
          <w:lang w:eastAsia="lt-LT"/>
        </w:rPr>
        <w:t>ų</w:t>
      </w:r>
      <w:r w:rsidRPr="00274288">
        <w:rPr>
          <w:lang w:eastAsia="lt-LT"/>
        </w:rPr>
        <w:t xml:space="preserve"> vykdomo monitoringo rezultat</w:t>
      </w:r>
      <w:r w:rsidRPr="00274288">
        <w:rPr>
          <w:rFonts w:hint="eastAsia"/>
          <w:lang w:eastAsia="lt-LT"/>
        </w:rPr>
        <w:t>ų</w:t>
      </w:r>
      <w:r w:rsidRPr="00274288">
        <w:rPr>
          <w:lang w:eastAsia="lt-LT"/>
        </w:rPr>
        <w:t xml:space="preserve"> analiz</w:t>
      </w:r>
      <w:r w:rsidRPr="00274288">
        <w:rPr>
          <w:rFonts w:hint="eastAsia"/>
          <w:lang w:eastAsia="lt-LT"/>
        </w:rPr>
        <w:t>ę</w:t>
      </w:r>
      <w:r w:rsidRPr="00274288">
        <w:rPr>
          <w:lang w:eastAsia="lt-LT"/>
        </w:rPr>
        <w:t>.</w:t>
      </w:r>
    </w:p>
    <w:bookmarkEnd w:id="32"/>
    <w:p w:rsidR="00274288" w:rsidRPr="00274288" w:rsidRDefault="00274288" w:rsidP="00274288">
      <w:pPr>
        <w:autoSpaceDE w:val="0"/>
        <w:autoSpaceDN w:val="0"/>
        <w:adjustRightInd w:val="0"/>
        <w:ind w:left="1429"/>
        <w:jc w:val="both"/>
        <w:rPr>
          <w:lang w:eastAsia="lt-LT"/>
        </w:rPr>
      </w:pPr>
    </w:p>
    <w:p w:rsidR="00274288" w:rsidRPr="00274288" w:rsidRDefault="00274288" w:rsidP="00274288">
      <w:pPr>
        <w:autoSpaceDE w:val="0"/>
        <w:autoSpaceDN w:val="0"/>
        <w:adjustRightInd w:val="0"/>
        <w:ind w:firstLine="709"/>
        <w:jc w:val="both"/>
        <w:rPr>
          <w:lang w:eastAsia="lt-LT"/>
        </w:rPr>
      </w:pPr>
      <w:r w:rsidRPr="00274288">
        <w:rPr>
          <w:lang w:eastAsia="lt-LT"/>
        </w:rPr>
        <w:t xml:space="preserve">Aplinkos triukšmo lygių stebėsenos vietos parinktos derinant su praeito monitoringo laikotarpiu. Bendras stebėsenai parinktų stebėjimo vietų skaičius yra 47. Iš šio skaičiaus – </w:t>
      </w:r>
      <w:r w:rsidRPr="00274288">
        <w:t>41 tyrimo vietoje siekiama įvertinti transporto srautų – autotransporto ir geležinkelio, 10 tyrimo vietose pramoninės veiklos keliamo triukšmo įtaką triukšmo lygiui gyvenamojoje ir visuomeninės paskirties aplinkoje, taip pat numatoma miesto tyliųjų zonų stebėsena (3 tyrimo vietos)</w:t>
      </w:r>
      <w:r w:rsidRPr="00274288">
        <w:rPr>
          <w:lang w:eastAsia="lt-LT"/>
        </w:rPr>
        <w:t>.</w:t>
      </w:r>
    </w:p>
    <w:p w:rsidR="00274288" w:rsidRPr="00274288" w:rsidRDefault="00274288" w:rsidP="00274288">
      <w:pPr>
        <w:autoSpaceDE w:val="0"/>
        <w:autoSpaceDN w:val="0"/>
        <w:adjustRightInd w:val="0"/>
        <w:ind w:firstLine="709"/>
        <w:jc w:val="both"/>
        <w:rPr>
          <w:highlight w:val="yellow"/>
          <w:lang w:eastAsia="lt-LT"/>
        </w:rPr>
      </w:pPr>
      <w:r w:rsidRPr="00274288">
        <w:rPr>
          <w:lang w:eastAsia="lt-LT"/>
        </w:rPr>
        <w:t>Monitoringo vietų lokalizacija pateikiama 24 lentelėje ir 20 paveiksle.</w:t>
      </w:r>
    </w:p>
    <w:p w:rsidR="00274288" w:rsidRPr="00274288" w:rsidRDefault="00274288" w:rsidP="00274288">
      <w:pPr>
        <w:autoSpaceDE w:val="0"/>
        <w:autoSpaceDN w:val="0"/>
        <w:adjustRightInd w:val="0"/>
        <w:ind w:left="1429"/>
        <w:jc w:val="both"/>
        <w:rPr>
          <w:highlight w:val="yellow"/>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ind w:firstLine="709"/>
        <w:jc w:val="right"/>
        <w:rPr>
          <w:lang w:eastAsia="lt-LT"/>
        </w:rPr>
      </w:pPr>
      <w:r w:rsidRPr="00274288">
        <w:rPr>
          <w:b/>
          <w:lang w:eastAsia="lt-LT"/>
        </w:rPr>
        <w:t>24 lentelė</w:t>
      </w:r>
    </w:p>
    <w:p w:rsidR="00274288" w:rsidRPr="00274288" w:rsidRDefault="00274288" w:rsidP="00274288">
      <w:pPr>
        <w:autoSpaceDE w:val="0"/>
        <w:autoSpaceDN w:val="0"/>
        <w:adjustRightInd w:val="0"/>
        <w:spacing w:before="120" w:after="120"/>
        <w:jc w:val="center"/>
        <w:rPr>
          <w:highlight w:val="yellow"/>
          <w:lang w:eastAsia="lt-LT"/>
        </w:rPr>
      </w:pPr>
      <w:r w:rsidRPr="00274288">
        <w:t>Triukšmo monitoringo vietos 2022 – 2026 m. laikotarpiu Klaipėdos mieste</w:t>
      </w:r>
    </w:p>
    <w:tbl>
      <w:tblPr>
        <w:tblW w:w="14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230"/>
        <w:gridCol w:w="1134"/>
        <w:gridCol w:w="1134"/>
        <w:gridCol w:w="4507"/>
      </w:tblGrid>
      <w:tr w:rsidR="00274288" w:rsidRPr="00274288" w:rsidTr="00274288">
        <w:trPr>
          <w:tblHeader/>
        </w:trPr>
        <w:tc>
          <w:tcPr>
            <w:tcW w:w="675" w:type="dxa"/>
            <w:vMerge w:val="restart"/>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ID*</w:t>
            </w:r>
          </w:p>
        </w:tc>
        <w:tc>
          <w:tcPr>
            <w:tcW w:w="7230" w:type="dxa"/>
            <w:vMerge w:val="restart"/>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Tyrimo vieta</w:t>
            </w:r>
          </w:p>
        </w:tc>
        <w:tc>
          <w:tcPr>
            <w:tcW w:w="2268" w:type="dxa"/>
            <w:gridSpan w:val="2"/>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Koordinatės</w:t>
            </w:r>
          </w:p>
          <w:p w:rsidR="00274288" w:rsidRPr="00274288" w:rsidRDefault="00274288" w:rsidP="00274288">
            <w:pPr>
              <w:jc w:val="center"/>
              <w:rPr>
                <w:b/>
                <w:color w:val="000000"/>
                <w:sz w:val="22"/>
                <w:szCs w:val="22"/>
                <w:lang w:eastAsia="lt-LT"/>
              </w:rPr>
            </w:pPr>
            <w:r w:rsidRPr="00274288">
              <w:rPr>
                <w:b/>
                <w:color w:val="000000"/>
                <w:sz w:val="22"/>
                <w:szCs w:val="22"/>
                <w:lang w:eastAsia="lt-LT"/>
              </w:rPr>
              <w:t>(LKS-94)</w:t>
            </w:r>
          </w:p>
        </w:tc>
        <w:tc>
          <w:tcPr>
            <w:tcW w:w="4507" w:type="dxa"/>
            <w:vMerge w:val="restart"/>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Pastaba</w:t>
            </w:r>
          </w:p>
        </w:tc>
      </w:tr>
      <w:tr w:rsidR="00274288" w:rsidRPr="00274288" w:rsidTr="00274288">
        <w:trPr>
          <w:tblHeader/>
        </w:trPr>
        <w:tc>
          <w:tcPr>
            <w:tcW w:w="675" w:type="dxa"/>
            <w:vMerge/>
            <w:shd w:val="clear" w:color="auto" w:fill="auto"/>
            <w:vAlign w:val="bottom"/>
          </w:tcPr>
          <w:p w:rsidR="00274288" w:rsidRPr="00274288" w:rsidRDefault="00274288" w:rsidP="00274288">
            <w:pPr>
              <w:jc w:val="center"/>
              <w:rPr>
                <w:b/>
                <w:color w:val="000000"/>
                <w:sz w:val="22"/>
                <w:szCs w:val="22"/>
                <w:lang w:eastAsia="lt-LT"/>
              </w:rPr>
            </w:pPr>
          </w:p>
        </w:tc>
        <w:tc>
          <w:tcPr>
            <w:tcW w:w="7230" w:type="dxa"/>
            <w:vMerge/>
            <w:shd w:val="clear" w:color="auto" w:fill="auto"/>
          </w:tcPr>
          <w:p w:rsidR="00274288" w:rsidRPr="00274288" w:rsidRDefault="00274288" w:rsidP="00274288">
            <w:pPr>
              <w:rPr>
                <w:b/>
                <w:color w:val="000000"/>
                <w:sz w:val="22"/>
                <w:szCs w:val="22"/>
                <w:lang w:eastAsia="lt-LT"/>
              </w:rPr>
            </w:pPr>
          </w:p>
        </w:tc>
        <w:tc>
          <w:tcPr>
            <w:tcW w:w="1134" w:type="dxa"/>
            <w:shd w:val="clear" w:color="auto" w:fill="auto"/>
            <w:vAlign w:val="bottom"/>
          </w:tcPr>
          <w:p w:rsidR="00274288" w:rsidRPr="00274288" w:rsidRDefault="00274288" w:rsidP="00274288">
            <w:pPr>
              <w:jc w:val="center"/>
              <w:rPr>
                <w:b/>
                <w:color w:val="000000"/>
                <w:sz w:val="22"/>
                <w:szCs w:val="22"/>
                <w:lang w:eastAsia="lt-LT"/>
              </w:rPr>
            </w:pPr>
            <w:r w:rsidRPr="00274288">
              <w:rPr>
                <w:b/>
                <w:color w:val="000000"/>
                <w:sz w:val="22"/>
                <w:szCs w:val="22"/>
                <w:lang w:eastAsia="lt-LT"/>
              </w:rPr>
              <w:t>X</w:t>
            </w:r>
          </w:p>
        </w:tc>
        <w:tc>
          <w:tcPr>
            <w:tcW w:w="1134" w:type="dxa"/>
            <w:shd w:val="clear" w:color="auto" w:fill="auto"/>
            <w:vAlign w:val="bottom"/>
          </w:tcPr>
          <w:p w:rsidR="00274288" w:rsidRPr="00274288" w:rsidRDefault="00274288" w:rsidP="00274288">
            <w:pPr>
              <w:jc w:val="center"/>
              <w:rPr>
                <w:b/>
                <w:color w:val="000000"/>
                <w:sz w:val="22"/>
                <w:szCs w:val="22"/>
                <w:lang w:eastAsia="lt-LT"/>
              </w:rPr>
            </w:pPr>
            <w:r w:rsidRPr="00274288">
              <w:rPr>
                <w:b/>
                <w:color w:val="000000"/>
                <w:sz w:val="22"/>
                <w:szCs w:val="22"/>
                <w:lang w:eastAsia="lt-LT"/>
              </w:rPr>
              <w:t>Y</w:t>
            </w:r>
          </w:p>
        </w:tc>
        <w:tc>
          <w:tcPr>
            <w:tcW w:w="4507" w:type="dxa"/>
            <w:vMerge/>
            <w:shd w:val="clear" w:color="auto" w:fill="auto"/>
          </w:tcPr>
          <w:p w:rsidR="00274288" w:rsidRPr="00274288" w:rsidRDefault="00274288" w:rsidP="00274288">
            <w:pPr>
              <w:jc w:val="center"/>
              <w:rPr>
                <w:color w:val="000000"/>
                <w:sz w:val="22"/>
                <w:szCs w:val="22"/>
                <w:lang w:eastAsia="lt-LT"/>
              </w:rPr>
            </w:pP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Liepojos g. prie Klaipėdos universitetinės ligoninės (Liepojos g. 41)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319655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6183685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Klaipėdos miško dalies nuo Vasaros estrados iki Labrenciškių gyvenamojo rajono su pėsčiųjų-dviračių taku tylioji viešoji zona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319122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6183252</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Tylioji viešoji zona.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Liepojos g. prie gyvenamojo namo (Liepojos g. 104)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319868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6182497</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Prano Lideikio g. prie Klaipėdos tuberkuliozės ligoninės (Prano Lideikio g. 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319427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6181222</w:t>
            </w:r>
          </w:p>
        </w:tc>
        <w:tc>
          <w:tcPr>
            <w:tcW w:w="4507" w:type="dxa"/>
            <w:shd w:val="clear" w:color="auto" w:fill="auto"/>
          </w:tcPr>
          <w:p w:rsidR="00274288" w:rsidRPr="00274288" w:rsidRDefault="00274288" w:rsidP="00274288">
            <w:pPr>
              <w:rPr>
                <w:color w:val="000000"/>
                <w:sz w:val="22"/>
                <w:szCs w:val="22"/>
                <w:lang w:eastAsia="lt-LT"/>
              </w:rPr>
            </w:pPr>
            <w:r w:rsidRPr="00274288">
              <w:rPr>
                <w:color w:val="000000"/>
                <w:sz w:val="22"/>
                <w:szCs w:val="22"/>
                <w:lang w:eastAsia="lt-LT"/>
              </w:rPr>
              <w:t>Gydymo įstaigos.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Kretingos g. prie gyvenamojo namo (Kretingos g. 65)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319879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6181278</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Šiaurės pr. prie gyvenamojo namo (Šiaurės pr. 17), netoli prekybos centro „Luizė“</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320552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6180628</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Švyturio g. prie gyvenamojo namo (Švyturio g. 16), prie uosto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318581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6180092</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Geležinkelio g. 38, prie geležinkelio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318988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6180354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Kretingos g. prie gyvenamojo namo Kretingos g. 1, netoli geležinkelio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319724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6180169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J. Janonio g. prie gyvenamojo namo J. Janonio g. 10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319354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6179782</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Herkaus Manto g. prie gyvenamojo namo Herkaus Manto g. 48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319513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6179815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rPr>
          <w:trHeight w:val="116"/>
        </w:trPr>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 Nėries g. prie Respublikinės Klaipėdos ligoninės (S. Nėries g. 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319927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6179701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sveikatos priežiūros įstaigos</w:t>
            </w:r>
            <w:r w:rsidRPr="00274288">
              <w:rPr>
                <w:sz w:val="22"/>
                <w:szCs w:val="22"/>
                <w:lang w:eastAsia="lt-LT"/>
              </w:rPr>
              <w:t>.</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 Donelaičio g. prie Klaipėdos vaikų ligoninės (K. Donelaičio g. 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320065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6179284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sveikatos priežiūros įstaigos</w:t>
            </w:r>
            <w:r w:rsidRPr="00274288">
              <w:rPr>
                <w:sz w:val="22"/>
                <w:szCs w:val="22"/>
                <w:lang w:eastAsia="lt-LT"/>
              </w:rPr>
              <w:t>.</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Herkaus Manto g. prie gyvenamojo namo Herkaus Manto g. 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319713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6179107</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Jūros g. prie Klaipėdos Simono Dacho progimnazijos (Kuršių a. 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319409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6178926</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Žvejų g. 1, prieš Biržos tiltą</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319885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6178741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Klaipėdos „Saulėtekio“ pagrindinės mokyklos (Mokyklos g. 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320957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6178901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Tiltų g. 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320178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6178439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Bangų g. prie gyvenamojo namo Bangų g. 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320423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6178535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Pilies g. 3, ties Vakarų Baltijos laivų statykla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319968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6178089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Tilžės g. prie Klaipėdos Sendvario progimnazijos (Tilžės g. 39)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321016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6178200</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Klaipėdos „Ąžuolyno“ gimnazijos (Paryžiaus Komunos g. 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321354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6177721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Kauno gyvenamojo rajono pėsčiųjų tako tylioji viešoji zona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321330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6177451</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Tylioji viešoji zona.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Taikos pr. prie gyvenamojo namo Taikos pr. 48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320861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6176991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Minijos g. ties Dubysos g. prie gyvenamojo namo Dubysos g. 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320597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6176253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Baltijos pr. 9, greta žiedinės sankryžos</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322522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6176576</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Taikos pr. 71, greta žiedinės sankryžos</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321456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6176043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Baltijos pr. prie gyvenamojo namo (Baltijos pr. 117)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320962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6175855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Minijos g. prie gyvenamojo namo (Minijos g. 127)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320847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6175644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Naikupės g. prie „Pamario“ vidurinės mokyklos (Naikupės g. 25)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321275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6175343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Nemuno g. prie gyvenamojo namo Nemuno g. 133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320598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6174889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Taikos pr. prie Klaipėdos sveikatos priežiūros centro (Taikos pr. 76)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321702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6175184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sveikatos priežiūros įstaigos</w:t>
            </w:r>
            <w:r w:rsidRPr="00274288">
              <w:rPr>
                <w:sz w:val="22"/>
                <w:szCs w:val="22"/>
                <w:lang w:eastAsia="lt-LT"/>
              </w:rPr>
              <w:t>.</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Taikos pr. 82, greta žiedinės sankryžos</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321967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6174479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Šilutės pl. prie gyvenamojo namo Šilutės pl. 70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323287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6174861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Tarp Žardininkų ir Vingio gyvenamųjų rajonų esančių pėsčiųjų takų tylioji viešoji zona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322766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6174355</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Tylioji viešoji zona.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Vingio g. prie gyvenamojo namo I. Simonaitytės g. 19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323309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6174514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Senoji Smiltelės g. prie gyvenamojo namo (Senoji Smiltelės g. 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320834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6173635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r w:rsidRPr="00274288">
              <w:rPr>
                <w:color w:val="000000"/>
                <w:sz w:val="22"/>
                <w:szCs w:val="22"/>
                <w:lang w:eastAsia="lt-LT"/>
              </w:rPr>
              <w:t>.</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Smiltelės g. prie Klaipėdos „Smeltės“ progimnazijos (Reikjaviko g. 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322449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6173913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Vyturio g. prie lopšelio-darželio „Vyturėlis“ (Vyturio g. 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323360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6173859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Šiaurinė Rimkų gyvenvietės dalis prie gyvenamojo namo Tiesioji g. 39, prie geležinkelio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324919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6174244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41</w:t>
            </w:r>
          </w:p>
        </w:tc>
        <w:tc>
          <w:tcPr>
            <w:tcW w:w="7230" w:type="dxa"/>
            <w:shd w:val="clear" w:color="auto" w:fill="auto"/>
            <w:vAlign w:val="center"/>
          </w:tcPr>
          <w:p w:rsidR="00274288" w:rsidRPr="00274288" w:rsidRDefault="00274288" w:rsidP="00274288">
            <w:pPr>
              <w:rPr>
                <w:color w:val="C00000"/>
                <w:sz w:val="22"/>
                <w:szCs w:val="22"/>
                <w:lang w:eastAsia="lt-LT"/>
              </w:rPr>
            </w:pPr>
            <w:r w:rsidRPr="00274288">
              <w:rPr>
                <w:color w:val="000000"/>
                <w:sz w:val="22"/>
                <w:szCs w:val="22"/>
                <w:lang w:eastAsia="lt-LT"/>
              </w:rPr>
              <w:t>Jūrininkų pr. ties Vingio g. prie gyvenamojo namo Vingio g. 47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323566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6173121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Pietinė Rimkų gyvenvietės dalis prie gyvenamojo namo Lanko g. 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325309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6173253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Smiltynė (Smiltynės g. 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318714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6178079</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Poilsiautojų lankoma vieta.</w:t>
            </w:r>
            <w:r w:rsidRPr="00274288">
              <w:rPr>
                <w:color w:val="000000"/>
                <w:sz w:val="22"/>
                <w:szCs w:val="22"/>
                <w:lang w:eastAsia="lt-LT"/>
              </w:rPr>
              <w:t xml:space="preserve"> U</w:t>
            </w:r>
            <w:r w:rsidRPr="00274288">
              <w:rPr>
                <w:sz w:val="22"/>
                <w:szCs w:val="22"/>
                <w:lang w:eastAsia="lt-LT"/>
              </w:rPr>
              <w:t>osto ūkinė veikla, laivyba.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Kintų g.</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321456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6172841</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Gyvenamoji aplinka. Uosto ūkinė veikla.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Šienpjovių g. 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322262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6179802</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 Pramoninė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Gyvenamasis kvartalas ties BEGA, Šermukšnių g. 15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320171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6177434 </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Gyvenamoji aplinka. Uosto ūkinė veikla.</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Melnragė, Molo g. 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317483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6181441</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Gyvenamoji aplinka. Uosto gilinimo darbai</w:t>
            </w:r>
            <w:r w:rsidRPr="00274288">
              <w:rPr>
                <w:color w:val="000000"/>
                <w:sz w:val="22"/>
                <w:szCs w:val="22"/>
                <w:lang w:eastAsia="lt-LT"/>
              </w:rPr>
              <w:t>.</w:t>
            </w:r>
          </w:p>
        </w:tc>
      </w:tr>
    </w:tbl>
    <w:p w:rsidR="00274288" w:rsidRPr="00274288" w:rsidRDefault="00274288" w:rsidP="00274288">
      <w:pPr>
        <w:autoSpaceDE w:val="0"/>
        <w:autoSpaceDN w:val="0"/>
        <w:adjustRightInd w:val="0"/>
        <w:ind w:left="142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spacing w:after="160" w:line="259" w:lineRule="auto"/>
        <w:rPr>
          <w:highlight w:val="yellow"/>
          <w:lang w:eastAsia="lt-LT"/>
        </w:rPr>
      </w:pPr>
      <w:r w:rsidRPr="00274288">
        <w:rPr>
          <w:highlight w:val="yellow"/>
          <w:lang w:eastAsia="lt-LT"/>
        </w:rPr>
        <w:br w:type="page"/>
      </w:r>
    </w:p>
    <w:p w:rsidR="00274288" w:rsidRPr="00274288" w:rsidRDefault="00274288" w:rsidP="00274288">
      <w:pPr>
        <w:autoSpaceDE w:val="0"/>
        <w:autoSpaceDN w:val="0"/>
        <w:adjustRightInd w:val="0"/>
        <w:ind w:firstLine="709"/>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jc w:val="center"/>
        <w:rPr>
          <w:highlight w:val="yellow"/>
          <w:lang w:eastAsia="lt-LT"/>
        </w:rPr>
      </w:pPr>
      <w:r w:rsidRPr="00274288">
        <w:rPr>
          <w:rFonts w:ascii="TimesLT" w:hAnsi="TimesLT"/>
          <w:noProof/>
          <w:szCs w:val="20"/>
          <w:lang w:eastAsia="lt-LT"/>
        </w:rPr>
        <w:drawing>
          <wp:inline distT="0" distB="0" distL="0" distR="0" wp14:anchorId="62E45E9E" wp14:editId="6E0EB94C">
            <wp:extent cx="6117660" cy="8010525"/>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378" cy="8014084"/>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highlight w:val="yellow"/>
          <w:lang w:eastAsia="lt-LT"/>
        </w:rPr>
      </w:pPr>
      <w:r w:rsidRPr="00274288">
        <w:t>20 pav. Triukšmo monitoringo vietos Klaipėdos mieste</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keepNext/>
        <w:jc w:val="center"/>
        <w:outlineLvl w:val="1"/>
        <w:rPr>
          <w:b/>
          <w:bCs/>
          <w:iCs/>
          <w:lang w:eastAsia="x-none"/>
        </w:rPr>
      </w:pPr>
      <w:bookmarkStart w:id="33" w:name="_Toc80343191"/>
      <w:r w:rsidRPr="00274288">
        <w:rPr>
          <w:b/>
          <w:bCs/>
          <w:iCs/>
          <w:lang w:eastAsia="x-none"/>
        </w:rPr>
        <w:t>3.2.3 Stebimi parametrai, periodiškumas ir stebėjimo metodai</w:t>
      </w:r>
      <w:bookmarkEnd w:id="33"/>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highlight w:val="yellow"/>
          <w:lang w:eastAsia="lt-LT"/>
        </w:rPr>
      </w:pPr>
      <w:r w:rsidRPr="00274288">
        <w:rPr>
          <w:lang w:eastAsia="lt-LT"/>
        </w:rPr>
        <w:t>Triukšmo monitoringo stebimi parametrai, taikomi metodai ir periodiškumas pateikti 25 lentelėje.</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right"/>
        <w:rPr>
          <w:lang w:eastAsia="lt-LT"/>
        </w:rPr>
      </w:pPr>
      <w:r w:rsidRPr="00274288">
        <w:rPr>
          <w:b/>
          <w:lang w:eastAsia="lt-LT"/>
        </w:rPr>
        <w:t>25 lentelė</w:t>
      </w:r>
    </w:p>
    <w:p w:rsidR="00274288" w:rsidRPr="00274288" w:rsidRDefault="00274288" w:rsidP="00274288">
      <w:pPr>
        <w:autoSpaceDE w:val="0"/>
        <w:autoSpaceDN w:val="0"/>
        <w:adjustRightInd w:val="0"/>
        <w:spacing w:before="120" w:after="120"/>
        <w:jc w:val="center"/>
        <w:rPr>
          <w:rFonts w:ascii="TimesLT" w:hAnsi="TimesLT"/>
          <w:szCs w:val="20"/>
          <w:lang w:eastAsia="lt-LT"/>
        </w:rPr>
      </w:pPr>
      <w:r w:rsidRPr="00274288">
        <w:rPr>
          <w:rFonts w:ascii="TimesLT" w:hAnsi="TimesLT"/>
          <w:szCs w:val="20"/>
          <w:lang w:eastAsia="lt-LT"/>
        </w:rPr>
        <w:t>Stebimi parametrai, taikomi metodai, periodiškumas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5"/>
        <w:gridCol w:w="3285"/>
      </w:tblGrid>
      <w:tr w:rsidR="00274288" w:rsidRPr="00274288" w:rsidTr="00274288">
        <w:tc>
          <w:tcPr>
            <w:tcW w:w="3284" w:type="dxa"/>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Stebimi parametrai</w:t>
            </w:r>
          </w:p>
        </w:tc>
        <w:tc>
          <w:tcPr>
            <w:tcW w:w="3285" w:type="dxa"/>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Metodas</w:t>
            </w:r>
          </w:p>
        </w:tc>
        <w:tc>
          <w:tcPr>
            <w:tcW w:w="3285" w:type="dxa"/>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Periodiškumas</w:t>
            </w:r>
          </w:p>
        </w:tc>
      </w:tr>
      <w:tr w:rsidR="00274288" w:rsidRPr="00274288" w:rsidTr="00274288">
        <w:tc>
          <w:tcPr>
            <w:tcW w:w="3284" w:type="dxa"/>
            <w:shd w:val="clear" w:color="auto" w:fill="auto"/>
          </w:tcPr>
          <w:p w:rsidR="00274288" w:rsidRPr="00274288" w:rsidRDefault="00274288" w:rsidP="00274288">
            <w:pPr>
              <w:autoSpaceDE w:val="0"/>
              <w:autoSpaceDN w:val="0"/>
              <w:adjustRightInd w:val="0"/>
              <w:jc w:val="both"/>
              <w:rPr>
                <w:highlight w:val="yellow"/>
                <w:lang w:eastAsia="lt-LT"/>
              </w:rPr>
            </w:pPr>
            <w:r w:rsidRPr="00274288">
              <w:rPr>
                <w:lang w:eastAsia="lt-LT"/>
              </w:rPr>
              <w:t>Ekvivalentinis garso lygis, dBA</w:t>
            </w:r>
          </w:p>
        </w:tc>
        <w:tc>
          <w:tcPr>
            <w:tcW w:w="3285" w:type="dxa"/>
            <w:vMerge w:val="restart"/>
            <w:shd w:val="clear" w:color="auto" w:fill="auto"/>
          </w:tcPr>
          <w:p w:rsidR="00274288" w:rsidRPr="00274288" w:rsidRDefault="00274288" w:rsidP="00274288">
            <w:pPr>
              <w:autoSpaceDE w:val="0"/>
              <w:autoSpaceDN w:val="0"/>
              <w:adjustRightInd w:val="0"/>
              <w:rPr>
                <w:lang w:eastAsia="lt-LT"/>
              </w:rPr>
            </w:pPr>
            <w:r w:rsidRPr="00274288">
              <w:rPr>
                <w:lang w:eastAsia="lt-LT"/>
              </w:rPr>
              <w:t>LST ISO 1996-1:2017</w:t>
            </w:r>
          </w:p>
          <w:p w:rsidR="00274288" w:rsidRPr="00274288" w:rsidRDefault="00274288" w:rsidP="00274288">
            <w:pPr>
              <w:autoSpaceDE w:val="0"/>
              <w:autoSpaceDN w:val="0"/>
              <w:adjustRightInd w:val="0"/>
              <w:rPr>
                <w:highlight w:val="yellow"/>
                <w:lang w:eastAsia="lt-LT"/>
              </w:rPr>
            </w:pPr>
            <w:r w:rsidRPr="00274288">
              <w:rPr>
                <w:lang w:eastAsia="lt-LT"/>
              </w:rPr>
              <w:t>LST ISO 1996-2:2017</w:t>
            </w:r>
          </w:p>
        </w:tc>
        <w:tc>
          <w:tcPr>
            <w:tcW w:w="3285" w:type="dxa"/>
            <w:vMerge w:val="restart"/>
            <w:shd w:val="clear" w:color="auto" w:fill="auto"/>
          </w:tcPr>
          <w:p w:rsidR="00274288" w:rsidRPr="00274288" w:rsidRDefault="00274288" w:rsidP="00274288">
            <w:pPr>
              <w:autoSpaceDE w:val="0"/>
              <w:autoSpaceDN w:val="0"/>
              <w:adjustRightInd w:val="0"/>
              <w:rPr>
                <w:lang w:eastAsia="lt-LT"/>
              </w:rPr>
            </w:pPr>
            <w:r w:rsidRPr="00274288">
              <w:rPr>
                <w:lang w:eastAsia="lt-LT"/>
              </w:rPr>
              <w:t>Tyrimai atliekami kasmet, trijuose sezonuose:</w:t>
            </w:r>
          </w:p>
          <w:p w:rsidR="00274288" w:rsidRPr="00274288" w:rsidRDefault="00274288" w:rsidP="00274288">
            <w:pPr>
              <w:autoSpaceDE w:val="0"/>
              <w:autoSpaceDN w:val="0"/>
              <w:adjustRightInd w:val="0"/>
              <w:rPr>
                <w:lang w:eastAsia="lt-LT"/>
              </w:rPr>
            </w:pPr>
            <w:r w:rsidRPr="00274288">
              <w:rPr>
                <w:lang w:eastAsia="lt-LT"/>
              </w:rPr>
              <w:t>pavasarį, vasarą, rudenį.</w:t>
            </w:r>
          </w:p>
          <w:p w:rsidR="00274288" w:rsidRPr="00274288" w:rsidRDefault="00274288" w:rsidP="00274288">
            <w:pPr>
              <w:autoSpaceDE w:val="0"/>
              <w:autoSpaceDN w:val="0"/>
              <w:adjustRightInd w:val="0"/>
              <w:rPr>
                <w:lang w:eastAsia="lt-LT"/>
              </w:rPr>
            </w:pPr>
            <w:r w:rsidRPr="00274288">
              <w:rPr>
                <w:lang w:eastAsia="lt-LT"/>
              </w:rPr>
              <w:t>Visi matavimai turi būti atlikti 1 savaitės laikotarpiu, dienos, vakaro ir nakties metu.</w:t>
            </w:r>
          </w:p>
          <w:p w:rsidR="00274288" w:rsidRPr="00274288" w:rsidRDefault="00274288" w:rsidP="00274288">
            <w:pPr>
              <w:autoSpaceDE w:val="0"/>
              <w:autoSpaceDN w:val="0"/>
              <w:adjustRightInd w:val="0"/>
              <w:rPr>
                <w:highlight w:val="yellow"/>
                <w:lang w:eastAsia="lt-LT"/>
              </w:rPr>
            </w:pPr>
          </w:p>
        </w:tc>
      </w:tr>
      <w:tr w:rsidR="00274288" w:rsidRPr="00274288" w:rsidTr="00274288">
        <w:tc>
          <w:tcPr>
            <w:tcW w:w="3284" w:type="dxa"/>
            <w:shd w:val="clear" w:color="auto" w:fill="auto"/>
          </w:tcPr>
          <w:p w:rsidR="00274288" w:rsidRPr="00274288" w:rsidRDefault="00274288" w:rsidP="00274288">
            <w:pPr>
              <w:autoSpaceDE w:val="0"/>
              <w:autoSpaceDN w:val="0"/>
              <w:adjustRightInd w:val="0"/>
              <w:rPr>
                <w:highlight w:val="yellow"/>
                <w:lang w:eastAsia="lt-LT"/>
              </w:rPr>
            </w:pPr>
            <w:r w:rsidRPr="00274288">
              <w:rPr>
                <w:lang w:eastAsia="lt-LT"/>
              </w:rPr>
              <w:t>Maksimalus garso lygis, dBA</w:t>
            </w:r>
          </w:p>
        </w:tc>
        <w:tc>
          <w:tcPr>
            <w:tcW w:w="3285" w:type="dxa"/>
            <w:vMerge/>
            <w:shd w:val="clear" w:color="auto" w:fill="auto"/>
          </w:tcPr>
          <w:p w:rsidR="00274288" w:rsidRPr="00274288" w:rsidRDefault="00274288" w:rsidP="00274288">
            <w:pPr>
              <w:autoSpaceDE w:val="0"/>
              <w:autoSpaceDN w:val="0"/>
              <w:adjustRightInd w:val="0"/>
              <w:jc w:val="center"/>
              <w:rPr>
                <w:highlight w:val="yellow"/>
                <w:lang w:eastAsia="lt-LT"/>
              </w:rPr>
            </w:pPr>
          </w:p>
        </w:tc>
        <w:tc>
          <w:tcPr>
            <w:tcW w:w="3285" w:type="dxa"/>
            <w:vMerge/>
            <w:shd w:val="clear" w:color="auto" w:fill="auto"/>
          </w:tcPr>
          <w:p w:rsidR="00274288" w:rsidRPr="00274288" w:rsidRDefault="00274288" w:rsidP="00274288">
            <w:pPr>
              <w:autoSpaceDE w:val="0"/>
              <w:autoSpaceDN w:val="0"/>
              <w:adjustRightInd w:val="0"/>
              <w:jc w:val="center"/>
              <w:rPr>
                <w:highlight w:val="yellow"/>
                <w:lang w:eastAsia="lt-LT"/>
              </w:rPr>
            </w:pPr>
          </w:p>
        </w:tc>
      </w:tr>
    </w:tbl>
    <w:p w:rsidR="00274288" w:rsidRPr="00274288" w:rsidRDefault="00274288" w:rsidP="00274288">
      <w:pPr>
        <w:autoSpaceDE w:val="0"/>
        <w:autoSpaceDN w:val="0"/>
        <w:adjustRightInd w:val="0"/>
        <w:rPr>
          <w:highlight w:val="yellow"/>
          <w:lang w:eastAsia="lt-LT"/>
        </w:rPr>
      </w:pP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Aplinkos triukšmo 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(patvirtintas</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ind w:firstLine="709"/>
        <w:jc w:val="both"/>
        <w:rPr>
          <w:color w:val="000000"/>
          <w:szCs w:val="20"/>
          <w:lang w:eastAsia="lt-LT"/>
        </w:rPr>
      </w:pPr>
      <w:r w:rsidRPr="00274288">
        <w:rPr>
          <w:color w:val="000000"/>
          <w:szCs w:val="20"/>
          <w:lang w:eastAsia="lt-LT"/>
        </w:rPr>
        <w:t>Nustatant blogėjimo priežastis šios programos vykdytojas turi analizuoti ir gretimybėse esančių ūkio subjektų monitoringo rezultatus. Prieš analizės atlikimą ūkio subjektų sąrašas turi būti suderintas su savivaldybės administracija</w:t>
      </w:r>
      <w:r w:rsidRPr="00274288">
        <w:rPr>
          <w:rFonts w:eastAsia="Calibri"/>
          <w:color w:val="000000"/>
          <w:szCs w:val="20"/>
          <w:lang w:eastAsia="en-GB"/>
        </w:rPr>
        <w:t xml:space="preserve">. </w:t>
      </w:r>
    </w:p>
    <w:p w:rsidR="00274288" w:rsidRPr="00274288" w:rsidRDefault="00274288" w:rsidP="00274288">
      <w:pPr>
        <w:autoSpaceDE w:val="0"/>
        <w:autoSpaceDN w:val="0"/>
        <w:adjustRightInd w:val="0"/>
        <w:ind w:firstLine="709"/>
        <w:jc w:val="both"/>
        <w:rPr>
          <w:color w:val="000000"/>
          <w:szCs w:val="20"/>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keepNext/>
        <w:jc w:val="center"/>
        <w:outlineLvl w:val="1"/>
        <w:rPr>
          <w:b/>
          <w:bCs/>
          <w:iCs/>
          <w:lang w:eastAsia="x-none"/>
        </w:rPr>
      </w:pPr>
      <w:bookmarkStart w:id="34" w:name="_Toc80343192"/>
      <w:r w:rsidRPr="00274288">
        <w:rPr>
          <w:b/>
          <w:bCs/>
          <w:iCs/>
          <w:lang w:eastAsia="x-none"/>
        </w:rPr>
        <w:t>3.2.4 Monitoringo rezultatų vertinimo kriterijai</w:t>
      </w:r>
      <w:bookmarkEnd w:id="34"/>
    </w:p>
    <w:p w:rsidR="00274288" w:rsidRPr="00274288" w:rsidRDefault="00274288" w:rsidP="00274288">
      <w:pPr>
        <w:autoSpaceDE w:val="0"/>
        <w:autoSpaceDN w:val="0"/>
        <w:adjustRightInd w:val="0"/>
        <w:ind w:firstLine="709"/>
        <w:jc w:val="center"/>
        <w:rPr>
          <w:b/>
          <w:lang w:eastAsia="lt-LT"/>
        </w:rPr>
      </w:pPr>
    </w:p>
    <w:p w:rsidR="00274288" w:rsidRPr="00274288" w:rsidRDefault="00274288" w:rsidP="00274288">
      <w:pPr>
        <w:autoSpaceDE w:val="0"/>
        <w:autoSpaceDN w:val="0"/>
        <w:adjustRightInd w:val="0"/>
        <w:ind w:firstLine="709"/>
        <w:jc w:val="both"/>
        <w:rPr>
          <w:lang w:eastAsia="lt-LT"/>
        </w:rPr>
      </w:pPr>
      <w:r w:rsidRPr="00274288">
        <w:rPr>
          <w:lang w:eastAsia="lt-LT"/>
        </w:rPr>
        <w:t>Triukšmo ribiniai dydžiai pateikti higienos normoje HN 33:2011 „Akustinis triukšmas. Triukšmo ribiniai dydžiai gyvenamuosiuose ir visuomeninės paskirties pastatuose bei jų aplinkoje“.</w:t>
      </w:r>
    </w:p>
    <w:p w:rsidR="00274288" w:rsidRPr="00274288" w:rsidRDefault="00274288" w:rsidP="00274288">
      <w:pPr>
        <w:autoSpaceDE w:val="0"/>
        <w:autoSpaceDN w:val="0"/>
        <w:adjustRightInd w:val="0"/>
        <w:ind w:firstLine="709"/>
        <w:jc w:val="both"/>
        <w:rPr>
          <w:highlight w:val="yellow"/>
          <w:lang w:eastAsia="lt-LT"/>
        </w:rPr>
      </w:pPr>
      <w:r w:rsidRPr="00274288">
        <w:rPr>
          <w:lang w:eastAsia="lt-LT"/>
        </w:rPr>
        <w:t>Triukšmo monitoringas vykdomas vadovaujantis Lietuvos Respublikos triukšmo valdymo įstatyme pateiktomis nuostatomis.</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r w:rsidRPr="00274288">
        <w:rPr>
          <w:highlight w:val="yellow"/>
          <w:lang w:eastAsia="lt-LT"/>
        </w:rPr>
        <w:br w:type="page"/>
      </w:r>
      <w:bookmarkStart w:id="35" w:name="_Hlk44493593"/>
    </w:p>
    <w:p w:rsidR="00274288" w:rsidRPr="00274288" w:rsidRDefault="00274288" w:rsidP="00274288">
      <w:pPr>
        <w:keepNext/>
        <w:jc w:val="center"/>
        <w:outlineLvl w:val="0"/>
        <w:rPr>
          <w:b/>
          <w:bCs/>
          <w:caps/>
          <w:kern w:val="32"/>
          <w:lang w:eastAsia="x-none"/>
        </w:rPr>
      </w:pPr>
      <w:bookmarkStart w:id="36" w:name="_Toc80343193"/>
      <w:r w:rsidRPr="00274288">
        <w:rPr>
          <w:b/>
          <w:bCs/>
          <w:caps/>
          <w:kern w:val="32"/>
          <w:lang w:eastAsia="x-none"/>
        </w:rPr>
        <w:t>3.3 DIRVOŽEMIO MONITORINGAS</w:t>
      </w:r>
      <w:bookmarkEnd w:id="36"/>
    </w:p>
    <w:p w:rsidR="00274288" w:rsidRPr="00274288" w:rsidRDefault="00274288" w:rsidP="00274288">
      <w:pPr>
        <w:keepNext/>
        <w:spacing w:before="480" w:after="360"/>
        <w:jc w:val="center"/>
        <w:outlineLvl w:val="1"/>
        <w:rPr>
          <w:b/>
          <w:bCs/>
          <w:iCs/>
          <w:sz w:val="28"/>
          <w:szCs w:val="28"/>
          <w:lang w:eastAsia="x-none"/>
        </w:rPr>
      </w:pPr>
      <w:bookmarkStart w:id="37" w:name="_Toc23318801"/>
      <w:bookmarkStart w:id="38" w:name="_Toc483379915"/>
      <w:bookmarkStart w:id="39" w:name="_Toc80343194"/>
      <w:r w:rsidRPr="00274288">
        <w:rPr>
          <w:b/>
          <w:bCs/>
          <w:iCs/>
          <w:lang w:eastAsia="x-none"/>
        </w:rPr>
        <w:t>3.3.1. Esamos būklės analizė</w:t>
      </w:r>
      <w:bookmarkEnd w:id="37"/>
      <w:bookmarkEnd w:id="38"/>
      <w:bookmarkEnd w:id="39"/>
    </w:p>
    <w:p w:rsidR="00274288" w:rsidRPr="00274288" w:rsidRDefault="00274288" w:rsidP="00274288">
      <w:pPr>
        <w:ind w:firstLine="709"/>
        <w:jc w:val="both"/>
        <w:rPr>
          <w:lang w:eastAsia="lt-LT"/>
        </w:rPr>
      </w:pPr>
      <w:r w:rsidRPr="00274288">
        <w:rPr>
          <w:b/>
          <w:lang w:eastAsia="lt-LT"/>
        </w:rPr>
        <w:t>Pedologinis rajonavimas</w:t>
      </w:r>
      <w:r w:rsidRPr="00274288">
        <w:rPr>
          <w:lang w:eastAsia="lt-LT"/>
        </w:rPr>
        <w:t xml:space="preserve">. </w:t>
      </w:r>
      <w:r w:rsidRPr="00274288">
        <w:rPr>
          <w:bCs/>
          <w:color w:val="000000"/>
        </w:rPr>
        <w:t xml:space="preserve">Pagal Lietuvos teritorijos pedologinio rajonavimo žemėlapį, (Volungevičius J., Kavaliauskas P.Vilnius, 2012) Klaipėdos miesto savivaldybė yra pajūrio žemumos Šventosios-Nidos (AI) ir Žemaitijos aukštumų Daukšių-Kretingos rajono (B-V) bei Gargždų-Juknaičių intrazoninio vieneto sankirtoje. </w:t>
      </w:r>
    </w:p>
    <w:p w:rsidR="00274288" w:rsidRPr="00274288" w:rsidRDefault="00274288" w:rsidP="00274288">
      <w:pPr>
        <w:ind w:firstLine="709"/>
        <w:jc w:val="both"/>
        <w:rPr>
          <w:bCs/>
          <w:color w:val="000000"/>
        </w:rPr>
      </w:pPr>
      <w:r w:rsidRPr="00274288">
        <w:rPr>
          <w:bCs/>
          <w:color w:val="000000"/>
        </w:rPr>
        <w:t>Pagal LTDK-99 klasifikaciją pajūrio žemumų srities A-I dirvožemis priklauso paprastiesiems smėlžemiams (SDp). Pagal TDV-96 klasifikaciją tai atitiktų jaurinius šilaininius sekliuosius (J1) ir velėninius jaurinius menkai pajaurėjusius (Jv1) dirvožemius.</w:t>
      </w:r>
    </w:p>
    <w:p w:rsidR="00274288" w:rsidRPr="00274288" w:rsidRDefault="00274288" w:rsidP="00274288">
      <w:pPr>
        <w:ind w:firstLine="709"/>
        <w:jc w:val="both"/>
        <w:rPr>
          <w:bCs/>
          <w:color w:val="000000"/>
        </w:rPr>
      </w:pPr>
      <w:r w:rsidRPr="00274288">
        <w:rPr>
          <w:bCs/>
          <w:color w:val="000000"/>
        </w:rPr>
        <w:t>Žemaitijos aukštumų Daukšių-Kretingos rajono B-V dirvožemis pagal LTDK-99 klasifikaciją yra priskiriamas glėjiškiems išplautžemiams (IDg). Pagal TDV-96 klasifikaciją tai būtų velėniniai jauriniai glėjiški dirvožemiai (JvP1).</w:t>
      </w:r>
    </w:p>
    <w:p w:rsidR="00274288" w:rsidRPr="00274288" w:rsidRDefault="00274288" w:rsidP="00274288">
      <w:pPr>
        <w:ind w:firstLine="709"/>
        <w:jc w:val="both"/>
        <w:rPr>
          <w:bCs/>
          <w:color w:val="000000"/>
        </w:rPr>
      </w:pPr>
      <w:r w:rsidRPr="00274288">
        <w:rPr>
          <w:bCs/>
          <w:color w:val="000000"/>
        </w:rPr>
        <w:t>Žemaitijos aukštumų Gargždų-Juknaičių intrazoninio vieneto dirvožemiai pagal LTDK-99 klasifikaciją yra priskiriami glėjiškiems jauražemiams (JDg) Pagal senąją TDV-96 klasifikaciją tai atitiktų velėninius jaurinius menkai pajaurėjusius (Jv1) ir velėninius jaurinius glėjiškus (JvP1) dirvožemius.</w:t>
      </w:r>
    </w:p>
    <w:p w:rsidR="00274288" w:rsidRPr="00274288" w:rsidRDefault="00274288" w:rsidP="00274288">
      <w:pPr>
        <w:ind w:firstLine="709"/>
        <w:jc w:val="both"/>
        <w:rPr>
          <w:bCs/>
          <w:color w:val="000000"/>
          <w:highlight w:val="yellow"/>
        </w:rPr>
      </w:pPr>
      <w:r w:rsidRPr="00274288">
        <w:rPr>
          <w:bCs/>
          <w:color w:val="000000"/>
        </w:rPr>
        <w:t xml:space="preserve">Rūgštingumo atžvilgiu Klaipėdos mieste daugiausia yra paplitę artimi neutraliam (pH&gt;=5.6-6.0) ir silpnai rūgštūs (pH&gt;=5.1-5.5) dirvožemiai. Atskirose zonose nedideliais plotais pasitaiko ir vidutinio rūgštingumo (pH&gt;=4.6-5.0) dirvožemių. Taip pat pažymėtina, kad Klaipėdos miestui priskiriamoje Smiltynės zonoje vyrauja labai rūgštūs (pH&lt;= 4.5) dirvožemiai. Šis dirvožemių tipas pagal genezę priklauso jūrinės kilmės smėlingoms nuosėdoms, kurios visoje Kuršių nerijos juostoje yra rūgščios. </w:t>
      </w:r>
    </w:p>
    <w:p w:rsidR="00274288" w:rsidRPr="00274288" w:rsidRDefault="00274288" w:rsidP="00274288">
      <w:pPr>
        <w:ind w:firstLine="709"/>
        <w:jc w:val="both"/>
        <w:rPr>
          <w:bCs/>
          <w:strike/>
          <w:color w:val="000000"/>
          <w:highlight w:val="yellow"/>
        </w:rPr>
      </w:pPr>
    </w:p>
    <w:p w:rsidR="00274288" w:rsidRPr="00274288" w:rsidRDefault="00274288" w:rsidP="00274288">
      <w:pPr>
        <w:ind w:firstLine="709"/>
        <w:jc w:val="both"/>
        <w:rPr>
          <w:bCs/>
          <w:strike/>
          <w:color w:val="000000"/>
          <w:highlight w:val="yellow"/>
        </w:rPr>
      </w:pPr>
    </w:p>
    <w:p w:rsidR="00274288" w:rsidRPr="00274288" w:rsidRDefault="00274288" w:rsidP="00274288">
      <w:pPr>
        <w:jc w:val="center"/>
        <w:rPr>
          <w:strike/>
          <w:highlight w:val="yellow"/>
          <w:lang w:eastAsia="lt-LT"/>
        </w:rPr>
      </w:pPr>
      <w:r w:rsidRPr="00274288">
        <w:rPr>
          <w:rFonts w:ascii="TimesLT" w:hAnsi="TimesLT"/>
          <w:noProof/>
          <w:szCs w:val="20"/>
          <w:lang w:eastAsia="lt-LT"/>
        </w:rPr>
        <w:drawing>
          <wp:inline distT="0" distB="0" distL="0" distR="0" wp14:anchorId="45E79A03" wp14:editId="610C333D">
            <wp:extent cx="2182411" cy="3341787"/>
            <wp:effectExtent l="0" t="0" r="889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88980" cy="3351845"/>
                    </a:xfrm>
                    <a:prstGeom prst="rect">
                      <a:avLst/>
                    </a:prstGeom>
                    <a:noFill/>
                    <a:ln>
                      <a:noFill/>
                    </a:ln>
                  </pic:spPr>
                </pic:pic>
              </a:graphicData>
            </a:graphic>
          </wp:inline>
        </w:drawing>
      </w:r>
    </w:p>
    <w:p w:rsidR="00274288" w:rsidRPr="00274288" w:rsidRDefault="00274288" w:rsidP="00274288">
      <w:pPr>
        <w:spacing w:before="120"/>
        <w:jc w:val="center"/>
        <w:rPr>
          <w:lang w:eastAsia="lt-LT"/>
        </w:rPr>
      </w:pPr>
      <w:r w:rsidRPr="00274288">
        <w:rPr>
          <w:b/>
          <w:lang w:eastAsia="lt-LT"/>
        </w:rPr>
        <w:t>21 pav.</w:t>
      </w:r>
      <w:r w:rsidRPr="00274288">
        <w:rPr>
          <w:lang w:eastAsia="lt-LT"/>
        </w:rPr>
        <w:t xml:space="preserve"> </w:t>
      </w:r>
      <w:r w:rsidRPr="00274288">
        <w:rPr>
          <w:bCs/>
          <w:color w:val="000000"/>
        </w:rPr>
        <w:t>Klaipėdos</w:t>
      </w:r>
      <w:r w:rsidRPr="00274288">
        <w:rPr>
          <w:lang w:eastAsia="lt-LT"/>
        </w:rPr>
        <w:t xml:space="preserve"> dirvožemio pedologinio rajonavimo žemėlapis</w:t>
      </w:r>
    </w:p>
    <w:p w:rsidR="00274288" w:rsidRPr="00274288" w:rsidRDefault="00274288" w:rsidP="00274288">
      <w:pPr>
        <w:jc w:val="center"/>
        <w:rPr>
          <w:lang w:eastAsia="lt-LT"/>
        </w:rPr>
      </w:pPr>
      <w:r w:rsidRPr="00274288">
        <w:rPr>
          <w:sz w:val="20"/>
          <w:szCs w:val="20"/>
          <w:lang w:eastAsia="lt-LT"/>
        </w:rPr>
        <w:t>(</w:t>
      </w:r>
      <w:r w:rsidRPr="00274288">
        <w:rPr>
          <w:i/>
          <w:sz w:val="20"/>
          <w:szCs w:val="20"/>
          <w:lang w:eastAsia="lt-LT"/>
        </w:rPr>
        <w:t>šaltinis: www.geoportal.lt</w:t>
      </w:r>
      <w:r w:rsidRPr="00274288">
        <w:rPr>
          <w:sz w:val="20"/>
          <w:szCs w:val="20"/>
          <w:lang w:eastAsia="lt-LT"/>
        </w:rPr>
        <w:t>)</w:t>
      </w:r>
    </w:p>
    <w:p w:rsidR="00274288" w:rsidRPr="00274288" w:rsidRDefault="00274288" w:rsidP="00274288">
      <w:pPr>
        <w:ind w:firstLine="709"/>
        <w:jc w:val="both"/>
        <w:rPr>
          <w:lang w:eastAsia="lt-LT"/>
        </w:rPr>
      </w:pPr>
    </w:p>
    <w:p w:rsidR="00274288" w:rsidRPr="00274288" w:rsidRDefault="00274288" w:rsidP="00274288">
      <w:pPr>
        <w:ind w:firstLine="709"/>
        <w:jc w:val="both"/>
        <w:rPr>
          <w:lang w:eastAsia="lt-LT"/>
        </w:rPr>
      </w:pPr>
      <w:r w:rsidRPr="00274288">
        <w:rPr>
          <w:lang w:eastAsia="lt-LT"/>
        </w:rPr>
        <w:t>2017–2020 metų laikotarpiu dirvožemio stebėsena buvo vykdyta 151 tyrimo vietoje, iš kurių 127-ios stebėsenos vietos viešosios paskirties teritorijose (greta mokymo įstaigų, stadionų, vaikų lopšelių-darželių), 9 tyrimo taškai parinkti siekiant įvertinti dugno nuosėdų užtaršą mieste esančiuose paviršinio vandens telkiniuose (26 lentelė). LEZ teritorijoje esančiuose vandentakiuose stebėta 12 tyrimo vietų (27 lentelė). Miesto paplūdimiuose numatomos 3 stebėsenos vietos (28 lentelė).</w:t>
      </w:r>
    </w:p>
    <w:p w:rsidR="00274288" w:rsidRPr="00274288" w:rsidRDefault="00274288" w:rsidP="00274288">
      <w:pPr>
        <w:ind w:firstLine="709"/>
        <w:jc w:val="both"/>
        <w:rPr>
          <w:szCs w:val="20"/>
          <w:lang w:eastAsia="lt-LT"/>
        </w:rPr>
      </w:pPr>
      <w:r w:rsidRPr="00274288">
        <w:rPr>
          <w:lang w:eastAsia="lt-LT"/>
        </w:rPr>
        <w:t xml:space="preserve"> Buvo tiriama 13 potencialiai toksinių elementų (Ag; B; Ba; Cr; Co; Cu; Mn; Mo; Ni; Pb; Sn; V; Zn) bei naftos produktų koncentracijos viršutiniame dirvožemio sluoksnyje bei paviršinių vandens telkinių dugno nuosėdose</w:t>
      </w:r>
      <w:r w:rsidRPr="00274288">
        <w:rPr>
          <w:rFonts w:ascii="TimesLT" w:hAnsi="TimesLT"/>
          <w:sz w:val="23"/>
          <w:szCs w:val="23"/>
          <w:lang w:eastAsia="lt-LT"/>
        </w:rPr>
        <w:t>.</w:t>
      </w:r>
    </w:p>
    <w:p w:rsidR="00274288" w:rsidRPr="00274288" w:rsidRDefault="00274288" w:rsidP="00274288">
      <w:pPr>
        <w:ind w:firstLine="709"/>
        <w:jc w:val="both"/>
        <w:rPr>
          <w:szCs w:val="20"/>
          <w:lang w:eastAsia="lt-LT"/>
        </w:rPr>
      </w:pPr>
    </w:p>
    <w:p w:rsidR="00274288" w:rsidRPr="00274288" w:rsidRDefault="00274288" w:rsidP="00274288">
      <w:pPr>
        <w:ind w:firstLine="709"/>
        <w:jc w:val="right"/>
        <w:rPr>
          <w:b/>
          <w:bCs/>
          <w:lang w:eastAsia="lt-LT"/>
        </w:rPr>
      </w:pPr>
      <w:r w:rsidRPr="00274288">
        <w:rPr>
          <w:b/>
          <w:bCs/>
          <w:lang w:eastAsia="lt-LT"/>
        </w:rPr>
        <w:t xml:space="preserve">26 lentelė </w:t>
      </w:r>
    </w:p>
    <w:p w:rsidR="00274288" w:rsidRPr="00274288" w:rsidRDefault="00274288" w:rsidP="00274288">
      <w:pPr>
        <w:spacing w:after="120"/>
        <w:ind w:firstLine="709"/>
        <w:jc w:val="center"/>
        <w:rPr>
          <w:lang w:eastAsia="lt-LT"/>
        </w:rPr>
      </w:pPr>
      <w:r w:rsidRPr="00274288">
        <w:rPr>
          <w:lang w:eastAsia="lt-LT"/>
        </w:rPr>
        <w:t>Dirvožemio monitoringo vietos 2017–2020 m. Klaipėdos miesto paviršinio vandens telkiniuose</w:t>
      </w:r>
    </w:p>
    <w:tbl>
      <w:tblPr>
        <w:tblStyle w:val="Lentelstinklelis1"/>
        <w:tblW w:w="5000" w:type="pct"/>
        <w:tblLook w:val="04A0" w:firstRow="1" w:lastRow="0" w:firstColumn="1" w:lastColumn="0" w:noHBand="0" w:noVBand="1"/>
      </w:tblPr>
      <w:tblGrid>
        <w:gridCol w:w="721"/>
        <w:gridCol w:w="3337"/>
        <w:gridCol w:w="1015"/>
        <w:gridCol w:w="2611"/>
        <w:gridCol w:w="2170"/>
      </w:tblGrid>
      <w:tr w:rsidR="00274288" w:rsidRPr="00274288" w:rsidTr="00274288">
        <w:tc>
          <w:tcPr>
            <w:tcW w:w="366"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Eil.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Nr. </w:t>
            </w:r>
          </w:p>
        </w:tc>
        <w:tc>
          <w:tcPr>
            <w:tcW w:w="1693"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Tyrimų vieta </w:t>
            </w:r>
          </w:p>
        </w:tc>
        <w:tc>
          <w:tcPr>
            <w:tcW w:w="515"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ID </w:t>
            </w:r>
          </w:p>
        </w:tc>
        <w:tc>
          <w:tcPr>
            <w:tcW w:w="2426" w:type="pct"/>
            <w:gridSpan w:val="2"/>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c>
          <w:tcPr>
            <w:tcW w:w="366" w:type="pct"/>
            <w:vMerge/>
          </w:tcPr>
          <w:p w:rsidR="00274288" w:rsidRPr="00274288" w:rsidRDefault="00274288" w:rsidP="00274288">
            <w:pPr>
              <w:spacing w:after="120"/>
              <w:jc w:val="both"/>
              <w:rPr>
                <w:sz w:val="22"/>
                <w:szCs w:val="22"/>
                <w:lang w:eastAsia="lt-LT"/>
              </w:rPr>
            </w:pPr>
          </w:p>
        </w:tc>
        <w:tc>
          <w:tcPr>
            <w:tcW w:w="1693" w:type="pct"/>
            <w:vMerge/>
          </w:tcPr>
          <w:p w:rsidR="00274288" w:rsidRPr="00274288" w:rsidRDefault="00274288" w:rsidP="00274288">
            <w:pPr>
              <w:spacing w:after="120"/>
              <w:jc w:val="both"/>
              <w:rPr>
                <w:sz w:val="22"/>
                <w:szCs w:val="22"/>
                <w:lang w:eastAsia="lt-LT"/>
              </w:rPr>
            </w:pPr>
          </w:p>
        </w:tc>
        <w:tc>
          <w:tcPr>
            <w:tcW w:w="515" w:type="pct"/>
            <w:vMerge/>
          </w:tcPr>
          <w:p w:rsidR="00274288" w:rsidRPr="00274288" w:rsidRDefault="00274288" w:rsidP="00274288">
            <w:pPr>
              <w:spacing w:after="120"/>
              <w:jc w:val="both"/>
              <w:rPr>
                <w:sz w:val="22"/>
                <w:szCs w:val="22"/>
                <w:lang w:eastAsia="lt-LT"/>
              </w:rPr>
            </w:pP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rPr>
              <w:t>Akmenos–Danės</w:t>
            </w:r>
            <w:r w:rsidRPr="00274288">
              <w:rPr>
                <w:rFonts w:eastAsia="Calibri"/>
                <w:color w:val="000000"/>
                <w:sz w:val="22"/>
                <w:szCs w:val="22"/>
              </w:rPr>
              <w:t xml:space="preserve"> upė aukščiau Klaipėdos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1</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2</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319788</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6182488</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3</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parko tvenkinys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4</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tvenkiniai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5</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322674</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6175241</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Didysis Žardės vandens telkinys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6</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322450</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6174290</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7</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8</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9</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bl>
    <w:p w:rsidR="00274288" w:rsidRPr="00274288" w:rsidRDefault="00274288" w:rsidP="00274288">
      <w:pPr>
        <w:spacing w:after="120"/>
        <w:ind w:firstLine="709"/>
        <w:jc w:val="both"/>
        <w:rPr>
          <w:lang w:eastAsia="lt-LT"/>
        </w:rPr>
      </w:pPr>
    </w:p>
    <w:p w:rsidR="00274288" w:rsidRPr="00274288" w:rsidRDefault="00274288" w:rsidP="00274288">
      <w:pPr>
        <w:ind w:firstLine="709"/>
        <w:jc w:val="both"/>
        <w:rPr>
          <w:szCs w:val="20"/>
          <w:lang w:eastAsia="lt-LT"/>
        </w:rPr>
      </w:pPr>
    </w:p>
    <w:p w:rsidR="00274288" w:rsidRPr="00274288" w:rsidRDefault="00274288" w:rsidP="00274288">
      <w:pPr>
        <w:ind w:firstLine="709"/>
        <w:jc w:val="right"/>
        <w:rPr>
          <w:b/>
          <w:bCs/>
          <w:lang w:eastAsia="lt-LT"/>
        </w:rPr>
      </w:pPr>
      <w:r w:rsidRPr="00274288">
        <w:rPr>
          <w:b/>
          <w:bCs/>
          <w:lang w:eastAsia="lt-LT"/>
        </w:rPr>
        <w:t xml:space="preserve">27 lentelė </w:t>
      </w:r>
    </w:p>
    <w:p w:rsidR="00274288" w:rsidRPr="00274288" w:rsidRDefault="00274288" w:rsidP="00274288">
      <w:pPr>
        <w:spacing w:after="120"/>
        <w:jc w:val="center"/>
        <w:rPr>
          <w:szCs w:val="20"/>
          <w:lang w:eastAsia="lt-LT"/>
        </w:rPr>
      </w:pPr>
      <w:r w:rsidRPr="00274288">
        <w:rPr>
          <w:szCs w:val="20"/>
          <w:lang w:eastAsia="lt-LT"/>
        </w:rPr>
        <w:t xml:space="preserve">Dirvožemio monitoringo vietos </w:t>
      </w:r>
      <w:r w:rsidRPr="00274288">
        <w:rPr>
          <w:lang w:eastAsia="lt-LT"/>
        </w:rPr>
        <w:t>2017–2020 m.</w:t>
      </w:r>
      <w:r w:rsidRPr="00274288">
        <w:rPr>
          <w:szCs w:val="20"/>
          <w:lang w:eastAsia="lt-LT"/>
        </w:rPr>
        <w:t xml:space="preserve"> Klaipėdos laisvojoje ekonominėje zonoje</w:t>
      </w:r>
    </w:p>
    <w:tbl>
      <w:tblPr>
        <w:tblStyle w:val="Lentelstinklelis1"/>
        <w:tblW w:w="5000" w:type="pct"/>
        <w:tblLook w:val="04A0" w:firstRow="1" w:lastRow="0" w:firstColumn="1" w:lastColumn="0" w:noHBand="0" w:noVBand="1"/>
      </w:tblPr>
      <w:tblGrid>
        <w:gridCol w:w="721"/>
        <w:gridCol w:w="3337"/>
        <w:gridCol w:w="1015"/>
        <w:gridCol w:w="2611"/>
        <w:gridCol w:w="2170"/>
      </w:tblGrid>
      <w:tr w:rsidR="00274288" w:rsidRPr="00274288" w:rsidTr="00274288">
        <w:tc>
          <w:tcPr>
            <w:tcW w:w="366"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693"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515"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2426"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c>
          <w:tcPr>
            <w:tcW w:w="366" w:type="pct"/>
            <w:vMerge/>
            <w:vAlign w:val="center"/>
          </w:tcPr>
          <w:p w:rsidR="00274288" w:rsidRPr="00274288" w:rsidRDefault="00274288" w:rsidP="00274288">
            <w:pPr>
              <w:spacing w:after="120"/>
              <w:jc w:val="center"/>
              <w:rPr>
                <w:sz w:val="22"/>
                <w:szCs w:val="22"/>
                <w:lang w:eastAsia="lt-LT"/>
              </w:rPr>
            </w:pPr>
          </w:p>
        </w:tc>
        <w:tc>
          <w:tcPr>
            <w:tcW w:w="1693" w:type="pct"/>
            <w:vMerge/>
            <w:vAlign w:val="center"/>
          </w:tcPr>
          <w:p w:rsidR="00274288" w:rsidRPr="00274288" w:rsidRDefault="00274288" w:rsidP="00274288">
            <w:pPr>
              <w:spacing w:after="120"/>
              <w:jc w:val="center"/>
              <w:rPr>
                <w:sz w:val="22"/>
                <w:szCs w:val="22"/>
                <w:lang w:eastAsia="lt-LT"/>
              </w:rPr>
            </w:pPr>
          </w:p>
        </w:tc>
        <w:tc>
          <w:tcPr>
            <w:tcW w:w="515" w:type="pct"/>
            <w:vMerge/>
            <w:vAlign w:val="center"/>
          </w:tcPr>
          <w:p w:rsidR="00274288" w:rsidRPr="00274288" w:rsidRDefault="00274288" w:rsidP="00274288">
            <w:pPr>
              <w:spacing w:after="120"/>
              <w:jc w:val="center"/>
              <w:rPr>
                <w:sz w:val="22"/>
                <w:szCs w:val="22"/>
                <w:lang w:eastAsia="lt-LT"/>
              </w:rPr>
            </w:pP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323909</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6176374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324028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6176005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3</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324200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6175536</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4</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324386</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6176800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324605</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6176568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6</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324661</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6175964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7</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324690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6175801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9</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324137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6175121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10</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324594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6175415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325094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6175099</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325607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6175052</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325488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6174813</w:t>
            </w:r>
          </w:p>
        </w:tc>
      </w:tr>
    </w:tbl>
    <w:p w:rsidR="00274288" w:rsidRPr="00274288" w:rsidRDefault="00274288" w:rsidP="00274288">
      <w:pPr>
        <w:spacing w:after="120"/>
        <w:jc w:val="center"/>
        <w:rPr>
          <w:szCs w:val="20"/>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r w:rsidRPr="00274288">
        <w:rPr>
          <w:b/>
          <w:bCs/>
          <w:lang w:eastAsia="lt-LT"/>
        </w:rPr>
        <w:t>28 lentelė</w:t>
      </w:r>
    </w:p>
    <w:p w:rsidR="00274288" w:rsidRPr="00274288" w:rsidRDefault="00274288" w:rsidP="00274288">
      <w:pPr>
        <w:ind w:firstLine="709"/>
        <w:jc w:val="right"/>
        <w:rPr>
          <w:b/>
          <w:bCs/>
          <w:lang w:eastAsia="lt-LT"/>
        </w:rPr>
      </w:pPr>
    </w:p>
    <w:p w:rsidR="00274288" w:rsidRPr="00274288" w:rsidRDefault="00274288" w:rsidP="00274288">
      <w:pPr>
        <w:spacing w:after="120"/>
        <w:jc w:val="center"/>
        <w:rPr>
          <w:lang w:eastAsia="lt-LT"/>
        </w:rPr>
      </w:pPr>
      <w:r w:rsidRPr="00274288">
        <w:rPr>
          <w:lang w:eastAsia="lt-LT"/>
        </w:rPr>
        <w:t>Dirvožemio monitoringo vietos 2017–2020 m. Klaipėdos miesto paplūdimiuose-maudyklose</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544"/>
        <w:gridCol w:w="850"/>
        <w:gridCol w:w="1418"/>
        <w:gridCol w:w="1701"/>
      </w:tblGrid>
      <w:tr w:rsidR="00274288" w:rsidRPr="00274288" w:rsidTr="00274288">
        <w:tc>
          <w:tcPr>
            <w:tcW w:w="709"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3544"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850"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3119" w:type="dxa"/>
            <w:gridSpan w:val="2"/>
            <w:shd w:val="clear" w:color="auto" w:fill="auto"/>
            <w:vAlign w:val="center"/>
          </w:tcPr>
          <w:p w:rsidR="00274288" w:rsidRPr="00274288" w:rsidRDefault="00274288" w:rsidP="00274288">
            <w:pPr>
              <w:jc w:val="center"/>
              <w:rPr>
                <w:sz w:val="22"/>
                <w:szCs w:val="22"/>
                <w:lang w:eastAsia="lt-LT"/>
              </w:rPr>
            </w:pPr>
            <w:r w:rsidRPr="00274288">
              <w:rPr>
                <w:rFonts w:eastAsia="Calibri"/>
                <w:b/>
                <w:bCs/>
                <w:color w:val="000000"/>
                <w:sz w:val="22"/>
                <w:szCs w:val="22"/>
                <w:lang w:eastAsia="en-GB"/>
              </w:rPr>
              <w:t>Koordinatės (LKS-94)</w:t>
            </w:r>
          </w:p>
        </w:tc>
      </w:tr>
      <w:tr w:rsidR="00274288" w:rsidRPr="00274288" w:rsidTr="00274288">
        <w:tc>
          <w:tcPr>
            <w:tcW w:w="709" w:type="dxa"/>
            <w:vMerge/>
            <w:shd w:val="clear" w:color="auto" w:fill="auto"/>
          </w:tcPr>
          <w:p w:rsidR="00274288" w:rsidRPr="00274288" w:rsidRDefault="00274288" w:rsidP="00274288">
            <w:pPr>
              <w:jc w:val="both"/>
              <w:rPr>
                <w:sz w:val="22"/>
                <w:szCs w:val="22"/>
                <w:lang w:eastAsia="lt-LT"/>
              </w:rPr>
            </w:pPr>
          </w:p>
        </w:tc>
        <w:tc>
          <w:tcPr>
            <w:tcW w:w="3544" w:type="dxa"/>
            <w:vMerge/>
            <w:shd w:val="clear" w:color="auto" w:fill="auto"/>
          </w:tcPr>
          <w:p w:rsidR="00274288" w:rsidRPr="00274288" w:rsidRDefault="00274288" w:rsidP="00274288">
            <w:pPr>
              <w:jc w:val="both"/>
              <w:rPr>
                <w:sz w:val="22"/>
                <w:szCs w:val="22"/>
                <w:lang w:eastAsia="lt-LT"/>
              </w:rPr>
            </w:pPr>
          </w:p>
        </w:tc>
        <w:tc>
          <w:tcPr>
            <w:tcW w:w="850" w:type="dxa"/>
            <w:vMerge/>
            <w:shd w:val="clear" w:color="auto" w:fill="auto"/>
          </w:tcPr>
          <w:p w:rsidR="00274288" w:rsidRPr="00274288" w:rsidRDefault="00274288" w:rsidP="00274288">
            <w:pPr>
              <w:jc w:val="both"/>
              <w:rPr>
                <w:sz w:val="22"/>
                <w:szCs w:val="22"/>
                <w:lang w:eastAsia="lt-LT"/>
              </w:rPr>
            </w:pPr>
          </w:p>
        </w:tc>
        <w:tc>
          <w:tcPr>
            <w:tcW w:w="1418" w:type="dxa"/>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X</w:t>
            </w:r>
          </w:p>
        </w:tc>
        <w:tc>
          <w:tcPr>
            <w:tcW w:w="1701" w:type="dxa"/>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Y</w:t>
            </w:r>
          </w:p>
        </w:tc>
      </w:tr>
      <w:tr w:rsidR="00274288" w:rsidRPr="00274288" w:rsidTr="00274288">
        <w:tc>
          <w:tcPr>
            <w:tcW w:w="70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354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Smiltynės I bendrajame paplūdimyje esanti maudyklos stebėjimo vieta</w:t>
            </w:r>
          </w:p>
        </w:tc>
        <w:tc>
          <w:tcPr>
            <w:tcW w:w="85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1</w:t>
            </w:r>
          </w:p>
        </w:tc>
        <w:tc>
          <w:tcPr>
            <w:tcW w:w="141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317696</w:t>
            </w:r>
          </w:p>
        </w:tc>
        <w:tc>
          <w:tcPr>
            <w:tcW w:w="1701"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6177584</w:t>
            </w:r>
          </w:p>
        </w:tc>
      </w:tr>
      <w:tr w:rsidR="00274288" w:rsidRPr="00274288" w:rsidTr="00274288">
        <w:tc>
          <w:tcPr>
            <w:tcW w:w="70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354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Melnragės II bendrame paplūdimyje esanti maudyklos stebėjimo vieta</w:t>
            </w:r>
          </w:p>
        </w:tc>
        <w:tc>
          <w:tcPr>
            <w:tcW w:w="85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2</w:t>
            </w:r>
          </w:p>
        </w:tc>
        <w:tc>
          <w:tcPr>
            <w:tcW w:w="141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316830</w:t>
            </w:r>
          </w:p>
        </w:tc>
        <w:tc>
          <w:tcPr>
            <w:tcW w:w="1701"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6184239</w:t>
            </w:r>
          </w:p>
        </w:tc>
      </w:tr>
      <w:tr w:rsidR="00274288" w:rsidRPr="00274288" w:rsidTr="00274288">
        <w:tc>
          <w:tcPr>
            <w:tcW w:w="70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354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Girulių bendrajame paplūdimyje esanti maudyklos stebėjimo vieta</w:t>
            </w:r>
          </w:p>
        </w:tc>
        <w:tc>
          <w:tcPr>
            <w:tcW w:w="85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3</w:t>
            </w:r>
          </w:p>
        </w:tc>
        <w:tc>
          <w:tcPr>
            <w:tcW w:w="141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316701</w:t>
            </w:r>
          </w:p>
        </w:tc>
        <w:tc>
          <w:tcPr>
            <w:tcW w:w="1701"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6185045</w:t>
            </w:r>
          </w:p>
        </w:tc>
      </w:tr>
    </w:tbl>
    <w:p w:rsidR="00274288" w:rsidRPr="00274288" w:rsidRDefault="00274288" w:rsidP="00274288">
      <w:pPr>
        <w:ind w:firstLine="709"/>
        <w:jc w:val="both"/>
        <w:rPr>
          <w:szCs w:val="20"/>
          <w:lang w:eastAsia="lt-LT"/>
        </w:rPr>
      </w:pPr>
    </w:p>
    <w:p w:rsidR="00274288" w:rsidRPr="00274288" w:rsidRDefault="00274288" w:rsidP="00274288">
      <w:pPr>
        <w:ind w:firstLine="709"/>
        <w:jc w:val="both"/>
        <w:rPr>
          <w:rFonts w:ascii="TimesLT" w:hAnsi="TimesLT"/>
          <w:szCs w:val="20"/>
          <w:lang w:eastAsia="lt-LT"/>
        </w:rPr>
      </w:pPr>
    </w:p>
    <w:p w:rsidR="00274288" w:rsidRPr="00274288" w:rsidRDefault="00274288" w:rsidP="00274288">
      <w:pPr>
        <w:ind w:firstLine="709"/>
        <w:jc w:val="both"/>
        <w:rPr>
          <w:szCs w:val="20"/>
          <w:lang w:eastAsia="lt-LT"/>
        </w:rPr>
      </w:pPr>
      <w:r w:rsidRPr="00274288">
        <w:rPr>
          <w:b/>
          <w:lang w:eastAsia="lt-LT"/>
        </w:rPr>
        <w:t>2017–2020 metų laikotarpio dirvožemio monitoringas</w:t>
      </w:r>
      <w:r w:rsidRPr="00274288">
        <w:rPr>
          <w:lang w:eastAsia="lt-LT"/>
        </w:rPr>
        <w:t>.</w:t>
      </w:r>
    </w:p>
    <w:p w:rsidR="00274288" w:rsidRPr="00274288" w:rsidRDefault="00274288" w:rsidP="00274288">
      <w:pPr>
        <w:ind w:firstLine="709"/>
        <w:jc w:val="both"/>
        <w:rPr>
          <w:szCs w:val="20"/>
          <w:lang w:eastAsia="lt-LT"/>
        </w:rPr>
      </w:pPr>
      <w:r w:rsidRPr="00274288">
        <w:rPr>
          <w:b/>
          <w:szCs w:val="20"/>
          <w:lang w:eastAsia="lt-LT"/>
        </w:rPr>
        <w:t>Paplūdimių-maudyklų</w:t>
      </w:r>
      <w:r w:rsidRPr="00274288">
        <w:rPr>
          <w:szCs w:val="20"/>
          <w:lang w:eastAsia="lt-LT"/>
        </w:rPr>
        <w:t xml:space="preserve"> dirvožemio tyrimų rezultatai. 2018, 2019, 2020 m. visų trijų stebimų miesto paplūdimių-maudyklų (Smiltynės I, Melnragės II ir Girulių bendrųjų paplūdimių) dirvožemyje aptiktų potencialiai pavojingų 12-os elementų As, Ba, Co, Cr, Cu, Mn, Mo, Ni, Pb, Sn, V, Zn kiekiai bei naftos frakcijos C10-40 kiekis neviršija HN 60:2015 ir LAND 9-2009 nurodytų ribinių verčių (toliau – RV). </w:t>
      </w:r>
    </w:p>
    <w:p w:rsidR="00274288" w:rsidRPr="00274288" w:rsidRDefault="00274288" w:rsidP="00274288">
      <w:pPr>
        <w:ind w:firstLine="709"/>
        <w:jc w:val="both"/>
        <w:rPr>
          <w:szCs w:val="20"/>
          <w:lang w:eastAsia="lt-LT"/>
        </w:rPr>
      </w:pPr>
      <w:r w:rsidRPr="00274288">
        <w:rPr>
          <w:szCs w:val="20"/>
          <w:lang w:eastAsia="lt-LT"/>
        </w:rPr>
        <w:t xml:space="preserve">2018 m. atliktų </w:t>
      </w:r>
      <w:r w:rsidRPr="00274288">
        <w:rPr>
          <w:b/>
          <w:szCs w:val="20"/>
          <w:lang w:eastAsia="lt-LT"/>
        </w:rPr>
        <w:t>LEZ vandentakų dugno nuosėdų (grunto) tyrimų rezultatai</w:t>
      </w:r>
      <w:r w:rsidRPr="00274288">
        <w:rPr>
          <w:szCs w:val="20"/>
          <w:lang w:eastAsia="lt-LT"/>
        </w:rPr>
        <w:t xml:space="preserve">. LEZ vandentakų dugno nuosėdose (grunte) iš tirtų 12-os potencialiai pavojingų elementų (As, Ba, Co, Cr, Cu, Mn, Mo, Ni, Pb, Sn, V, Zn) tik Mn kiekis stebėjimo taške L11 beveik vienu procentu viršija šio elemento RV, o Zn kiekis yra prie jam nurodytos RV priartėjęs ir siekia 92 %. Aptikti kitų elementų kiekiai nėra priartėję prie jų RV reikšmių: didžiausieji As kiekiai nesudaro nė 39 % nuo jo RV reikšmės, Ba ̶ 63 %, Co ̶ 32 %, Cr ̶ 82 %, Cu ̶ 46 %, Ni ̶ 29 %, Pb ̶ 50 %, Sn ̶ 12 %, V ̶ 40 %. Kiek kita padėtis su naftos produktais: C10-40 kiekiai, viršijantys daugiau negu du kartus RV, aptikti </w:t>
      </w:r>
      <w:bookmarkStart w:id="40" w:name="_Hlk66883963"/>
      <w:r w:rsidRPr="00274288">
        <w:rPr>
          <w:szCs w:val="20"/>
          <w:lang w:eastAsia="lt-LT"/>
        </w:rPr>
        <w:t>L11 ir L12 stebėjimo taškuose, o L15</w:t>
      </w:r>
      <w:bookmarkEnd w:id="40"/>
      <w:r w:rsidRPr="00274288">
        <w:rPr>
          <w:szCs w:val="20"/>
          <w:lang w:eastAsia="lt-LT"/>
        </w:rPr>
        <w:t xml:space="preserve">  ̶  viršija RV daugiau nei 1,2 karto. Arti RV reikšmės aptiktas C10-40 kiekis L3 stebėjimo vietoje (99 % RV reikšmės).</w:t>
      </w:r>
      <w:r w:rsidRPr="00274288">
        <w:rPr>
          <w:rFonts w:ascii="TimesLT" w:hAnsi="TimesLT"/>
          <w:szCs w:val="20"/>
          <w:lang w:eastAsia="lt-LT"/>
        </w:rPr>
        <w:t xml:space="preserve"> Prieš tai, 2016 m. vykdytų </w:t>
      </w:r>
      <w:r w:rsidRPr="00274288">
        <w:rPr>
          <w:bCs/>
          <w:szCs w:val="20"/>
          <w:lang w:eastAsia="lt-LT"/>
        </w:rPr>
        <w:t>LEZ vandentakų dugno nuosėdų (grunto) tyrimų rezultatai nerodė padidėjusios taršos naftos produktais. Norint nustatyti</w:t>
      </w:r>
      <w:r w:rsidRPr="00274288">
        <w:rPr>
          <w:szCs w:val="20"/>
          <w:lang w:eastAsia="lt-LT"/>
        </w:rPr>
        <w:t xml:space="preserve"> </w:t>
      </w:r>
      <w:r w:rsidRPr="00274288">
        <w:rPr>
          <w:bCs/>
          <w:szCs w:val="20"/>
          <w:lang w:eastAsia="lt-LT"/>
        </w:rPr>
        <w:t xml:space="preserve">taršos naftos produktais tyrimo taškuose </w:t>
      </w:r>
      <w:r w:rsidRPr="00274288">
        <w:rPr>
          <w:szCs w:val="20"/>
          <w:lang w:eastAsia="lt-LT"/>
        </w:rPr>
        <w:t xml:space="preserve">L11, L12, L15 kilmę ar šaltinius, reikalinga vykdyti tolesnius </w:t>
      </w:r>
      <w:r w:rsidRPr="00274288">
        <w:rPr>
          <w:bCs/>
          <w:szCs w:val="20"/>
          <w:lang w:eastAsia="lt-LT"/>
        </w:rPr>
        <w:t xml:space="preserve">LEZ vandentakų dugno nuosėdų (grunto) </w:t>
      </w:r>
      <w:r w:rsidRPr="00274288">
        <w:rPr>
          <w:szCs w:val="20"/>
          <w:lang w:eastAsia="lt-LT"/>
        </w:rPr>
        <w:t>stebėjimus.</w:t>
      </w:r>
    </w:p>
    <w:p w:rsidR="00274288" w:rsidRPr="00274288" w:rsidRDefault="00274288" w:rsidP="00274288">
      <w:pPr>
        <w:ind w:firstLine="709"/>
        <w:jc w:val="both"/>
        <w:rPr>
          <w:szCs w:val="20"/>
          <w:lang w:eastAsia="lt-LT"/>
        </w:rPr>
      </w:pPr>
      <w:r w:rsidRPr="00274288">
        <w:rPr>
          <w:b/>
          <w:lang w:eastAsia="lt-LT"/>
        </w:rPr>
        <w:t>Viešosios paskirties teritorijų</w:t>
      </w:r>
      <w:r w:rsidRPr="00274288">
        <w:rPr>
          <w:lang w:eastAsia="lt-LT"/>
        </w:rPr>
        <w:t xml:space="preserve"> dirvožemio </w:t>
      </w:r>
      <w:r w:rsidRPr="00274288">
        <w:rPr>
          <w:szCs w:val="20"/>
          <w:lang w:eastAsia="lt-LT"/>
        </w:rPr>
        <w:t xml:space="preserve">tyrimų rezultatai. </w:t>
      </w:r>
      <w:r w:rsidRPr="00274288">
        <w:rPr>
          <w:b/>
          <w:bCs/>
          <w:szCs w:val="20"/>
          <w:lang w:eastAsia="lt-LT"/>
        </w:rPr>
        <w:t>Klaipėdos miesto šiaurinėje dalyje</w:t>
      </w:r>
      <w:r w:rsidRPr="00274288">
        <w:rPr>
          <w:szCs w:val="20"/>
          <w:lang w:eastAsia="lt-LT"/>
        </w:rPr>
        <w:t xml:space="preserve"> paimtuose dirvožemio mėginiuose yra stebima visuminių chromo kiekių užtarša (viršijanti HN 60:2015 nurodytas Ribines Vertes), lydima padidėjusiais švino bei cinko visuminiais kiekiais.</w:t>
      </w:r>
    </w:p>
    <w:p w:rsidR="00274288" w:rsidRPr="00274288" w:rsidRDefault="00274288" w:rsidP="00274288">
      <w:pPr>
        <w:ind w:firstLine="709"/>
        <w:jc w:val="both"/>
        <w:rPr>
          <w:szCs w:val="20"/>
          <w:lang w:eastAsia="lt-LT"/>
        </w:rPr>
      </w:pPr>
      <w:r w:rsidRPr="00274288">
        <w:rPr>
          <w:szCs w:val="20"/>
          <w:lang w:eastAsia="lt-LT"/>
        </w:rPr>
        <w:t>14-oje iš 58-ių šiaurinėje miesto dalyje tyrimams parinktų vietų yra aptikti visuminiai Cr kiekiai, viršijantys RV reikšmę arba esantys greta jos (leistinos paklaidos ribose), o trijose iš šių vietų yra užfiksuoti dar ir viršijantys RV reikšmes arba esantys greta jų Pb arba Zn kiekiai.</w:t>
      </w:r>
    </w:p>
    <w:p w:rsidR="00274288" w:rsidRPr="00274288" w:rsidRDefault="00274288" w:rsidP="00274288">
      <w:pPr>
        <w:ind w:firstLine="709"/>
        <w:jc w:val="both"/>
        <w:rPr>
          <w:szCs w:val="20"/>
          <w:lang w:eastAsia="lt-LT"/>
        </w:rPr>
      </w:pPr>
      <w:r w:rsidRPr="00274288">
        <w:rPr>
          <w:szCs w:val="20"/>
          <w:lang w:eastAsia="lt-LT"/>
        </w:rPr>
        <w:t xml:space="preserve">Chromo visuminiai kiekiai, viršijantys RV reikšmę (80 mg/kg) kartu su pridėta prie jos leistina analizės paklaida (6 mg/kg), t. y. 86 mg/kg, yra aptikti 12-oje vietų: </w:t>
      </w:r>
    </w:p>
    <w:p w:rsidR="00274288" w:rsidRPr="00274288" w:rsidRDefault="00274288" w:rsidP="00274288">
      <w:pPr>
        <w:ind w:firstLine="709"/>
        <w:jc w:val="both"/>
        <w:rPr>
          <w:szCs w:val="20"/>
          <w:lang w:eastAsia="lt-LT"/>
        </w:rPr>
      </w:pPr>
      <w:r w:rsidRPr="00274288">
        <w:rPr>
          <w:szCs w:val="20"/>
          <w:lang w:eastAsia="lt-LT"/>
        </w:rPr>
        <w:t xml:space="preserve">ID 5: Klaipėdos Vitės pagrindinė mokykla (J. Janonio g. 32), sudaro 774 % RV; </w:t>
      </w:r>
    </w:p>
    <w:p w:rsidR="00274288" w:rsidRPr="00274288" w:rsidRDefault="00274288" w:rsidP="00274288">
      <w:pPr>
        <w:ind w:firstLine="709"/>
        <w:jc w:val="both"/>
        <w:rPr>
          <w:szCs w:val="20"/>
          <w:lang w:eastAsia="lt-LT"/>
        </w:rPr>
      </w:pPr>
      <w:r w:rsidRPr="00274288">
        <w:rPr>
          <w:szCs w:val="20"/>
          <w:lang w:eastAsia="lt-LT"/>
        </w:rPr>
        <w:t xml:space="preserve">ID 37: „Vaivorykštės tako“ gimnazija (Sportininkų g. 11), ̶ 194 % RV; </w:t>
      </w:r>
    </w:p>
    <w:p w:rsidR="00274288" w:rsidRPr="00274288" w:rsidRDefault="00274288" w:rsidP="00274288">
      <w:pPr>
        <w:ind w:firstLine="709"/>
        <w:jc w:val="both"/>
        <w:rPr>
          <w:szCs w:val="20"/>
          <w:lang w:eastAsia="lt-LT"/>
        </w:rPr>
      </w:pPr>
      <w:r w:rsidRPr="00274288">
        <w:rPr>
          <w:szCs w:val="20"/>
          <w:lang w:eastAsia="lt-LT"/>
        </w:rPr>
        <w:t xml:space="preserve">ID 43: Lietuvos aukštoji jūreivystės mokykla (I. Kanto g. 7), ̶ 108 % RV; </w:t>
      </w:r>
    </w:p>
    <w:p w:rsidR="00274288" w:rsidRPr="00274288" w:rsidRDefault="00274288" w:rsidP="00274288">
      <w:pPr>
        <w:ind w:firstLine="709"/>
        <w:jc w:val="both"/>
        <w:rPr>
          <w:szCs w:val="20"/>
          <w:lang w:eastAsia="lt-LT"/>
        </w:rPr>
      </w:pPr>
      <w:r w:rsidRPr="00274288">
        <w:rPr>
          <w:szCs w:val="20"/>
          <w:lang w:eastAsia="lt-LT"/>
        </w:rPr>
        <w:t xml:space="preserve">ID 45: Klaipėdos universitetas, tęstinių studijų institutas (Sportininkų g. 13), ̶ 390 % RV; </w:t>
      </w:r>
    </w:p>
    <w:p w:rsidR="00274288" w:rsidRPr="00274288" w:rsidRDefault="00274288" w:rsidP="00274288">
      <w:pPr>
        <w:ind w:firstLine="709"/>
        <w:jc w:val="both"/>
        <w:rPr>
          <w:szCs w:val="20"/>
          <w:lang w:eastAsia="lt-LT"/>
        </w:rPr>
      </w:pPr>
      <w:r w:rsidRPr="00274288">
        <w:rPr>
          <w:szCs w:val="20"/>
          <w:lang w:eastAsia="lt-LT"/>
        </w:rPr>
        <w:t xml:space="preserve">ID 48: Klaipėdos paslaugų ir verslo mokykla, gimnazijos ir verslo skyriai (Smilties Pylimo g. 14), ̶ 161 % RV; </w:t>
      </w:r>
    </w:p>
    <w:p w:rsidR="00274288" w:rsidRPr="00274288" w:rsidRDefault="00274288" w:rsidP="00274288">
      <w:pPr>
        <w:ind w:firstLine="709"/>
        <w:jc w:val="both"/>
        <w:rPr>
          <w:szCs w:val="20"/>
          <w:lang w:eastAsia="lt-LT"/>
        </w:rPr>
      </w:pPr>
      <w:r w:rsidRPr="00274288">
        <w:rPr>
          <w:szCs w:val="20"/>
          <w:lang w:eastAsia="lt-LT"/>
        </w:rPr>
        <w:t xml:space="preserve">ID 50: Klaipėdos paslaugų ir verslo mokykla, Paslaugų skyrius (J. Janonio g. 13), ̶ 242 % RV; </w:t>
      </w:r>
    </w:p>
    <w:p w:rsidR="00274288" w:rsidRPr="00274288" w:rsidRDefault="00274288" w:rsidP="00274288">
      <w:pPr>
        <w:ind w:firstLine="709"/>
        <w:jc w:val="both"/>
        <w:rPr>
          <w:szCs w:val="20"/>
          <w:lang w:eastAsia="lt-LT"/>
        </w:rPr>
      </w:pPr>
      <w:r w:rsidRPr="00274288">
        <w:rPr>
          <w:szCs w:val="20"/>
          <w:lang w:eastAsia="lt-LT"/>
        </w:rPr>
        <w:t xml:space="preserve">ID 68: Klaipėdos paslaugų ir verslo mokyklos, gimnazijos ir verslo skyrių stadionas (Smilties Pylimo g. 14), ̶ 211 % RV; </w:t>
      </w:r>
    </w:p>
    <w:p w:rsidR="00274288" w:rsidRPr="00274288" w:rsidRDefault="00274288" w:rsidP="00274288">
      <w:pPr>
        <w:ind w:firstLine="709"/>
        <w:jc w:val="both"/>
        <w:rPr>
          <w:szCs w:val="20"/>
          <w:lang w:eastAsia="lt-LT"/>
        </w:rPr>
      </w:pPr>
      <w:r w:rsidRPr="00274288">
        <w:rPr>
          <w:szCs w:val="20"/>
          <w:lang w:eastAsia="lt-LT"/>
        </w:rPr>
        <w:t xml:space="preserve">ID 106: Klaipėdos lopšelis-darželis „Bitutė“ (Švyturio g. 14A), ̶ 168 % RV; </w:t>
      </w:r>
    </w:p>
    <w:p w:rsidR="00274288" w:rsidRPr="00274288" w:rsidRDefault="00274288" w:rsidP="00274288">
      <w:pPr>
        <w:ind w:firstLine="709"/>
        <w:jc w:val="both"/>
        <w:rPr>
          <w:szCs w:val="20"/>
          <w:lang w:eastAsia="lt-LT"/>
        </w:rPr>
      </w:pPr>
      <w:r w:rsidRPr="00274288">
        <w:rPr>
          <w:szCs w:val="20"/>
          <w:lang w:eastAsia="lt-LT"/>
        </w:rPr>
        <w:t xml:space="preserve">ID 107: Klaipėdos lopšelis-darželis „Traukinukas“ (S. Daukanto g. 39), ̶ 137 % RV; </w:t>
      </w:r>
    </w:p>
    <w:p w:rsidR="00274288" w:rsidRPr="00274288" w:rsidRDefault="00274288" w:rsidP="00274288">
      <w:pPr>
        <w:ind w:firstLine="709"/>
        <w:jc w:val="both"/>
        <w:rPr>
          <w:szCs w:val="20"/>
          <w:lang w:eastAsia="lt-LT"/>
        </w:rPr>
      </w:pPr>
      <w:r w:rsidRPr="00274288">
        <w:rPr>
          <w:szCs w:val="20"/>
          <w:lang w:eastAsia="lt-LT"/>
        </w:rPr>
        <w:t xml:space="preserve">ID 201: Klaipėdos Vitės pagrindinės mokyklos stadionas (J. Janonio g. 32), ̶ 1260 % RV; </w:t>
      </w:r>
    </w:p>
    <w:p w:rsidR="00274288" w:rsidRPr="00274288" w:rsidRDefault="00274288" w:rsidP="00274288">
      <w:pPr>
        <w:ind w:firstLine="709"/>
        <w:jc w:val="both"/>
        <w:rPr>
          <w:szCs w:val="20"/>
          <w:lang w:eastAsia="lt-LT"/>
        </w:rPr>
      </w:pPr>
      <w:r w:rsidRPr="00274288">
        <w:rPr>
          <w:szCs w:val="20"/>
          <w:lang w:eastAsia="lt-LT"/>
        </w:rPr>
        <w:t xml:space="preserve">ID 209: Švyturio g. greta gyvenamo namo Nr. 14, ̶ 805 % RV; </w:t>
      </w:r>
    </w:p>
    <w:p w:rsidR="00274288" w:rsidRPr="00274288" w:rsidRDefault="00274288" w:rsidP="00274288">
      <w:pPr>
        <w:ind w:firstLine="709"/>
        <w:jc w:val="both"/>
        <w:rPr>
          <w:szCs w:val="20"/>
          <w:lang w:eastAsia="lt-LT"/>
        </w:rPr>
      </w:pPr>
      <w:r w:rsidRPr="00274288">
        <w:rPr>
          <w:szCs w:val="20"/>
          <w:lang w:eastAsia="lt-LT"/>
        </w:rPr>
        <w:t xml:space="preserve">ID 210: Švyturio g. greta gyvenamo namo Nr. 18, ̶ 1027 % RV. </w:t>
      </w:r>
    </w:p>
    <w:p w:rsidR="00274288" w:rsidRPr="00274288" w:rsidRDefault="00274288" w:rsidP="00274288">
      <w:pPr>
        <w:ind w:firstLine="709"/>
        <w:jc w:val="both"/>
        <w:rPr>
          <w:szCs w:val="20"/>
          <w:lang w:eastAsia="lt-LT"/>
        </w:rPr>
      </w:pPr>
      <w:r w:rsidRPr="00274288">
        <w:rPr>
          <w:szCs w:val="20"/>
          <w:lang w:eastAsia="lt-LT"/>
        </w:rPr>
        <w:t xml:space="preserve">Dviejose vietose, ID 39: Klaipėdos universitetas (Herkaus Manto 84) ir ID 40: Klaipėdos universitetas, pedagogikos fakultetas (S. Nėries g. 5), aptiktieji chromo visuminiai kiekiai yra artimi RV reikšmei (92,7 % RV-107,5 % RV). </w:t>
      </w:r>
    </w:p>
    <w:p w:rsidR="00274288" w:rsidRPr="00274288" w:rsidRDefault="00274288" w:rsidP="00274288">
      <w:pPr>
        <w:ind w:firstLine="709"/>
        <w:jc w:val="both"/>
        <w:rPr>
          <w:szCs w:val="20"/>
          <w:lang w:eastAsia="lt-LT"/>
        </w:rPr>
      </w:pPr>
      <w:r w:rsidRPr="00274288">
        <w:rPr>
          <w:szCs w:val="20"/>
          <w:lang w:eastAsia="lt-LT"/>
        </w:rPr>
        <w:t xml:space="preserve">Santykinai dideliais (&gt;700 % RV) visuminiais (bendrais) chromo kiekiais pasižyminčios anomalijos yra aptiktos Vitės mokyklos, jos stadiono ir netoliese, Švyturio g. esančių gyvenamųjų namų Nr. 14 ir Nr. 18, aplinkos dirvožemių paviršiuje. </w:t>
      </w:r>
    </w:p>
    <w:p w:rsidR="00274288" w:rsidRPr="00274288" w:rsidRDefault="00274288" w:rsidP="00274288">
      <w:pPr>
        <w:ind w:firstLine="709"/>
        <w:jc w:val="both"/>
        <w:rPr>
          <w:szCs w:val="20"/>
          <w:lang w:eastAsia="lt-LT"/>
        </w:rPr>
      </w:pPr>
      <w:r w:rsidRPr="00274288">
        <w:rPr>
          <w:szCs w:val="20"/>
          <w:lang w:eastAsia="lt-LT"/>
        </w:rPr>
        <w:t xml:space="preserve">Antrasis pagal RV viršijimų arba artumą šiai RV reikšmei dažnį yra švinas. „Vaivorykštės tako“ gimnazija (Sportininkų g. 11) ID 37, yra aptikti švino visuminiai kiekiai, viršijantys RV reikšmę (80 mg/kg) kartu su pridėta prie jos leistina analizės paklaida (6 mg/kg), t. y. 86 mg/kg. Dar dviejose vietose, ID 43: Lietuvos aukštoji jūreivystės mokykla (I. Kanto g. 7) ir 24 ID 107: Klaipėdos lopšelis-darželis „Traukinukas“ (S. Daukanto g. 39), švino visuminiai kiekiai yra artimi RV reikšmei. </w:t>
      </w:r>
    </w:p>
    <w:p w:rsidR="00274288" w:rsidRPr="00274288" w:rsidRDefault="00274288" w:rsidP="00274288">
      <w:pPr>
        <w:ind w:firstLine="709"/>
        <w:jc w:val="both"/>
        <w:rPr>
          <w:szCs w:val="20"/>
          <w:lang w:eastAsia="lt-LT"/>
        </w:rPr>
      </w:pPr>
      <w:r w:rsidRPr="00274288">
        <w:rPr>
          <w:szCs w:val="20"/>
          <w:lang w:eastAsia="lt-LT"/>
        </w:rPr>
        <w:t xml:space="preserve">Trečias, pagal RV viršijimų arba artumo šiai reikšmei dažnį, yra cinkas. Tyrimo vietoje, ID 43: Lietuvos aukštoji jūreivystės mokykla (I. Kanto g. 7) visuminis cinko kiekis viršijo RV reikšmę (300 mg/kg) kartu su pridėta prie jos leistina analizės paklaida (22.5 mg/kg), t. y.  ̶  bendras kiekis siekia 322.5 mg/kg. </w:t>
      </w:r>
    </w:p>
    <w:p w:rsidR="00274288" w:rsidRPr="00274288" w:rsidRDefault="00274288" w:rsidP="00274288">
      <w:pPr>
        <w:ind w:firstLine="709"/>
        <w:jc w:val="both"/>
        <w:rPr>
          <w:szCs w:val="20"/>
          <w:lang w:eastAsia="lt-LT"/>
        </w:rPr>
      </w:pPr>
      <w:r w:rsidRPr="00274288">
        <w:rPr>
          <w:szCs w:val="20"/>
          <w:lang w:eastAsia="lt-LT"/>
        </w:rPr>
        <w:t xml:space="preserve">Viršijantys RV reikšmę arba esantys greta jos (leistinos paklaidos ribose) chromo, švino ir/arba cinko visuminiai kiekiai dažniausiai yra lydimi ir kitų pavojingų cheminių elementų (As, sunkiųjų metalų) padidėjusiais visuminiais kiekiais. </w:t>
      </w:r>
    </w:p>
    <w:p w:rsidR="00274288" w:rsidRPr="00274288" w:rsidRDefault="00274288" w:rsidP="00274288">
      <w:pPr>
        <w:ind w:firstLine="709"/>
        <w:jc w:val="both"/>
        <w:rPr>
          <w:szCs w:val="20"/>
          <w:lang w:eastAsia="lt-LT"/>
        </w:rPr>
      </w:pPr>
      <w:r w:rsidRPr="00274288">
        <w:rPr>
          <w:szCs w:val="20"/>
          <w:lang w:eastAsia="lt-LT"/>
        </w:rPr>
        <w:t>Tai byloja apie jų multielementinę sudėtį. Kadangi kai kurie šių prieaugių nėra dėsningai vienodi visose anomaliose vietose, taršos židiniai dirvožemyje galėjo turėti netapačius taršos šaltinius.</w:t>
      </w:r>
    </w:p>
    <w:p w:rsidR="00274288" w:rsidRPr="00274288" w:rsidRDefault="00274288" w:rsidP="00274288">
      <w:pPr>
        <w:ind w:firstLine="709"/>
        <w:jc w:val="both"/>
        <w:rPr>
          <w:szCs w:val="20"/>
          <w:lang w:eastAsia="lt-LT"/>
        </w:rPr>
      </w:pPr>
      <w:r w:rsidRPr="00274288">
        <w:rPr>
          <w:b/>
          <w:bCs/>
          <w:szCs w:val="20"/>
          <w:lang w:eastAsia="lt-LT"/>
        </w:rPr>
        <w:t>Pietinėje miesto dalyje</w:t>
      </w:r>
      <w:r w:rsidRPr="00274288">
        <w:rPr>
          <w:szCs w:val="20"/>
          <w:lang w:eastAsia="lt-LT"/>
        </w:rPr>
        <w:t xml:space="preserve"> paimtuose ir pateiktuose cheminės sudėties tyrimams grunto mėginiuose yra aptiktos keturios analitės – As, Ba, Cu ir Zn, kurių visuminiai (bendri) kiekiai bent vienoje tyrimų vietoje viršija ribines vertes, arba yra joms artimi priimtinų (leistinų) paklaidų cheminių elementų kiekių analizėms intervale (100% RV±7,5% RV). Šios analitės aptiktos tik dviejose iš 68-ių pietinėje dalyje tyrimams parinktų vietų: </w:t>
      </w:r>
    </w:p>
    <w:p w:rsidR="00274288" w:rsidRPr="00274288" w:rsidRDefault="00274288" w:rsidP="00274288">
      <w:pPr>
        <w:ind w:firstLine="709"/>
        <w:jc w:val="both"/>
        <w:rPr>
          <w:szCs w:val="20"/>
          <w:lang w:eastAsia="lt-LT"/>
        </w:rPr>
      </w:pPr>
      <w:r w:rsidRPr="00274288">
        <w:rPr>
          <w:szCs w:val="20"/>
          <w:lang w:eastAsia="lt-LT"/>
        </w:rPr>
        <w:t>ID 49: Klaipėdos turizmo mokyklos (Baltijos pr. 24) grunte aptiktas neleistinas Zn kiekis (</w:t>
      </w:r>
      <w:r w:rsidRPr="00274288">
        <w:rPr>
          <w:rFonts w:ascii="TimesLT" w:hAnsi="TimesLT"/>
          <w:szCs w:val="20"/>
          <w:lang w:eastAsia="lt-LT"/>
        </w:rPr>
        <w:t>173 mg/kg)</w:t>
      </w:r>
      <w:r w:rsidRPr="00274288">
        <w:rPr>
          <w:szCs w:val="20"/>
          <w:lang w:eastAsia="lt-LT"/>
        </w:rPr>
        <w:t>;</w:t>
      </w:r>
    </w:p>
    <w:p w:rsidR="00274288" w:rsidRPr="00274288" w:rsidRDefault="00274288" w:rsidP="00274288">
      <w:pPr>
        <w:ind w:firstLine="709"/>
        <w:jc w:val="both"/>
        <w:rPr>
          <w:szCs w:val="20"/>
          <w:lang w:eastAsia="lt-LT"/>
        </w:rPr>
      </w:pPr>
      <w:r w:rsidRPr="00274288">
        <w:rPr>
          <w:szCs w:val="20"/>
          <w:lang w:eastAsia="lt-LT"/>
        </w:rPr>
        <w:t>ID 80: Klaipėdos „Gilijos“ pradinės mokyklos stadiono (Taikos pr. 68) grunte aptiktas neleistini As (</w:t>
      </w:r>
      <w:r w:rsidRPr="00274288">
        <w:rPr>
          <w:rFonts w:ascii="TimesLT" w:hAnsi="TimesLT"/>
          <w:szCs w:val="20"/>
          <w:lang w:eastAsia="lt-LT"/>
        </w:rPr>
        <w:t xml:space="preserve">155 mg/kg), </w:t>
      </w:r>
      <w:r w:rsidRPr="00274288">
        <w:rPr>
          <w:szCs w:val="20"/>
          <w:lang w:eastAsia="lt-LT"/>
        </w:rPr>
        <w:t>Cu (</w:t>
      </w:r>
      <w:r w:rsidRPr="00274288">
        <w:rPr>
          <w:rFonts w:ascii="TimesLT" w:hAnsi="TimesLT"/>
          <w:szCs w:val="20"/>
          <w:lang w:eastAsia="lt-LT"/>
        </w:rPr>
        <w:t>139 mg/kg</w:t>
      </w:r>
      <w:r w:rsidRPr="00274288">
        <w:rPr>
          <w:szCs w:val="20"/>
          <w:lang w:eastAsia="lt-LT"/>
        </w:rPr>
        <w:t>), ir Zn (</w:t>
      </w:r>
      <w:r w:rsidRPr="00274288">
        <w:rPr>
          <w:rFonts w:ascii="TimesLT" w:hAnsi="TimesLT"/>
          <w:szCs w:val="20"/>
          <w:lang w:eastAsia="lt-LT"/>
        </w:rPr>
        <w:t>83 mg/kg</w:t>
      </w:r>
      <w:r w:rsidRPr="00274288">
        <w:rPr>
          <w:szCs w:val="20"/>
          <w:lang w:eastAsia="lt-LT"/>
        </w:rPr>
        <w:t>) kiekiai. Pažymėtina, kad šioje vietoje yra aptiktas Ba kiekis (</w:t>
      </w:r>
      <w:r w:rsidRPr="00274288">
        <w:rPr>
          <w:rFonts w:ascii="TimesLT" w:hAnsi="TimesLT"/>
          <w:szCs w:val="20"/>
          <w:lang w:eastAsia="lt-LT"/>
        </w:rPr>
        <w:t>106 mg/kg</w:t>
      </w:r>
      <w:r w:rsidRPr="00274288">
        <w:rPr>
          <w:szCs w:val="20"/>
          <w:lang w:eastAsia="lt-LT"/>
        </w:rPr>
        <w:t xml:space="preserve">), artimas RV reikšmei. </w:t>
      </w:r>
    </w:p>
    <w:p w:rsidR="00274288" w:rsidRPr="00274288" w:rsidRDefault="00274288" w:rsidP="00274288">
      <w:pPr>
        <w:ind w:firstLine="709"/>
        <w:jc w:val="both"/>
        <w:rPr>
          <w:szCs w:val="20"/>
          <w:lang w:eastAsia="lt-LT"/>
        </w:rPr>
      </w:pPr>
      <w:r w:rsidRPr="00274288">
        <w:rPr>
          <w:szCs w:val="20"/>
          <w:lang w:eastAsia="lt-LT"/>
        </w:rPr>
        <w:t>Ankstesnio monitoringo periodu, t. y. 2014 m. atlikto tyrimo metu, tyrimo vietose ID 49 ir ID 80 tarša sunkiaisiais metalais neviršijo ribinių verčių. Daryti išvadas dėl ilgalaikių tendencijų būtų galima sekančio monitoringo laikotarpio (2022 – 2026 m.) eigoje arba jam pasibaigus.</w:t>
      </w:r>
    </w:p>
    <w:p w:rsidR="00274288" w:rsidRPr="00274288" w:rsidRDefault="00274288" w:rsidP="00274288">
      <w:pPr>
        <w:ind w:firstLine="709"/>
        <w:jc w:val="both"/>
        <w:rPr>
          <w:szCs w:val="20"/>
          <w:lang w:eastAsia="lt-LT"/>
        </w:rPr>
      </w:pPr>
      <w:r w:rsidRPr="00274288">
        <w:rPr>
          <w:szCs w:val="20"/>
          <w:lang w:eastAsia="lt-LT"/>
        </w:rPr>
        <w:t>Vertinant dirvožemio laboratoriniams tyrimams naudotus tyrimo metodus, pasakytina, kad dirvožemio monitoringo laikotarpiu dirvožemio tyrimai buvo atliekami naudojantis metodais, nurodytais Lietuvos geologijos tarnybos prie aplinkos ministerijos direktoriaus 2010 m. gruodžio 31 d. Nr. 1-259 įsakyme "Dėl savivaldybių dirvožemio ir požeminio vandens monitoringo rekomendacijų patvirtinimo".</w:t>
      </w:r>
    </w:p>
    <w:p w:rsidR="00274288" w:rsidRPr="00274288" w:rsidRDefault="00274288" w:rsidP="00274288">
      <w:pPr>
        <w:ind w:firstLine="709"/>
        <w:jc w:val="both"/>
        <w:rPr>
          <w:szCs w:val="20"/>
          <w:lang w:eastAsia="lt-LT"/>
        </w:rPr>
      </w:pPr>
      <w:r w:rsidRPr="00274288">
        <w:rPr>
          <w:szCs w:val="20"/>
          <w:lang w:eastAsia="lt-LT"/>
        </w:rPr>
        <w:t>Devyniose vietose (ID 29, 33, 80, 81, 82, 84, 90, 129, 135) yra aptikti Cr, septyniose vietose (ID 49, 81, 82, 84. 90, 129, 135) - Cu, vienoje vietose (ID 81) - As, Ba, Cr ir Cu, vienoje vietose (ID 80) - Zn, vienoje vietose (ID 83) - Sn kiekiai, viršijantys daugiau negu pusę (&gt;55%) RV reikšmės. Jų daugiaanalitė sudėtis byloja apie multielementiškumą.</w:t>
      </w:r>
    </w:p>
    <w:p w:rsidR="00274288" w:rsidRPr="00274288" w:rsidRDefault="00274288" w:rsidP="00274288">
      <w:pPr>
        <w:ind w:firstLine="709"/>
        <w:jc w:val="both"/>
        <w:rPr>
          <w:szCs w:val="20"/>
          <w:lang w:eastAsia="lt-LT"/>
        </w:rPr>
      </w:pPr>
      <w:r w:rsidRPr="00274288">
        <w:rPr>
          <w:szCs w:val="20"/>
          <w:lang w:eastAsia="lt-LT"/>
        </w:rPr>
        <w:t xml:space="preserve">Abi vietos, kuriose aptikti viršijantys ribines vertes As, Cu, Ba ir Zn kiekiai, yra Taikos, Baltijos prospektus jungiančio autotransporto žiedo aplinkoje. Tačiau nuspręsti, kad jų kilmė yra vienareikšmiškai susijusi su autotransporto tarša, nepakanka prielaidų. Analogiškai, negalima teigti, kad santykinai didesni Cr ar kitų analičių kiekiai yra susiję su tarša. Šie kiekiai gali būti sąlygojami ir dirvodarinių uolienų prigimtine sudėtimi, natūraliai didesniais gamtiniais kiekiais. Ši galimybė ir prielaidos yra įvardinti aukštai (Q2) tarptautiniame reitinge vertinamoje mokslo publikacijoje </w:t>
      </w:r>
      <w:r w:rsidRPr="00274288">
        <w:rPr>
          <w:szCs w:val="20"/>
          <w:lang w:val="en-US" w:eastAsia="lt-LT"/>
        </w:rPr>
        <w:t>„Methodological alternatives for calculation of enrichment factors used for assessment of topsoil contamination“ (</w:t>
      </w:r>
      <w:r w:rsidRPr="00274288">
        <w:rPr>
          <w:szCs w:val="20"/>
          <w:lang w:eastAsia="lt-LT"/>
        </w:rPr>
        <w:t>Zinkutė R., Taraškevičius R., Jankauskaitė</w:t>
      </w:r>
      <w:r w:rsidRPr="00274288">
        <w:rPr>
          <w:szCs w:val="20"/>
          <w:lang w:val="en-US" w:eastAsia="lt-LT"/>
        </w:rPr>
        <w:t xml:space="preserve"> M., Stankevičius Z. 2017. Journal of Soils and Sediments. </w:t>
      </w:r>
      <w:r w:rsidRPr="00274288">
        <w:rPr>
          <w:szCs w:val="20"/>
          <w:lang w:eastAsia="lt-LT"/>
        </w:rPr>
        <w:t>17 (2): 440–452).</w:t>
      </w:r>
    </w:p>
    <w:p w:rsidR="00274288" w:rsidRPr="00274288" w:rsidRDefault="00274288" w:rsidP="00274288">
      <w:pPr>
        <w:autoSpaceDE w:val="0"/>
        <w:autoSpaceDN w:val="0"/>
        <w:adjustRightInd w:val="0"/>
        <w:ind w:firstLine="709"/>
        <w:rPr>
          <w:b/>
          <w:szCs w:val="20"/>
          <w:lang w:eastAsia="lt-LT"/>
        </w:rPr>
      </w:pPr>
      <w:r w:rsidRPr="00274288">
        <w:rPr>
          <w:b/>
          <w:szCs w:val="20"/>
          <w:lang w:eastAsia="lt-LT"/>
        </w:rPr>
        <w:t>Ekogeologiniai tyrimai.</w:t>
      </w:r>
    </w:p>
    <w:p w:rsidR="00274288" w:rsidRPr="00274288" w:rsidRDefault="00274288" w:rsidP="00274288">
      <w:pPr>
        <w:autoSpaceDE w:val="0"/>
        <w:autoSpaceDN w:val="0"/>
        <w:adjustRightInd w:val="0"/>
        <w:ind w:firstLine="709"/>
        <w:jc w:val="both"/>
        <w:rPr>
          <w:rFonts w:eastAsia="Calibri"/>
        </w:rPr>
      </w:pPr>
      <w:r w:rsidRPr="00274288">
        <w:rPr>
          <w:bCs/>
          <w:szCs w:val="20"/>
          <w:lang w:eastAsia="lt-LT"/>
        </w:rPr>
        <w:t xml:space="preserve">2020 metais Klaipėdos miesto šiaurinėje dalyje: </w:t>
      </w:r>
      <w:r w:rsidRPr="00274288">
        <w:rPr>
          <w:rFonts w:eastAsia="Calibri"/>
        </w:rPr>
        <w:t xml:space="preserve">gyvenamojoje teritorijoje, esančioje Švyturio g., Klaipėdos universiteto teritorijoje, esančioje Sportininkų g. 13, Klaipėdos paslaugų ir verslo mokyklos teritorijoje, esančioje J. Janonio g. 13, Klaipėdos lopšelio-darželio „Traukinukas“ teritorijoje, esančioje S. Daukanto g. 39, Lietuvos aukštosios jūreivystės mokyklos teritorijoje, esančioje I. Kanto g. 7, Klaipėdos lopšelio-darželio „Bitutė“ teritorijoje, esančioje Švyturio g. 14a, Klaipėdos valstybinės  kolegijos teritorijoje, esančioje Dariaus ir Girėno g. 8, VŠĮ „Vaivorykštės tako“ gimnazijos teritorijoje, esančioje Sportininkų g. 11 buvo atlikti detalieji ekogeologiniai tyrimai. </w:t>
      </w:r>
    </w:p>
    <w:p w:rsidR="00274288" w:rsidRPr="00274288" w:rsidRDefault="00274288" w:rsidP="00274288">
      <w:pPr>
        <w:ind w:firstLine="709"/>
        <w:jc w:val="both"/>
        <w:rPr>
          <w:rFonts w:eastAsia="Calibri"/>
        </w:rPr>
      </w:pPr>
      <w:r w:rsidRPr="00274288">
        <w:rPr>
          <w:rFonts w:eastAsia="Calibri"/>
        </w:rPr>
        <w:t>Užterštoms teritorijoms sutvarkyti yra parengti tvarkymo planai ir teritorijų tvarkymo darbai, pašalinant užterštą gruntą, numatomi įgyvendinti per ateinančius keletą metų.</w:t>
      </w:r>
    </w:p>
    <w:p w:rsidR="00274288" w:rsidRPr="00274288" w:rsidRDefault="00274288" w:rsidP="00274288">
      <w:pPr>
        <w:autoSpaceDE w:val="0"/>
        <w:autoSpaceDN w:val="0"/>
        <w:adjustRightInd w:val="0"/>
        <w:ind w:firstLine="709"/>
        <w:rPr>
          <w:szCs w:val="20"/>
          <w:lang w:eastAsia="lt-LT"/>
        </w:rPr>
      </w:pPr>
      <w:r w:rsidRPr="00274288">
        <w:rPr>
          <w:b/>
          <w:szCs w:val="20"/>
          <w:lang w:eastAsia="lt-LT"/>
        </w:rPr>
        <w:t>Dirvožemio monitoringo poreikio pagrindimas</w:t>
      </w:r>
      <w:r w:rsidRPr="00274288">
        <w:rPr>
          <w:szCs w:val="20"/>
          <w:lang w:eastAsia="lt-LT"/>
        </w:rPr>
        <w:t xml:space="preserve">.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Dėl antropogeninės veiklos (pramonės veikla, transportas) viršutiniame dirvožemio sluoksnyje kaupiasi toksiniai junginiai, kurie gali patekti į žmogaus organizmą ir sukelti sveikatos sutrikimus.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Siekiant įvertinti poveikį visuomenės sveikatai, monitoringo programos apimtyje būtini dirvožemio (ir dugno nuosėdų) užterštumo sunkiaisiais metalais ir naftos angliavandeniliais tyrimai įvairios paskirties teritorijose Klaipėdos mieste. </w:t>
      </w:r>
    </w:p>
    <w:p w:rsidR="00274288" w:rsidRPr="00274288" w:rsidRDefault="00274288" w:rsidP="00274288">
      <w:pPr>
        <w:ind w:firstLine="709"/>
        <w:jc w:val="both"/>
        <w:rPr>
          <w:szCs w:val="20"/>
          <w:lang w:eastAsia="lt-LT"/>
        </w:rPr>
      </w:pPr>
      <w:r w:rsidRPr="00274288">
        <w:rPr>
          <w:szCs w:val="20"/>
          <w:lang w:eastAsia="lt-LT"/>
        </w:rPr>
        <w:t>Siekiant stebėti ir vertinti technogeninės taršos pokyčius bei tendencijas, paliekamas praėjusio monitoringo laikotarpio tyrimo vietų tinklas. Esant informacijai apie monitoringo vietos aktualumo praradimą ir poveikio išnykimą visuomenės sveikatai, galimos atitinkamos monitoringo programos korekcijos.</w:t>
      </w:r>
    </w:p>
    <w:p w:rsidR="00274288" w:rsidRPr="00274288" w:rsidRDefault="00274288" w:rsidP="00274288">
      <w:pPr>
        <w:ind w:firstLine="709"/>
        <w:jc w:val="both"/>
        <w:rPr>
          <w:szCs w:val="20"/>
          <w:lang w:eastAsia="lt-LT"/>
        </w:rPr>
      </w:pPr>
    </w:p>
    <w:p w:rsidR="00274288" w:rsidRPr="00274288" w:rsidRDefault="00274288" w:rsidP="00274288">
      <w:pPr>
        <w:ind w:firstLine="709"/>
        <w:jc w:val="both"/>
        <w:rPr>
          <w:szCs w:val="20"/>
          <w:lang w:eastAsia="lt-LT"/>
        </w:rPr>
      </w:pPr>
    </w:p>
    <w:p w:rsidR="00274288" w:rsidRPr="00274288" w:rsidRDefault="00274288" w:rsidP="00274288">
      <w:pPr>
        <w:keepNext/>
        <w:jc w:val="center"/>
        <w:outlineLvl w:val="1"/>
        <w:rPr>
          <w:rFonts w:eastAsia="Calibri"/>
          <w:b/>
          <w:bCs/>
          <w:iCs/>
          <w:lang w:eastAsia="x-none"/>
        </w:rPr>
      </w:pPr>
      <w:bookmarkStart w:id="41" w:name="_Toc80343195"/>
      <w:r w:rsidRPr="00274288">
        <w:rPr>
          <w:rFonts w:eastAsia="Calibri"/>
          <w:b/>
          <w:bCs/>
          <w:iCs/>
          <w:lang w:eastAsia="x-none"/>
        </w:rPr>
        <w:t>3.3.2 Monitoringo tikslas ir uždaviniai.</w:t>
      </w:r>
      <w:bookmarkEnd w:id="41"/>
    </w:p>
    <w:p w:rsidR="00274288" w:rsidRPr="00274288" w:rsidRDefault="00274288" w:rsidP="00274288">
      <w:pPr>
        <w:autoSpaceDE w:val="0"/>
        <w:autoSpaceDN w:val="0"/>
        <w:adjustRightInd w:val="0"/>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Dirvožemio monitoringo tikslas – įvertinti Klaipėdos miesto dirvožemio užtaršą toksinėmis medžiagomis skirtingos paskirties teritorijose. Teikti visuomenei informaciją, susijusią su dirvožemio tarša.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įvertinti dirvožemio užterštumą sunkiaisiais metalais ir naftos produktais aktyvaus sporto ir švietimo/bendrojo lavinimo įstaigų, rekreacinių teritorijų bei pramoninių zonų aplinkose;</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įvertinti sunkiųjų metalų koncentracijas paviršinių vandens telkinių dugno nuosėdose;</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informuoti visuomenę apie dirvožemio ir paviršinių vandens telkinių dugno nuosėdų užterštumą;</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 xml:space="preserve">remiantis tyrimų duomenimis nustatyti galimą geocheminių anomalijų ryšį su taršos objektais, vertinti bei </w:t>
      </w:r>
      <w:r w:rsidRPr="00274288">
        <w:rPr>
          <w:lang w:eastAsia="lt-LT"/>
        </w:rPr>
        <w:t>prognozuoti galimus aplinkos pokyčius ir pasekmes</w:t>
      </w:r>
      <w:r w:rsidRPr="00274288">
        <w:rPr>
          <w:rFonts w:eastAsia="Calibri"/>
          <w:color w:val="000000"/>
          <w:lang w:eastAsia="en-GB"/>
        </w:rPr>
        <w:t>.;</w:t>
      </w:r>
    </w:p>
    <w:p w:rsidR="00274288" w:rsidRPr="00274288" w:rsidRDefault="00274288" w:rsidP="00274288">
      <w:pPr>
        <w:autoSpaceDE w:val="0"/>
        <w:autoSpaceDN w:val="0"/>
        <w:adjustRightInd w:val="0"/>
        <w:ind w:left="1069"/>
        <w:jc w:val="both"/>
        <w:rPr>
          <w:rFonts w:eastAsia="Calibri"/>
          <w:color w:val="000000"/>
          <w:lang w:eastAsia="en-GB"/>
        </w:rPr>
      </w:pPr>
    </w:p>
    <w:p w:rsidR="00274288" w:rsidRPr="00274288" w:rsidRDefault="00274288" w:rsidP="00274288">
      <w:pPr>
        <w:ind w:firstLine="709"/>
        <w:jc w:val="both"/>
        <w:rPr>
          <w:highlight w:val="yellow"/>
          <w:lang w:eastAsia="lt-LT"/>
        </w:rPr>
      </w:pPr>
      <w:r w:rsidRPr="00274288">
        <w:rPr>
          <w:rFonts w:eastAsia="Calibri"/>
          <w:color w:val="000000"/>
          <w:lang w:eastAsia="en-GB"/>
        </w:rPr>
        <w:t>Monitoringo rezultatai gali būti naudojami taršos židinių lokalizavimui, jų nukenksminimo organizavimui, prevencinių priemonių parengimui bei planuojant ir reglamentuojant ūkinę veiklą, sveikatos apsaugą padidintos rizikos teritorijose.</w:t>
      </w: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keepNext/>
        <w:jc w:val="center"/>
        <w:outlineLvl w:val="1"/>
        <w:rPr>
          <w:rFonts w:eastAsia="Calibri"/>
          <w:b/>
          <w:bCs/>
          <w:iCs/>
          <w:lang w:eastAsia="x-none"/>
        </w:rPr>
      </w:pPr>
      <w:bookmarkStart w:id="42" w:name="_Toc80343196"/>
      <w:r w:rsidRPr="00274288">
        <w:rPr>
          <w:rFonts w:eastAsia="Calibri"/>
          <w:b/>
          <w:bCs/>
          <w:iCs/>
          <w:lang w:eastAsia="x-none"/>
        </w:rPr>
        <w:t>3.3.3 Monitoringo vietų lokalizacija</w:t>
      </w:r>
      <w:bookmarkEnd w:id="42"/>
    </w:p>
    <w:p w:rsidR="00274288" w:rsidRPr="00274288" w:rsidRDefault="00274288" w:rsidP="00274288">
      <w:pPr>
        <w:jc w:val="both"/>
        <w:rPr>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2022-2026 metų monitoringo laikotarpiu stebėsena numatoma vykdyti 143 tyrimo vietose. Paviršinio dirvožemio sluoksnio tyrimai būtų atliekami gyvenamosios ir visuomeninės paskirties teritorijose – 119 tyrimo vietose; rekreacinės paskirties teritorijos (paplūdimiai) – 3 tyrimo vietose; dugno nuosėdos paviršiniuose vandens telkiniuose – 21 tyrimo vietoje (iš jų 12 – LEZ teritorijoje).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Monitoringo vietų lokalizacija pateikiama 29– 32 lentelėse ir 22 – 23 paveiksluose.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Siekiant užtikrinti stebėsenos tęstinumą, monitoringo taškų lokalizacija ir numeracija (ID) nekeičiama, paliekant buvusią ankstesniais monitoringo laikotarpiais.</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Vykstant teritorijų, kuriose pagal šią programą yra numatytos tyrimų vietos, tvarkymo darbams, tyrimai suderinus su Klaipėdos miesto savivaldybės administracija neatliekami arba perkeliami į kitus metus.</w:t>
      </w:r>
    </w:p>
    <w:p w:rsidR="00274288" w:rsidRPr="00274288" w:rsidRDefault="00274288" w:rsidP="00274288">
      <w:pPr>
        <w:ind w:firstLine="709"/>
        <w:jc w:val="both"/>
        <w:rPr>
          <w:rFonts w:eastAsia="Calibri"/>
          <w:color w:val="000000"/>
          <w:lang w:eastAsia="en-GB"/>
        </w:rPr>
      </w:pPr>
      <w:bookmarkStart w:id="43" w:name="_Hlk71208483"/>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r w:rsidRPr="00274288">
        <w:rPr>
          <w:b/>
          <w:bCs/>
          <w:lang w:eastAsia="lt-LT"/>
        </w:rPr>
        <w:t xml:space="preserve">29 lentelė </w:t>
      </w:r>
    </w:p>
    <w:p w:rsidR="00274288" w:rsidRPr="00274288" w:rsidRDefault="00274288" w:rsidP="00274288">
      <w:pPr>
        <w:spacing w:after="120"/>
        <w:ind w:firstLine="709"/>
        <w:jc w:val="both"/>
        <w:rPr>
          <w:lang w:eastAsia="lt-LT"/>
        </w:rPr>
      </w:pPr>
      <w:r w:rsidRPr="00274288">
        <w:rPr>
          <w:lang w:eastAsia="lt-LT"/>
        </w:rPr>
        <w:t>Dirvožemio monitoringo vietos Klaipėdos miesto paviršiniuose vandens telkiniuose</w:t>
      </w:r>
    </w:p>
    <w:tbl>
      <w:tblPr>
        <w:tblStyle w:val="Lentelstinklelis1"/>
        <w:tblW w:w="5000" w:type="pct"/>
        <w:jc w:val="center"/>
        <w:tblLook w:val="04A0" w:firstRow="1" w:lastRow="0" w:firstColumn="1" w:lastColumn="0" w:noHBand="0" w:noVBand="1"/>
      </w:tblPr>
      <w:tblGrid>
        <w:gridCol w:w="575"/>
        <w:gridCol w:w="3366"/>
        <w:gridCol w:w="1971"/>
        <w:gridCol w:w="1971"/>
        <w:gridCol w:w="1971"/>
      </w:tblGrid>
      <w:tr w:rsidR="00274288" w:rsidRPr="00274288" w:rsidTr="00274288">
        <w:trPr>
          <w:jc w:val="center"/>
        </w:trPr>
        <w:tc>
          <w:tcPr>
            <w:tcW w:w="291"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Eil.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Nr. </w:t>
            </w:r>
          </w:p>
        </w:tc>
        <w:tc>
          <w:tcPr>
            <w:tcW w:w="1708"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1000"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2000"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rPr>
          <w:jc w:val="center"/>
        </w:trPr>
        <w:tc>
          <w:tcPr>
            <w:tcW w:w="291" w:type="pct"/>
            <w:vMerge/>
          </w:tcPr>
          <w:p w:rsidR="00274288" w:rsidRPr="00274288" w:rsidRDefault="00274288" w:rsidP="00274288">
            <w:pPr>
              <w:spacing w:after="120"/>
              <w:jc w:val="both"/>
              <w:rPr>
                <w:sz w:val="22"/>
                <w:szCs w:val="22"/>
                <w:lang w:eastAsia="lt-LT"/>
              </w:rPr>
            </w:pPr>
          </w:p>
        </w:tc>
        <w:tc>
          <w:tcPr>
            <w:tcW w:w="1708" w:type="pct"/>
            <w:vMerge/>
            <w:vAlign w:val="center"/>
          </w:tcPr>
          <w:p w:rsidR="00274288" w:rsidRPr="00274288" w:rsidRDefault="00274288" w:rsidP="00274288">
            <w:pPr>
              <w:spacing w:after="120"/>
              <w:jc w:val="center"/>
              <w:rPr>
                <w:sz w:val="22"/>
                <w:szCs w:val="22"/>
                <w:lang w:eastAsia="lt-LT"/>
              </w:rPr>
            </w:pPr>
          </w:p>
        </w:tc>
        <w:tc>
          <w:tcPr>
            <w:tcW w:w="1000" w:type="pct"/>
            <w:vMerge/>
            <w:vAlign w:val="center"/>
          </w:tcPr>
          <w:p w:rsidR="00274288" w:rsidRPr="00274288" w:rsidRDefault="00274288" w:rsidP="00274288">
            <w:pPr>
              <w:spacing w:after="120"/>
              <w:jc w:val="center"/>
              <w:rPr>
                <w:sz w:val="22"/>
                <w:szCs w:val="22"/>
                <w:lang w:eastAsia="lt-LT"/>
              </w:rPr>
            </w:pPr>
          </w:p>
        </w:tc>
        <w:tc>
          <w:tcPr>
            <w:tcW w:w="100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00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rPr>
              <w:t>Akmenos–Danės</w:t>
            </w:r>
            <w:r w:rsidRPr="00274288">
              <w:rPr>
                <w:rFonts w:eastAsia="Calibri"/>
                <w:color w:val="000000"/>
                <w:sz w:val="23"/>
                <w:szCs w:val="23"/>
              </w:rPr>
              <w:t xml:space="preserve"> upė aukščiau Klaipėdos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1</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320510</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6185157</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2</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Mumlaukio ežeras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2</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319788</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6182488</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Jono kalnelio kanalas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3</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320207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6178830</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Malūno tvenkinys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4</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321193</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6178394</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Draugystės tvenkiniai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5</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322674</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6175241</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Didysis Žardės vandens telkinys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6</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322450</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6174290</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Smeltalės upės žiotys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320933</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6173198</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(Karaliaus Vilhelmo) kanalas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8</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321787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6170859</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Smeltalė aukščiau Klaipėdos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9</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326217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6171798</w:t>
            </w:r>
          </w:p>
        </w:tc>
      </w:tr>
    </w:tbl>
    <w:p w:rsidR="00274288" w:rsidRPr="00274288" w:rsidRDefault="00274288" w:rsidP="00274288">
      <w:pPr>
        <w:spacing w:after="120"/>
        <w:ind w:firstLine="709"/>
        <w:jc w:val="both"/>
        <w:rPr>
          <w:lang w:eastAsia="lt-LT"/>
        </w:rPr>
      </w:pPr>
    </w:p>
    <w:p w:rsidR="00274288" w:rsidRPr="00274288" w:rsidRDefault="00274288" w:rsidP="00274288">
      <w:pPr>
        <w:spacing w:after="120"/>
        <w:ind w:firstLine="709"/>
        <w:jc w:val="both"/>
        <w:rPr>
          <w:lang w:eastAsia="lt-LT"/>
        </w:rPr>
      </w:pPr>
    </w:p>
    <w:p w:rsidR="00274288" w:rsidRPr="00274288" w:rsidRDefault="00274288" w:rsidP="00274288">
      <w:pPr>
        <w:ind w:firstLine="709"/>
        <w:jc w:val="right"/>
        <w:rPr>
          <w:b/>
          <w:bCs/>
          <w:lang w:eastAsia="lt-LT"/>
        </w:rPr>
      </w:pPr>
      <w:r w:rsidRPr="00274288">
        <w:rPr>
          <w:b/>
          <w:bCs/>
          <w:lang w:eastAsia="lt-LT"/>
        </w:rPr>
        <w:t xml:space="preserve">30 lentelė </w:t>
      </w:r>
    </w:p>
    <w:p w:rsidR="00274288" w:rsidRPr="00274288" w:rsidRDefault="00274288" w:rsidP="00274288">
      <w:pPr>
        <w:spacing w:after="120"/>
        <w:jc w:val="center"/>
        <w:rPr>
          <w:szCs w:val="20"/>
          <w:lang w:eastAsia="lt-LT"/>
        </w:rPr>
      </w:pPr>
      <w:r w:rsidRPr="00274288">
        <w:rPr>
          <w:szCs w:val="20"/>
          <w:lang w:eastAsia="lt-LT"/>
        </w:rPr>
        <w:t>Dirvožemio monitoringo vietos Klaipėdos laisvojoje ekonominėje zonoje</w:t>
      </w:r>
    </w:p>
    <w:tbl>
      <w:tblPr>
        <w:tblStyle w:val="Lentelstinklelis1"/>
        <w:tblW w:w="5000" w:type="pct"/>
        <w:tblLook w:val="04A0" w:firstRow="1" w:lastRow="0" w:firstColumn="1" w:lastColumn="0" w:noHBand="0" w:noVBand="1"/>
      </w:tblPr>
      <w:tblGrid>
        <w:gridCol w:w="721"/>
        <w:gridCol w:w="3337"/>
        <w:gridCol w:w="1015"/>
        <w:gridCol w:w="2611"/>
        <w:gridCol w:w="2170"/>
      </w:tblGrid>
      <w:tr w:rsidR="00274288" w:rsidRPr="00274288" w:rsidTr="00274288">
        <w:trPr>
          <w:tblHeader/>
        </w:trPr>
        <w:tc>
          <w:tcPr>
            <w:tcW w:w="366"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693"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515"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2426"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rPr>
          <w:tblHeader/>
        </w:trPr>
        <w:tc>
          <w:tcPr>
            <w:tcW w:w="366" w:type="pct"/>
            <w:vMerge/>
            <w:vAlign w:val="center"/>
          </w:tcPr>
          <w:p w:rsidR="00274288" w:rsidRPr="00274288" w:rsidRDefault="00274288" w:rsidP="00274288">
            <w:pPr>
              <w:spacing w:after="120"/>
              <w:jc w:val="center"/>
              <w:rPr>
                <w:sz w:val="22"/>
                <w:szCs w:val="22"/>
                <w:lang w:eastAsia="lt-LT"/>
              </w:rPr>
            </w:pPr>
          </w:p>
        </w:tc>
        <w:tc>
          <w:tcPr>
            <w:tcW w:w="1693" w:type="pct"/>
            <w:vMerge/>
            <w:vAlign w:val="center"/>
          </w:tcPr>
          <w:p w:rsidR="00274288" w:rsidRPr="00274288" w:rsidRDefault="00274288" w:rsidP="00274288">
            <w:pPr>
              <w:spacing w:after="120"/>
              <w:jc w:val="center"/>
              <w:rPr>
                <w:sz w:val="22"/>
                <w:szCs w:val="22"/>
                <w:lang w:eastAsia="lt-LT"/>
              </w:rPr>
            </w:pPr>
          </w:p>
        </w:tc>
        <w:tc>
          <w:tcPr>
            <w:tcW w:w="515" w:type="pct"/>
            <w:vMerge/>
            <w:vAlign w:val="center"/>
          </w:tcPr>
          <w:p w:rsidR="00274288" w:rsidRPr="00274288" w:rsidRDefault="00274288" w:rsidP="00274288">
            <w:pPr>
              <w:spacing w:after="120"/>
              <w:jc w:val="center"/>
              <w:rPr>
                <w:sz w:val="22"/>
                <w:szCs w:val="22"/>
                <w:lang w:eastAsia="lt-LT"/>
              </w:rPr>
            </w:pP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ascii="Arial" w:eastAsia="Calibri" w:hAnsi="Arial" w:cs="Arial"/>
                <w:color w:val="000000"/>
                <w:sz w:val="18"/>
                <w:szCs w:val="18"/>
                <w:shd w:val="clear" w:color="auto" w:fill="FFFFFF"/>
              </w:rPr>
              <w:t>323915</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ascii="Arial" w:eastAsia="Calibri" w:hAnsi="Arial" w:cs="Arial"/>
                <w:color w:val="000000"/>
                <w:sz w:val="18"/>
                <w:szCs w:val="18"/>
                <w:shd w:val="clear" w:color="auto" w:fill="FFFFFF"/>
              </w:rPr>
              <w:t>6176291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324028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6176005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3</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324200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6175536</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4</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324386</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6176800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324605</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6176568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6</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324661</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6175964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7</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324690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6175801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9</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324137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6175121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10</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324594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6175415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325094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6175099</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325607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6175052</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325488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6174813</w:t>
            </w:r>
          </w:p>
        </w:tc>
      </w:tr>
    </w:tbl>
    <w:p w:rsidR="00274288" w:rsidRPr="00274288" w:rsidRDefault="00274288" w:rsidP="00274288">
      <w:pPr>
        <w:spacing w:after="120"/>
        <w:jc w:val="center"/>
        <w:rPr>
          <w:szCs w:val="20"/>
          <w:lang w:eastAsia="lt-LT"/>
        </w:rPr>
      </w:pPr>
    </w:p>
    <w:p w:rsidR="00274288" w:rsidRPr="00274288" w:rsidRDefault="00274288" w:rsidP="00274288">
      <w:pPr>
        <w:ind w:firstLine="709"/>
        <w:jc w:val="both"/>
        <w:rPr>
          <w:szCs w:val="20"/>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r w:rsidRPr="00274288">
        <w:rPr>
          <w:b/>
          <w:bCs/>
          <w:lang w:eastAsia="lt-LT"/>
        </w:rPr>
        <w:t>31 lentelė</w:t>
      </w:r>
    </w:p>
    <w:p w:rsidR="00274288" w:rsidRPr="00274288" w:rsidRDefault="00274288" w:rsidP="00274288">
      <w:pPr>
        <w:spacing w:after="120"/>
        <w:jc w:val="center"/>
        <w:rPr>
          <w:lang w:eastAsia="lt-LT"/>
        </w:rPr>
      </w:pPr>
      <w:r w:rsidRPr="00274288">
        <w:rPr>
          <w:lang w:eastAsia="lt-LT"/>
        </w:rPr>
        <w:t>Dirvožemio monitoringo vietos Klaipėdos miesto paplūdimiuose-maudyklose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4247"/>
        <w:gridCol w:w="1019"/>
        <w:gridCol w:w="1699"/>
        <w:gridCol w:w="2040"/>
      </w:tblGrid>
      <w:tr w:rsidR="00274288" w:rsidRPr="00274288" w:rsidTr="00274288">
        <w:tc>
          <w:tcPr>
            <w:tcW w:w="431"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2155"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517"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897" w:type="pct"/>
            <w:gridSpan w:val="2"/>
            <w:shd w:val="clear" w:color="auto" w:fill="auto"/>
            <w:vAlign w:val="center"/>
          </w:tcPr>
          <w:p w:rsidR="00274288" w:rsidRPr="00274288" w:rsidRDefault="00274288" w:rsidP="00274288">
            <w:pPr>
              <w:jc w:val="center"/>
              <w:rPr>
                <w:sz w:val="22"/>
                <w:szCs w:val="22"/>
                <w:lang w:eastAsia="lt-LT"/>
              </w:rPr>
            </w:pPr>
            <w:r w:rsidRPr="00274288">
              <w:rPr>
                <w:rFonts w:eastAsia="Calibri"/>
                <w:b/>
                <w:bCs/>
                <w:color w:val="000000"/>
                <w:sz w:val="22"/>
                <w:szCs w:val="22"/>
                <w:lang w:eastAsia="en-GB"/>
              </w:rPr>
              <w:t>Koordinatės (LKS-94)</w:t>
            </w:r>
          </w:p>
        </w:tc>
      </w:tr>
      <w:tr w:rsidR="00274288" w:rsidRPr="00274288" w:rsidTr="00274288">
        <w:tc>
          <w:tcPr>
            <w:tcW w:w="431" w:type="pct"/>
            <w:vMerge/>
            <w:shd w:val="clear" w:color="auto" w:fill="auto"/>
          </w:tcPr>
          <w:p w:rsidR="00274288" w:rsidRPr="00274288" w:rsidRDefault="00274288" w:rsidP="00274288">
            <w:pPr>
              <w:jc w:val="both"/>
              <w:rPr>
                <w:sz w:val="22"/>
                <w:szCs w:val="22"/>
                <w:lang w:eastAsia="lt-LT"/>
              </w:rPr>
            </w:pPr>
          </w:p>
        </w:tc>
        <w:tc>
          <w:tcPr>
            <w:tcW w:w="2155" w:type="pct"/>
            <w:vMerge/>
            <w:tcBorders>
              <w:bottom w:val="single" w:sz="4" w:space="0" w:color="auto"/>
            </w:tcBorders>
            <w:shd w:val="clear" w:color="auto" w:fill="auto"/>
          </w:tcPr>
          <w:p w:rsidR="00274288" w:rsidRPr="00274288" w:rsidRDefault="00274288" w:rsidP="00274288">
            <w:pPr>
              <w:jc w:val="both"/>
              <w:rPr>
                <w:sz w:val="22"/>
                <w:szCs w:val="22"/>
                <w:lang w:eastAsia="lt-LT"/>
              </w:rPr>
            </w:pPr>
          </w:p>
        </w:tc>
        <w:tc>
          <w:tcPr>
            <w:tcW w:w="517" w:type="pct"/>
            <w:vMerge/>
            <w:shd w:val="clear" w:color="auto" w:fill="auto"/>
          </w:tcPr>
          <w:p w:rsidR="00274288" w:rsidRPr="00274288" w:rsidRDefault="00274288" w:rsidP="00274288">
            <w:pPr>
              <w:jc w:val="both"/>
              <w:rPr>
                <w:sz w:val="22"/>
                <w:szCs w:val="22"/>
                <w:lang w:eastAsia="lt-LT"/>
              </w:rPr>
            </w:pPr>
          </w:p>
        </w:tc>
        <w:tc>
          <w:tcPr>
            <w:tcW w:w="862"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X</w:t>
            </w:r>
          </w:p>
        </w:tc>
        <w:tc>
          <w:tcPr>
            <w:tcW w:w="1034"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Y</w:t>
            </w:r>
          </w:p>
        </w:tc>
      </w:tr>
      <w:tr w:rsidR="00274288" w:rsidRPr="00274288" w:rsidTr="00274288">
        <w:tc>
          <w:tcPr>
            <w:tcW w:w="43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15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Smiltynės I bendrajame paplūdimyje esanti maudyklos stebėjimo vieta</w:t>
            </w:r>
          </w:p>
        </w:tc>
        <w:tc>
          <w:tcPr>
            <w:tcW w:w="517"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1</w:t>
            </w:r>
          </w:p>
        </w:tc>
        <w:tc>
          <w:tcPr>
            <w:tcW w:w="862"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317696</w:t>
            </w:r>
          </w:p>
        </w:tc>
        <w:tc>
          <w:tcPr>
            <w:tcW w:w="103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6177584</w:t>
            </w:r>
          </w:p>
        </w:tc>
      </w:tr>
      <w:tr w:rsidR="00274288" w:rsidRPr="00274288" w:rsidTr="00274288">
        <w:tc>
          <w:tcPr>
            <w:tcW w:w="43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215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Melnragės II bendrame paplūdimyje esanti maudyklos stebėjimo vieta</w:t>
            </w:r>
          </w:p>
        </w:tc>
        <w:tc>
          <w:tcPr>
            <w:tcW w:w="517"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2</w:t>
            </w:r>
          </w:p>
        </w:tc>
        <w:tc>
          <w:tcPr>
            <w:tcW w:w="862"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316830</w:t>
            </w:r>
          </w:p>
        </w:tc>
        <w:tc>
          <w:tcPr>
            <w:tcW w:w="103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6184239</w:t>
            </w:r>
          </w:p>
        </w:tc>
      </w:tr>
      <w:tr w:rsidR="00274288" w:rsidRPr="00274288" w:rsidTr="00274288">
        <w:tc>
          <w:tcPr>
            <w:tcW w:w="43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215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Girulių bendrajame paplūdimyje esanti maudyklos stebėjimo vieta</w:t>
            </w:r>
          </w:p>
        </w:tc>
        <w:tc>
          <w:tcPr>
            <w:tcW w:w="517"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3</w:t>
            </w:r>
          </w:p>
        </w:tc>
        <w:tc>
          <w:tcPr>
            <w:tcW w:w="862"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316701</w:t>
            </w:r>
          </w:p>
        </w:tc>
        <w:tc>
          <w:tcPr>
            <w:tcW w:w="103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6185045</w:t>
            </w:r>
          </w:p>
        </w:tc>
      </w:tr>
      <w:bookmarkEnd w:id="43"/>
    </w:tbl>
    <w:p w:rsidR="00274288" w:rsidRPr="00274288" w:rsidRDefault="00274288" w:rsidP="00274288">
      <w:pPr>
        <w:ind w:firstLine="709"/>
        <w:jc w:val="both"/>
        <w:rPr>
          <w:szCs w:val="20"/>
          <w:lang w:eastAsia="lt-LT"/>
        </w:rPr>
      </w:pP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b/>
          <w:bCs/>
          <w:lang w:eastAsia="lt-LT"/>
        </w:rPr>
      </w:pPr>
      <w:r w:rsidRPr="00274288">
        <w:rPr>
          <w:b/>
          <w:bCs/>
          <w:lang w:eastAsia="lt-LT"/>
        </w:rPr>
        <w:t>32 lentelė</w:t>
      </w:r>
    </w:p>
    <w:p w:rsidR="00274288" w:rsidRPr="00274288" w:rsidRDefault="00274288" w:rsidP="00274288">
      <w:pPr>
        <w:spacing w:after="120"/>
        <w:jc w:val="center"/>
        <w:rPr>
          <w:rFonts w:eastAsia="Calibri"/>
          <w:color w:val="000000"/>
          <w:lang w:eastAsia="en-GB"/>
        </w:rPr>
      </w:pPr>
      <w:r w:rsidRPr="00274288">
        <w:rPr>
          <w:szCs w:val="20"/>
          <w:lang w:eastAsia="lt-LT"/>
        </w:rPr>
        <w:t>Dirvožemio monitoringo vietos Klaipėdos mieste</w:t>
      </w:r>
    </w:p>
    <w:tbl>
      <w:tblPr>
        <w:tblpPr w:leftFromText="180" w:rightFromText="180" w:vertAnchor="text" w:tblpY="1"/>
        <w:tblOverlap w:val="neve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5847"/>
        <w:gridCol w:w="763"/>
        <w:gridCol w:w="1159"/>
        <w:gridCol w:w="1161"/>
      </w:tblGrid>
      <w:tr w:rsidR="00274288" w:rsidRPr="00274288" w:rsidTr="00274288">
        <w:trPr>
          <w:cantSplit/>
          <w:tblHeader/>
        </w:trPr>
        <w:tc>
          <w:tcPr>
            <w:tcW w:w="423"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2997"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391"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189" w:type="pct"/>
            <w:gridSpan w:val="2"/>
            <w:shd w:val="clear" w:color="auto" w:fill="auto"/>
            <w:vAlign w:val="center"/>
          </w:tcPr>
          <w:p w:rsidR="00274288" w:rsidRPr="00274288" w:rsidRDefault="00274288" w:rsidP="00274288">
            <w:pPr>
              <w:jc w:val="center"/>
              <w:rPr>
                <w:sz w:val="22"/>
                <w:szCs w:val="22"/>
                <w:lang w:eastAsia="lt-LT"/>
              </w:rPr>
            </w:pPr>
            <w:r w:rsidRPr="00274288">
              <w:rPr>
                <w:rFonts w:eastAsia="Calibri"/>
                <w:b/>
                <w:bCs/>
                <w:color w:val="000000"/>
                <w:sz w:val="22"/>
                <w:szCs w:val="22"/>
                <w:lang w:eastAsia="en-GB"/>
              </w:rPr>
              <w:t>Koordinatės (LKS-94)</w:t>
            </w:r>
          </w:p>
        </w:tc>
      </w:tr>
      <w:tr w:rsidR="00274288" w:rsidRPr="00274288" w:rsidTr="00274288">
        <w:trPr>
          <w:cantSplit/>
          <w:tblHeader/>
        </w:trPr>
        <w:tc>
          <w:tcPr>
            <w:tcW w:w="423" w:type="pct"/>
            <w:vMerge/>
            <w:shd w:val="clear" w:color="auto" w:fill="auto"/>
          </w:tcPr>
          <w:p w:rsidR="00274288" w:rsidRPr="00274288" w:rsidRDefault="00274288" w:rsidP="00274288">
            <w:pPr>
              <w:jc w:val="both"/>
              <w:rPr>
                <w:sz w:val="22"/>
                <w:szCs w:val="22"/>
                <w:lang w:eastAsia="lt-LT"/>
              </w:rPr>
            </w:pPr>
          </w:p>
        </w:tc>
        <w:tc>
          <w:tcPr>
            <w:tcW w:w="2997" w:type="pct"/>
            <w:vMerge/>
            <w:shd w:val="clear" w:color="auto" w:fill="auto"/>
          </w:tcPr>
          <w:p w:rsidR="00274288" w:rsidRPr="00274288" w:rsidRDefault="00274288" w:rsidP="00274288">
            <w:pPr>
              <w:jc w:val="both"/>
              <w:rPr>
                <w:sz w:val="22"/>
                <w:szCs w:val="22"/>
                <w:lang w:eastAsia="lt-LT"/>
              </w:rPr>
            </w:pPr>
          </w:p>
        </w:tc>
        <w:tc>
          <w:tcPr>
            <w:tcW w:w="391" w:type="pct"/>
            <w:vMerge/>
            <w:shd w:val="clear" w:color="auto" w:fill="auto"/>
          </w:tcPr>
          <w:p w:rsidR="00274288" w:rsidRPr="00274288" w:rsidRDefault="00274288" w:rsidP="00274288">
            <w:pPr>
              <w:jc w:val="both"/>
              <w:rPr>
                <w:sz w:val="22"/>
                <w:szCs w:val="22"/>
                <w:lang w:eastAsia="lt-LT"/>
              </w:rPr>
            </w:pPr>
          </w:p>
        </w:tc>
        <w:tc>
          <w:tcPr>
            <w:tcW w:w="594"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X</w:t>
            </w:r>
          </w:p>
        </w:tc>
        <w:tc>
          <w:tcPr>
            <w:tcW w:w="595"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Y</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„Medeinės“ mokykla (Panevėžio g. 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6181417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highlight w:val="red"/>
              </w:rPr>
            </w:pPr>
            <w:r w:rsidRPr="00274288">
              <w:rPr>
                <w:rFonts w:eastAsia="Calibri"/>
                <w:color w:val="000000"/>
                <w:sz w:val="22"/>
                <w:szCs w:val="22"/>
              </w:rPr>
              <w:t xml:space="preserve">Klaipėdos „Žemynos“ gimnazija (Kretingos g. 23)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6180683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„Verdenės“ progimnazija (Kretingos g. 22)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319885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6180678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Vitės pagrindinė mokykla (J. Janonio g. 32)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318932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6179766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Maksimo Gorkio pagrindinė mokykla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 Daukanto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319438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6179311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„Saulėtekio“ pagrindinė mokykla (Mokyklos g. 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320993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6178925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Simono Dacho progimnazija (Kuršių a. 2/3)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319472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6178870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Sendvario progimnazija (Tilžės g.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321025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6178170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„Žaliakalnio“ gimnazija (Galinio Pylimo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320145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6177956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„Ąžuolyno“ gimnazija (Paryžiaus Komunos g. 16)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321390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6177692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„Aitvaro“ gimnazija (Paryžiaus Komunos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321138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6177483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Martyno Mažvydo progimnazija (Baltijos pr. 53)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322160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6176096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miesto šeimos ir vaiko gerovės centras, Pagalbos vaikams padalinys (Debreceno g. 48)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322347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6175914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Hermano Zudermano gimnazija (Debreceno g. 29)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322449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6175690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Gedminų progimnazija (Gedminų g. 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322564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6175422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„Gilijos“ pradinė mokykla ir Vaikų globos namai „Rytas“ (Taikos pr. 68)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321300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6175615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Vydūno gimnazija (Sulupės g. 26)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321109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6175600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Ievos Simonaitytės mokykla (Naikupės g. 25)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321239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6175360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„Vėtrungės“ gimnazija (Gedminų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6175234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„Santarvės“ pagrindinė mokykla (Gedminų g. 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322597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6174970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21</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Eduardo Balsio menų gimnazija (Statybininkų g. 2)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25</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322730</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6174887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22</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„Versmės“ progimnazija (I. Simonaitytės g. 2)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26</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322974</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6174820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23</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„Aukuro“ gimnazija (Statybininkų pr. 7)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27</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322603</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6174599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24</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suaugusiųjų gimnazija (I. Simonaitytės g. 24)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28</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322806</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6174225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25</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„Smeltės“ progimnazija (Reikjaviko g. 17)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29</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322512</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6173950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26</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„Litorinos“ mokykla (Smiltelės g. 22)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30</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321732</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6173796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27</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„Varpo“ gimnazija (Budelkiemio g. 7)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324175</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6173755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28</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Liudviko Stulpino progimnazija (Bandužių g. 4)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324164</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6173504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29</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„Pajūrio“ pagrindinė mokykla (Laukininkų g. 28)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33</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323229</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6173497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„Vyturio“ pagrindinė mokykla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3"/>
                <w:szCs w:val="23"/>
              </w:rPr>
              <w:t xml:space="preserve">(Laukininkų g. 30)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35</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323032</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6173421</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Vilniaus dailės akademija, Klaipėdos fakultetas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3"/>
                <w:szCs w:val="23"/>
              </w:rPr>
              <w:t xml:space="preserve">(Daržų g. 18)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36</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319879</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6178313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3"/>
                <w:szCs w:val="23"/>
              </w:rPr>
              <w:t xml:space="preserve">„Vaivorykštės tako“ gimnazija (Sportininkų g. 11)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37</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318874</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6179949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„Universa VIA“ tarptautinė mokykla, privatus darželis (Baltikalnio g. 11)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320636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6178438</w:t>
            </w:r>
          </w:p>
        </w:tc>
      </w:tr>
      <w:tr w:rsidR="00274288" w:rsidRPr="00274288" w:rsidTr="00274288">
        <w:tc>
          <w:tcPr>
            <w:tcW w:w="423"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(Herkaus Manto g. 84)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319364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6180380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pedagogikos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 Nėries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319976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6179835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menų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 Donelaičio g. 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320105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6179343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socialinių mokslų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(Minijos g. 153)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321085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6174843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Lietuvos aukštoji jūreivystės mokykla (I. Kanto g. 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319349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6179468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jūrų technikos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(Bijūnų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320436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6177735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valstybinė kolegija, socialinių mokslų fakultetas (Jaunystės g. 1)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322423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6180492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valstybinė kolegija, technologijų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(Bijūnų g. 10)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320537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6177654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paslaugų ir verslo mokykla, gimnazijos ir verslo skyriai (Smilties Pylimo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319200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6180154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turizmo mokykla (Baltijos pr. 24)</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321378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6176285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paslaugų ir verslo mokykla, Paslaugų skyrius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(J. Janonio g. 13)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319205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6179766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laivininkų mokykla (Rambyno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321381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6174591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laivų statybos ir remonto mokykla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321616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6174353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„Žuvėdra“ (Debreceno g. 24)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322650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6175904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licėjus (Kretingos g. 44)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319986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6181553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„Varpelio“ mokykla-darželis (Kretingos g. 67)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319742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6181162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„Šaltinėlio“ mokykla-darželis (Bangų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320601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6178612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„Saulutės“ mokykla-darželis (Kauno g. 11)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321222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6177123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specialioji mokykla – daugiafunkcinis centras „Svetliačiok“ (Baltijos pr. 49)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6176137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Marijos Montessori mokykla-darželis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(Debreceno g. 80)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321953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6175528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„Nykštukas“ (Naujakiemio g. 11)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322255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6175037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„Versmė“ (Kalnupės g. 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321463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6174974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„Vyturėlis“ (Vyturio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323421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6173857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lopšelis-darželis „Du gaideliai“</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 (Laukininkų g. 56)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323151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6172995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licėjaus stadionas (Kretingos g. 44A)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320119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6181669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„Žemynos“ 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(Kretingos g. 23)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319783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6180808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Lietuvos policijos mokykla, Klaipėdos padalinio stadionas (Jaunystės g. 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322494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6180342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paslaugų ir verslo mokyklos, gimnazijos ir verslo skyrių stadionas (Smilties Pylimo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319185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6180077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pedagogikos fakulteto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 Nėries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319823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6179839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Maksimo Gorkio pagrindinės mokyklos stadionas (S. Daukanto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319359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6179372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menų fakulteto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 Donelaičio g. 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320198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6179351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Sendvario progimnazijos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(Tilžės g.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321016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6178287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futbolo sporto mokyklos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(Paryžiaus Komunos g. 16A)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321268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6177570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valstybinė kolegija, technologijų fakulteto stadionas (Bijūnų g. 10)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74</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320476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6177486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statybininkų mokyklos stadionas (Taikos pr. 67)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321463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6176404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Martyno Mažvydo progimnazijos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(Baltijos pr. 53)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322017</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6176146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miesto šeimos ir vaiko gerovės centras, Pagalbos vaikams padalinio stadionas (Debreceno g. 48)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322223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6175922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„Gilijos“ pradinės mokyklos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(Taikos pr. 68)</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321283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6175739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72</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Hermano Zudermano gimnazijos stadionas (Debreceno g. 29)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322513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6175551</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„Vėtrungės“ gimnazijos stadionas</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(Gedminų g. 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82</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322606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6175156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socialinių mokslų fakulteto stadionas (Minijos g. 153)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321219</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6174843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„Aukuro“ 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84</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322696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6174466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laivų statybos ir remonto mokyklos stadionas (Statybininkų pr. 39)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321735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6174182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„Litorinos“ mokyklos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(Smiltelės g. 22)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321802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6173883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Liudviko Stulpino progimnazijos stadionas (Bandužių g. 4)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324254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6173662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valstybinė kolegija, Sveikatos mokslų fakultetas</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(Dariaus ir Girėno g. 8)</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319205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6180082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„Smeltės“ progimnazijos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(Reikjaviko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322553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6173967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Gyvenamo namo kiemas (M. Mažvydo al. 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319847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6179308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„Medeinės“ mokyklos parkelis (Panevėžio g. 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320195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6181472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„Atžalynas“ (Panevėžio g. 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320253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6181552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„Bitutė“ (Švyturio g. 14A)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318666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6180119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lopšelis-darželis „Traukinukas“</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 Daukanto g.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320154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6179669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„Svirpliukas“ (Liepų g. 43A)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320336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6179357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„Boružėlė“ (Danės g. 29)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320200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6179090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„Kregždutė“ (Butsargių g. 10)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320781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6178394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„Pingvinukas“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(Sausio 15-osios g. 13A)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320641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6178061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„Radastėlė“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(Galinio Pylimo g. 16A)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320033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6178094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„Vėrinėlis“ (Taikos pr. 23A)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320716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6177682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„Inkarėlio“ mokykla-darželis (Kauno g. 43)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321695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6177477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„Žiogelis“ (Kauno g. 27)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321468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6177322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„Klevelis“ (Taikos pr. 53)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320984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6177210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„Liepaitė“ (Baltijos pr. 17)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322537</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6176235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regos ugdymo centras (Baltijos pr. 31)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322418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6176192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„Čiauškutė“ (Baltijos pr. 55)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322002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6175979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„Šermukšnėlė“ (Baltijos pr. 63)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321908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6175874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„Bangelė“ (Nidos g. 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122</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321128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6175716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„Puriena“ (Naikupės g. 27)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321352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6175528</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„Pušaitė“ (Debreceno g. 43)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322150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6175387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102</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„Sakalėlis“ (Šiaulių g. 11)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322924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6175127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„Eglutė“ (Naujakiemio g. 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322291</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6175254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„Švyturėlis“ (Kalnupės g. 20)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321561</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6175026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„Žemuogėlė“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20)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322209</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6174828</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„Pagrandukas“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(Žardininkų g. 10)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322374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6174543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„Pakalnutės“ mokykla-darželis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(I. Simonaitytės g. 15)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323126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6174672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„Rūta“ (I. Simonaitytės g. 25)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132</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323205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6174463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„Dobiliukas“ (Vingio g. 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323538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6174470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„Berželis“ (Mogiliovo g. 2)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134</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323722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6174218</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„Volungėlė“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(I. Simonaitytės g. 26)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322920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6174156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112</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„Pumpurėlis“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(Žardininkų g. 19)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322432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6174420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„Papartėlis“ (Reikjaviko g. 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322380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6174232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„Žiburėlis“ (Reikjaviko g. 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322248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6174095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„Alksniukas“ (Alksnynės g. 23)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321706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6174405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„Linelis“ (Laukininkų g. 10)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140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323115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6173922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„Putinėlis“ (Sinagogų g. 5A)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141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320230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6178185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Švyturio g. greta gyvenamo namo Nr. 14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209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318620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6180020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Švyturio g. greta gyvenamo namo Nr. 18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210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318524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6180212</w:t>
            </w:r>
          </w:p>
        </w:tc>
      </w:tr>
    </w:tbl>
    <w:p w:rsidR="00274288" w:rsidRPr="00274288" w:rsidRDefault="00274288" w:rsidP="00274288">
      <w:pPr>
        <w:ind w:firstLine="709"/>
        <w:jc w:val="both"/>
        <w:rPr>
          <w:sz w:val="20"/>
          <w:szCs w:val="20"/>
          <w:highlight w:val="yellow"/>
          <w:lang w:eastAsia="lt-LT"/>
        </w:rPr>
      </w:pPr>
      <w:r w:rsidRPr="00274288">
        <w:rPr>
          <w:sz w:val="20"/>
          <w:szCs w:val="20"/>
          <w:lang w:eastAsia="lt-LT"/>
        </w:rPr>
        <w:t>* - ID tai unikalus tyrimo vietos Nr., perkeltas iš ankstesnio laikotarpio monitoringo programų, siekiant sudaryti galimybę patogesniam duomenų lyginimui.</w:t>
      </w:r>
    </w:p>
    <w:p w:rsidR="00274288" w:rsidRPr="00274288" w:rsidRDefault="00274288" w:rsidP="00274288">
      <w:pPr>
        <w:ind w:firstLine="709"/>
        <w:jc w:val="both"/>
        <w:rPr>
          <w:szCs w:val="20"/>
          <w:highlight w:val="yellow"/>
          <w:lang w:eastAsia="lt-LT"/>
        </w:rPr>
      </w:pPr>
      <w:r w:rsidRPr="00274288">
        <w:rPr>
          <w:sz w:val="20"/>
          <w:szCs w:val="20"/>
          <w:lang w:eastAsia="lt-LT"/>
        </w:rPr>
        <w:t>Pastaba: nurodytoje tyrimo vietoje esant dirbtinei dangai, ėminiai imami arčiausiai nurodytų koordinačių esant natūraliai dangai.</w:t>
      </w:r>
    </w:p>
    <w:p w:rsidR="00274288" w:rsidRPr="00274288" w:rsidRDefault="00274288" w:rsidP="00274288">
      <w:pPr>
        <w:ind w:firstLine="709"/>
        <w:jc w:val="both"/>
        <w:rPr>
          <w:szCs w:val="20"/>
          <w:highlight w:val="yellow"/>
          <w:lang w:eastAsia="lt-LT"/>
        </w:rPr>
      </w:pPr>
    </w:p>
    <w:p w:rsidR="00274288" w:rsidRPr="00274288" w:rsidRDefault="00274288" w:rsidP="00274288">
      <w:pPr>
        <w:jc w:val="center"/>
        <w:rPr>
          <w:szCs w:val="20"/>
          <w:highlight w:val="yellow"/>
          <w:lang w:eastAsia="lt-LT"/>
        </w:rPr>
      </w:pPr>
      <w:r w:rsidRPr="00274288">
        <w:rPr>
          <w:rFonts w:ascii="TimesLT" w:hAnsi="TimesLT"/>
          <w:noProof/>
          <w:szCs w:val="20"/>
          <w:lang w:eastAsia="lt-LT"/>
        </w:rPr>
        <w:drawing>
          <wp:inline distT="0" distB="0" distL="0" distR="0" wp14:anchorId="2C16964F" wp14:editId="799124CB">
            <wp:extent cx="6120130" cy="6986270"/>
            <wp:effectExtent l="0" t="0" r="0" b="508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6986270"/>
                    </a:xfrm>
                    <a:prstGeom prst="rect">
                      <a:avLst/>
                    </a:prstGeom>
                    <a:noFill/>
                    <a:ln>
                      <a:noFill/>
                    </a:ln>
                  </pic:spPr>
                </pic:pic>
              </a:graphicData>
            </a:graphic>
          </wp:inline>
        </w:drawing>
      </w:r>
    </w:p>
    <w:p w:rsidR="00274288" w:rsidRPr="00274288" w:rsidRDefault="00274288" w:rsidP="00274288">
      <w:pPr>
        <w:jc w:val="center"/>
        <w:rPr>
          <w:highlight w:val="yellow"/>
          <w:lang w:eastAsia="lt-LT"/>
        </w:rPr>
      </w:pPr>
      <w:r w:rsidRPr="00274288">
        <w:rPr>
          <w:b/>
          <w:bCs/>
          <w:lang w:eastAsia="lt-LT"/>
        </w:rPr>
        <w:t xml:space="preserve">22 pav. </w:t>
      </w:r>
      <w:r w:rsidRPr="00274288">
        <w:rPr>
          <w:lang w:eastAsia="lt-LT"/>
        </w:rPr>
        <w:t>Dirvožemio monitoringo vietos šiaurinėje miesto dalyje</w:t>
      </w:r>
    </w:p>
    <w:p w:rsidR="00274288" w:rsidRPr="00274288" w:rsidRDefault="00274288" w:rsidP="00274288">
      <w:pPr>
        <w:ind w:firstLine="709"/>
        <w:jc w:val="both"/>
        <w:rPr>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jc w:val="center"/>
        <w:rPr>
          <w:szCs w:val="20"/>
          <w:highlight w:val="yellow"/>
          <w:lang w:eastAsia="lt-LT"/>
        </w:rPr>
      </w:pPr>
      <w:r w:rsidRPr="00274288">
        <w:rPr>
          <w:rFonts w:ascii="TimesLT" w:hAnsi="TimesLT"/>
          <w:noProof/>
          <w:szCs w:val="20"/>
          <w:lang w:eastAsia="lt-LT"/>
        </w:rPr>
        <w:drawing>
          <wp:inline distT="0" distB="0" distL="0" distR="0" wp14:anchorId="503D869E" wp14:editId="63623370">
            <wp:extent cx="6120130" cy="6050915"/>
            <wp:effectExtent l="0" t="0" r="0" b="698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6050915"/>
                    </a:xfrm>
                    <a:prstGeom prst="rect">
                      <a:avLst/>
                    </a:prstGeom>
                    <a:noFill/>
                    <a:ln>
                      <a:noFill/>
                    </a:ln>
                  </pic:spPr>
                </pic:pic>
              </a:graphicData>
            </a:graphic>
          </wp:inline>
        </w:drawing>
      </w:r>
    </w:p>
    <w:p w:rsidR="00274288" w:rsidRPr="00274288" w:rsidRDefault="00274288" w:rsidP="00274288">
      <w:pPr>
        <w:jc w:val="center"/>
        <w:rPr>
          <w:lang w:eastAsia="lt-LT"/>
        </w:rPr>
      </w:pPr>
      <w:r w:rsidRPr="00274288">
        <w:rPr>
          <w:b/>
          <w:bCs/>
          <w:lang w:eastAsia="lt-LT"/>
        </w:rPr>
        <w:t>23 pav.</w:t>
      </w:r>
      <w:r w:rsidRPr="00274288">
        <w:rPr>
          <w:lang w:eastAsia="lt-LT"/>
        </w:rPr>
        <w:t xml:space="preserve"> Dirvožemio monitoringo vietos pietinėje miesto dalyje</w:t>
      </w:r>
    </w:p>
    <w:p w:rsidR="00274288" w:rsidRPr="00274288" w:rsidRDefault="00274288" w:rsidP="00274288">
      <w:pPr>
        <w:spacing w:after="160" w:line="259" w:lineRule="auto"/>
        <w:rPr>
          <w:highlight w:val="yellow"/>
          <w:lang w:eastAsia="lt-LT"/>
        </w:rPr>
      </w:pPr>
      <w:r w:rsidRPr="00274288">
        <w:rPr>
          <w:highlight w:val="yellow"/>
          <w:lang w:eastAsia="lt-LT"/>
        </w:rPr>
        <w:br w:type="page"/>
      </w:r>
    </w:p>
    <w:p w:rsidR="00274288" w:rsidRPr="00274288" w:rsidRDefault="00274288" w:rsidP="00274288">
      <w:pPr>
        <w:keepNext/>
        <w:jc w:val="center"/>
        <w:outlineLvl w:val="1"/>
        <w:rPr>
          <w:rFonts w:eastAsia="Calibri"/>
          <w:b/>
          <w:bCs/>
          <w:iCs/>
          <w:lang w:eastAsia="x-none"/>
        </w:rPr>
      </w:pPr>
      <w:bookmarkStart w:id="44" w:name="_Toc80343197"/>
      <w:r w:rsidRPr="00274288">
        <w:rPr>
          <w:rFonts w:eastAsia="Calibri"/>
          <w:b/>
          <w:bCs/>
          <w:iCs/>
          <w:lang w:eastAsia="x-none"/>
        </w:rPr>
        <w:t>3.3.4 Stebimi parametrai, periodiškumas ir stebėjimo metodai</w:t>
      </w:r>
      <w:bookmarkEnd w:id="44"/>
    </w:p>
    <w:p w:rsidR="00274288" w:rsidRPr="00274288" w:rsidRDefault="00274288" w:rsidP="00274288">
      <w:pPr>
        <w:ind w:firstLine="709"/>
        <w:jc w:val="both"/>
        <w:rPr>
          <w:rFonts w:eastAsia="Calibri"/>
          <w:color w:val="000000"/>
          <w:sz w:val="23"/>
          <w:szCs w:val="23"/>
          <w:lang w:eastAsia="en-GB"/>
        </w:rPr>
      </w:pPr>
    </w:p>
    <w:p w:rsidR="00274288" w:rsidRPr="00274288" w:rsidRDefault="00274288" w:rsidP="00274288">
      <w:pPr>
        <w:ind w:firstLine="709"/>
        <w:jc w:val="both"/>
        <w:rPr>
          <w:highlight w:val="yellow"/>
          <w:lang w:eastAsia="lt-LT"/>
        </w:rPr>
      </w:pPr>
      <w:r w:rsidRPr="00274288">
        <w:rPr>
          <w:rFonts w:eastAsia="Calibri"/>
          <w:color w:val="000000"/>
          <w:lang w:eastAsia="en-GB"/>
        </w:rPr>
        <w:t>Stebėjimo vietose matuojami parametrai ir tyrimo metodai pateikiami 33 lentelėje.</w:t>
      </w:r>
    </w:p>
    <w:p w:rsidR="00274288" w:rsidRPr="00274288" w:rsidRDefault="00274288" w:rsidP="00274288">
      <w:pPr>
        <w:jc w:val="both"/>
        <w:rPr>
          <w:highlight w:val="yellow"/>
          <w:lang w:eastAsia="lt-LT"/>
        </w:rPr>
      </w:pPr>
    </w:p>
    <w:p w:rsidR="00274288" w:rsidRPr="00274288" w:rsidRDefault="00274288" w:rsidP="00274288">
      <w:pPr>
        <w:jc w:val="right"/>
        <w:rPr>
          <w:rFonts w:eastAsia="Calibri"/>
          <w:color w:val="000000"/>
          <w:lang w:eastAsia="en-GB"/>
        </w:rPr>
      </w:pPr>
      <w:r w:rsidRPr="00274288">
        <w:rPr>
          <w:rFonts w:eastAsia="Calibri"/>
          <w:b/>
          <w:color w:val="000000"/>
          <w:lang w:eastAsia="en-GB"/>
        </w:rPr>
        <w:t>33 lentelė</w:t>
      </w:r>
    </w:p>
    <w:p w:rsidR="00274288" w:rsidRPr="00274288" w:rsidRDefault="00274288" w:rsidP="00274288">
      <w:pPr>
        <w:spacing w:after="120"/>
        <w:jc w:val="center"/>
        <w:rPr>
          <w:highlight w:val="yellow"/>
          <w:lang w:eastAsia="lt-LT"/>
        </w:rPr>
      </w:pPr>
      <w:r w:rsidRPr="00274288">
        <w:rPr>
          <w:rFonts w:ascii="TimesLT" w:hAnsi="TimesLT"/>
          <w:szCs w:val="20"/>
          <w:lang w:eastAsia="lt-LT"/>
        </w:rPr>
        <w:t>Tyrimo vietos, parametrai, tyrimo metodai</w:t>
      </w:r>
    </w:p>
    <w:tbl>
      <w:tblPr>
        <w:tblW w:w="9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497"/>
        <w:gridCol w:w="1508"/>
        <w:gridCol w:w="1790"/>
        <w:gridCol w:w="1884"/>
        <w:gridCol w:w="1530"/>
      </w:tblGrid>
      <w:tr w:rsidR="00274288" w:rsidRPr="00274288" w:rsidTr="00274288">
        <w:tc>
          <w:tcPr>
            <w:tcW w:w="157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Aplinkos komponentas</w:t>
            </w:r>
          </w:p>
        </w:tc>
        <w:tc>
          <w:tcPr>
            <w:tcW w:w="149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Stebėjimo vieta**</w:t>
            </w:r>
          </w:p>
        </w:tc>
        <w:tc>
          <w:tcPr>
            <w:tcW w:w="150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Parametrai</w:t>
            </w:r>
          </w:p>
        </w:tc>
        <w:tc>
          <w:tcPr>
            <w:tcW w:w="179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c>
          <w:tcPr>
            <w:tcW w:w="188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Metodas</w:t>
            </w:r>
          </w:p>
        </w:tc>
        <w:tc>
          <w:tcPr>
            <w:tcW w:w="153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Nuorodos į standartus</w:t>
            </w:r>
          </w:p>
        </w:tc>
      </w:tr>
      <w:tr w:rsidR="00274288" w:rsidRPr="00274288" w:rsidTr="00274288">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Dugno nuosėdos </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Paviršiniai vandens telkiniai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V1 – V9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Cd, Cr, Co, Cu, Mn, Mo, Ni, Pb, Sn, V, Zn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2022–2026 m. laikotarpiu.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Tyrimai atliekami 2026 m. </w:t>
            </w:r>
          </w:p>
        </w:tc>
        <w:tc>
          <w:tcPr>
            <w:tcW w:w="1884"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Visuminiai (bendri) As; Ba; Cr; Co; Cu; Mn; Mo; Ni; Pb; Sn; V; Zn kiekiai nustatomi naudojant induktyviai susietos plazmos optinės emisijos spektrometriją (ICP-OES), arba indukcinę plazmos spektrometriją/ masių spektrometriją (ICP-MS), ar rentgeno fluorescencijos spektrometriją (XRF), ar atominės absorbcijos spektrofotometriją (AAS).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Cd-atomine absorbcine spektrometrija.</w:t>
            </w:r>
          </w:p>
          <w:p w:rsidR="00274288" w:rsidRPr="00274288" w:rsidRDefault="00274288" w:rsidP="00274288">
            <w:pPr>
              <w:autoSpaceDE w:val="0"/>
              <w:autoSpaceDN w:val="0"/>
              <w:adjustRightInd w:val="0"/>
              <w:rPr>
                <w:rFonts w:eastAsia="Calibri"/>
                <w:color w:val="000000"/>
                <w:sz w:val="22"/>
                <w:szCs w:val="22"/>
              </w:rPr>
            </w:pP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Naftos produktai –dujų chroma-tografija; IR spektrometrija.</w:t>
            </w:r>
          </w:p>
        </w:tc>
        <w:tc>
          <w:tcPr>
            <w:tcW w:w="1530"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ISO 18400-104:2018; </w:t>
            </w:r>
          </w:p>
          <w:p w:rsidR="00274288" w:rsidRPr="00274288" w:rsidRDefault="00EA40F4" w:rsidP="00274288">
            <w:pPr>
              <w:autoSpaceDE w:val="0"/>
              <w:autoSpaceDN w:val="0"/>
              <w:adjustRightInd w:val="0"/>
              <w:rPr>
                <w:rFonts w:eastAsia="Calibri"/>
                <w:color w:val="000000"/>
                <w:sz w:val="22"/>
                <w:szCs w:val="22"/>
              </w:rPr>
            </w:pPr>
            <w:hyperlink r:id="rId42" w:history="1">
              <w:r w:rsidR="00274288" w:rsidRPr="00274288">
                <w:rPr>
                  <w:rFonts w:eastAsia="Calibri"/>
                  <w:color w:val="000000"/>
                  <w:sz w:val="22"/>
                  <w:szCs w:val="22"/>
                </w:rPr>
                <w:t>ISO 18400-202:2018</w:t>
              </w:r>
            </w:hyperlink>
            <w:r w:rsidR="00274288" w:rsidRPr="00274288">
              <w:rPr>
                <w:rFonts w:eastAsia="Calibri"/>
                <w:color w:val="000000"/>
                <w:sz w:val="22"/>
                <w:szCs w:val="22"/>
              </w:rPr>
              <w:t xml:space="preserve">; </w:t>
            </w:r>
          </w:p>
          <w:p w:rsidR="00274288" w:rsidRPr="00274288" w:rsidRDefault="00EA40F4" w:rsidP="00274288">
            <w:pPr>
              <w:autoSpaceDE w:val="0"/>
              <w:autoSpaceDN w:val="0"/>
              <w:adjustRightInd w:val="0"/>
              <w:rPr>
                <w:rFonts w:eastAsia="Calibri"/>
                <w:color w:val="000000"/>
                <w:sz w:val="22"/>
                <w:szCs w:val="22"/>
              </w:rPr>
            </w:pPr>
            <w:hyperlink r:id="rId43" w:history="1">
              <w:r w:rsidR="00274288" w:rsidRPr="00274288">
                <w:rPr>
                  <w:rFonts w:eastAsia="Calibri"/>
                  <w:color w:val="000000"/>
                  <w:sz w:val="22"/>
                  <w:szCs w:val="22"/>
                </w:rPr>
                <w:t>ISO 18400-205:2018</w:t>
              </w:r>
            </w:hyperlink>
            <w:r w:rsidR="00274288"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LST EN 13656:201;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LST EN 15309:2007;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LST EN ISO 16703:2011;</w:t>
            </w:r>
          </w:p>
        </w:tc>
      </w:tr>
      <w:tr w:rsidR="00274288" w:rsidRPr="00274288" w:rsidTr="00274288">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Dugno nuosėdos </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LEZ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L1 – L15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Mo, Ni, Pb, Sn, V, Zn, naftos produktai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2022–2026 m. laikotarpiu. Tyrimai atliekami 2023 m. </w:t>
            </w:r>
          </w:p>
        </w:tc>
        <w:tc>
          <w:tcPr>
            <w:tcW w:w="1884" w:type="dxa"/>
            <w:vMerge/>
            <w:shd w:val="clear" w:color="auto" w:fill="auto"/>
          </w:tcPr>
          <w:p w:rsidR="00274288" w:rsidRPr="00274288" w:rsidRDefault="00274288" w:rsidP="00274288">
            <w:pPr>
              <w:jc w:val="right"/>
              <w:rPr>
                <w:szCs w:val="20"/>
                <w:highlight w:val="yellow"/>
                <w:lang w:eastAsia="lt-LT"/>
              </w:rPr>
            </w:pPr>
          </w:p>
        </w:tc>
        <w:tc>
          <w:tcPr>
            <w:tcW w:w="1530" w:type="dxa"/>
            <w:vMerge/>
            <w:shd w:val="clear" w:color="auto" w:fill="auto"/>
          </w:tcPr>
          <w:p w:rsidR="00274288" w:rsidRPr="00274288" w:rsidRDefault="00274288" w:rsidP="00274288">
            <w:pPr>
              <w:jc w:val="right"/>
              <w:rPr>
                <w:szCs w:val="20"/>
                <w:highlight w:val="yellow"/>
                <w:lang w:eastAsia="lt-LT"/>
              </w:rPr>
            </w:pPr>
          </w:p>
        </w:tc>
      </w:tr>
      <w:tr w:rsidR="00274288" w:rsidRPr="00274288" w:rsidTr="00274288">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Dirvožemis</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Viešos –gyvenamos, rekreacinės teritorijos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1- 20;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22-76; 79-90;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101-102; 105-118;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120-123;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125-141;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201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Mn, Mo, Ni, Pb, Sn, V, Zn, naftos produktai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2022–2026 m. laikotarpiu. </w:t>
            </w:r>
          </w:p>
          <w:p w:rsidR="00274288" w:rsidRPr="00274288" w:rsidRDefault="004B475B" w:rsidP="00274288">
            <w:pPr>
              <w:autoSpaceDE w:val="0"/>
              <w:autoSpaceDN w:val="0"/>
              <w:adjustRightInd w:val="0"/>
              <w:rPr>
                <w:rFonts w:eastAsia="Calibri"/>
                <w:color w:val="000000"/>
                <w:sz w:val="22"/>
                <w:szCs w:val="22"/>
                <w:vertAlign w:val="superscript"/>
              </w:rPr>
            </w:pPr>
            <w:r>
              <w:rPr>
                <w:rFonts w:eastAsia="Calibri"/>
                <w:color w:val="000000"/>
                <w:sz w:val="22"/>
                <w:szCs w:val="22"/>
              </w:rPr>
              <w:t>2024 m. – šiaurinė dalis (22</w:t>
            </w:r>
            <w:r w:rsidR="00274288" w:rsidRPr="00274288">
              <w:rPr>
                <w:rFonts w:eastAsia="Calibri"/>
                <w:color w:val="000000"/>
                <w:sz w:val="22"/>
                <w:szCs w:val="22"/>
              </w:rPr>
              <w:t xml:space="preserve"> pa</w:t>
            </w:r>
            <w:r>
              <w:rPr>
                <w:rFonts w:eastAsia="Calibri"/>
                <w:color w:val="000000"/>
                <w:sz w:val="22"/>
                <w:szCs w:val="22"/>
              </w:rPr>
              <w:t>v.), 2025 m. – pietinė dalis (23</w:t>
            </w:r>
            <w:r w:rsidR="00274288" w:rsidRPr="00274288">
              <w:rPr>
                <w:rFonts w:eastAsia="Calibri"/>
                <w:color w:val="000000"/>
                <w:sz w:val="22"/>
                <w:szCs w:val="22"/>
              </w:rPr>
              <w:t xml:space="preserve"> pav.). </w:t>
            </w:r>
            <w:r w:rsidR="00274288" w:rsidRPr="00274288">
              <w:rPr>
                <w:rFonts w:eastAsia="Calibri"/>
                <w:color w:val="000000"/>
                <w:sz w:val="22"/>
                <w:szCs w:val="22"/>
                <w:vertAlign w:val="superscript"/>
              </w:rPr>
              <w:t>*</w:t>
            </w:r>
          </w:p>
        </w:tc>
        <w:tc>
          <w:tcPr>
            <w:tcW w:w="1884" w:type="dxa"/>
            <w:vMerge/>
            <w:shd w:val="clear" w:color="auto" w:fill="auto"/>
          </w:tcPr>
          <w:p w:rsidR="00274288" w:rsidRPr="00274288" w:rsidRDefault="00274288" w:rsidP="00274288">
            <w:pPr>
              <w:jc w:val="right"/>
              <w:rPr>
                <w:szCs w:val="20"/>
                <w:highlight w:val="yellow"/>
                <w:lang w:eastAsia="lt-LT"/>
              </w:rPr>
            </w:pPr>
          </w:p>
        </w:tc>
        <w:tc>
          <w:tcPr>
            <w:tcW w:w="1530" w:type="dxa"/>
            <w:vMerge/>
            <w:shd w:val="clear" w:color="auto" w:fill="auto"/>
          </w:tcPr>
          <w:p w:rsidR="00274288" w:rsidRPr="00274288" w:rsidRDefault="00274288" w:rsidP="00274288">
            <w:pPr>
              <w:jc w:val="right"/>
              <w:rPr>
                <w:szCs w:val="20"/>
                <w:highlight w:val="yellow"/>
                <w:lang w:eastAsia="lt-LT"/>
              </w:rPr>
            </w:pPr>
          </w:p>
        </w:tc>
      </w:tr>
      <w:tr w:rsidR="00274288" w:rsidRPr="00274288" w:rsidTr="00274288">
        <w:trPr>
          <w:trHeight w:val="1551"/>
        </w:trPr>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Dirvožemis </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Paplūdimiai (maudyklos)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P1-P3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Mn, Mo, Ni, Pb, Sn, V, Zn, naftos produktai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Kasmet (2022–2026 m.) 2 savaites prieš sezono pradžią (gegužės mėn.) .</w:t>
            </w:r>
          </w:p>
        </w:tc>
        <w:tc>
          <w:tcPr>
            <w:tcW w:w="1884" w:type="dxa"/>
            <w:vMerge/>
            <w:shd w:val="clear" w:color="auto" w:fill="auto"/>
          </w:tcPr>
          <w:p w:rsidR="00274288" w:rsidRPr="00274288" w:rsidRDefault="00274288" w:rsidP="00274288">
            <w:pPr>
              <w:jc w:val="right"/>
              <w:rPr>
                <w:szCs w:val="20"/>
                <w:highlight w:val="yellow"/>
                <w:lang w:eastAsia="lt-LT"/>
              </w:rPr>
            </w:pPr>
          </w:p>
        </w:tc>
        <w:tc>
          <w:tcPr>
            <w:tcW w:w="1530" w:type="dxa"/>
            <w:vMerge/>
            <w:shd w:val="clear" w:color="auto" w:fill="auto"/>
          </w:tcPr>
          <w:p w:rsidR="00274288" w:rsidRPr="00274288" w:rsidRDefault="00274288" w:rsidP="00274288">
            <w:pPr>
              <w:jc w:val="right"/>
              <w:rPr>
                <w:szCs w:val="20"/>
                <w:highlight w:val="yellow"/>
                <w:lang w:eastAsia="lt-LT"/>
              </w:rPr>
            </w:pPr>
          </w:p>
        </w:tc>
      </w:tr>
    </w:tbl>
    <w:p w:rsidR="00274288" w:rsidRPr="00274288" w:rsidRDefault="00274288" w:rsidP="00274288">
      <w:pPr>
        <w:jc w:val="both"/>
        <w:rPr>
          <w:b/>
          <w:sz w:val="20"/>
          <w:szCs w:val="20"/>
          <w:lang w:eastAsia="lt-LT"/>
        </w:rPr>
      </w:pPr>
      <w:r w:rsidRPr="00274288">
        <w:rPr>
          <w:b/>
          <w:sz w:val="20"/>
          <w:szCs w:val="20"/>
          <w:lang w:eastAsia="lt-LT"/>
        </w:rPr>
        <w:t>* – skiriamoji riba, skirianti šiaurinę miesto dalį nuo pietinės yra Kauno gatvė.</w:t>
      </w:r>
    </w:p>
    <w:p w:rsidR="00274288" w:rsidRPr="00274288" w:rsidRDefault="00274288" w:rsidP="00274288">
      <w:pPr>
        <w:jc w:val="both"/>
        <w:rPr>
          <w:sz w:val="20"/>
          <w:szCs w:val="20"/>
          <w:lang w:val="en-GB" w:eastAsia="lt-LT"/>
        </w:rPr>
      </w:pPr>
      <w:r w:rsidRPr="00274288">
        <w:rPr>
          <w:sz w:val="20"/>
          <w:szCs w:val="20"/>
          <w:lang w:val="en-GB" w:eastAsia="lt-LT"/>
        </w:rPr>
        <w:t xml:space="preserve">** – </w:t>
      </w:r>
      <w:r w:rsidRPr="00274288">
        <w:rPr>
          <w:b/>
          <w:bCs/>
          <w:sz w:val="20"/>
          <w:szCs w:val="20"/>
          <w:lang w:eastAsia="lt-LT"/>
        </w:rPr>
        <w:t>tyrimo vietose ID37, ID43, ID49, ID50, ID80, ID88, ID106, ID107, ID209, ID210 monitoringo veiklos vykdomos pasibaigus teritorijų tvarkymo darbams</w:t>
      </w:r>
      <w:r w:rsidRPr="00274288">
        <w:rPr>
          <w:sz w:val="20"/>
          <w:szCs w:val="20"/>
          <w:lang w:eastAsia="lt-LT"/>
        </w:rPr>
        <w:t>.</w:t>
      </w:r>
    </w:p>
    <w:p w:rsidR="00274288" w:rsidRPr="00274288" w:rsidRDefault="00274288" w:rsidP="00274288">
      <w:pPr>
        <w:jc w:val="both"/>
        <w:rPr>
          <w:color w:val="000000"/>
          <w:szCs w:val="20"/>
          <w:lang w:eastAsia="lt-LT"/>
        </w:rPr>
      </w:pP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Dirvožemio 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ind w:firstLine="709"/>
        <w:jc w:val="both"/>
        <w:rPr>
          <w:szCs w:val="20"/>
          <w:highlight w:val="yellow"/>
          <w:lang w:eastAsia="lt-LT"/>
        </w:rPr>
      </w:pPr>
    </w:p>
    <w:p w:rsidR="00274288" w:rsidRPr="00274288" w:rsidRDefault="00274288" w:rsidP="00274288">
      <w:pPr>
        <w:keepNext/>
        <w:jc w:val="center"/>
        <w:outlineLvl w:val="1"/>
        <w:rPr>
          <w:b/>
          <w:bCs/>
          <w:iCs/>
          <w:highlight w:val="yellow"/>
          <w:lang w:eastAsia="x-none"/>
        </w:rPr>
      </w:pPr>
      <w:bookmarkStart w:id="45" w:name="_Toc80343198"/>
      <w:r w:rsidRPr="00274288">
        <w:rPr>
          <w:b/>
          <w:bCs/>
          <w:iCs/>
          <w:lang w:eastAsia="x-none"/>
        </w:rPr>
        <w:t>3.3.5 Monitoringo rezultatų vertinimo kriterijai</w:t>
      </w:r>
      <w:bookmarkEnd w:id="45"/>
    </w:p>
    <w:p w:rsidR="00274288" w:rsidRPr="00274288" w:rsidRDefault="00274288" w:rsidP="00274288">
      <w:pPr>
        <w:jc w:val="right"/>
        <w:rPr>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Dirvožemio monitoringo tyrimų metu gaunami duomenys vertinami pagal: </w:t>
      </w:r>
    </w:p>
    <w:p w:rsidR="00274288" w:rsidRPr="00274288" w:rsidRDefault="00274288" w:rsidP="00274288">
      <w:pPr>
        <w:autoSpaceDE w:val="0"/>
        <w:autoSpaceDN w:val="0"/>
        <w:adjustRightInd w:val="0"/>
        <w:spacing w:after="27"/>
        <w:ind w:firstLine="709"/>
        <w:jc w:val="both"/>
        <w:rPr>
          <w:rFonts w:eastAsia="Calibri"/>
          <w:color w:val="000000"/>
          <w:lang w:eastAsia="en-GB"/>
        </w:rPr>
      </w:pPr>
      <w:r w:rsidRPr="00274288">
        <w:rPr>
          <w:rFonts w:eastAsia="Calibri"/>
          <w:color w:val="000000"/>
          <w:lang w:eastAsia="en-GB"/>
        </w:rPr>
        <w:t xml:space="preserve">1. Lietuvos higienos normą HN 60:2015 „Pavojingųjų cheminių medžiagų ribinės vertės dirvožemyje“; </w:t>
      </w:r>
    </w:p>
    <w:p w:rsidR="00274288" w:rsidRPr="00274288" w:rsidRDefault="00274288" w:rsidP="00274288">
      <w:pPr>
        <w:autoSpaceDE w:val="0"/>
        <w:autoSpaceDN w:val="0"/>
        <w:adjustRightInd w:val="0"/>
        <w:spacing w:after="27"/>
        <w:ind w:firstLine="709"/>
        <w:jc w:val="both"/>
        <w:rPr>
          <w:rFonts w:eastAsia="Calibri"/>
          <w:color w:val="000000"/>
          <w:lang w:eastAsia="en-GB"/>
        </w:rPr>
      </w:pPr>
      <w:r w:rsidRPr="00274288">
        <w:rPr>
          <w:rFonts w:eastAsia="Calibri"/>
          <w:color w:val="000000"/>
          <w:lang w:eastAsia="en-GB"/>
        </w:rPr>
        <w:t xml:space="preserve">2. LAND 9-2009 „Naftos produktais užterštų teritorijų tvarkymo aplinkos apsaugos reikalavimai“ (patvirtintus LR aplinkos ministro 2009-11-17 d. įsakymu Nr. D1-694); </w:t>
      </w:r>
    </w:p>
    <w:p w:rsidR="00274288" w:rsidRPr="00274288" w:rsidRDefault="00274288" w:rsidP="00274288">
      <w:pPr>
        <w:autoSpaceDE w:val="0"/>
        <w:autoSpaceDN w:val="0"/>
        <w:adjustRightInd w:val="0"/>
        <w:spacing w:after="27"/>
        <w:ind w:firstLine="709"/>
        <w:jc w:val="both"/>
        <w:rPr>
          <w:rFonts w:eastAsia="Calibri"/>
          <w:color w:val="000000"/>
          <w:lang w:eastAsia="en-GB"/>
        </w:rPr>
      </w:pPr>
      <w:r w:rsidRPr="00274288">
        <w:rPr>
          <w:rFonts w:eastAsia="Calibri"/>
          <w:color w:val="000000"/>
          <w:lang w:eastAsia="en-GB"/>
        </w:rPr>
        <w:t xml:space="preserve">3. Cheminėmis medžiagomis užterštų teritorijų tvarkymo aplinkos apsaugos reikalavimus (patvirtintus LR aplinkos ministro 2008-04-30 d. įsakymu Nr. D1-230);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4. Savivaldybių dirvožemio ir požeminio vandens monitoringo rekomendacijas (patvirtintas Lietuvos geologijos tarnybos prie AM direktoriaus 2010-12-31 d. įsakymu Nr. 1-259). </w:t>
      </w:r>
    </w:p>
    <w:p w:rsidR="00274288" w:rsidRPr="00274288" w:rsidRDefault="00274288" w:rsidP="00274288">
      <w:pPr>
        <w:jc w:val="right"/>
        <w:rPr>
          <w:szCs w:val="20"/>
          <w:highlight w:val="yellow"/>
          <w:lang w:eastAsia="lt-LT"/>
        </w:rPr>
      </w:pPr>
    </w:p>
    <w:p w:rsidR="00274288" w:rsidRPr="00274288" w:rsidRDefault="00274288" w:rsidP="00274288">
      <w:pPr>
        <w:jc w:val="right"/>
        <w:rPr>
          <w:szCs w:val="20"/>
          <w:highlight w:val="yellow"/>
          <w:lang w:eastAsia="lt-LT"/>
        </w:rPr>
      </w:pPr>
    </w:p>
    <w:p w:rsidR="00274288" w:rsidRPr="00274288" w:rsidRDefault="00274288" w:rsidP="00274288">
      <w:pPr>
        <w:jc w:val="right"/>
        <w:rPr>
          <w:szCs w:val="20"/>
          <w:lang w:eastAsia="lt-LT"/>
        </w:rPr>
      </w:pPr>
    </w:p>
    <w:p w:rsidR="00274288" w:rsidRPr="00274288" w:rsidRDefault="00274288" w:rsidP="00274288">
      <w:pPr>
        <w:ind w:firstLine="709"/>
        <w:jc w:val="both"/>
        <w:rPr>
          <w:b/>
          <w:color w:val="000000"/>
          <w:lang w:eastAsia="lt-LT"/>
        </w:rPr>
      </w:pPr>
      <w:r w:rsidRPr="00274288">
        <w:rPr>
          <w:b/>
          <w:color w:val="000000"/>
          <w:lang w:eastAsia="lt-LT"/>
        </w:rPr>
        <w:t>Bibliografija:</w:t>
      </w:r>
    </w:p>
    <w:p w:rsidR="00274288" w:rsidRPr="00274288" w:rsidRDefault="00274288" w:rsidP="00274288">
      <w:pPr>
        <w:ind w:firstLine="709"/>
        <w:jc w:val="both"/>
        <w:rPr>
          <w:b/>
          <w:color w:val="000000"/>
          <w:lang w:eastAsia="lt-LT"/>
        </w:rPr>
      </w:pPr>
    </w:p>
    <w:p w:rsidR="00274288" w:rsidRPr="00274288" w:rsidRDefault="00274288" w:rsidP="00274288">
      <w:pPr>
        <w:numPr>
          <w:ilvl w:val="0"/>
          <w:numId w:val="4"/>
        </w:numPr>
        <w:jc w:val="both"/>
        <w:rPr>
          <w:lang w:eastAsia="lt-LT"/>
        </w:rPr>
      </w:pPr>
      <w:r w:rsidRPr="00274288">
        <w:rPr>
          <w:lang w:eastAsia="lt-LT"/>
        </w:rPr>
        <w:t>Volungevičius, J., Kavaliauskas, P. 2012. Lietuvos dirvožemiai. Pedologinis rajonavimas.</w:t>
      </w:r>
    </w:p>
    <w:p w:rsidR="00274288" w:rsidRPr="00274288" w:rsidRDefault="00274288" w:rsidP="00274288">
      <w:pPr>
        <w:numPr>
          <w:ilvl w:val="0"/>
          <w:numId w:val="4"/>
        </w:numPr>
        <w:jc w:val="both"/>
        <w:rPr>
          <w:lang w:eastAsia="lt-LT"/>
        </w:rPr>
      </w:pPr>
      <w:r w:rsidRPr="00274288">
        <w:rPr>
          <w:lang w:eastAsia="lt-LT"/>
        </w:rPr>
        <w:t>Eidukevičienė, M., Volungevičius, J., Prapiestienė, R. 2006. Dirvožemio pH erdvinių dėsningumų Lietuvoje pagrindimas.</w:t>
      </w:r>
    </w:p>
    <w:p w:rsidR="00274288" w:rsidRPr="00274288" w:rsidRDefault="00274288" w:rsidP="00274288">
      <w:pPr>
        <w:numPr>
          <w:ilvl w:val="0"/>
          <w:numId w:val="4"/>
        </w:numPr>
        <w:jc w:val="both"/>
        <w:rPr>
          <w:lang w:eastAsia="lt-LT"/>
        </w:rPr>
      </w:pPr>
      <w:r w:rsidRPr="00274288">
        <w:rPr>
          <w:lang w:eastAsia="lt-LT"/>
        </w:rPr>
        <w:t>Dirvožemio bonitetas. 2009. Vilnius, Nacionalinė žemės tarnyba prie Žemės ūkio ministerijos.</w:t>
      </w:r>
    </w:p>
    <w:p w:rsidR="00274288" w:rsidRPr="00274288" w:rsidRDefault="00274288" w:rsidP="00274288">
      <w:pPr>
        <w:numPr>
          <w:ilvl w:val="0"/>
          <w:numId w:val="4"/>
        </w:numPr>
        <w:jc w:val="both"/>
        <w:rPr>
          <w:lang w:eastAsia="lt-LT"/>
        </w:rPr>
      </w:pPr>
      <w:r w:rsidRPr="00274288">
        <w:rPr>
          <w:szCs w:val="20"/>
          <w:shd w:val="clear" w:color="auto" w:fill="FFFFFF"/>
          <w:lang w:eastAsia="lt-LT"/>
        </w:rPr>
        <w:t>Klaipėdos miesto savivaldybės aplinkos monitoringas. 2018 metų ataskaita.</w:t>
      </w:r>
    </w:p>
    <w:p w:rsidR="00274288" w:rsidRPr="00274288" w:rsidRDefault="00274288" w:rsidP="00274288">
      <w:pPr>
        <w:numPr>
          <w:ilvl w:val="0"/>
          <w:numId w:val="4"/>
        </w:numPr>
        <w:jc w:val="both"/>
        <w:rPr>
          <w:lang w:eastAsia="lt-LT"/>
        </w:rPr>
      </w:pPr>
      <w:r w:rsidRPr="00274288">
        <w:rPr>
          <w:szCs w:val="20"/>
          <w:shd w:val="clear" w:color="auto" w:fill="FFFFFF"/>
          <w:lang w:eastAsia="lt-LT"/>
        </w:rPr>
        <w:t>Klaipėdos miesto savivaldybės dirvožemio monitoringas. 2019 metų ataskaita.</w:t>
      </w:r>
    </w:p>
    <w:p w:rsidR="00274288" w:rsidRPr="00274288" w:rsidRDefault="00274288" w:rsidP="00274288">
      <w:pPr>
        <w:numPr>
          <w:ilvl w:val="0"/>
          <w:numId w:val="4"/>
        </w:numPr>
        <w:jc w:val="both"/>
        <w:rPr>
          <w:lang w:eastAsia="lt-LT"/>
        </w:rPr>
      </w:pPr>
      <w:r w:rsidRPr="00274288">
        <w:rPr>
          <w:szCs w:val="20"/>
          <w:shd w:val="clear" w:color="auto" w:fill="FFFFFF"/>
          <w:lang w:eastAsia="lt-LT"/>
        </w:rPr>
        <w:t>Klaipėdos miesto savivaldybės dirvožemio monitoringas. 2020 metų ataskaita.</w:t>
      </w:r>
    </w:p>
    <w:p w:rsidR="00274288" w:rsidRPr="00274288" w:rsidRDefault="00274288" w:rsidP="00274288">
      <w:pPr>
        <w:ind w:left="1069"/>
        <w:jc w:val="both"/>
        <w:rPr>
          <w:rFonts w:ascii="Times New Roman Bold" w:hAnsi="Times New Roman Bold"/>
          <w:bCs/>
          <w:caps/>
          <w:kern w:val="32"/>
          <w:sz w:val="32"/>
          <w:szCs w:val="32"/>
          <w:lang w:eastAsia="x-none"/>
        </w:rPr>
      </w:pPr>
      <w:r w:rsidRPr="00274288">
        <w:rPr>
          <w:highlight w:val="yellow"/>
          <w:lang w:eastAsia="lt-LT"/>
        </w:rPr>
        <w:br w:type="page"/>
      </w:r>
    </w:p>
    <w:p w:rsidR="00274288" w:rsidRPr="00274288" w:rsidRDefault="00274288" w:rsidP="00274288">
      <w:pPr>
        <w:keepNext/>
        <w:jc w:val="center"/>
        <w:outlineLvl w:val="1"/>
        <w:rPr>
          <w:rFonts w:ascii="Times New Roman Bold" w:hAnsi="Times New Roman Bold"/>
          <w:iCs/>
          <w:caps/>
          <w:kern w:val="32"/>
          <w:lang w:eastAsia="x-none"/>
        </w:rPr>
      </w:pPr>
      <w:bookmarkStart w:id="46" w:name="_Toc80343199"/>
      <w:r w:rsidRPr="00274288">
        <w:rPr>
          <w:rFonts w:ascii="Times New Roman Bold" w:hAnsi="Times New Roman Bold"/>
          <w:b/>
          <w:iCs/>
          <w:caps/>
          <w:kern w:val="32"/>
          <w:lang w:eastAsia="x-none"/>
        </w:rPr>
        <w:t>3.4 PAVIRŠINIO VANDENS</w:t>
      </w:r>
      <w:r w:rsidRPr="00274288">
        <w:rPr>
          <w:bCs/>
          <w:iCs/>
          <w:color w:val="000000"/>
          <w:lang w:eastAsia="x-none"/>
        </w:rPr>
        <w:t xml:space="preserve"> </w:t>
      </w:r>
      <w:r w:rsidRPr="00274288">
        <w:rPr>
          <w:rFonts w:ascii="Times New Roman Bold" w:hAnsi="Times New Roman Bold"/>
          <w:b/>
          <w:iCs/>
          <w:caps/>
          <w:kern w:val="32"/>
          <w:lang w:eastAsia="x-none"/>
        </w:rPr>
        <w:t>MONITORINGAS</w:t>
      </w:r>
      <w:bookmarkEnd w:id="46"/>
    </w:p>
    <w:p w:rsidR="00274288" w:rsidRPr="00274288" w:rsidRDefault="00274288" w:rsidP="00274288">
      <w:pPr>
        <w:jc w:val="center"/>
        <w:rPr>
          <w:lang w:eastAsia="lt-LT"/>
        </w:rPr>
      </w:pPr>
    </w:p>
    <w:p w:rsidR="00274288" w:rsidRPr="00274288" w:rsidRDefault="00274288" w:rsidP="00274288">
      <w:pPr>
        <w:keepNext/>
        <w:jc w:val="center"/>
        <w:outlineLvl w:val="2"/>
        <w:rPr>
          <w:b/>
          <w:bCs/>
          <w:lang w:eastAsia="x-none"/>
        </w:rPr>
      </w:pPr>
      <w:bookmarkStart w:id="47" w:name="_Toc433036446"/>
      <w:bookmarkStart w:id="48" w:name="_Toc80343200"/>
      <w:r w:rsidRPr="00274288">
        <w:rPr>
          <w:b/>
          <w:bCs/>
          <w:lang w:eastAsia="x-none"/>
        </w:rPr>
        <w:t xml:space="preserve">3.4.1. </w:t>
      </w:r>
      <w:bookmarkStart w:id="49" w:name="_Toc339375047"/>
      <w:r w:rsidRPr="00274288">
        <w:rPr>
          <w:b/>
          <w:bCs/>
          <w:lang w:eastAsia="x-none"/>
        </w:rPr>
        <w:t>Esamos būklės analizė</w:t>
      </w:r>
      <w:bookmarkEnd w:id="47"/>
      <w:bookmarkEnd w:id="48"/>
      <w:bookmarkEnd w:id="49"/>
    </w:p>
    <w:p w:rsidR="00274288" w:rsidRPr="00274288" w:rsidRDefault="00274288" w:rsidP="00274288">
      <w:pPr>
        <w:autoSpaceDE w:val="0"/>
        <w:autoSpaceDN w:val="0"/>
        <w:adjustRightInd w:val="0"/>
        <w:ind w:firstLine="709"/>
        <w:jc w:val="both"/>
        <w:rPr>
          <w:snapToGrid w:val="0"/>
          <w:color w:val="000000"/>
          <w:highlight w:val="yellow"/>
          <w:lang w:eastAsia="lt-LT"/>
        </w:rPr>
      </w:pPr>
    </w:p>
    <w:p w:rsidR="00274288" w:rsidRPr="00274288" w:rsidRDefault="00274288" w:rsidP="00274288">
      <w:pPr>
        <w:autoSpaceDE w:val="0"/>
        <w:autoSpaceDN w:val="0"/>
        <w:adjustRightInd w:val="0"/>
        <w:ind w:firstLine="709"/>
        <w:jc w:val="both"/>
        <w:rPr>
          <w:snapToGrid w:val="0"/>
          <w:color w:val="000000"/>
          <w:highlight w:val="yellow"/>
          <w:lang w:eastAsia="lt-LT"/>
        </w:rPr>
      </w:pPr>
      <w:r w:rsidRPr="00274288">
        <w:rPr>
          <w:bCs/>
          <w:color w:val="000000"/>
          <w:szCs w:val="20"/>
          <w:lang w:eastAsia="lt-LT"/>
        </w:rPr>
        <w:t>Klaipėdos miesto</w:t>
      </w:r>
      <w:r w:rsidRPr="00274288">
        <w:rPr>
          <w:snapToGrid w:val="0"/>
          <w:color w:val="000000"/>
          <w:lang w:eastAsia="lt-LT"/>
        </w:rPr>
        <w:t xml:space="preserve"> savivaldybės didžioji dalis (89,9 %) teritorijos patenka į Nemuno upių baseinų rajono, Lietuvos pajūrio upių baseiną. </w:t>
      </w:r>
    </w:p>
    <w:p w:rsidR="00274288" w:rsidRPr="00274288" w:rsidRDefault="00274288" w:rsidP="00274288">
      <w:pPr>
        <w:autoSpaceDE w:val="0"/>
        <w:autoSpaceDN w:val="0"/>
        <w:adjustRightInd w:val="0"/>
        <w:ind w:firstLine="709"/>
        <w:jc w:val="both"/>
        <w:rPr>
          <w:snapToGrid w:val="0"/>
          <w:color w:val="000000"/>
          <w:highlight w:val="yellow"/>
          <w:lang w:eastAsia="lt-LT"/>
        </w:rPr>
      </w:pPr>
    </w:p>
    <w:p w:rsidR="00274288" w:rsidRPr="00274288" w:rsidRDefault="00274288" w:rsidP="00274288">
      <w:pPr>
        <w:autoSpaceDE w:val="0"/>
        <w:autoSpaceDN w:val="0"/>
        <w:adjustRightInd w:val="0"/>
        <w:jc w:val="center"/>
        <w:rPr>
          <w:snapToGrid w:val="0"/>
          <w:color w:val="000000"/>
          <w:highlight w:val="yellow"/>
          <w:lang w:eastAsia="lt-LT"/>
        </w:rPr>
      </w:pPr>
      <w:r w:rsidRPr="00274288">
        <w:rPr>
          <w:noProof/>
          <w:snapToGrid w:val="0"/>
          <w:color w:val="000000"/>
          <w:lang w:eastAsia="lt-LT"/>
        </w:rPr>
        <w:drawing>
          <wp:inline distT="0" distB="0" distL="0" distR="0" wp14:anchorId="495C39F0" wp14:editId="72277564">
            <wp:extent cx="2260600" cy="2501900"/>
            <wp:effectExtent l="0" t="0" r="6350" b="0"/>
            <wp:docPr id="20" name="Picture 20" descr="LIet_pajurio_upiubase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Iet_pajurio_upiubaseina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0600" cy="2501900"/>
                    </a:xfrm>
                    <a:prstGeom prst="rect">
                      <a:avLst/>
                    </a:prstGeom>
                    <a:noFill/>
                    <a:ln>
                      <a:noFill/>
                    </a:ln>
                  </pic:spPr>
                </pic:pic>
              </a:graphicData>
            </a:graphic>
          </wp:inline>
        </w:drawing>
      </w:r>
    </w:p>
    <w:p w:rsidR="00274288" w:rsidRPr="00274288" w:rsidRDefault="00274288" w:rsidP="00274288">
      <w:pPr>
        <w:autoSpaceDE w:val="0"/>
        <w:autoSpaceDN w:val="0"/>
        <w:adjustRightInd w:val="0"/>
        <w:spacing w:before="120"/>
        <w:jc w:val="center"/>
        <w:rPr>
          <w:snapToGrid w:val="0"/>
          <w:color w:val="000000"/>
          <w:lang w:eastAsia="lt-LT"/>
        </w:rPr>
      </w:pPr>
      <w:r w:rsidRPr="00274288">
        <w:rPr>
          <w:b/>
          <w:snapToGrid w:val="0"/>
          <w:color w:val="000000"/>
          <w:lang w:eastAsia="lt-LT"/>
        </w:rPr>
        <w:t>24 pav.</w:t>
      </w:r>
      <w:r w:rsidRPr="00274288">
        <w:rPr>
          <w:snapToGrid w:val="0"/>
          <w:color w:val="000000"/>
          <w:lang w:eastAsia="lt-LT"/>
        </w:rPr>
        <w:t xml:space="preserve"> </w:t>
      </w:r>
      <w:r w:rsidRPr="00274288">
        <w:rPr>
          <w:bCs/>
          <w:color w:val="000000"/>
          <w:szCs w:val="20"/>
          <w:lang w:eastAsia="lt-LT"/>
        </w:rPr>
        <w:t>Klaipėdos m.</w:t>
      </w:r>
      <w:r w:rsidRPr="00274288">
        <w:rPr>
          <w:snapToGrid w:val="0"/>
          <w:color w:val="000000"/>
          <w:lang w:eastAsia="lt-LT"/>
        </w:rPr>
        <w:t xml:space="preserve"> savivaldybės lokalizacija Nemuno UBR</w:t>
      </w:r>
    </w:p>
    <w:p w:rsidR="00274288" w:rsidRPr="00274288" w:rsidRDefault="00274288" w:rsidP="00274288">
      <w:pPr>
        <w:autoSpaceDE w:val="0"/>
        <w:autoSpaceDN w:val="0"/>
        <w:adjustRightInd w:val="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 Nemuno UBR</w:t>
      </w:r>
      <w:r w:rsidRPr="00274288">
        <w:rPr>
          <w:bCs/>
          <w:color w:val="000000"/>
          <w:sz w:val="20"/>
          <w:szCs w:val="20"/>
          <w:lang w:eastAsia="lt-LT"/>
        </w:rPr>
        <w:t>)</w:t>
      </w:r>
    </w:p>
    <w:p w:rsidR="00274288" w:rsidRPr="00274288" w:rsidRDefault="00274288" w:rsidP="00274288">
      <w:pPr>
        <w:autoSpaceDE w:val="0"/>
        <w:autoSpaceDN w:val="0"/>
        <w:adjustRightInd w:val="0"/>
        <w:jc w:val="center"/>
        <w:rPr>
          <w:snapToGrid w:val="0"/>
          <w:color w:val="000000"/>
          <w:highlight w:val="yellow"/>
          <w:lang w:eastAsia="lt-LT"/>
        </w:rPr>
      </w:pPr>
    </w:p>
    <w:p w:rsidR="00274288" w:rsidRPr="00274288" w:rsidRDefault="00274288" w:rsidP="00274288">
      <w:pPr>
        <w:contextualSpacing/>
        <w:jc w:val="right"/>
        <w:rPr>
          <w:b/>
          <w:color w:val="00000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Klaipėdos mieste paviršinis vanduo yra vienas iš svarbiausių gamtinių komponentų. Miestas yra greta Baltijos jūros ir Kuršių marių. Prateka 3 upės (priklauso Lietuvos pajūrio upių baseinui ir įteka į Kuršių marias): </w:t>
      </w:r>
      <w:r w:rsidRPr="00274288">
        <w:rPr>
          <w:color w:val="000000"/>
          <w:lang w:eastAsia="lt-LT"/>
        </w:rPr>
        <w:t>Akmena-Danė</w:t>
      </w:r>
      <w:r w:rsidRPr="00274288">
        <w:rPr>
          <w:rFonts w:eastAsia="Calibri"/>
          <w:color w:val="000000"/>
          <w:lang w:eastAsia="en-GB"/>
        </w:rPr>
        <w:t xml:space="preserve">, Smeltalė, Kretainis ir Klaipėdos (Karaliaus Vilhelmo) kanalas.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Mieste yra dirbtinių nedidelių vandens telkinių (tvenkinių) bei natūralios kilmės Mumlaukio (Aulaukio) ežerėlis. </w:t>
      </w:r>
    </w:p>
    <w:p w:rsidR="00274288" w:rsidRPr="00274288" w:rsidRDefault="00274288" w:rsidP="00274288">
      <w:pPr>
        <w:ind w:firstLine="709"/>
        <w:contextualSpacing/>
        <w:jc w:val="both"/>
        <w:rPr>
          <w:rFonts w:eastAsia="Calibri"/>
          <w:lang w:eastAsia="en-GB"/>
        </w:rPr>
      </w:pPr>
      <w:r w:rsidRPr="00274288">
        <w:rPr>
          <w:rFonts w:eastAsia="Calibri"/>
          <w:color w:val="000000"/>
          <w:lang w:eastAsia="en-GB"/>
        </w:rPr>
        <w:t xml:space="preserve">Baltijos jūros ir Kuršių marių monitoringas yra atliekamas valstybinio monitoringo lygmenyje. Už monitoringo vykdymą atsakinga institucija yra Aplinkos apsaugos agentūra. Monitoringo duomenys pateikiami internetinėje prieigoje adresu: </w:t>
      </w:r>
      <w:hyperlink r:id="rId45" w:history="1">
        <w:r w:rsidRPr="00274288">
          <w:rPr>
            <w:rFonts w:eastAsia="Calibri"/>
            <w:lang w:eastAsia="en-GB"/>
          </w:rPr>
          <w:t>http://vanduo.gamta.lt/</w:t>
        </w:r>
      </w:hyperlink>
      <w:r w:rsidRPr="00274288">
        <w:rPr>
          <w:rFonts w:eastAsia="Calibri"/>
          <w:lang w:eastAsia="en-GB"/>
        </w:rPr>
        <w:t>.</w:t>
      </w:r>
    </w:p>
    <w:p w:rsidR="00274288" w:rsidRPr="00274288" w:rsidRDefault="00274288" w:rsidP="00274288">
      <w:pPr>
        <w:ind w:firstLine="709"/>
        <w:contextualSpacing/>
        <w:jc w:val="both"/>
        <w:rPr>
          <w:rFonts w:eastAsia="Calibri"/>
          <w:color w:val="000000"/>
          <w:lang w:eastAsia="en-GB"/>
        </w:rPr>
      </w:pPr>
      <w:r w:rsidRPr="00274288">
        <w:rPr>
          <w:rFonts w:eastAsia="Calibri"/>
        </w:rPr>
        <w:t>Valstybinis monitoringas Klaipėdos miesto savivaldybės vandens telkiniuose paskutiniu laikotarpiu vykdytas 2017 m. Smeltalės upės žiotyse ir 2017–2019 m. Akmenos-Danės upės žiotyse.</w:t>
      </w:r>
    </w:p>
    <w:p w:rsidR="00274288" w:rsidRPr="00274288" w:rsidRDefault="00274288" w:rsidP="00274288">
      <w:pPr>
        <w:ind w:firstLine="709"/>
        <w:jc w:val="both"/>
        <w:rPr>
          <w:color w:val="000000"/>
          <w:lang w:eastAsia="lt-LT"/>
        </w:rPr>
      </w:pPr>
      <w:r w:rsidRPr="00274288">
        <w:rPr>
          <w:rFonts w:eastAsia="CIDFont+F1"/>
        </w:rPr>
        <w:t>2017 metais vykdyto upių valstybinio monitoringo duomenimis Smeltalės upės žiotyse ekologinė būklė klasė pagal upės fitobentoso indeksą (UFBI) buvo „labai gera“, Akmenos-Danės upės žiotyse buvo „vidutinė“, o pagal upės makrobestuburių indeksą (UMI) Smeltalės upės žiotyse ekologinė būklės klasė buvo „bloga“.</w:t>
      </w:r>
    </w:p>
    <w:p w:rsidR="00274288" w:rsidRPr="00274288" w:rsidRDefault="00274288" w:rsidP="00274288">
      <w:pPr>
        <w:contextualSpacing/>
        <w:jc w:val="right"/>
        <w:rPr>
          <w:b/>
          <w:color w:val="000000"/>
          <w:lang w:eastAsia="lt-LT"/>
        </w:rPr>
      </w:pPr>
      <w:r w:rsidRPr="00274288">
        <w:rPr>
          <w:b/>
          <w:snapToGrid w:val="0"/>
          <w:color w:val="000000"/>
          <w:lang w:eastAsia="lt-LT"/>
        </w:rPr>
        <w:t>34</w:t>
      </w:r>
      <w:r w:rsidRPr="00274288">
        <w:rPr>
          <w:b/>
          <w:color w:val="000000"/>
          <w:lang w:eastAsia="lt-LT"/>
        </w:rPr>
        <w:t xml:space="preserve"> lentelė</w:t>
      </w:r>
    </w:p>
    <w:p w:rsidR="00274288" w:rsidRPr="00274288" w:rsidRDefault="00274288" w:rsidP="00274288">
      <w:pPr>
        <w:spacing w:before="120" w:after="120"/>
        <w:jc w:val="center"/>
        <w:rPr>
          <w:color w:val="000000"/>
          <w:lang w:eastAsia="lt-LT"/>
        </w:rPr>
      </w:pPr>
      <w:r w:rsidRPr="00274288">
        <w:rPr>
          <w:color w:val="000000"/>
          <w:lang w:eastAsia="lt-LT"/>
        </w:rPr>
        <w:t>2017 m. Upių ekologinės būklės klasės pagal fizikinių-cheminių kokybės elementų rodiklius</w:t>
      </w:r>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839"/>
        <w:gridCol w:w="928"/>
        <w:gridCol w:w="859"/>
        <w:gridCol w:w="662"/>
        <w:gridCol w:w="921"/>
        <w:gridCol w:w="921"/>
        <w:gridCol w:w="921"/>
        <w:gridCol w:w="921"/>
        <w:gridCol w:w="921"/>
        <w:gridCol w:w="921"/>
      </w:tblGrid>
      <w:tr w:rsidR="00274288" w:rsidRPr="00274288" w:rsidTr="00274288">
        <w:trPr>
          <w:trHeight w:val="499"/>
        </w:trPr>
        <w:tc>
          <w:tcPr>
            <w:tcW w:w="561"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Upės </w:t>
            </w:r>
          </w:p>
          <w:p w:rsidR="00274288" w:rsidRPr="00274288" w:rsidRDefault="00274288" w:rsidP="00274288">
            <w:pPr>
              <w:jc w:val="center"/>
              <w:rPr>
                <w:b/>
                <w:sz w:val="16"/>
                <w:szCs w:val="16"/>
                <w:lang w:eastAsia="lt-LT"/>
              </w:rPr>
            </w:pPr>
            <w:r w:rsidRPr="00274288">
              <w:rPr>
                <w:b/>
                <w:sz w:val="16"/>
                <w:szCs w:val="16"/>
                <w:lang w:eastAsia="lt-LT"/>
              </w:rPr>
              <w:t>pavadinimas</w:t>
            </w:r>
          </w:p>
        </w:tc>
        <w:tc>
          <w:tcPr>
            <w:tcW w:w="419"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Vandens telkinio pobūdis</w:t>
            </w:r>
          </w:p>
        </w:tc>
        <w:tc>
          <w:tcPr>
            <w:tcW w:w="900" w:type="pct"/>
            <w:gridSpan w:val="2"/>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Koordinatės</w:t>
            </w:r>
          </w:p>
        </w:tc>
        <w:tc>
          <w:tcPr>
            <w:tcW w:w="33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w:t>
            </w:r>
          </w:p>
          <w:p w:rsidR="00274288" w:rsidRPr="00274288" w:rsidRDefault="00274288" w:rsidP="00274288">
            <w:pPr>
              <w:jc w:val="center"/>
              <w:rPr>
                <w:b/>
                <w:sz w:val="16"/>
                <w:szCs w:val="16"/>
                <w:lang w:eastAsia="lt-LT"/>
              </w:rPr>
            </w:pPr>
            <w:r w:rsidRPr="00274288">
              <w:rPr>
                <w:b/>
                <w:sz w:val="16"/>
                <w:szCs w:val="16"/>
                <w:lang w:eastAsia="lt-LT"/>
              </w:rPr>
              <w:t>ginė būklė pagal O</w:t>
            </w:r>
            <w:r w:rsidRPr="00274288">
              <w:rPr>
                <w:b/>
                <w:sz w:val="16"/>
                <w:szCs w:val="16"/>
                <w:vertAlign w:val="subscript"/>
                <w:lang w:eastAsia="lt-LT"/>
              </w:rPr>
              <w:t>2</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BDS</w:t>
            </w:r>
            <w:r w:rsidRPr="00274288">
              <w:rPr>
                <w:b/>
                <w:sz w:val="16"/>
                <w:szCs w:val="16"/>
                <w:vertAlign w:val="subscript"/>
                <w:lang w:eastAsia="lt-LT"/>
              </w:rPr>
              <w:t>7</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NH</w:t>
            </w:r>
            <w:r w:rsidRPr="00274288">
              <w:rPr>
                <w:b/>
                <w:sz w:val="16"/>
                <w:szCs w:val="16"/>
                <w:vertAlign w:val="subscript"/>
                <w:lang w:eastAsia="lt-LT"/>
              </w:rPr>
              <w:t>4</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NO</w:t>
            </w:r>
            <w:r w:rsidRPr="00274288">
              <w:rPr>
                <w:b/>
                <w:sz w:val="16"/>
                <w:szCs w:val="16"/>
                <w:vertAlign w:val="subscript"/>
                <w:lang w:eastAsia="lt-LT"/>
              </w:rPr>
              <w:t>3</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PO</w:t>
            </w:r>
            <w:r w:rsidRPr="00274288">
              <w:rPr>
                <w:b/>
                <w:sz w:val="16"/>
                <w:szCs w:val="16"/>
                <w:vertAlign w:val="subscript"/>
                <w:lang w:eastAsia="lt-LT"/>
              </w:rPr>
              <w:t>4</w:t>
            </w:r>
            <w:r w:rsidRPr="00274288">
              <w:rPr>
                <w:b/>
                <w:sz w:val="16"/>
                <w:szCs w:val="16"/>
                <w:lang w:eastAsia="lt-LT"/>
              </w:rPr>
              <w:t>-P</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w:t>
            </w:r>
          </w:p>
        </w:tc>
      </w:tr>
      <w:tr w:rsidR="00274288" w:rsidRPr="00274288" w:rsidTr="00274288">
        <w:tc>
          <w:tcPr>
            <w:tcW w:w="561" w:type="pct"/>
            <w:vMerge/>
            <w:vAlign w:val="center"/>
          </w:tcPr>
          <w:p w:rsidR="00274288" w:rsidRPr="00274288" w:rsidRDefault="00274288" w:rsidP="00274288">
            <w:pPr>
              <w:jc w:val="center"/>
              <w:rPr>
                <w:sz w:val="16"/>
                <w:szCs w:val="16"/>
                <w:highlight w:val="yellow"/>
                <w:lang w:eastAsia="lt-LT"/>
              </w:rPr>
            </w:pPr>
          </w:p>
        </w:tc>
        <w:tc>
          <w:tcPr>
            <w:tcW w:w="419" w:type="pct"/>
            <w:vMerge/>
            <w:tcBorders>
              <w:bottom w:val="single" w:sz="4" w:space="0" w:color="auto"/>
            </w:tcBorders>
            <w:shd w:val="clear" w:color="auto" w:fill="C2D69B"/>
          </w:tcPr>
          <w:p w:rsidR="00274288" w:rsidRPr="00274288" w:rsidRDefault="00274288" w:rsidP="00274288">
            <w:pPr>
              <w:jc w:val="center"/>
              <w:rPr>
                <w:b/>
                <w:sz w:val="16"/>
                <w:szCs w:val="16"/>
                <w:highlight w:val="yellow"/>
                <w:lang w:eastAsia="lt-LT"/>
              </w:rPr>
            </w:pPr>
          </w:p>
        </w:tc>
        <w:tc>
          <w:tcPr>
            <w:tcW w:w="468"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Y</w:t>
            </w:r>
          </w:p>
        </w:tc>
        <w:tc>
          <w:tcPr>
            <w:tcW w:w="433"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X</w:t>
            </w:r>
          </w:p>
        </w:tc>
        <w:tc>
          <w:tcPr>
            <w:tcW w:w="33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r>
      <w:tr w:rsidR="00274288" w:rsidRPr="00274288" w:rsidTr="00274288">
        <w:trPr>
          <w:trHeight w:val="378"/>
        </w:trPr>
        <w:tc>
          <w:tcPr>
            <w:tcW w:w="561" w:type="pct"/>
            <w:vAlign w:val="center"/>
          </w:tcPr>
          <w:p w:rsidR="00274288" w:rsidRPr="00274288" w:rsidRDefault="00274288" w:rsidP="00274288">
            <w:pPr>
              <w:jc w:val="center"/>
              <w:rPr>
                <w:bCs/>
                <w:sz w:val="16"/>
                <w:szCs w:val="16"/>
                <w:lang w:eastAsia="lt-LT"/>
              </w:rPr>
            </w:pPr>
            <w:r w:rsidRPr="00274288">
              <w:rPr>
                <w:bCs/>
                <w:sz w:val="16"/>
                <w:szCs w:val="16"/>
                <w:lang w:eastAsia="lt-LT"/>
              </w:rPr>
              <w:t>Smeltalė žiotyse</w:t>
            </w:r>
          </w:p>
        </w:tc>
        <w:tc>
          <w:tcPr>
            <w:tcW w:w="419"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pakeistas</w:t>
            </w:r>
          </w:p>
        </w:tc>
        <w:tc>
          <w:tcPr>
            <w:tcW w:w="468"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6173619</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321634</w:t>
            </w:r>
          </w:p>
        </w:tc>
        <w:tc>
          <w:tcPr>
            <w:tcW w:w="334" w:type="pct"/>
            <w:tcBorders>
              <w:top w:val="single" w:sz="4" w:space="0" w:color="000000"/>
              <w:left w:val="single" w:sz="4" w:space="0" w:color="auto"/>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8"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r>
      <w:tr w:rsidR="00274288" w:rsidRPr="00274288" w:rsidTr="00274288">
        <w:trPr>
          <w:trHeight w:val="378"/>
        </w:trPr>
        <w:tc>
          <w:tcPr>
            <w:tcW w:w="561" w:type="pct"/>
            <w:vAlign w:val="center"/>
          </w:tcPr>
          <w:p w:rsidR="00274288" w:rsidRPr="00274288" w:rsidRDefault="00274288" w:rsidP="00274288">
            <w:pPr>
              <w:jc w:val="center"/>
              <w:rPr>
                <w:bCs/>
                <w:sz w:val="16"/>
                <w:szCs w:val="16"/>
                <w:lang w:eastAsia="lt-LT"/>
              </w:rPr>
            </w:pPr>
            <w:r w:rsidRPr="00274288">
              <w:rPr>
                <w:bCs/>
                <w:sz w:val="16"/>
                <w:szCs w:val="16"/>
                <w:lang w:eastAsia="lt-LT"/>
              </w:rPr>
              <w:t>Akmena-Danė žiotyse</w:t>
            </w:r>
          </w:p>
        </w:tc>
        <w:tc>
          <w:tcPr>
            <w:tcW w:w="419"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Natūralus</w:t>
            </w:r>
          </w:p>
        </w:tc>
        <w:tc>
          <w:tcPr>
            <w:tcW w:w="468" w:type="pct"/>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6178375</w:t>
            </w:r>
          </w:p>
        </w:tc>
        <w:tc>
          <w:tcPr>
            <w:tcW w:w="433" w:type="pct"/>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319299</w:t>
            </w:r>
          </w:p>
        </w:tc>
        <w:tc>
          <w:tcPr>
            <w:tcW w:w="334" w:type="pct"/>
            <w:tcBorders>
              <w:top w:val="single" w:sz="4" w:space="0" w:color="000000"/>
              <w:left w:val="single" w:sz="8"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8"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r>
    </w:tbl>
    <w:p w:rsidR="00274288" w:rsidRPr="00274288" w:rsidRDefault="00274288" w:rsidP="00274288">
      <w:pPr>
        <w:shd w:val="clear" w:color="auto" w:fill="FFFFFF"/>
        <w:spacing w:before="12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w:t>
      </w:r>
      <w:r w:rsidRPr="00274288">
        <w:rPr>
          <w:bCs/>
          <w:color w:val="000000"/>
          <w:sz w:val="20"/>
          <w:szCs w:val="20"/>
          <w:lang w:eastAsia="lt-LT"/>
        </w:rPr>
        <w:t>)</w:t>
      </w:r>
    </w:p>
    <w:p w:rsidR="00274288" w:rsidRPr="00274288" w:rsidRDefault="00274288" w:rsidP="00274288">
      <w:pPr>
        <w:ind w:firstLine="709"/>
        <w:jc w:val="both"/>
        <w:rPr>
          <w:szCs w:val="20"/>
          <w:highlight w:val="yellow"/>
          <w:lang w:eastAsia="lt-LT"/>
        </w:rPr>
      </w:pPr>
    </w:p>
    <w:p w:rsidR="00274288" w:rsidRPr="00274288" w:rsidRDefault="00274288" w:rsidP="00274288">
      <w:pPr>
        <w:contextualSpacing/>
        <w:jc w:val="right"/>
        <w:rPr>
          <w:b/>
          <w:color w:val="000000"/>
          <w:lang w:eastAsia="lt-LT"/>
        </w:rPr>
      </w:pPr>
      <w:r w:rsidRPr="00274288">
        <w:rPr>
          <w:b/>
          <w:snapToGrid w:val="0"/>
          <w:color w:val="000000"/>
          <w:lang w:eastAsia="lt-LT"/>
        </w:rPr>
        <w:t>35</w:t>
      </w:r>
      <w:r w:rsidRPr="00274288">
        <w:rPr>
          <w:b/>
          <w:color w:val="000000"/>
          <w:lang w:eastAsia="lt-LT"/>
        </w:rPr>
        <w:t xml:space="preserve"> lentelė</w:t>
      </w:r>
    </w:p>
    <w:p w:rsidR="00274288" w:rsidRPr="00274288" w:rsidRDefault="00274288" w:rsidP="00274288">
      <w:pPr>
        <w:spacing w:before="120" w:after="120"/>
        <w:jc w:val="center"/>
        <w:rPr>
          <w:color w:val="000000"/>
          <w:lang w:eastAsia="lt-LT"/>
        </w:rPr>
      </w:pPr>
      <w:r w:rsidRPr="00274288">
        <w:rPr>
          <w:color w:val="000000"/>
          <w:lang w:eastAsia="lt-LT"/>
        </w:rPr>
        <w:t xml:space="preserve">2018 m. Upių ekologinės būklės klasės pagal </w:t>
      </w:r>
      <w:bookmarkStart w:id="50" w:name="_Hlk71190254"/>
      <w:r w:rsidRPr="00274288">
        <w:rPr>
          <w:color w:val="000000"/>
          <w:lang w:eastAsia="lt-LT"/>
        </w:rPr>
        <w:t>fizikinių-cheminių kokybės elementų rodiklius</w:t>
      </w:r>
      <w:bookmarkEnd w:id="50"/>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839"/>
        <w:gridCol w:w="928"/>
        <w:gridCol w:w="859"/>
        <w:gridCol w:w="662"/>
        <w:gridCol w:w="921"/>
        <w:gridCol w:w="921"/>
        <w:gridCol w:w="921"/>
        <w:gridCol w:w="921"/>
        <w:gridCol w:w="921"/>
        <w:gridCol w:w="921"/>
      </w:tblGrid>
      <w:tr w:rsidR="00274288" w:rsidRPr="00274288" w:rsidTr="00274288">
        <w:trPr>
          <w:trHeight w:val="499"/>
        </w:trPr>
        <w:tc>
          <w:tcPr>
            <w:tcW w:w="561"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Upės </w:t>
            </w:r>
          </w:p>
          <w:p w:rsidR="00274288" w:rsidRPr="00274288" w:rsidRDefault="00274288" w:rsidP="00274288">
            <w:pPr>
              <w:jc w:val="center"/>
              <w:rPr>
                <w:b/>
                <w:sz w:val="16"/>
                <w:szCs w:val="16"/>
                <w:lang w:eastAsia="lt-LT"/>
              </w:rPr>
            </w:pPr>
            <w:r w:rsidRPr="00274288">
              <w:rPr>
                <w:b/>
                <w:sz w:val="16"/>
                <w:szCs w:val="16"/>
                <w:lang w:eastAsia="lt-LT"/>
              </w:rPr>
              <w:t>pavadinimas</w:t>
            </w:r>
          </w:p>
        </w:tc>
        <w:tc>
          <w:tcPr>
            <w:tcW w:w="419"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Vandens telkinio pobūdis</w:t>
            </w:r>
          </w:p>
        </w:tc>
        <w:tc>
          <w:tcPr>
            <w:tcW w:w="900" w:type="pct"/>
            <w:gridSpan w:val="2"/>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Koordinatės</w:t>
            </w:r>
          </w:p>
        </w:tc>
        <w:tc>
          <w:tcPr>
            <w:tcW w:w="33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w:t>
            </w:r>
          </w:p>
          <w:p w:rsidR="00274288" w:rsidRPr="00274288" w:rsidRDefault="00274288" w:rsidP="00274288">
            <w:pPr>
              <w:jc w:val="center"/>
              <w:rPr>
                <w:b/>
                <w:sz w:val="16"/>
                <w:szCs w:val="16"/>
                <w:lang w:eastAsia="lt-LT"/>
              </w:rPr>
            </w:pPr>
            <w:r w:rsidRPr="00274288">
              <w:rPr>
                <w:b/>
                <w:sz w:val="16"/>
                <w:szCs w:val="16"/>
                <w:lang w:eastAsia="lt-LT"/>
              </w:rPr>
              <w:t>ginė būklė pagal O</w:t>
            </w:r>
            <w:r w:rsidRPr="00274288">
              <w:rPr>
                <w:b/>
                <w:sz w:val="16"/>
                <w:szCs w:val="16"/>
                <w:vertAlign w:val="subscript"/>
                <w:lang w:eastAsia="lt-LT"/>
              </w:rPr>
              <w:t>2</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BDS</w:t>
            </w:r>
            <w:r w:rsidRPr="00274288">
              <w:rPr>
                <w:b/>
                <w:sz w:val="16"/>
                <w:szCs w:val="16"/>
                <w:vertAlign w:val="subscript"/>
                <w:lang w:eastAsia="lt-LT"/>
              </w:rPr>
              <w:t>7</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NH</w:t>
            </w:r>
            <w:r w:rsidRPr="00274288">
              <w:rPr>
                <w:b/>
                <w:sz w:val="16"/>
                <w:szCs w:val="16"/>
                <w:vertAlign w:val="subscript"/>
                <w:lang w:eastAsia="lt-LT"/>
              </w:rPr>
              <w:t>4</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NO</w:t>
            </w:r>
            <w:r w:rsidRPr="00274288">
              <w:rPr>
                <w:b/>
                <w:sz w:val="16"/>
                <w:szCs w:val="16"/>
                <w:vertAlign w:val="subscript"/>
                <w:lang w:eastAsia="lt-LT"/>
              </w:rPr>
              <w:t>3</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PO</w:t>
            </w:r>
            <w:r w:rsidRPr="00274288">
              <w:rPr>
                <w:b/>
                <w:sz w:val="16"/>
                <w:szCs w:val="16"/>
                <w:vertAlign w:val="subscript"/>
                <w:lang w:eastAsia="lt-LT"/>
              </w:rPr>
              <w:t>4</w:t>
            </w:r>
            <w:r w:rsidRPr="00274288">
              <w:rPr>
                <w:b/>
                <w:sz w:val="16"/>
                <w:szCs w:val="16"/>
                <w:lang w:eastAsia="lt-LT"/>
              </w:rPr>
              <w:t>-P</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w:t>
            </w:r>
          </w:p>
        </w:tc>
      </w:tr>
      <w:tr w:rsidR="00274288" w:rsidRPr="00274288" w:rsidTr="00274288">
        <w:tc>
          <w:tcPr>
            <w:tcW w:w="561" w:type="pct"/>
            <w:vMerge/>
            <w:vAlign w:val="center"/>
          </w:tcPr>
          <w:p w:rsidR="00274288" w:rsidRPr="00274288" w:rsidRDefault="00274288" w:rsidP="00274288">
            <w:pPr>
              <w:jc w:val="center"/>
              <w:rPr>
                <w:sz w:val="16"/>
                <w:szCs w:val="16"/>
                <w:highlight w:val="yellow"/>
                <w:lang w:eastAsia="lt-LT"/>
              </w:rPr>
            </w:pPr>
          </w:p>
        </w:tc>
        <w:tc>
          <w:tcPr>
            <w:tcW w:w="419" w:type="pct"/>
            <w:vMerge/>
            <w:tcBorders>
              <w:bottom w:val="single" w:sz="4" w:space="0" w:color="auto"/>
            </w:tcBorders>
            <w:shd w:val="clear" w:color="auto" w:fill="C2D69B"/>
          </w:tcPr>
          <w:p w:rsidR="00274288" w:rsidRPr="00274288" w:rsidRDefault="00274288" w:rsidP="00274288">
            <w:pPr>
              <w:jc w:val="center"/>
              <w:rPr>
                <w:b/>
                <w:sz w:val="16"/>
                <w:szCs w:val="16"/>
                <w:highlight w:val="yellow"/>
                <w:lang w:eastAsia="lt-LT"/>
              </w:rPr>
            </w:pPr>
          </w:p>
        </w:tc>
        <w:tc>
          <w:tcPr>
            <w:tcW w:w="468"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Y</w:t>
            </w:r>
          </w:p>
        </w:tc>
        <w:tc>
          <w:tcPr>
            <w:tcW w:w="433"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X</w:t>
            </w:r>
          </w:p>
        </w:tc>
        <w:tc>
          <w:tcPr>
            <w:tcW w:w="33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r>
      <w:tr w:rsidR="00274288" w:rsidRPr="00274288" w:rsidTr="00274288">
        <w:trPr>
          <w:trHeight w:val="378"/>
        </w:trPr>
        <w:tc>
          <w:tcPr>
            <w:tcW w:w="561" w:type="pct"/>
            <w:vAlign w:val="center"/>
          </w:tcPr>
          <w:p w:rsidR="00274288" w:rsidRPr="00274288" w:rsidRDefault="00274288" w:rsidP="00274288">
            <w:pPr>
              <w:jc w:val="center"/>
              <w:rPr>
                <w:bCs/>
                <w:sz w:val="16"/>
                <w:szCs w:val="16"/>
                <w:highlight w:val="yellow"/>
                <w:lang w:eastAsia="lt-LT"/>
              </w:rPr>
            </w:pPr>
            <w:r w:rsidRPr="00274288">
              <w:rPr>
                <w:bCs/>
                <w:sz w:val="16"/>
                <w:szCs w:val="16"/>
                <w:lang w:eastAsia="lt-LT"/>
              </w:rPr>
              <w:t>Akmena-Danė žiotyse</w:t>
            </w:r>
          </w:p>
        </w:tc>
        <w:tc>
          <w:tcPr>
            <w:tcW w:w="419"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Natūralus</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6178375</w:t>
            </w:r>
          </w:p>
        </w:tc>
        <w:tc>
          <w:tcPr>
            <w:tcW w:w="433"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319299</w:t>
            </w:r>
          </w:p>
        </w:tc>
        <w:tc>
          <w:tcPr>
            <w:tcW w:w="33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r>
    </w:tbl>
    <w:p w:rsidR="00274288" w:rsidRPr="00274288" w:rsidRDefault="00274288" w:rsidP="00274288">
      <w:pPr>
        <w:shd w:val="clear" w:color="auto" w:fill="FFFFFF"/>
        <w:spacing w:before="12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w:t>
      </w:r>
      <w:r w:rsidRPr="00274288">
        <w:rPr>
          <w:bCs/>
          <w:color w:val="000000"/>
          <w:sz w:val="20"/>
          <w:szCs w:val="20"/>
          <w:lang w:eastAsia="lt-LT"/>
        </w:rPr>
        <w:t>)</w:t>
      </w:r>
    </w:p>
    <w:p w:rsidR="00274288" w:rsidRPr="00274288" w:rsidRDefault="00274288" w:rsidP="00274288">
      <w:pPr>
        <w:ind w:firstLine="709"/>
        <w:jc w:val="both"/>
        <w:rPr>
          <w:szCs w:val="20"/>
          <w:highlight w:val="yellow"/>
          <w:lang w:eastAsia="lt-LT"/>
        </w:rPr>
      </w:pPr>
    </w:p>
    <w:p w:rsidR="00274288" w:rsidRPr="00274288" w:rsidRDefault="00274288" w:rsidP="00274288">
      <w:pPr>
        <w:contextualSpacing/>
        <w:jc w:val="right"/>
        <w:rPr>
          <w:b/>
          <w:color w:val="000000"/>
          <w:lang w:eastAsia="lt-LT"/>
        </w:rPr>
      </w:pPr>
      <w:r w:rsidRPr="00274288">
        <w:rPr>
          <w:b/>
          <w:snapToGrid w:val="0"/>
          <w:color w:val="000000"/>
          <w:lang w:eastAsia="lt-LT"/>
        </w:rPr>
        <w:t>36</w:t>
      </w:r>
      <w:r w:rsidRPr="00274288">
        <w:rPr>
          <w:b/>
          <w:color w:val="000000"/>
          <w:lang w:eastAsia="lt-LT"/>
        </w:rPr>
        <w:t xml:space="preserve"> lentelė</w:t>
      </w:r>
    </w:p>
    <w:p w:rsidR="00274288" w:rsidRPr="00274288" w:rsidRDefault="00274288" w:rsidP="00274288">
      <w:pPr>
        <w:spacing w:before="120" w:after="120"/>
        <w:jc w:val="center"/>
        <w:rPr>
          <w:color w:val="000000"/>
          <w:lang w:eastAsia="lt-LT"/>
        </w:rPr>
      </w:pPr>
      <w:r w:rsidRPr="00274288">
        <w:rPr>
          <w:color w:val="000000"/>
          <w:lang w:eastAsia="lt-LT"/>
        </w:rPr>
        <w:t>2019 m. Upių ekologinės būklės klasės pagal fizikinių-cheminių kokybės elementų rodiklius</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859"/>
        <w:gridCol w:w="859"/>
        <w:gridCol w:w="781"/>
        <w:gridCol w:w="712"/>
        <w:gridCol w:w="923"/>
        <w:gridCol w:w="923"/>
        <w:gridCol w:w="923"/>
        <w:gridCol w:w="923"/>
        <w:gridCol w:w="923"/>
        <w:gridCol w:w="919"/>
      </w:tblGrid>
      <w:tr w:rsidR="00274288" w:rsidRPr="00274288" w:rsidTr="00274288">
        <w:trPr>
          <w:trHeight w:val="499"/>
        </w:trPr>
        <w:tc>
          <w:tcPr>
            <w:tcW w:w="565"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Upės </w:t>
            </w:r>
          </w:p>
          <w:p w:rsidR="00274288" w:rsidRPr="00274288" w:rsidRDefault="00274288" w:rsidP="00274288">
            <w:pPr>
              <w:jc w:val="center"/>
              <w:rPr>
                <w:b/>
                <w:sz w:val="16"/>
                <w:szCs w:val="16"/>
                <w:lang w:eastAsia="lt-LT"/>
              </w:rPr>
            </w:pPr>
            <w:r w:rsidRPr="00274288">
              <w:rPr>
                <w:b/>
                <w:sz w:val="16"/>
                <w:szCs w:val="16"/>
                <w:lang w:eastAsia="lt-LT"/>
              </w:rPr>
              <w:t>pavadinimas</w:t>
            </w:r>
          </w:p>
        </w:tc>
        <w:tc>
          <w:tcPr>
            <w:tcW w:w="436"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Vandens telkinio pobūdis</w:t>
            </w:r>
          </w:p>
        </w:tc>
        <w:tc>
          <w:tcPr>
            <w:tcW w:w="831" w:type="pct"/>
            <w:gridSpan w:val="2"/>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Koordinatės</w:t>
            </w:r>
          </w:p>
        </w:tc>
        <w:tc>
          <w:tcPr>
            <w:tcW w:w="361"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w:t>
            </w:r>
          </w:p>
          <w:p w:rsidR="00274288" w:rsidRPr="00274288" w:rsidRDefault="00274288" w:rsidP="00274288">
            <w:pPr>
              <w:jc w:val="center"/>
              <w:rPr>
                <w:b/>
                <w:sz w:val="16"/>
                <w:szCs w:val="16"/>
                <w:lang w:eastAsia="lt-LT"/>
              </w:rPr>
            </w:pPr>
            <w:r w:rsidRPr="00274288">
              <w:rPr>
                <w:b/>
                <w:sz w:val="16"/>
                <w:szCs w:val="16"/>
                <w:lang w:eastAsia="lt-LT"/>
              </w:rPr>
              <w:t>ginė būklė pagal O</w:t>
            </w:r>
            <w:r w:rsidRPr="00274288">
              <w:rPr>
                <w:b/>
                <w:sz w:val="16"/>
                <w:szCs w:val="16"/>
                <w:vertAlign w:val="subscript"/>
                <w:lang w:eastAsia="lt-LT"/>
              </w:rPr>
              <w:t>2</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BDS</w:t>
            </w:r>
            <w:r w:rsidRPr="00274288">
              <w:rPr>
                <w:b/>
                <w:sz w:val="16"/>
                <w:szCs w:val="16"/>
                <w:vertAlign w:val="subscript"/>
                <w:lang w:eastAsia="lt-LT"/>
              </w:rPr>
              <w:t>7</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NH</w:t>
            </w:r>
            <w:r w:rsidRPr="00274288">
              <w:rPr>
                <w:b/>
                <w:sz w:val="16"/>
                <w:szCs w:val="16"/>
                <w:vertAlign w:val="subscript"/>
                <w:lang w:eastAsia="lt-LT"/>
              </w:rPr>
              <w:t>4</w:t>
            </w:r>
            <w:r w:rsidRPr="00274288">
              <w:rPr>
                <w:b/>
                <w:sz w:val="16"/>
                <w:szCs w:val="16"/>
                <w:lang w:eastAsia="lt-LT"/>
              </w:rPr>
              <w:t>-N</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NO</w:t>
            </w:r>
            <w:r w:rsidRPr="00274288">
              <w:rPr>
                <w:b/>
                <w:sz w:val="16"/>
                <w:szCs w:val="16"/>
                <w:vertAlign w:val="subscript"/>
                <w:lang w:eastAsia="lt-LT"/>
              </w:rPr>
              <w:t>3</w:t>
            </w:r>
            <w:r w:rsidRPr="00274288">
              <w:rPr>
                <w:b/>
                <w:sz w:val="16"/>
                <w:szCs w:val="16"/>
                <w:lang w:eastAsia="lt-LT"/>
              </w:rPr>
              <w:t>-N</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N</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PO</w:t>
            </w:r>
            <w:r w:rsidRPr="00274288">
              <w:rPr>
                <w:b/>
                <w:sz w:val="16"/>
                <w:szCs w:val="16"/>
                <w:vertAlign w:val="subscript"/>
                <w:lang w:eastAsia="lt-LT"/>
              </w:rPr>
              <w:t>4</w:t>
            </w:r>
            <w:r w:rsidRPr="00274288">
              <w:rPr>
                <w:b/>
                <w:sz w:val="16"/>
                <w:szCs w:val="16"/>
                <w:lang w:eastAsia="lt-LT"/>
              </w:rPr>
              <w:t>-P</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w:t>
            </w:r>
          </w:p>
        </w:tc>
      </w:tr>
      <w:tr w:rsidR="00274288" w:rsidRPr="00274288" w:rsidTr="00274288">
        <w:tc>
          <w:tcPr>
            <w:tcW w:w="565" w:type="pct"/>
            <w:vMerge/>
            <w:vAlign w:val="center"/>
          </w:tcPr>
          <w:p w:rsidR="00274288" w:rsidRPr="00274288" w:rsidRDefault="00274288" w:rsidP="00274288">
            <w:pPr>
              <w:jc w:val="center"/>
              <w:rPr>
                <w:sz w:val="16"/>
                <w:szCs w:val="16"/>
                <w:highlight w:val="yellow"/>
                <w:lang w:eastAsia="lt-LT"/>
              </w:rPr>
            </w:pPr>
          </w:p>
        </w:tc>
        <w:tc>
          <w:tcPr>
            <w:tcW w:w="436" w:type="pct"/>
            <w:vMerge/>
            <w:shd w:val="clear" w:color="auto" w:fill="C2D69B"/>
          </w:tcPr>
          <w:p w:rsidR="00274288" w:rsidRPr="00274288" w:rsidRDefault="00274288" w:rsidP="00274288">
            <w:pPr>
              <w:jc w:val="center"/>
              <w:rPr>
                <w:b/>
                <w:sz w:val="16"/>
                <w:szCs w:val="16"/>
                <w:highlight w:val="yellow"/>
                <w:lang w:eastAsia="lt-LT"/>
              </w:rPr>
            </w:pPr>
          </w:p>
        </w:tc>
        <w:tc>
          <w:tcPr>
            <w:tcW w:w="436" w:type="pc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Y</w:t>
            </w:r>
          </w:p>
        </w:tc>
        <w:tc>
          <w:tcPr>
            <w:tcW w:w="396" w:type="pc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X</w:t>
            </w:r>
          </w:p>
        </w:tc>
        <w:tc>
          <w:tcPr>
            <w:tcW w:w="361" w:type="pct"/>
            <w:vMerge/>
            <w:vAlign w:val="center"/>
          </w:tcPr>
          <w:p w:rsidR="00274288" w:rsidRPr="00274288" w:rsidRDefault="00274288" w:rsidP="00274288">
            <w:pPr>
              <w:jc w:val="center"/>
              <w:rPr>
                <w:sz w:val="16"/>
                <w:szCs w:val="16"/>
                <w:highlight w:val="yellow"/>
                <w:lang w:eastAsia="lt-LT"/>
              </w:rPr>
            </w:pPr>
          </w:p>
        </w:tc>
        <w:tc>
          <w:tcPr>
            <w:tcW w:w="468" w:type="pct"/>
            <w:vMerge/>
            <w:vAlign w:val="center"/>
          </w:tcPr>
          <w:p w:rsidR="00274288" w:rsidRPr="00274288" w:rsidRDefault="00274288" w:rsidP="00274288">
            <w:pPr>
              <w:jc w:val="center"/>
              <w:rPr>
                <w:sz w:val="16"/>
                <w:szCs w:val="16"/>
                <w:highlight w:val="yellow"/>
                <w:lang w:eastAsia="lt-LT"/>
              </w:rPr>
            </w:pPr>
          </w:p>
        </w:tc>
        <w:tc>
          <w:tcPr>
            <w:tcW w:w="468" w:type="pct"/>
            <w:vMerge/>
            <w:vAlign w:val="center"/>
          </w:tcPr>
          <w:p w:rsidR="00274288" w:rsidRPr="00274288" w:rsidRDefault="00274288" w:rsidP="00274288">
            <w:pPr>
              <w:jc w:val="center"/>
              <w:rPr>
                <w:sz w:val="16"/>
                <w:szCs w:val="16"/>
                <w:highlight w:val="yellow"/>
                <w:lang w:eastAsia="lt-LT"/>
              </w:rPr>
            </w:pPr>
          </w:p>
        </w:tc>
        <w:tc>
          <w:tcPr>
            <w:tcW w:w="468" w:type="pct"/>
            <w:vMerge/>
            <w:vAlign w:val="center"/>
          </w:tcPr>
          <w:p w:rsidR="00274288" w:rsidRPr="00274288" w:rsidRDefault="00274288" w:rsidP="00274288">
            <w:pPr>
              <w:jc w:val="center"/>
              <w:rPr>
                <w:sz w:val="16"/>
                <w:szCs w:val="16"/>
                <w:highlight w:val="yellow"/>
                <w:lang w:eastAsia="lt-LT"/>
              </w:rPr>
            </w:pPr>
          </w:p>
        </w:tc>
        <w:tc>
          <w:tcPr>
            <w:tcW w:w="468" w:type="pct"/>
            <w:vMerge/>
          </w:tcPr>
          <w:p w:rsidR="00274288" w:rsidRPr="00274288" w:rsidRDefault="00274288" w:rsidP="00274288">
            <w:pPr>
              <w:jc w:val="center"/>
              <w:rPr>
                <w:sz w:val="16"/>
                <w:szCs w:val="16"/>
                <w:highlight w:val="yellow"/>
                <w:lang w:eastAsia="lt-LT"/>
              </w:rPr>
            </w:pPr>
          </w:p>
        </w:tc>
        <w:tc>
          <w:tcPr>
            <w:tcW w:w="468" w:type="pct"/>
            <w:vMerge/>
          </w:tcPr>
          <w:p w:rsidR="00274288" w:rsidRPr="00274288" w:rsidRDefault="00274288" w:rsidP="00274288">
            <w:pPr>
              <w:jc w:val="center"/>
              <w:rPr>
                <w:sz w:val="16"/>
                <w:szCs w:val="16"/>
                <w:highlight w:val="yellow"/>
                <w:lang w:eastAsia="lt-LT"/>
              </w:rPr>
            </w:pPr>
          </w:p>
        </w:tc>
        <w:tc>
          <w:tcPr>
            <w:tcW w:w="468" w:type="pct"/>
            <w:vMerge/>
          </w:tcPr>
          <w:p w:rsidR="00274288" w:rsidRPr="00274288" w:rsidRDefault="00274288" w:rsidP="00274288">
            <w:pPr>
              <w:jc w:val="center"/>
              <w:rPr>
                <w:sz w:val="16"/>
                <w:szCs w:val="16"/>
                <w:highlight w:val="yellow"/>
                <w:lang w:eastAsia="lt-LT"/>
              </w:rPr>
            </w:pPr>
          </w:p>
        </w:tc>
      </w:tr>
      <w:tr w:rsidR="00274288" w:rsidRPr="00274288" w:rsidTr="00274288">
        <w:trPr>
          <w:trHeight w:val="378"/>
        </w:trPr>
        <w:tc>
          <w:tcPr>
            <w:tcW w:w="565" w:type="pct"/>
            <w:vAlign w:val="center"/>
          </w:tcPr>
          <w:p w:rsidR="00274288" w:rsidRPr="00274288" w:rsidRDefault="00274288" w:rsidP="00274288">
            <w:pPr>
              <w:jc w:val="center"/>
              <w:rPr>
                <w:bCs/>
                <w:sz w:val="16"/>
                <w:szCs w:val="16"/>
                <w:highlight w:val="yellow"/>
                <w:lang w:eastAsia="lt-LT"/>
              </w:rPr>
            </w:pPr>
            <w:r w:rsidRPr="00274288">
              <w:rPr>
                <w:bCs/>
                <w:sz w:val="16"/>
                <w:szCs w:val="16"/>
                <w:lang w:eastAsia="lt-LT"/>
              </w:rPr>
              <w:t>Akmena-Danė žiotyse</w:t>
            </w:r>
          </w:p>
        </w:tc>
        <w:tc>
          <w:tcPr>
            <w:tcW w:w="436"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Natūralus</w:t>
            </w:r>
          </w:p>
        </w:tc>
        <w:tc>
          <w:tcPr>
            <w:tcW w:w="436"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6178375</w:t>
            </w:r>
          </w:p>
        </w:tc>
        <w:tc>
          <w:tcPr>
            <w:tcW w:w="396"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319299</w:t>
            </w:r>
          </w:p>
        </w:tc>
        <w:tc>
          <w:tcPr>
            <w:tcW w:w="361"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r>
    </w:tbl>
    <w:p w:rsidR="00274288" w:rsidRPr="00274288" w:rsidRDefault="00274288" w:rsidP="00274288">
      <w:pPr>
        <w:shd w:val="clear" w:color="auto" w:fill="FFFFFF"/>
        <w:spacing w:before="120" w:after="12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w:t>
      </w:r>
      <w:r w:rsidRPr="00274288">
        <w:rPr>
          <w:bCs/>
          <w:color w:val="000000"/>
          <w:sz w:val="20"/>
          <w:szCs w:val="20"/>
          <w:lang w:eastAsia="lt-LT"/>
        </w:rPr>
        <w:t>)</w:t>
      </w:r>
    </w:p>
    <w:p w:rsidR="00274288" w:rsidRPr="00274288" w:rsidRDefault="00274288" w:rsidP="00274288">
      <w:pPr>
        <w:contextualSpacing/>
        <w:jc w:val="right"/>
        <w:rPr>
          <w:b/>
          <w:snapToGrid w:val="0"/>
          <w:color w:val="00000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bookmarkStart w:id="51" w:name="_Hlk71882232"/>
      <w:r w:rsidRPr="00274288">
        <w:rPr>
          <w:rFonts w:eastAsia="Calibri"/>
          <w:color w:val="000000"/>
          <w:lang w:eastAsia="en-GB"/>
        </w:rPr>
        <w:t xml:space="preserve">Akmenos–Danės </w:t>
      </w:r>
      <w:bookmarkEnd w:id="51"/>
      <w:r w:rsidRPr="00274288">
        <w:rPr>
          <w:rFonts w:eastAsia="Calibri"/>
          <w:color w:val="000000"/>
          <w:lang w:eastAsia="en-GB"/>
        </w:rPr>
        <w:t xml:space="preserve">(natūralus vandens telkinys) upė priskirtina rizikos grupei ir neatitinka geros ekologinės būklės reikalavimų dėl sutelktosios ir miesto taršos bei kitų nenustatytų rizikos veiksnių.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Smeltalės upė ties Klaipėda (ties žiotimis) yra labai pakeistas vandens telkinys ir priskirtas rizikos grupei (ištiesinta vaga) dėl sutelktosios taršos ir miesto taršos. Iki Klaipėdos Smeltalė atitinka geros ekologinės būklės reikalavimus ir ekologinis potencialas yra „geras“ (http://vanduo.gamta.lt/).</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Įvertinus tai, kad nors pagal </w:t>
      </w:r>
      <w:r w:rsidRPr="00274288">
        <w:rPr>
          <w:color w:val="000000"/>
          <w:lang w:eastAsia="lt-LT"/>
        </w:rPr>
        <w:t>fizikinių-cheminių kokybės elementų rodiklius</w:t>
      </w:r>
      <w:r w:rsidRPr="00274288">
        <w:rPr>
          <w:rFonts w:eastAsia="Calibri"/>
          <w:color w:val="000000"/>
          <w:lang w:eastAsia="en-GB"/>
        </w:rPr>
        <w:t xml:space="preserve"> aukščiau išvardintų upių ekologinė būklė nėra bloga, jos yra priskirtos rizikos grupei, todėl būtina vykdyti šių upių tolesnį monitoringą, siekiant nustatyti miesto taršos poveikį bei galimus rizikos veiksnius.</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Pagal Klaipėdos miesto savivaldybės 2017–2021 m. laikotarpio monitoringo programą 2018 m. buvo stebima 10 paviršinių vandens telkinių:</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Akmenos–Danės upė aukščiau Klaipėdos;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Mumlaukio ežeras;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Malūno tvenkinys;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Jono kalnelio kanalas;</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sz w:val="23"/>
          <w:szCs w:val="23"/>
        </w:rPr>
        <w:t>Draugystės parko tvenkinys Nr.1</w:t>
      </w:r>
      <w:r w:rsidRPr="00274288">
        <w:rPr>
          <w:rFonts w:eastAsia="Calibri"/>
          <w:color w:val="000000"/>
          <w:lang w:eastAsia="en-GB"/>
        </w:rPr>
        <w:t xml:space="preserve">;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sz w:val="23"/>
          <w:szCs w:val="23"/>
        </w:rPr>
        <w:t>Draugystės parko tvenkinys Nr.2 (greta Statybininkų pr.)</w:t>
      </w:r>
      <w:r w:rsidRPr="00274288">
        <w:rPr>
          <w:rFonts w:eastAsia="Calibri"/>
          <w:color w:val="000000"/>
          <w:lang w:eastAsia="en-GB"/>
        </w:rPr>
        <w:t>;</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Tvenkinys Reikjaviko – Smiltelės gatvėse (didysis Žardės vandens telkinys);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Smeltalė aukščiau Klaipėdos;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Smeltalės upės žiotys;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Klaipėdos (Karaliaus Vilhelmo) kanalas. </w:t>
      </w:r>
    </w:p>
    <w:p w:rsidR="00274288" w:rsidRPr="00274288" w:rsidRDefault="00274288" w:rsidP="00274288">
      <w:pPr>
        <w:autoSpaceDE w:val="0"/>
        <w:autoSpaceDN w:val="0"/>
        <w:adjustRightInd w:val="0"/>
        <w:rPr>
          <w:rFonts w:eastAsia="Calibri"/>
          <w:color w:val="000000"/>
          <w:sz w:val="23"/>
          <w:szCs w:val="23"/>
          <w:lang w:eastAsia="en-GB"/>
        </w:rPr>
      </w:pPr>
    </w:p>
    <w:p w:rsidR="00274288" w:rsidRPr="00274288" w:rsidRDefault="00274288" w:rsidP="00274288">
      <w:pPr>
        <w:autoSpaceDE w:val="0"/>
        <w:autoSpaceDN w:val="0"/>
        <w:adjustRightInd w:val="0"/>
        <w:ind w:firstLine="709"/>
        <w:jc w:val="both"/>
        <w:rPr>
          <w:rFonts w:eastAsia="Calibri"/>
        </w:rPr>
      </w:pPr>
      <w:r w:rsidRPr="00274288">
        <w:rPr>
          <w:rFonts w:eastAsia="Calibri"/>
        </w:rPr>
        <w:t>Toliau pateikiamas paviršinių vandens telkinių vandens kokybės vertinimas pagal fizikinius-cheminius kokybės elementų rodiklius: bendras azotas (Nb), amonio azotas (NH</w:t>
      </w:r>
      <w:r w:rsidRPr="00274288">
        <w:rPr>
          <w:rFonts w:eastAsia="Calibri"/>
          <w:vertAlign w:val="subscript"/>
        </w:rPr>
        <w:t>4</w:t>
      </w:r>
      <w:r w:rsidRPr="00274288">
        <w:rPr>
          <w:rFonts w:eastAsia="Calibri"/>
        </w:rPr>
        <w:t>-N), nitratų azotas (NO</w:t>
      </w:r>
      <w:r w:rsidRPr="00274288">
        <w:rPr>
          <w:rFonts w:eastAsia="Calibri"/>
          <w:vertAlign w:val="subscript"/>
        </w:rPr>
        <w:t>3</w:t>
      </w:r>
      <w:r w:rsidRPr="00274288">
        <w:rPr>
          <w:rFonts w:eastAsia="Calibri"/>
        </w:rPr>
        <w:t>-N), bendras fosforas (Pb), fosfatų fosforas (PO</w:t>
      </w:r>
      <w:r w:rsidRPr="00274288">
        <w:rPr>
          <w:rFonts w:eastAsia="Calibri"/>
          <w:vertAlign w:val="subscript"/>
        </w:rPr>
        <w:t>4</w:t>
      </w:r>
      <w:r w:rsidRPr="00274288">
        <w:rPr>
          <w:rFonts w:eastAsia="Calibri"/>
        </w:rPr>
        <w:t>-P), biocheminis deguonies suvartojimas per 7 paras (BDS</w:t>
      </w:r>
      <w:r w:rsidRPr="00274288">
        <w:rPr>
          <w:rFonts w:eastAsia="Calibri"/>
          <w:vertAlign w:val="subscript"/>
        </w:rPr>
        <w:t>7</w:t>
      </w:r>
      <w:r w:rsidRPr="00274288">
        <w:rPr>
          <w:rFonts w:eastAsia="Calibri"/>
        </w:rPr>
        <w:t>), ištirpęs deguonies kiekis (O</w:t>
      </w:r>
      <w:r w:rsidRPr="00274288">
        <w:rPr>
          <w:rFonts w:eastAsia="Calibri"/>
          <w:vertAlign w:val="subscript"/>
        </w:rPr>
        <w:t>2</w:t>
      </w:r>
      <w:r w:rsidRPr="00274288">
        <w:rPr>
          <w:rFonts w:eastAsia="Calibri"/>
        </w:rPr>
        <w:t>).</w:t>
      </w:r>
    </w:p>
    <w:p w:rsidR="00274288" w:rsidRPr="00274288" w:rsidRDefault="00274288" w:rsidP="00274288">
      <w:pPr>
        <w:autoSpaceDE w:val="0"/>
        <w:autoSpaceDN w:val="0"/>
        <w:adjustRightInd w:val="0"/>
        <w:ind w:firstLine="709"/>
        <w:jc w:val="both"/>
        <w:rPr>
          <w:rFonts w:eastAsia="Calibri"/>
          <w:color w:val="000000"/>
          <w:sz w:val="23"/>
          <w:szCs w:val="23"/>
          <w:lang w:eastAsia="en-GB"/>
        </w:rPr>
      </w:pPr>
      <w:r w:rsidRPr="00274288">
        <w:rPr>
          <w:szCs w:val="20"/>
          <w:lang w:eastAsia="lt-LT"/>
        </w:rPr>
        <w:t>Pagal paviršinių vandens telkinių būklės nustatymo metodikoje esančias vandens telkinių ekologinės būklės klasifikavimo taisykles 37 lentelėje pateikiama informacija apie 2018 m. tirtų Klaipėdos miesto paviršinio vandens telkinių vandens kokybę.</w:t>
      </w:r>
    </w:p>
    <w:p w:rsidR="00274288" w:rsidRPr="00274288" w:rsidRDefault="00274288" w:rsidP="00274288">
      <w:pPr>
        <w:autoSpaceDE w:val="0"/>
        <w:autoSpaceDN w:val="0"/>
        <w:adjustRightInd w:val="0"/>
        <w:ind w:firstLine="709"/>
        <w:jc w:val="right"/>
        <w:rPr>
          <w:b/>
          <w:snapToGrid w:val="0"/>
          <w:color w:val="000000"/>
          <w:lang w:eastAsia="lt-LT"/>
        </w:rPr>
      </w:pPr>
    </w:p>
    <w:p w:rsidR="00274288" w:rsidRPr="00274288" w:rsidRDefault="00274288" w:rsidP="00274288">
      <w:pPr>
        <w:autoSpaceDE w:val="0"/>
        <w:autoSpaceDN w:val="0"/>
        <w:adjustRightInd w:val="0"/>
        <w:ind w:firstLine="709"/>
        <w:jc w:val="right"/>
        <w:rPr>
          <w:b/>
          <w:snapToGrid w:val="0"/>
          <w:color w:val="000000"/>
          <w:lang w:eastAsia="lt-LT"/>
        </w:rPr>
      </w:pPr>
    </w:p>
    <w:p w:rsidR="00274288" w:rsidRPr="00274288" w:rsidRDefault="00274288" w:rsidP="00274288">
      <w:pPr>
        <w:autoSpaceDE w:val="0"/>
        <w:autoSpaceDN w:val="0"/>
        <w:adjustRightInd w:val="0"/>
        <w:ind w:firstLine="709"/>
        <w:jc w:val="right"/>
        <w:rPr>
          <w:b/>
          <w:snapToGrid w:val="0"/>
          <w:color w:val="000000"/>
          <w:lang w:eastAsia="lt-LT"/>
        </w:rPr>
      </w:pPr>
    </w:p>
    <w:p w:rsidR="00274288" w:rsidRPr="00274288" w:rsidRDefault="00274288" w:rsidP="00274288">
      <w:pPr>
        <w:autoSpaceDE w:val="0"/>
        <w:autoSpaceDN w:val="0"/>
        <w:adjustRightInd w:val="0"/>
        <w:ind w:firstLine="709"/>
        <w:jc w:val="right"/>
        <w:rPr>
          <w:rFonts w:ascii="TimesLT" w:hAnsi="TimesLT"/>
          <w:szCs w:val="20"/>
          <w:lang w:eastAsia="lt-LT"/>
        </w:rPr>
      </w:pPr>
      <w:r w:rsidRPr="00274288">
        <w:rPr>
          <w:b/>
          <w:snapToGrid w:val="0"/>
          <w:color w:val="000000"/>
          <w:lang w:eastAsia="lt-LT"/>
        </w:rPr>
        <w:t>37</w:t>
      </w:r>
      <w:r w:rsidRPr="00274288">
        <w:rPr>
          <w:b/>
          <w:color w:val="000000"/>
          <w:lang w:eastAsia="lt-LT"/>
        </w:rPr>
        <w:t xml:space="preserve"> lentelė</w:t>
      </w:r>
    </w:p>
    <w:p w:rsidR="00274288" w:rsidRPr="00274288" w:rsidRDefault="00274288" w:rsidP="00274288">
      <w:pPr>
        <w:autoSpaceDE w:val="0"/>
        <w:autoSpaceDN w:val="0"/>
        <w:adjustRightInd w:val="0"/>
        <w:spacing w:after="120"/>
        <w:ind w:firstLine="709"/>
        <w:jc w:val="center"/>
        <w:rPr>
          <w:szCs w:val="20"/>
          <w:lang w:eastAsia="lt-LT"/>
        </w:rPr>
      </w:pPr>
      <w:r w:rsidRPr="00274288">
        <w:rPr>
          <w:rFonts w:eastAsia="CIDFont+F1"/>
        </w:rPr>
        <w:t>2018 m. Klaipėdos miesto paviršinių vandens telkinių ekologinė būklė pagal fizikinių-cheminių kokybės elementų rodiklius</w:t>
      </w:r>
    </w:p>
    <w:tbl>
      <w:tblPr>
        <w:tblStyle w:val="Lentelstinklelis1"/>
        <w:tblW w:w="0" w:type="auto"/>
        <w:jc w:val="center"/>
        <w:tblLook w:val="04A0" w:firstRow="1" w:lastRow="0" w:firstColumn="1" w:lastColumn="0" w:noHBand="0" w:noVBand="1"/>
      </w:tblPr>
      <w:tblGrid>
        <w:gridCol w:w="2689"/>
        <w:gridCol w:w="1046"/>
        <w:gridCol w:w="992"/>
        <w:gridCol w:w="992"/>
        <w:gridCol w:w="992"/>
        <w:gridCol w:w="993"/>
        <w:gridCol w:w="992"/>
        <w:gridCol w:w="850"/>
      </w:tblGrid>
      <w:tr w:rsidR="00274288" w:rsidRPr="00274288" w:rsidTr="00274288">
        <w:trPr>
          <w:jc w:val="center"/>
        </w:trPr>
        <w:tc>
          <w:tcPr>
            <w:tcW w:w="2689" w:type="dxa"/>
            <w:vMerge w:val="restart"/>
            <w:vAlign w:val="center"/>
          </w:tcPr>
          <w:tbl>
            <w:tblPr>
              <w:tblW w:w="0" w:type="auto"/>
              <w:tblBorders>
                <w:top w:val="nil"/>
                <w:left w:val="nil"/>
                <w:bottom w:val="nil"/>
                <w:right w:val="nil"/>
              </w:tblBorders>
              <w:tblLook w:val="0000" w:firstRow="0" w:lastRow="0" w:firstColumn="0" w:lastColumn="0" w:noHBand="0" w:noVBand="0"/>
            </w:tblPr>
            <w:tblGrid>
              <w:gridCol w:w="1427"/>
            </w:tblGrid>
            <w:tr w:rsidR="00274288" w:rsidRPr="00274288" w:rsidTr="00274288">
              <w:trPr>
                <w:trHeight w:val="100"/>
              </w:trPr>
              <w:tc>
                <w:tcPr>
                  <w:tcW w:w="0" w:type="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Pavadinimas</w:t>
                  </w:r>
                </w:p>
              </w:tc>
            </w:tr>
          </w:tbl>
          <w:p w:rsidR="00274288" w:rsidRPr="00274288" w:rsidRDefault="00274288" w:rsidP="00274288">
            <w:pPr>
              <w:autoSpaceDE w:val="0"/>
              <w:autoSpaceDN w:val="0"/>
              <w:adjustRightInd w:val="0"/>
              <w:spacing w:after="120"/>
              <w:jc w:val="center"/>
              <w:rPr>
                <w:b/>
                <w:sz w:val="22"/>
                <w:szCs w:val="22"/>
                <w:lang w:eastAsia="lt-LT"/>
              </w:rPr>
            </w:pPr>
          </w:p>
        </w:tc>
        <w:tc>
          <w:tcPr>
            <w:tcW w:w="6857" w:type="dxa"/>
            <w:gridSpan w:val="7"/>
            <w:vAlign w:val="center"/>
          </w:tcPr>
          <w:p w:rsidR="00274288" w:rsidRPr="00274288" w:rsidRDefault="00274288" w:rsidP="00274288">
            <w:pPr>
              <w:autoSpaceDE w:val="0"/>
              <w:autoSpaceDN w:val="0"/>
              <w:adjustRightInd w:val="0"/>
              <w:jc w:val="center"/>
              <w:rPr>
                <w:b/>
                <w:sz w:val="22"/>
                <w:szCs w:val="22"/>
                <w:lang w:eastAsia="lt-LT"/>
              </w:rPr>
            </w:pPr>
            <w:r w:rsidRPr="00274288">
              <w:rPr>
                <w:rFonts w:eastAsia="Calibri"/>
                <w:b/>
                <w:color w:val="000000"/>
                <w:sz w:val="22"/>
                <w:szCs w:val="22"/>
              </w:rPr>
              <w:t>Vandens kokybė pagal kokybės elementus</w:t>
            </w:r>
          </w:p>
        </w:tc>
      </w:tr>
      <w:tr w:rsidR="00274288" w:rsidRPr="00274288" w:rsidTr="00274288">
        <w:trPr>
          <w:jc w:val="center"/>
        </w:trPr>
        <w:tc>
          <w:tcPr>
            <w:tcW w:w="2689" w:type="dxa"/>
            <w:vMerge/>
            <w:vAlign w:val="center"/>
          </w:tcPr>
          <w:p w:rsidR="00274288" w:rsidRPr="00274288" w:rsidRDefault="00274288" w:rsidP="00274288">
            <w:pPr>
              <w:autoSpaceDE w:val="0"/>
              <w:autoSpaceDN w:val="0"/>
              <w:adjustRightInd w:val="0"/>
              <w:spacing w:after="120"/>
              <w:jc w:val="center"/>
              <w:rPr>
                <w:b/>
                <w:sz w:val="22"/>
                <w:szCs w:val="22"/>
                <w:lang w:eastAsia="lt-LT"/>
              </w:rPr>
            </w:pPr>
          </w:p>
        </w:tc>
        <w:tc>
          <w:tcPr>
            <w:tcW w:w="1046"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NH</w:t>
            </w:r>
            <w:r w:rsidRPr="00274288">
              <w:rPr>
                <w:rFonts w:eastAsia="Calibri"/>
                <w:b/>
                <w:color w:val="000000"/>
                <w:sz w:val="22"/>
                <w:szCs w:val="22"/>
                <w:vertAlign w:val="subscript"/>
              </w:rPr>
              <w:t>4</w:t>
            </w:r>
            <w:r w:rsidRPr="00274288">
              <w:rPr>
                <w:rFonts w:eastAsia="Calibri"/>
                <w:b/>
                <w:color w:val="000000"/>
                <w:sz w:val="22"/>
                <w:szCs w:val="22"/>
              </w:rPr>
              <w:t>-N</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NO</w:t>
            </w:r>
            <w:r w:rsidRPr="00274288">
              <w:rPr>
                <w:rFonts w:eastAsia="Calibri"/>
                <w:b/>
                <w:color w:val="000000"/>
                <w:sz w:val="22"/>
                <w:szCs w:val="22"/>
                <w:vertAlign w:val="subscript"/>
              </w:rPr>
              <w:t>3</w:t>
            </w:r>
            <w:r w:rsidRPr="00274288">
              <w:rPr>
                <w:rFonts w:eastAsia="Calibri"/>
                <w:b/>
                <w:color w:val="000000"/>
                <w:sz w:val="22"/>
                <w:szCs w:val="22"/>
              </w:rPr>
              <w:t>-N</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N</w:t>
            </w:r>
            <w:r w:rsidRPr="00274288">
              <w:rPr>
                <w:rFonts w:eastAsia="Calibri"/>
                <w:b/>
                <w:color w:val="000000"/>
                <w:sz w:val="22"/>
                <w:szCs w:val="22"/>
                <w:vertAlign w:val="subscript"/>
              </w:rPr>
              <w:t>b</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PO</w:t>
            </w:r>
            <w:r w:rsidRPr="00274288">
              <w:rPr>
                <w:rFonts w:eastAsia="Calibri"/>
                <w:b/>
                <w:color w:val="000000"/>
                <w:sz w:val="22"/>
                <w:szCs w:val="22"/>
                <w:vertAlign w:val="subscript"/>
              </w:rPr>
              <w:t>4</w:t>
            </w:r>
            <w:r w:rsidRPr="00274288">
              <w:rPr>
                <w:rFonts w:eastAsia="Calibri"/>
                <w:b/>
                <w:color w:val="000000"/>
                <w:sz w:val="22"/>
                <w:szCs w:val="22"/>
              </w:rPr>
              <w:t>-P</w:t>
            </w:r>
          </w:p>
        </w:tc>
        <w:tc>
          <w:tcPr>
            <w:tcW w:w="993"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w:t>
            </w:r>
            <w:r w:rsidRPr="00274288">
              <w:rPr>
                <w:rFonts w:eastAsia="Calibri"/>
                <w:b/>
                <w:color w:val="000000"/>
                <w:sz w:val="22"/>
                <w:szCs w:val="22"/>
                <w:vertAlign w:val="subscript"/>
              </w:rPr>
              <w:t>b</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BDS</w:t>
            </w:r>
            <w:r w:rsidRPr="00274288">
              <w:rPr>
                <w:rFonts w:eastAsia="Calibri"/>
                <w:b/>
                <w:color w:val="000000"/>
                <w:sz w:val="22"/>
                <w:szCs w:val="22"/>
                <w:vertAlign w:val="subscript"/>
              </w:rPr>
              <w:t>7</w:t>
            </w:r>
          </w:p>
        </w:tc>
        <w:tc>
          <w:tcPr>
            <w:tcW w:w="850"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O</w:t>
            </w:r>
            <w:r w:rsidRPr="00274288">
              <w:rPr>
                <w:rFonts w:eastAsia="Calibri"/>
                <w:b/>
                <w:color w:val="000000"/>
                <w:sz w:val="22"/>
                <w:szCs w:val="22"/>
                <w:vertAlign w:val="subscript"/>
              </w:rPr>
              <w:t>2</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rFonts w:eastAsia="Calibri"/>
                <w:color w:val="000000"/>
              </w:rPr>
              <w:t>Akmenos–Danės</w:t>
            </w:r>
            <w:r w:rsidRPr="00274288">
              <w:rPr>
                <w:sz w:val="22"/>
                <w:szCs w:val="22"/>
                <w:lang w:eastAsia="lt-LT"/>
              </w:rPr>
              <w:t xml:space="preserve"> upė</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Smeltalės upės žiotys</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Smeltalės upė</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Klaipėdos (Karaliaus Vilhelmo)</w:t>
            </w:r>
          </w:p>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kanalas</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Mumlaukio ežeras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Bloga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Malūno tvenkinys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Jono kalnelio kanalas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Draugystės parko tvenkinys Nr.1</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Draugystės parko tvenkinys Nr.2</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rFonts w:eastAsia="Calibri"/>
                <w:color w:val="000000"/>
                <w:sz w:val="22"/>
                <w:szCs w:val="22"/>
              </w:rPr>
              <w:t>Tvenkinys Reikjaviko – Smiltelės gatvėse (didysis Žardės vandens telkinys)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Bloga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bl>
    <w:p w:rsidR="00274288" w:rsidRPr="00274288" w:rsidRDefault="00274288" w:rsidP="00274288">
      <w:pPr>
        <w:autoSpaceDE w:val="0"/>
        <w:autoSpaceDN w:val="0"/>
        <w:adjustRightInd w:val="0"/>
        <w:spacing w:after="120"/>
        <w:ind w:firstLine="709"/>
        <w:jc w:val="center"/>
        <w:rPr>
          <w:szCs w:val="20"/>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Paviršinių vandens telkinių ekologinė būklė pagal </w:t>
      </w:r>
      <w:r w:rsidRPr="00274288">
        <w:rPr>
          <w:rFonts w:eastAsia="Calibri"/>
        </w:rPr>
        <w:t>fizikinius-cheminius</w:t>
      </w:r>
      <w:r w:rsidRPr="00274288">
        <w:rPr>
          <w:rFonts w:eastAsia="Calibri"/>
          <w:color w:val="000000"/>
          <w:lang w:eastAsia="en-GB"/>
        </w:rPr>
        <w:t xml:space="preserve"> (parametrų vidutinės metinės vertės) vandens kokybės </w:t>
      </w:r>
      <w:r w:rsidRPr="00274288">
        <w:rPr>
          <w:rFonts w:eastAsia="Calibri"/>
        </w:rPr>
        <w:t>elementų rodiklius</w:t>
      </w:r>
      <w:r w:rsidRPr="00274288">
        <w:rPr>
          <w:rFonts w:eastAsia="Calibri"/>
          <w:color w:val="000000"/>
          <w:lang w:eastAsia="en-GB"/>
        </w:rPr>
        <w:t xml:space="preserve"> yra tokia: </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1. Akmenos–Danės upėje labai gera ekologinė būklė yra pagal NO</w:t>
      </w:r>
      <w:r w:rsidRPr="00274288">
        <w:rPr>
          <w:rFonts w:eastAsia="Calibri"/>
          <w:color w:val="000000"/>
          <w:vertAlign w:val="subscript"/>
          <w:lang w:eastAsia="en-GB"/>
        </w:rPr>
        <w:t>3</w:t>
      </w:r>
      <w:r w:rsidRPr="00274288">
        <w:rPr>
          <w:rFonts w:eastAsia="Calibri"/>
          <w:color w:val="000000"/>
          <w:lang w:eastAsia="en-GB"/>
        </w:rPr>
        <w:t>-N vidutines metines vertes; gera pagal N</w:t>
      </w:r>
      <w:r w:rsidRPr="00274288">
        <w:rPr>
          <w:rFonts w:eastAsia="Calibri"/>
          <w:color w:val="000000"/>
          <w:vertAlign w:val="subscript"/>
          <w:lang w:eastAsia="en-GB"/>
        </w:rPr>
        <w:t>b</w:t>
      </w:r>
      <w:r w:rsidRPr="00274288">
        <w:rPr>
          <w:rFonts w:eastAsia="Calibri"/>
          <w:color w:val="000000"/>
          <w:lang w:eastAsia="en-GB"/>
        </w:rPr>
        <w:t>, PO</w:t>
      </w:r>
      <w:r w:rsidRPr="00274288">
        <w:rPr>
          <w:rFonts w:eastAsia="Calibri"/>
          <w:color w:val="000000"/>
          <w:vertAlign w:val="subscript"/>
          <w:lang w:eastAsia="en-GB"/>
        </w:rPr>
        <w:t>4</w:t>
      </w:r>
      <w:r w:rsidRPr="00274288">
        <w:rPr>
          <w:rFonts w:eastAsia="Calibri"/>
          <w:color w:val="000000"/>
          <w:lang w:eastAsia="en-GB"/>
        </w:rPr>
        <w:t>-P, O</w:t>
      </w:r>
      <w:r w:rsidRPr="00274288">
        <w:rPr>
          <w:rFonts w:eastAsia="Calibri"/>
          <w:color w:val="000000"/>
          <w:vertAlign w:val="subscript"/>
          <w:lang w:eastAsia="en-GB"/>
        </w:rPr>
        <w:t>2</w:t>
      </w:r>
      <w:r w:rsidRPr="00274288">
        <w:rPr>
          <w:rFonts w:eastAsia="Calibri"/>
          <w:color w:val="000000"/>
          <w:lang w:eastAsia="en-GB"/>
        </w:rPr>
        <w:t xml:space="preserve"> (ištirpęs deguonis). Ekologinė būklė yra vidutinė pagal NH</w:t>
      </w:r>
      <w:r w:rsidRPr="00274288">
        <w:rPr>
          <w:rFonts w:eastAsia="Calibri"/>
          <w:color w:val="000000"/>
          <w:vertAlign w:val="subscript"/>
          <w:lang w:eastAsia="en-GB"/>
        </w:rPr>
        <w:t>4</w:t>
      </w:r>
      <w:r w:rsidRPr="00274288">
        <w:rPr>
          <w:rFonts w:eastAsia="Calibri"/>
          <w:color w:val="000000"/>
          <w:lang w:eastAsia="en-GB"/>
        </w:rPr>
        <w:t>-N, P</w:t>
      </w:r>
      <w:r w:rsidRPr="00274288">
        <w:rPr>
          <w:rFonts w:eastAsia="Calibri"/>
          <w:color w:val="000000"/>
          <w:vertAlign w:val="subscript"/>
          <w:lang w:eastAsia="en-GB"/>
        </w:rPr>
        <w:t>b</w:t>
      </w:r>
      <w:r w:rsidRPr="00274288">
        <w:rPr>
          <w:rFonts w:eastAsia="Calibri"/>
          <w:color w:val="000000"/>
          <w:lang w:eastAsia="en-GB"/>
        </w:rPr>
        <w:t>, BDS</w:t>
      </w:r>
      <w:r w:rsidRPr="00274288">
        <w:rPr>
          <w:rFonts w:eastAsia="Calibri"/>
          <w:color w:val="000000"/>
          <w:vertAlign w:val="subscript"/>
          <w:lang w:eastAsia="en-GB"/>
        </w:rPr>
        <w:t>7</w:t>
      </w:r>
      <w:r w:rsidRPr="00274288">
        <w:rPr>
          <w:rFonts w:eastAsia="Calibri"/>
          <w:color w:val="000000"/>
          <w:lang w:eastAsia="en-GB"/>
        </w:rPr>
        <w:t xml:space="preserve"> parametrus. </w:t>
      </w:r>
      <w:bookmarkStart w:id="52" w:name="_Hlk71191869"/>
      <w:r w:rsidRPr="00274288">
        <w:rPr>
          <w:rFonts w:eastAsia="Calibri"/>
          <w:color w:val="000000"/>
          <w:lang w:eastAsia="en-GB"/>
        </w:rPr>
        <w:t>Lyginant su ankstesnio monitoringo laikotarpio tyrimų rezultatais (2016 m.), Akmenos–Danės upės ekologinė būklė</w:t>
      </w:r>
      <w:bookmarkEnd w:id="52"/>
      <w:r w:rsidRPr="00274288">
        <w:rPr>
          <w:szCs w:val="20"/>
          <w:lang w:eastAsia="lt-LT"/>
        </w:rPr>
        <w:t xml:space="preserve"> nepakito, t. y. pagal </w:t>
      </w:r>
      <w:r w:rsidRPr="00274288">
        <w:rPr>
          <w:rFonts w:eastAsia="Calibri"/>
        </w:rPr>
        <w:t>fizikinių-cheminių kokybės elementų rodiklius</w:t>
      </w:r>
      <w:r w:rsidRPr="00274288">
        <w:rPr>
          <w:rFonts w:eastAsia="Calibri"/>
          <w:color w:val="000000"/>
          <w:lang w:eastAsia="en-GB"/>
        </w:rPr>
        <w:t xml:space="preserve"> išliko kaip </w:t>
      </w:r>
      <w:r w:rsidRPr="00274288">
        <w:rPr>
          <w:rFonts w:eastAsia="Calibri"/>
          <w:i/>
          <w:iCs/>
          <w:color w:val="000000"/>
          <w:lang w:eastAsia="en-GB"/>
        </w:rPr>
        <w:t>neatitinkanti geros būklės</w:t>
      </w:r>
      <w:r w:rsidRPr="00274288">
        <w:rPr>
          <w:rFonts w:eastAsia="Calibri"/>
          <w:color w:val="000000"/>
          <w:lang w:eastAsia="en-GB"/>
        </w:rPr>
        <w:t>.</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2. Smeltalės upėje prieš Klaipėdą labai gera ekologinė būklė nustatyta pagal NH</w:t>
      </w:r>
      <w:r w:rsidRPr="00274288">
        <w:rPr>
          <w:rFonts w:eastAsia="Calibri"/>
          <w:color w:val="000000"/>
          <w:vertAlign w:val="subscript"/>
          <w:lang w:eastAsia="en-GB"/>
        </w:rPr>
        <w:t>4</w:t>
      </w:r>
      <w:r w:rsidRPr="00274288">
        <w:rPr>
          <w:rFonts w:eastAsia="Calibri"/>
          <w:color w:val="000000"/>
          <w:lang w:eastAsia="en-GB"/>
        </w:rPr>
        <w:t>-N, NO</w:t>
      </w:r>
      <w:r w:rsidRPr="00274288">
        <w:rPr>
          <w:rFonts w:eastAsia="Calibri"/>
          <w:color w:val="000000"/>
          <w:vertAlign w:val="subscript"/>
          <w:lang w:eastAsia="en-GB"/>
        </w:rPr>
        <w:t>3</w:t>
      </w:r>
      <w:r w:rsidRPr="00274288">
        <w:rPr>
          <w:rFonts w:eastAsia="Calibri"/>
          <w:color w:val="000000"/>
          <w:lang w:eastAsia="en-GB"/>
        </w:rPr>
        <w:t>-N, N</w:t>
      </w:r>
      <w:r w:rsidRPr="00274288">
        <w:rPr>
          <w:rFonts w:eastAsia="Calibri"/>
          <w:color w:val="000000"/>
          <w:vertAlign w:val="subscript"/>
          <w:lang w:eastAsia="en-GB"/>
        </w:rPr>
        <w:t>b</w:t>
      </w:r>
      <w:r w:rsidRPr="00274288">
        <w:rPr>
          <w:rFonts w:eastAsia="Calibri"/>
          <w:color w:val="000000"/>
          <w:lang w:eastAsia="en-GB"/>
        </w:rPr>
        <w:t xml:space="preserve"> parametrus; gera būklė pagal PO</w:t>
      </w:r>
      <w:r w:rsidRPr="00274288">
        <w:rPr>
          <w:rFonts w:eastAsia="Calibri"/>
          <w:color w:val="000000"/>
          <w:vertAlign w:val="subscript"/>
          <w:lang w:eastAsia="en-GB"/>
        </w:rPr>
        <w:t>4</w:t>
      </w:r>
      <w:r w:rsidRPr="00274288">
        <w:rPr>
          <w:rFonts w:eastAsia="Calibri"/>
          <w:color w:val="000000"/>
          <w:lang w:eastAsia="en-GB"/>
        </w:rPr>
        <w:t>-P, P</w:t>
      </w:r>
      <w:r w:rsidRPr="00274288">
        <w:rPr>
          <w:rFonts w:eastAsia="Calibri"/>
          <w:color w:val="000000"/>
          <w:vertAlign w:val="subscript"/>
          <w:lang w:eastAsia="en-GB"/>
        </w:rPr>
        <w:t>b</w:t>
      </w:r>
      <w:r w:rsidRPr="00274288">
        <w:rPr>
          <w:rFonts w:eastAsia="Calibri"/>
          <w:color w:val="000000"/>
          <w:lang w:eastAsia="en-GB"/>
        </w:rPr>
        <w:t>, O</w:t>
      </w:r>
      <w:r w:rsidRPr="00274288">
        <w:rPr>
          <w:rFonts w:eastAsia="Calibri"/>
          <w:color w:val="000000"/>
          <w:vertAlign w:val="subscript"/>
          <w:lang w:eastAsia="en-GB"/>
        </w:rPr>
        <w:t>2</w:t>
      </w:r>
      <w:r w:rsidRPr="00274288">
        <w:rPr>
          <w:rFonts w:eastAsia="Calibri"/>
          <w:color w:val="000000"/>
          <w:lang w:eastAsia="en-GB"/>
        </w:rPr>
        <w:t>, BDS</w:t>
      </w:r>
      <w:r w:rsidRPr="00274288">
        <w:rPr>
          <w:rFonts w:eastAsia="Calibri"/>
          <w:color w:val="000000"/>
          <w:vertAlign w:val="subscript"/>
          <w:lang w:eastAsia="en-GB"/>
        </w:rPr>
        <w:t>7</w:t>
      </w:r>
      <w:r w:rsidRPr="00274288">
        <w:rPr>
          <w:rFonts w:eastAsia="Calibri"/>
          <w:color w:val="000000"/>
          <w:lang w:eastAsia="en-GB"/>
        </w:rPr>
        <w:t xml:space="preserve">. Lyginant su ankstesnio monitoringo laikotarpio tyrimų rezultatais (2016 m.), Smeltalės upės ekologinė būklė </w:t>
      </w:r>
      <w:r w:rsidRPr="00274288">
        <w:rPr>
          <w:szCs w:val="20"/>
          <w:lang w:eastAsia="lt-LT"/>
        </w:rPr>
        <w:t xml:space="preserve">pagerėjo, t. y. pagal kokybės </w:t>
      </w:r>
      <w:r w:rsidRPr="00274288">
        <w:rPr>
          <w:rFonts w:eastAsia="Calibri"/>
        </w:rPr>
        <w:t>fizikinių-cheminių kokybės elementų rodiklius</w:t>
      </w:r>
      <w:r w:rsidRPr="00274288">
        <w:rPr>
          <w:rFonts w:eastAsia="Calibri"/>
          <w:color w:val="000000"/>
          <w:lang w:eastAsia="en-GB"/>
        </w:rPr>
        <w:t xml:space="preserve"> atitinka geros būklės klasę.</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3. Smeltalės upės žiotyse labai gera ekologinė būklė nustatyta pagal NO</w:t>
      </w:r>
      <w:r w:rsidRPr="00274288">
        <w:rPr>
          <w:rFonts w:eastAsia="Calibri"/>
          <w:color w:val="000000"/>
          <w:vertAlign w:val="subscript"/>
          <w:lang w:eastAsia="en-GB"/>
        </w:rPr>
        <w:t>3</w:t>
      </w:r>
      <w:r w:rsidRPr="00274288">
        <w:rPr>
          <w:rFonts w:eastAsia="Calibri"/>
          <w:color w:val="000000"/>
          <w:lang w:eastAsia="en-GB"/>
        </w:rPr>
        <w:t>-N, N</w:t>
      </w:r>
      <w:r w:rsidRPr="00274288">
        <w:rPr>
          <w:rFonts w:eastAsia="Calibri"/>
          <w:color w:val="000000"/>
          <w:vertAlign w:val="subscript"/>
          <w:lang w:eastAsia="en-GB"/>
        </w:rPr>
        <w:t>b</w:t>
      </w:r>
      <w:r w:rsidRPr="00274288">
        <w:rPr>
          <w:rFonts w:eastAsia="Calibri"/>
          <w:color w:val="000000"/>
          <w:lang w:eastAsia="en-GB"/>
        </w:rPr>
        <w:t>; gera – pagal NH</w:t>
      </w:r>
      <w:r w:rsidRPr="00274288">
        <w:rPr>
          <w:rFonts w:eastAsia="Calibri"/>
          <w:color w:val="000000"/>
          <w:vertAlign w:val="subscript"/>
          <w:lang w:eastAsia="en-GB"/>
        </w:rPr>
        <w:t>4</w:t>
      </w:r>
      <w:r w:rsidRPr="00274288">
        <w:rPr>
          <w:rFonts w:eastAsia="Calibri"/>
          <w:color w:val="000000"/>
          <w:lang w:eastAsia="en-GB"/>
        </w:rPr>
        <w:t>-N, PO</w:t>
      </w:r>
      <w:r w:rsidRPr="00274288">
        <w:rPr>
          <w:rFonts w:eastAsia="Calibri"/>
          <w:color w:val="000000"/>
          <w:vertAlign w:val="subscript"/>
          <w:lang w:eastAsia="en-GB"/>
        </w:rPr>
        <w:t>4</w:t>
      </w:r>
      <w:r w:rsidRPr="00274288">
        <w:rPr>
          <w:rFonts w:eastAsia="Calibri"/>
          <w:color w:val="000000"/>
          <w:lang w:eastAsia="en-GB"/>
        </w:rPr>
        <w:t>-P, O</w:t>
      </w:r>
      <w:r w:rsidRPr="00274288">
        <w:rPr>
          <w:rFonts w:eastAsia="Calibri"/>
          <w:color w:val="000000"/>
          <w:vertAlign w:val="subscript"/>
          <w:lang w:eastAsia="en-GB"/>
        </w:rPr>
        <w:t>2</w:t>
      </w:r>
      <w:r w:rsidRPr="00274288">
        <w:rPr>
          <w:rFonts w:eastAsia="Calibri"/>
          <w:color w:val="000000"/>
          <w:lang w:eastAsia="en-GB"/>
        </w:rPr>
        <w:t xml:space="preserve"> vertes; vidutinė pagal P</w:t>
      </w:r>
      <w:r w:rsidRPr="00274288">
        <w:rPr>
          <w:rFonts w:eastAsia="Calibri"/>
          <w:color w:val="000000"/>
          <w:vertAlign w:val="subscript"/>
          <w:lang w:eastAsia="en-GB"/>
        </w:rPr>
        <w:t>b</w:t>
      </w:r>
      <w:r w:rsidRPr="00274288">
        <w:rPr>
          <w:rFonts w:eastAsia="Calibri"/>
          <w:color w:val="000000"/>
          <w:lang w:eastAsia="en-GB"/>
        </w:rPr>
        <w:t>, BDS</w:t>
      </w:r>
      <w:r w:rsidRPr="00274288">
        <w:rPr>
          <w:rFonts w:eastAsia="Calibri"/>
          <w:color w:val="000000"/>
          <w:vertAlign w:val="subscript"/>
          <w:lang w:eastAsia="en-GB"/>
        </w:rPr>
        <w:t>7</w:t>
      </w:r>
      <w:r w:rsidRPr="00274288">
        <w:rPr>
          <w:rFonts w:eastAsia="Calibri"/>
          <w:color w:val="000000"/>
          <w:lang w:eastAsia="en-GB"/>
        </w:rPr>
        <w:t xml:space="preserve"> (indikuoja organinės medžiagos gausą). Lyginant su ankstesnio monitoringo laikotarpio tyrimų rezultatais (2016 m.), Smeltalės upės žiotyse ekologinė būklė</w:t>
      </w:r>
      <w:r w:rsidRPr="00274288">
        <w:rPr>
          <w:szCs w:val="20"/>
          <w:lang w:eastAsia="lt-LT"/>
        </w:rPr>
        <w:t xml:space="preserve"> pakito, t. y. pagal </w:t>
      </w:r>
      <w:r w:rsidRPr="00274288">
        <w:rPr>
          <w:rFonts w:eastAsia="Calibri"/>
        </w:rPr>
        <w:t>fizikinių-cheminių kokybės elementų rodiklius</w:t>
      </w:r>
      <w:r w:rsidRPr="00274288">
        <w:rPr>
          <w:rFonts w:eastAsia="Calibri"/>
          <w:i/>
          <w:iCs/>
          <w:color w:val="000000"/>
          <w:lang w:eastAsia="en-GB"/>
        </w:rPr>
        <w:t xml:space="preserve"> neatitinka geros būklės</w:t>
      </w:r>
      <w:r w:rsidRPr="00274288">
        <w:rPr>
          <w:rFonts w:eastAsia="Calibri"/>
          <w:color w:val="000000"/>
          <w:lang w:eastAsia="en-GB"/>
        </w:rPr>
        <w:t>.</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4. Klaipėdos kanale labai gera ekologinė būklė nustatyta pagal NO</w:t>
      </w:r>
      <w:r w:rsidRPr="00274288">
        <w:rPr>
          <w:rFonts w:eastAsia="Calibri"/>
          <w:color w:val="000000"/>
          <w:vertAlign w:val="subscript"/>
          <w:lang w:eastAsia="en-GB"/>
        </w:rPr>
        <w:t>3</w:t>
      </w:r>
      <w:r w:rsidRPr="00274288">
        <w:rPr>
          <w:rFonts w:eastAsia="Calibri"/>
          <w:color w:val="000000"/>
          <w:lang w:eastAsia="en-GB"/>
        </w:rPr>
        <w:t>-N, NH</w:t>
      </w:r>
      <w:r w:rsidRPr="00274288">
        <w:rPr>
          <w:rFonts w:eastAsia="Calibri"/>
          <w:color w:val="000000"/>
          <w:vertAlign w:val="subscript"/>
          <w:lang w:eastAsia="en-GB"/>
        </w:rPr>
        <w:t>4</w:t>
      </w:r>
      <w:r w:rsidRPr="00274288">
        <w:rPr>
          <w:rFonts w:eastAsia="Calibri"/>
          <w:color w:val="000000"/>
          <w:lang w:eastAsia="en-GB"/>
        </w:rPr>
        <w:t>-N, N</w:t>
      </w:r>
      <w:r w:rsidRPr="00274288">
        <w:rPr>
          <w:rFonts w:eastAsia="Calibri"/>
          <w:color w:val="000000"/>
          <w:vertAlign w:val="subscript"/>
          <w:lang w:eastAsia="en-GB"/>
        </w:rPr>
        <w:t>b</w:t>
      </w:r>
      <w:r w:rsidRPr="00274288">
        <w:rPr>
          <w:rFonts w:eastAsia="Calibri"/>
          <w:color w:val="000000"/>
          <w:lang w:eastAsia="en-GB"/>
        </w:rPr>
        <w:t>, PO</w:t>
      </w:r>
      <w:r w:rsidRPr="00274288">
        <w:rPr>
          <w:rFonts w:eastAsia="Calibri"/>
          <w:color w:val="000000"/>
          <w:vertAlign w:val="subscript"/>
          <w:lang w:eastAsia="en-GB"/>
        </w:rPr>
        <w:t>4</w:t>
      </w:r>
      <w:r w:rsidRPr="00274288">
        <w:rPr>
          <w:rFonts w:eastAsia="Calibri"/>
          <w:color w:val="000000"/>
          <w:lang w:eastAsia="en-GB"/>
        </w:rPr>
        <w:t>-P; gera būklė pagal O</w:t>
      </w:r>
      <w:r w:rsidRPr="00274288">
        <w:rPr>
          <w:rFonts w:eastAsia="Calibri"/>
          <w:color w:val="000000"/>
          <w:vertAlign w:val="subscript"/>
          <w:lang w:eastAsia="en-GB"/>
        </w:rPr>
        <w:t>2</w:t>
      </w:r>
      <w:r w:rsidRPr="00274288">
        <w:rPr>
          <w:rFonts w:eastAsia="Calibri"/>
          <w:color w:val="000000"/>
          <w:lang w:eastAsia="en-GB"/>
        </w:rPr>
        <w:t xml:space="preserve"> vertes; pagal BDS</w:t>
      </w:r>
      <w:r w:rsidRPr="00274288">
        <w:rPr>
          <w:rFonts w:eastAsia="Calibri"/>
          <w:color w:val="000000"/>
          <w:vertAlign w:val="subscript"/>
          <w:lang w:eastAsia="en-GB"/>
        </w:rPr>
        <w:t>7</w:t>
      </w:r>
      <w:r w:rsidRPr="00274288">
        <w:rPr>
          <w:rFonts w:eastAsia="Calibri"/>
          <w:color w:val="000000"/>
          <w:lang w:eastAsia="en-GB"/>
        </w:rPr>
        <w:t xml:space="preserve"> (indikuoja organinės medžiagos gausą) ekologinis potencialas - vidutinis. Lyginant su ankstesnio monitoringo laikotarpio tyrimų rezultatais (2016 m.), Klaipėdos kanalo ekologinis potencialas </w:t>
      </w:r>
      <w:r w:rsidRPr="00274288">
        <w:rPr>
          <w:szCs w:val="20"/>
          <w:lang w:eastAsia="lt-LT"/>
        </w:rPr>
        <w:t xml:space="preserve">pakito, t. y. pagal </w:t>
      </w:r>
      <w:r w:rsidRPr="00274288">
        <w:rPr>
          <w:rFonts w:eastAsia="Calibri"/>
        </w:rPr>
        <w:t>fizikinių-cheminių kokybės elementų rodiklius</w:t>
      </w:r>
      <w:r w:rsidRPr="00274288">
        <w:rPr>
          <w:rFonts w:eastAsia="Calibri"/>
          <w:i/>
          <w:iCs/>
          <w:color w:val="000000"/>
          <w:lang w:eastAsia="en-GB"/>
        </w:rPr>
        <w:t xml:space="preserve"> neatitinka gero potencialo</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5. Mumlaukio ežere ekologinė būklė pagal N</w:t>
      </w:r>
      <w:r w:rsidRPr="00274288">
        <w:rPr>
          <w:rFonts w:eastAsia="Calibri"/>
          <w:color w:val="000000"/>
          <w:vertAlign w:val="subscript"/>
          <w:lang w:eastAsia="en-GB"/>
        </w:rPr>
        <w:t>b</w:t>
      </w:r>
      <w:r w:rsidRPr="00274288">
        <w:rPr>
          <w:rFonts w:eastAsia="Calibri"/>
          <w:color w:val="000000"/>
          <w:lang w:eastAsia="en-GB"/>
        </w:rPr>
        <w:t xml:space="preserve"> yra gera, tuo tarpu pagal P</w:t>
      </w:r>
      <w:r w:rsidRPr="00274288">
        <w:rPr>
          <w:rFonts w:eastAsia="Calibri"/>
          <w:color w:val="000000"/>
          <w:vertAlign w:val="subscript"/>
          <w:lang w:eastAsia="en-GB"/>
        </w:rPr>
        <w:t>b</w:t>
      </w:r>
      <w:r w:rsidRPr="00274288">
        <w:rPr>
          <w:rFonts w:eastAsia="Calibri"/>
          <w:color w:val="000000"/>
          <w:lang w:eastAsia="en-GB"/>
        </w:rPr>
        <w:t xml:space="preserve"> vertes – bloga. Lyginant su ankstesnio monitoringo laikotarpio tyrimų rezultatais (2016 m.), ežero ekologinė būklė pagerėjo, tačiau vis tiek </w:t>
      </w:r>
      <w:r w:rsidRPr="00274288">
        <w:rPr>
          <w:szCs w:val="20"/>
          <w:lang w:eastAsia="lt-LT"/>
        </w:rPr>
        <w:t xml:space="preserve">pagal </w:t>
      </w:r>
      <w:r w:rsidRPr="00274288">
        <w:rPr>
          <w:rFonts w:eastAsia="Calibri"/>
        </w:rPr>
        <w:t>fizikinių-cheminių kokybės elementų rodiklius</w:t>
      </w:r>
      <w:r w:rsidRPr="00274288">
        <w:rPr>
          <w:rFonts w:eastAsia="Calibri"/>
          <w:i/>
          <w:iCs/>
          <w:color w:val="000000"/>
          <w:lang w:eastAsia="en-GB"/>
        </w:rPr>
        <w:t xml:space="preserve"> neatitinka geros būklės</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6. Malūno tvenkinyje labai geras ekologinis potencialas nustatytas pagal N</w:t>
      </w:r>
      <w:r w:rsidRPr="00274288">
        <w:rPr>
          <w:rFonts w:eastAsia="Calibri"/>
          <w:color w:val="000000"/>
          <w:vertAlign w:val="subscript"/>
          <w:lang w:eastAsia="en-GB"/>
        </w:rPr>
        <w:t>b</w:t>
      </w:r>
      <w:r w:rsidRPr="00274288">
        <w:rPr>
          <w:rFonts w:eastAsia="Calibri"/>
          <w:color w:val="000000"/>
          <w:lang w:eastAsia="en-GB"/>
        </w:rPr>
        <w:t xml:space="preserve"> vertes, o pagal P</w:t>
      </w:r>
      <w:r w:rsidRPr="00274288">
        <w:rPr>
          <w:rFonts w:eastAsia="Calibri"/>
          <w:color w:val="000000"/>
          <w:vertAlign w:val="subscript"/>
          <w:lang w:eastAsia="en-GB"/>
        </w:rPr>
        <w:t>b</w:t>
      </w:r>
      <w:r w:rsidRPr="00274288">
        <w:rPr>
          <w:rFonts w:eastAsia="Calibri"/>
          <w:color w:val="000000"/>
          <w:lang w:eastAsia="en-GB"/>
        </w:rPr>
        <w:t xml:space="preserve"> – geras. Lyginant su ankstesnio monitoringo laikotarpio tyrimų rezultatais (2016 m.), tvenkinio ekologinis potencialas pagerėjo ir atitiko </w:t>
      </w:r>
      <w:r w:rsidRPr="00274288">
        <w:rPr>
          <w:rFonts w:eastAsia="Calibri"/>
          <w:i/>
          <w:iCs/>
          <w:color w:val="000000"/>
          <w:lang w:eastAsia="en-GB"/>
        </w:rPr>
        <w:t>geros būklės klasę</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7. Jono kalnelio kanale ekologinis potencialas pagal N</w:t>
      </w:r>
      <w:r w:rsidRPr="00274288">
        <w:rPr>
          <w:rFonts w:eastAsia="Calibri"/>
          <w:color w:val="000000"/>
          <w:vertAlign w:val="subscript"/>
          <w:lang w:eastAsia="en-GB"/>
        </w:rPr>
        <w:t>b</w:t>
      </w:r>
      <w:r w:rsidRPr="00274288">
        <w:rPr>
          <w:rFonts w:eastAsia="Calibri"/>
          <w:color w:val="000000"/>
          <w:lang w:eastAsia="en-GB"/>
        </w:rPr>
        <w:t xml:space="preserve"> vertes - labai geras, o pagal P</w:t>
      </w:r>
      <w:r w:rsidRPr="00274288">
        <w:rPr>
          <w:rFonts w:eastAsia="Calibri"/>
          <w:color w:val="000000"/>
          <w:vertAlign w:val="subscript"/>
          <w:lang w:eastAsia="en-GB"/>
        </w:rPr>
        <w:t>b</w:t>
      </w:r>
      <w:r w:rsidRPr="00274288">
        <w:rPr>
          <w:rFonts w:eastAsia="Calibri"/>
          <w:color w:val="000000"/>
          <w:lang w:eastAsia="en-GB"/>
        </w:rPr>
        <w:t xml:space="preserve"> – geras. Lyginant su ankstesnio monitoringo laikotarpio tyrimų rezultatais (2016 m.), kanalo ekologinis potencialas pagerėjo ir atitiko </w:t>
      </w:r>
      <w:r w:rsidRPr="00274288">
        <w:rPr>
          <w:rFonts w:eastAsia="Calibri"/>
          <w:i/>
          <w:iCs/>
          <w:color w:val="000000"/>
          <w:lang w:eastAsia="en-GB"/>
        </w:rPr>
        <w:t>gero potencialo klasę</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8. Draugystės parko tvenkinyje Nr. 1 ekologinis potencialas pagal N</w:t>
      </w:r>
      <w:r w:rsidRPr="00274288">
        <w:rPr>
          <w:rFonts w:eastAsia="Calibri"/>
          <w:color w:val="000000"/>
          <w:vertAlign w:val="subscript"/>
          <w:lang w:eastAsia="en-GB"/>
        </w:rPr>
        <w:t>b</w:t>
      </w:r>
      <w:r w:rsidRPr="00274288">
        <w:rPr>
          <w:rFonts w:eastAsia="Calibri"/>
          <w:color w:val="000000"/>
          <w:lang w:eastAsia="en-GB"/>
        </w:rPr>
        <w:t xml:space="preserve"> vertes labai geras, o pagal P</w:t>
      </w:r>
      <w:r w:rsidRPr="00274288">
        <w:rPr>
          <w:rFonts w:eastAsia="Calibri"/>
          <w:color w:val="000000"/>
          <w:vertAlign w:val="subscript"/>
          <w:lang w:eastAsia="en-GB"/>
        </w:rPr>
        <w:t>b</w:t>
      </w:r>
      <w:r w:rsidRPr="00274288">
        <w:rPr>
          <w:rFonts w:eastAsia="Calibri"/>
          <w:color w:val="000000"/>
          <w:lang w:eastAsia="en-GB"/>
        </w:rPr>
        <w:t xml:space="preserve"> – geras. Lyginant su ankstesnio monitoringo laikotarpio tyrimų rezultatais (2016 m.), tvenkinio ekologinis potencialas nepakito.</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9. Draugystės parko tvenkinyje Nr. 2 ekologinis potencialas pagal N</w:t>
      </w:r>
      <w:r w:rsidRPr="00274288">
        <w:rPr>
          <w:rFonts w:eastAsia="Calibri"/>
          <w:color w:val="000000"/>
          <w:vertAlign w:val="subscript"/>
          <w:lang w:eastAsia="en-GB"/>
        </w:rPr>
        <w:t>b</w:t>
      </w:r>
      <w:r w:rsidRPr="00274288">
        <w:rPr>
          <w:rFonts w:eastAsia="Calibri"/>
          <w:color w:val="000000"/>
          <w:lang w:eastAsia="en-GB"/>
        </w:rPr>
        <w:t xml:space="preserve"> ir P</w:t>
      </w:r>
      <w:r w:rsidRPr="00274288">
        <w:rPr>
          <w:rFonts w:eastAsia="Calibri"/>
          <w:color w:val="000000"/>
          <w:vertAlign w:val="subscript"/>
          <w:lang w:eastAsia="en-GB"/>
        </w:rPr>
        <w:t>b</w:t>
      </w:r>
      <w:r w:rsidRPr="00274288">
        <w:rPr>
          <w:rFonts w:eastAsia="Calibri"/>
          <w:color w:val="000000"/>
          <w:lang w:eastAsia="en-GB"/>
        </w:rPr>
        <w:t xml:space="preserve"> vertes nustatytas labai geras. Lyginant su ankstesnio monitoringo laikotarpio tyrimų rezultatais (2016 m.), tvenkinio ekologinis potencialas nepakito.</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10. Didžiajame Žardės vandens telkinyje ekologinis potencialas pagal N</w:t>
      </w:r>
      <w:r w:rsidRPr="00274288">
        <w:rPr>
          <w:rFonts w:eastAsia="Calibri"/>
          <w:color w:val="000000"/>
          <w:vertAlign w:val="subscript"/>
          <w:lang w:eastAsia="en-GB"/>
        </w:rPr>
        <w:t>b</w:t>
      </w:r>
      <w:r w:rsidRPr="00274288">
        <w:rPr>
          <w:rFonts w:eastAsia="Calibri"/>
          <w:color w:val="000000"/>
          <w:lang w:eastAsia="en-GB"/>
        </w:rPr>
        <w:t xml:space="preserve"> - labai geras, tuo tarpu pagal P</w:t>
      </w:r>
      <w:r w:rsidRPr="00274288">
        <w:rPr>
          <w:rFonts w:eastAsia="Calibri"/>
          <w:color w:val="000000"/>
          <w:vertAlign w:val="subscript"/>
          <w:lang w:eastAsia="en-GB"/>
        </w:rPr>
        <w:t>b</w:t>
      </w:r>
      <w:r w:rsidRPr="00274288">
        <w:rPr>
          <w:rFonts w:eastAsia="Calibri"/>
          <w:color w:val="000000"/>
          <w:lang w:eastAsia="en-GB"/>
        </w:rPr>
        <w:t xml:space="preserve"> vertes – blogas. Lyginant su ankstesnio monitoringo laikotarpio tyrimų rezultatais (2016 m.), tvenkinio ekologinis potencialas pablogėjo ir </w:t>
      </w:r>
      <w:r w:rsidRPr="00274288">
        <w:rPr>
          <w:rFonts w:eastAsia="Calibri"/>
          <w:i/>
          <w:iCs/>
          <w:color w:val="000000"/>
          <w:lang w:eastAsia="en-GB"/>
        </w:rPr>
        <w:t>neatitinka</w:t>
      </w:r>
      <w:r w:rsidRPr="00274288">
        <w:rPr>
          <w:rFonts w:eastAsia="Calibri"/>
          <w:color w:val="000000"/>
          <w:lang w:eastAsia="en-GB"/>
        </w:rPr>
        <w:t xml:space="preserve"> </w:t>
      </w:r>
      <w:r w:rsidRPr="00274288">
        <w:rPr>
          <w:rFonts w:eastAsia="Calibri"/>
          <w:i/>
          <w:iCs/>
          <w:color w:val="000000"/>
          <w:lang w:eastAsia="en-GB"/>
        </w:rPr>
        <w:t>gero potencialo</w:t>
      </w:r>
      <w:r w:rsidRPr="00274288">
        <w:rPr>
          <w:rFonts w:eastAsia="Calibri"/>
          <w:color w:val="000000"/>
          <w:lang w:eastAsia="en-GB"/>
        </w:rPr>
        <w:t>.</w:t>
      </w:r>
    </w:p>
    <w:p w:rsidR="00274288" w:rsidRPr="00274288" w:rsidRDefault="00274288" w:rsidP="00274288">
      <w:pPr>
        <w:autoSpaceDE w:val="0"/>
        <w:autoSpaceDN w:val="0"/>
        <w:adjustRightInd w:val="0"/>
        <w:ind w:firstLine="709"/>
        <w:jc w:val="both"/>
        <w:rPr>
          <w:rFonts w:eastAsia="Calibri"/>
          <w:color w:val="000000"/>
          <w:lang w:eastAsia="en-GB"/>
        </w:rPr>
      </w:pPr>
      <w:bookmarkStart w:id="53" w:name="_Toc483379904"/>
      <w:r w:rsidRPr="00274288">
        <w:rPr>
          <w:rFonts w:eastAsia="Calibri"/>
          <w:b/>
          <w:bCs/>
          <w:color w:val="000000"/>
          <w:lang w:eastAsia="en-GB"/>
        </w:rPr>
        <w:t xml:space="preserve">Paviršinio vandens monitoringo poreikio pagrindimas.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Klaipėdos mieste paviršinio vandens telkiniai yra veikiami pastovios ir intensyvios antropogeninės veiklos (sutelktoji tarša). Dauguma tvenkinių yra pamėgtose rekreacinėse zonose, kai kuriuose iš jų atlikti valymo darbai. </w:t>
      </w:r>
    </w:p>
    <w:p w:rsidR="00274288" w:rsidRPr="00274288" w:rsidRDefault="00274288" w:rsidP="00274288">
      <w:pPr>
        <w:shd w:val="clear" w:color="auto" w:fill="FFFFFF"/>
        <w:ind w:firstLine="709"/>
        <w:jc w:val="both"/>
        <w:textAlignment w:val="baseline"/>
        <w:rPr>
          <w:rFonts w:eastAsia="Calibri"/>
          <w:color w:val="000000"/>
          <w:lang w:eastAsia="en-GB"/>
        </w:rPr>
      </w:pPr>
      <w:r w:rsidRPr="00274288">
        <w:rPr>
          <w:rFonts w:eastAsia="Calibri"/>
          <w:color w:val="000000"/>
          <w:lang w:eastAsia="en-GB"/>
        </w:rPr>
        <w:t>Stebėsena yra reikalinga, kad žinant vandens telkinių ekologinę būklę, būtų galimas savalaikis būklės gerinimo ir prevencinių priemonių planavimas bei įdiegimas.</w:t>
      </w:r>
    </w:p>
    <w:p w:rsidR="00274288" w:rsidRPr="00274288" w:rsidRDefault="00274288" w:rsidP="00274288">
      <w:pPr>
        <w:shd w:val="clear" w:color="auto" w:fill="FFFFFF"/>
        <w:ind w:firstLine="709"/>
        <w:jc w:val="both"/>
        <w:textAlignment w:val="baseline"/>
        <w:rPr>
          <w:b/>
          <w:snapToGrid w:val="0"/>
          <w:color w:val="000000"/>
          <w:highlight w:val="yellow"/>
        </w:rPr>
      </w:pPr>
      <w:r w:rsidRPr="00274288">
        <w:rPr>
          <w:rFonts w:eastAsia="Calibri"/>
          <w:color w:val="000000"/>
          <w:lang w:eastAsia="en-GB"/>
        </w:rPr>
        <w:t>Siekiant užtikrinti duomenų palyginamumą ir tęstinumą 2022-2026 m. laikotarpiu numatoma monitoringą vykdyti tokia pat apimtimi.</w:t>
      </w:r>
      <w:bookmarkEnd w:id="35"/>
    </w:p>
    <w:p w:rsidR="00274288" w:rsidRPr="00274288" w:rsidRDefault="00274288" w:rsidP="00274288">
      <w:pPr>
        <w:autoSpaceDE w:val="0"/>
        <w:autoSpaceDN w:val="0"/>
        <w:adjustRightInd w:val="0"/>
        <w:ind w:firstLine="709"/>
        <w:jc w:val="right"/>
        <w:rPr>
          <w:b/>
          <w:snapToGrid w:val="0"/>
          <w:color w:val="000000"/>
          <w:highlight w:val="yellow"/>
          <w:lang w:eastAsia="lt-LT"/>
        </w:rPr>
      </w:pPr>
    </w:p>
    <w:p w:rsidR="00274288" w:rsidRPr="00274288" w:rsidRDefault="00274288" w:rsidP="00274288">
      <w:pPr>
        <w:autoSpaceDE w:val="0"/>
        <w:autoSpaceDN w:val="0"/>
        <w:adjustRightInd w:val="0"/>
        <w:ind w:firstLine="709"/>
        <w:jc w:val="right"/>
        <w:rPr>
          <w:b/>
          <w:snapToGrid w:val="0"/>
          <w:color w:val="000000"/>
          <w:highlight w:val="yellow"/>
          <w:lang w:eastAsia="lt-LT"/>
        </w:rPr>
      </w:pPr>
    </w:p>
    <w:p w:rsidR="00274288" w:rsidRPr="00274288" w:rsidRDefault="00274288" w:rsidP="00274288">
      <w:pPr>
        <w:keepNext/>
        <w:jc w:val="center"/>
        <w:outlineLvl w:val="2"/>
        <w:rPr>
          <w:b/>
          <w:bCs/>
          <w:color w:val="000000"/>
          <w:lang w:eastAsia="x-none"/>
        </w:rPr>
      </w:pPr>
      <w:bookmarkStart w:id="54" w:name="_Toc80343201"/>
      <w:r w:rsidRPr="00274288">
        <w:rPr>
          <w:b/>
          <w:bCs/>
          <w:color w:val="000000"/>
          <w:lang w:eastAsia="x-none"/>
        </w:rPr>
        <w:t>3.4.2 Monitoringo tikslas ir uždaviniai</w:t>
      </w:r>
      <w:bookmarkEnd w:id="53"/>
      <w:bookmarkEnd w:id="54"/>
    </w:p>
    <w:p w:rsidR="00274288" w:rsidRPr="00274288" w:rsidRDefault="00274288" w:rsidP="00274288">
      <w:pPr>
        <w:rPr>
          <w:szCs w:val="20"/>
          <w:highlight w:val="yellow"/>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Paviršinio vandens stebėsenos tikslas – įvertinti Klaipėdos miesto paviršinių vandens telkinių ekologinę būklę/ekologinį potencialą. Teikti visuomenei informaciją, susijusią su paviršinių vandens telkinių būkle.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13"/>
        </w:numPr>
        <w:autoSpaceDE w:val="0"/>
        <w:autoSpaceDN w:val="0"/>
        <w:adjustRightInd w:val="0"/>
        <w:jc w:val="both"/>
        <w:rPr>
          <w:rFonts w:eastAsia="Calibri" w:cs="Calibri"/>
          <w:color w:val="000000"/>
          <w:lang w:eastAsia="en-GB"/>
        </w:rPr>
      </w:pPr>
      <w:r w:rsidRPr="00274288">
        <w:rPr>
          <w:rFonts w:eastAsia="Calibri" w:cs="Calibri"/>
          <w:color w:val="000000"/>
          <w:lang w:eastAsia="en-GB"/>
        </w:rPr>
        <w:t xml:space="preserve">periodiškai stebėti ir vertinti paviršinių vandens telkinių bendruosius fizikinius-cheminius bei biologinius parametrus; </w:t>
      </w:r>
    </w:p>
    <w:p w:rsidR="00274288" w:rsidRPr="00274288" w:rsidRDefault="00274288" w:rsidP="00274288">
      <w:pPr>
        <w:numPr>
          <w:ilvl w:val="0"/>
          <w:numId w:val="13"/>
        </w:numPr>
        <w:autoSpaceDE w:val="0"/>
        <w:autoSpaceDN w:val="0"/>
        <w:adjustRightInd w:val="0"/>
        <w:jc w:val="both"/>
        <w:rPr>
          <w:rFonts w:eastAsia="Calibri" w:cs="Calibri"/>
          <w:color w:val="000000"/>
          <w:sz w:val="22"/>
          <w:lang w:eastAsia="en-GB"/>
        </w:rPr>
      </w:pPr>
      <w:r w:rsidRPr="00274288">
        <w:rPr>
          <w:lang w:eastAsia="lt-LT"/>
        </w:rPr>
        <w:t>remiantis gautais duomenimis</w:t>
      </w:r>
      <w:r w:rsidRPr="00274288">
        <w:rPr>
          <w:rFonts w:ascii="TimesLT" w:hAnsi="TimesLT"/>
          <w:lang w:eastAsia="lt-LT"/>
        </w:rPr>
        <w:t xml:space="preserve"> prognozuoti galimus </w:t>
      </w:r>
      <w:r w:rsidRPr="00274288">
        <w:rPr>
          <w:rFonts w:eastAsia="Calibri" w:cs="Calibri"/>
          <w:color w:val="000000"/>
          <w:lang w:eastAsia="en-GB"/>
        </w:rPr>
        <w:t>paviršinių vandens telkinių</w:t>
      </w:r>
      <w:r w:rsidRPr="00274288">
        <w:rPr>
          <w:rFonts w:ascii="TimesLT" w:hAnsi="TimesLT"/>
          <w:lang w:eastAsia="lt-LT"/>
        </w:rPr>
        <w:t xml:space="preserve"> būklės pokyčius ir pasekmes;</w:t>
      </w:r>
    </w:p>
    <w:p w:rsidR="00274288" w:rsidRPr="00274288" w:rsidRDefault="00274288" w:rsidP="00274288">
      <w:pPr>
        <w:numPr>
          <w:ilvl w:val="0"/>
          <w:numId w:val="13"/>
        </w:numPr>
        <w:autoSpaceDE w:val="0"/>
        <w:autoSpaceDN w:val="0"/>
        <w:adjustRightInd w:val="0"/>
        <w:jc w:val="both"/>
        <w:rPr>
          <w:rFonts w:eastAsia="Calibri"/>
          <w:color w:val="000000"/>
          <w:lang w:eastAsia="en-GB"/>
        </w:rPr>
      </w:pPr>
      <w:r w:rsidRPr="00274288">
        <w:rPr>
          <w:rFonts w:eastAsia="Calibri"/>
          <w:color w:val="000000"/>
          <w:lang w:eastAsia="en-GB"/>
        </w:rPr>
        <w:t>informuoti visuomenę apie paviršinių vandens telkinių būklę.;</w:t>
      </w:r>
    </w:p>
    <w:p w:rsidR="00274288" w:rsidRPr="00274288" w:rsidRDefault="00274288" w:rsidP="00274288">
      <w:pPr>
        <w:autoSpaceDE w:val="0"/>
        <w:autoSpaceDN w:val="0"/>
        <w:adjustRightInd w:val="0"/>
        <w:ind w:left="1429"/>
        <w:jc w:val="both"/>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Stebėsenos rezultatai skirti paviršinio vandens telkinių būklės gerinimo priemonių parengimui ir įgyvendinimui, visuomenės informavimui.</w:t>
      </w:r>
    </w:p>
    <w:p w:rsidR="00274288" w:rsidRPr="00274288" w:rsidRDefault="00274288" w:rsidP="00274288">
      <w:pPr>
        <w:autoSpaceDE w:val="0"/>
        <w:autoSpaceDN w:val="0"/>
        <w:adjustRightInd w:val="0"/>
        <w:ind w:firstLine="709"/>
        <w:jc w:val="both"/>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p>
    <w:p w:rsidR="00274288" w:rsidRPr="00274288" w:rsidRDefault="00274288" w:rsidP="00274288">
      <w:pPr>
        <w:keepNext/>
        <w:jc w:val="center"/>
        <w:outlineLvl w:val="2"/>
        <w:rPr>
          <w:rFonts w:eastAsia="Calibri"/>
          <w:color w:val="000000"/>
          <w:lang w:eastAsia="en-GB"/>
        </w:rPr>
      </w:pPr>
      <w:bookmarkStart w:id="55" w:name="_Toc483379905"/>
      <w:bookmarkStart w:id="56" w:name="_Toc80343202"/>
      <w:r w:rsidRPr="00274288">
        <w:rPr>
          <w:b/>
          <w:bCs/>
          <w:color w:val="000000"/>
          <w:lang w:eastAsia="x-none"/>
        </w:rPr>
        <w:t xml:space="preserve">3.4.3 </w:t>
      </w:r>
      <w:bookmarkEnd w:id="55"/>
      <w:r w:rsidRPr="00274288">
        <w:rPr>
          <w:rFonts w:eastAsia="Calibri"/>
          <w:b/>
          <w:color w:val="000000"/>
          <w:lang w:eastAsia="en-GB"/>
        </w:rPr>
        <w:t>Paviršinio vandens monitoringo vietų lokalizacija</w:t>
      </w:r>
      <w:bookmarkEnd w:id="56"/>
    </w:p>
    <w:p w:rsidR="00274288" w:rsidRPr="00274288" w:rsidRDefault="00274288" w:rsidP="00274288">
      <w:pPr>
        <w:rPr>
          <w:szCs w:val="20"/>
          <w:highlight w:val="yellow"/>
          <w:lang w:eastAsia="x-none"/>
        </w:rPr>
      </w:pPr>
    </w:p>
    <w:p w:rsidR="00274288" w:rsidRPr="00274288" w:rsidRDefault="00274288" w:rsidP="00274288">
      <w:pPr>
        <w:suppressAutoHyphens/>
        <w:ind w:firstLine="567"/>
        <w:jc w:val="both"/>
        <w:rPr>
          <w:color w:val="000000"/>
          <w:shd w:val="clear" w:color="auto" w:fill="FFFFFF"/>
          <w:lang w:eastAsia="lt-LT"/>
        </w:rPr>
      </w:pPr>
      <w:r w:rsidRPr="00274288">
        <w:rPr>
          <w:color w:val="000000"/>
          <w:shd w:val="clear" w:color="auto" w:fill="FFFFFF"/>
          <w:lang w:eastAsia="lt-LT"/>
        </w:rPr>
        <w:t xml:space="preserve">Telkinių ekologinę būklę įtakoja miesto lietaus (paviršinės), valyklų bei gamybinės nuotekos. </w:t>
      </w:r>
    </w:p>
    <w:p w:rsidR="00274288" w:rsidRPr="00274288" w:rsidRDefault="00274288" w:rsidP="00274288">
      <w:pPr>
        <w:suppressAutoHyphens/>
        <w:ind w:firstLine="567"/>
        <w:jc w:val="both"/>
        <w:rPr>
          <w:color w:val="000000"/>
          <w:highlight w:val="yellow"/>
          <w:shd w:val="clear" w:color="auto" w:fill="FFFFFF"/>
          <w:lang w:eastAsia="lt-LT"/>
        </w:rPr>
      </w:pPr>
      <w:r w:rsidRPr="00274288">
        <w:rPr>
          <w:lang w:eastAsia="lt-LT"/>
        </w:rPr>
        <w:t xml:space="preserve">Paviršinių vandens telkinių stebėsenos vietos pateikiamos 38 lentelėje ir 25 paveiksle. Siekiant užtikrinti monitoringo tęstinumą, stebėsenos vietos numatomos visuose praeitame laikotarpyje tirtuose paviršinio vandens telkiniuose. </w:t>
      </w:r>
    </w:p>
    <w:p w:rsidR="00274288" w:rsidRPr="00274288" w:rsidRDefault="00274288" w:rsidP="00274288">
      <w:pPr>
        <w:suppressAutoHyphens/>
        <w:ind w:firstLine="567"/>
        <w:jc w:val="both"/>
        <w:rPr>
          <w:b/>
          <w:color w:val="000000"/>
          <w:szCs w:val="20"/>
          <w:highlight w:val="yellow"/>
          <w:lang w:eastAsia="lt-LT"/>
        </w:rPr>
      </w:pPr>
      <w:r w:rsidRPr="00274288">
        <w:rPr>
          <w:color w:val="000000"/>
          <w:highlight w:val="yellow"/>
          <w:shd w:val="clear" w:color="auto" w:fill="FFFFFF"/>
          <w:lang w:eastAsia="lt-LT"/>
        </w:rPr>
        <w:t xml:space="preserve"> </w:t>
      </w:r>
      <w:r w:rsidRPr="00274288">
        <w:rPr>
          <w:b/>
          <w:color w:val="000000"/>
          <w:szCs w:val="20"/>
          <w:highlight w:val="yellow"/>
          <w:lang w:eastAsia="lt-LT"/>
        </w:rPr>
        <w:t xml:space="preserve">              </w:t>
      </w:r>
    </w:p>
    <w:p w:rsidR="00274288" w:rsidRPr="00274288" w:rsidRDefault="00274288" w:rsidP="00274288">
      <w:pPr>
        <w:autoSpaceDE w:val="0"/>
        <w:autoSpaceDN w:val="0"/>
        <w:adjustRightInd w:val="0"/>
        <w:ind w:left="7920"/>
        <w:jc w:val="right"/>
        <w:rPr>
          <w:b/>
          <w:color w:val="000000"/>
          <w:lang w:eastAsia="lt-LT"/>
        </w:rPr>
      </w:pPr>
      <w:r w:rsidRPr="00274288">
        <w:rPr>
          <w:b/>
          <w:color w:val="000000"/>
          <w:lang w:eastAsia="lt-LT"/>
        </w:rPr>
        <w:t>38 lentelė</w:t>
      </w:r>
    </w:p>
    <w:p w:rsidR="00274288" w:rsidRPr="00274288" w:rsidRDefault="00274288" w:rsidP="00274288">
      <w:pPr>
        <w:autoSpaceDE w:val="0"/>
        <w:autoSpaceDN w:val="0"/>
        <w:adjustRightInd w:val="0"/>
        <w:spacing w:before="120" w:after="120"/>
        <w:jc w:val="center"/>
        <w:rPr>
          <w:lang w:eastAsia="lt-LT"/>
        </w:rPr>
      </w:pPr>
      <w:r w:rsidRPr="00274288">
        <w:rPr>
          <w:lang w:eastAsia="lt-LT"/>
        </w:rPr>
        <w:t>Paviršinių vandens telkinių stebėsenos vietos Klaipėdos mieste</w:t>
      </w:r>
    </w:p>
    <w:tbl>
      <w:tblPr>
        <w:tblStyle w:val="Lentelstinklelis1"/>
        <w:tblW w:w="5000" w:type="pct"/>
        <w:tblLook w:val="04A0" w:firstRow="1" w:lastRow="0" w:firstColumn="1" w:lastColumn="0" w:noHBand="0" w:noVBand="1"/>
      </w:tblPr>
      <w:tblGrid>
        <w:gridCol w:w="720"/>
        <w:gridCol w:w="4206"/>
        <w:gridCol w:w="2464"/>
        <w:gridCol w:w="2464"/>
      </w:tblGrid>
      <w:tr w:rsidR="00274288" w:rsidRPr="00274288" w:rsidTr="00274288">
        <w:tc>
          <w:tcPr>
            <w:tcW w:w="366" w:type="pct"/>
            <w:vMerge w:val="restart"/>
          </w:tcPr>
          <w:p w:rsidR="00274288" w:rsidRPr="00274288" w:rsidRDefault="00274288" w:rsidP="00274288">
            <w:pPr>
              <w:autoSpaceDE w:val="0"/>
              <w:autoSpaceDN w:val="0"/>
              <w:adjustRightInd w:val="0"/>
              <w:jc w:val="center"/>
              <w:rPr>
                <w:sz w:val="22"/>
                <w:szCs w:val="22"/>
                <w:vertAlign w:val="superscript"/>
                <w:lang w:eastAsia="lt-LT"/>
              </w:rPr>
            </w:pPr>
            <w:r w:rsidRPr="00274288">
              <w:rPr>
                <w:b/>
                <w:bCs/>
                <w:sz w:val="22"/>
                <w:szCs w:val="22"/>
                <w:lang w:eastAsia="lt-LT"/>
              </w:rPr>
              <w:t>ID</w:t>
            </w:r>
            <w:r w:rsidRPr="00274288">
              <w:rPr>
                <w:b/>
                <w:bCs/>
                <w:sz w:val="22"/>
                <w:szCs w:val="22"/>
                <w:vertAlign w:val="superscript"/>
                <w:lang w:eastAsia="lt-LT"/>
              </w:rPr>
              <w:t>*</w:t>
            </w:r>
          </w:p>
        </w:tc>
        <w:tc>
          <w:tcPr>
            <w:tcW w:w="2134" w:type="pct"/>
            <w:vMerge w:val="restart"/>
          </w:tcPr>
          <w:p w:rsidR="00274288" w:rsidRPr="00274288" w:rsidRDefault="00274288" w:rsidP="00274288">
            <w:pPr>
              <w:autoSpaceDE w:val="0"/>
              <w:autoSpaceDN w:val="0"/>
              <w:adjustRightInd w:val="0"/>
              <w:jc w:val="center"/>
              <w:rPr>
                <w:sz w:val="22"/>
                <w:szCs w:val="22"/>
                <w:lang w:eastAsia="lt-LT"/>
              </w:rPr>
            </w:pPr>
            <w:r w:rsidRPr="00274288">
              <w:rPr>
                <w:b/>
                <w:bCs/>
                <w:sz w:val="22"/>
                <w:szCs w:val="22"/>
                <w:lang w:eastAsia="lt-LT"/>
              </w:rPr>
              <w:t>Tyrimų vieta</w:t>
            </w:r>
          </w:p>
        </w:tc>
        <w:tc>
          <w:tcPr>
            <w:tcW w:w="2500" w:type="pct"/>
            <w:gridSpan w:val="2"/>
          </w:tcPr>
          <w:p w:rsidR="00274288" w:rsidRPr="00274288" w:rsidRDefault="00274288" w:rsidP="00274288">
            <w:pPr>
              <w:autoSpaceDE w:val="0"/>
              <w:autoSpaceDN w:val="0"/>
              <w:adjustRightInd w:val="0"/>
              <w:jc w:val="center"/>
              <w:rPr>
                <w:sz w:val="22"/>
                <w:szCs w:val="22"/>
                <w:lang w:eastAsia="lt-LT"/>
              </w:rPr>
            </w:pPr>
            <w:r w:rsidRPr="00274288">
              <w:rPr>
                <w:rFonts w:eastAsia="Calibri"/>
                <w:b/>
                <w:bCs/>
                <w:color w:val="000000"/>
                <w:sz w:val="22"/>
                <w:szCs w:val="22"/>
              </w:rPr>
              <w:t>Koordinatės (LKS-94)</w:t>
            </w:r>
          </w:p>
        </w:tc>
      </w:tr>
      <w:tr w:rsidR="00274288" w:rsidRPr="00274288" w:rsidTr="00274288">
        <w:tc>
          <w:tcPr>
            <w:tcW w:w="366" w:type="pct"/>
            <w:vMerge/>
          </w:tcPr>
          <w:p w:rsidR="00274288" w:rsidRPr="00274288" w:rsidRDefault="00274288" w:rsidP="00274288">
            <w:pPr>
              <w:autoSpaceDE w:val="0"/>
              <w:autoSpaceDN w:val="0"/>
              <w:adjustRightInd w:val="0"/>
              <w:jc w:val="center"/>
              <w:rPr>
                <w:sz w:val="22"/>
                <w:szCs w:val="22"/>
                <w:lang w:eastAsia="lt-LT"/>
              </w:rPr>
            </w:pPr>
          </w:p>
        </w:tc>
        <w:tc>
          <w:tcPr>
            <w:tcW w:w="2134" w:type="pct"/>
            <w:vMerge/>
          </w:tcPr>
          <w:p w:rsidR="00274288" w:rsidRPr="00274288" w:rsidRDefault="00274288" w:rsidP="00274288">
            <w:pPr>
              <w:autoSpaceDE w:val="0"/>
              <w:autoSpaceDN w:val="0"/>
              <w:adjustRightInd w:val="0"/>
              <w:jc w:val="center"/>
              <w:rPr>
                <w:sz w:val="22"/>
                <w:szCs w:val="22"/>
                <w:lang w:eastAsia="lt-LT"/>
              </w:rPr>
            </w:pP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X</w:t>
            </w: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Y</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Akmenos-Danės</w:t>
            </w:r>
            <w:r w:rsidRPr="00274288">
              <w:rPr>
                <w:rFonts w:eastAsia="Calibri"/>
                <w:color w:val="000000"/>
              </w:rPr>
              <w:t xml:space="preserve"> </w:t>
            </w:r>
            <w:r w:rsidRPr="00274288">
              <w:rPr>
                <w:rFonts w:eastAsia="Calibri"/>
                <w:color w:val="000000"/>
                <w:sz w:val="22"/>
                <w:szCs w:val="22"/>
              </w:rPr>
              <w:t xml:space="preserve">upė aukščiau Klaipėdos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1250" w:type="pct"/>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319768</w:t>
            </w:r>
          </w:p>
        </w:tc>
        <w:tc>
          <w:tcPr>
            <w:tcW w:w="1250" w:type="pct"/>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6182486</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2134"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tvenkinys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tvenkiniai Nr.1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322674</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6175241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tvenkinys Nr.2 (greta Statybininkų pr.)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322804</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6174992</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Didysis Žardės vandens telkinys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322450</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6174290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bl>
    <w:p w:rsidR="00274288" w:rsidRPr="00274288" w:rsidRDefault="00274288" w:rsidP="00274288">
      <w:pPr>
        <w:suppressAutoHyphens/>
        <w:ind w:firstLine="567"/>
        <w:jc w:val="both"/>
        <w:rPr>
          <w:color w:val="000000"/>
          <w:shd w:val="clear" w:color="auto" w:fill="FFFFFF"/>
          <w:lang w:eastAsia="lt-LT"/>
        </w:rPr>
      </w:pPr>
      <w:r w:rsidRPr="00274288">
        <w:rPr>
          <w:color w:val="000000"/>
          <w:shd w:val="clear" w:color="auto" w:fill="FFFFFF"/>
          <w:lang w:eastAsia="lt-LT"/>
        </w:rPr>
        <w:t>* - unikalus tyrimo vietos numeris</w:t>
      </w:r>
    </w:p>
    <w:p w:rsidR="00274288" w:rsidRPr="00274288" w:rsidRDefault="00274288" w:rsidP="00274288">
      <w:pPr>
        <w:suppressAutoHyphens/>
        <w:ind w:firstLine="567"/>
        <w:jc w:val="both"/>
        <w:rPr>
          <w:color w:val="000000"/>
          <w:shd w:val="clear" w:color="auto" w:fill="FFFFFF"/>
          <w:lang w:eastAsia="lt-LT"/>
        </w:rPr>
      </w:pPr>
    </w:p>
    <w:p w:rsidR="00274288" w:rsidRPr="00274288" w:rsidRDefault="00274288" w:rsidP="00274288">
      <w:pPr>
        <w:suppressAutoHyphens/>
        <w:ind w:firstLine="567"/>
        <w:jc w:val="both"/>
        <w:rPr>
          <w:color w:val="000000"/>
          <w:shd w:val="clear" w:color="auto" w:fill="FFFFFF"/>
          <w:lang w:eastAsia="lt-LT"/>
        </w:rPr>
      </w:pPr>
    </w:p>
    <w:p w:rsidR="00274288" w:rsidRPr="00274288" w:rsidRDefault="00274288" w:rsidP="00274288">
      <w:pPr>
        <w:jc w:val="center"/>
        <w:rPr>
          <w:sz w:val="20"/>
          <w:szCs w:val="20"/>
          <w:highlight w:val="yellow"/>
          <w:lang w:eastAsia="lt-LT"/>
        </w:rPr>
      </w:pPr>
      <w:r w:rsidRPr="00274288">
        <w:rPr>
          <w:noProof/>
          <w:sz w:val="20"/>
          <w:szCs w:val="20"/>
          <w:lang w:eastAsia="lt-LT"/>
        </w:rPr>
        <w:drawing>
          <wp:inline distT="0" distB="0" distL="0" distR="0" wp14:anchorId="6ECF68EC" wp14:editId="25F91FA5">
            <wp:extent cx="5736560" cy="8149133"/>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1123" cy="8155616"/>
                    </a:xfrm>
                    <a:prstGeom prst="rect">
                      <a:avLst/>
                    </a:prstGeom>
                    <a:noFill/>
                    <a:ln>
                      <a:noFill/>
                    </a:ln>
                  </pic:spPr>
                </pic:pic>
              </a:graphicData>
            </a:graphic>
          </wp:inline>
        </w:drawing>
      </w:r>
    </w:p>
    <w:p w:rsidR="00274288" w:rsidRPr="00274288" w:rsidRDefault="00274288" w:rsidP="00274288">
      <w:pPr>
        <w:spacing w:before="120"/>
        <w:jc w:val="center"/>
        <w:rPr>
          <w:szCs w:val="20"/>
          <w:highlight w:val="yellow"/>
          <w:lang w:eastAsia="lt-LT"/>
        </w:rPr>
      </w:pPr>
      <w:r w:rsidRPr="00274288">
        <w:rPr>
          <w:b/>
          <w:color w:val="000000"/>
          <w:szCs w:val="20"/>
          <w:lang w:eastAsia="lt-LT"/>
        </w:rPr>
        <w:t>25 pav.</w:t>
      </w:r>
      <w:r w:rsidRPr="00274288">
        <w:rPr>
          <w:color w:val="000000"/>
          <w:szCs w:val="20"/>
          <w:lang w:eastAsia="lt-LT"/>
        </w:rPr>
        <w:t xml:space="preserve"> </w:t>
      </w:r>
      <w:r w:rsidRPr="00274288">
        <w:rPr>
          <w:lang w:eastAsia="lt-LT"/>
        </w:rPr>
        <w:t>Paviršinio vandens telkinių monitoringo vietos Klaipėdos mieste</w:t>
      </w:r>
    </w:p>
    <w:p w:rsidR="00274288" w:rsidRPr="00274288" w:rsidRDefault="00274288" w:rsidP="00274288">
      <w:pPr>
        <w:spacing w:after="160" w:line="259" w:lineRule="auto"/>
        <w:rPr>
          <w:b/>
          <w:bCs/>
          <w:lang w:eastAsia="x-none"/>
        </w:rPr>
      </w:pPr>
      <w:r w:rsidRPr="00274288">
        <w:rPr>
          <w:rFonts w:ascii="TimesLT" w:hAnsi="TimesLT"/>
          <w:lang w:eastAsia="lt-LT"/>
        </w:rPr>
        <w:br w:type="page"/>
      </w:r>
    </w:p>
    <w:p w:rsidR="00274288" w:rsidRPr="00274288" w:rsidRDefault="00274288" w:rsidP="00274288">
      <w:pPr>
        <w:keepNext/>
        <w:jc w:val="center"/>
        <w:outlineLvl w:val="2"/>
        <w:rPr>
          <w:bCs/>
          <w:lang w:eastAsia="x-none"/>
        </w:rPr>
      </w:pPr>
      <w:bookmarkStart w:id="57" w:name="_Toc80343203"/>
      <w:r w:rsidRPr="00274288">
        <w:rPr>
          <w:b/>
          <w:bCs/>
          <w:lang w:eastAsia="x-none"/>
        </w:rPr>
        <w:t>3</w:t>
      </w:r>
      <w:r w:rsidRPr="00274288">
        <w:rPr>
          <w:b/>
          <w:lang w:eastAsia="x-none"/>
        </w:rPr>
        <w:t>.4.4. Stebimi parametrai, periodiškumas ir stebėjimo metodai</w:t>
      </w:r>
      <w:bookmarkEnd w:id="57"/>
    </w:p>
    <w:p w:rsidR="00274288" w:rsidRPr="00274288" w:rsidRDefault="00274288" w:rsidP="00274288">
      <w:pPr>
        <w:autoSpaceDE w:val="0"/>
        <w:autoSpaceDN w:val="0"/>
        <w:adjustRightInd w:val="0"/>
        <w:ind w:firstLine="567"/>
        <w:jc w:val="both"/>
        <w:rPr>
          <w:rFonts w:ascii="TimesLT" w:hAnsi="TimesLT"/>
          <w:szCs w:val="20"/>
          <w:lang w:eastAsia="lt-LT"/>
        </w:rPr>
      </w:pPr>
    </w:p>
    <w:p w:rsidR="00274288" w:rsidRPr="00274288" w:rsidRDefault="00274288" w:rsidP="00274288">
      <w:pPr>
        <w:autoSpaceDE w:val="0"/>
        <w:autoSpaceDN w:val="0"/>
        <w:adjustRightInd w:val="0"/>
        <w:ind w:firstLine="567"/>
        <w:jc w:val="both"/>
        <w:rPr>
          <w:rFonts w:ascii="TimesLT" w:hAnsi="TimesLT"/>
          <w:szCs w:val="20"/>
          <w:lang w:eastAsia="lt-LT"/>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Paviršinių vandens telkinių stebimi parametrai, metodai ir periodiškumas pateikiami 39 lentelėje. </w:t>
      </w:r>
    </w:p>
    <w:p w:rsidR="00274288" w:rsidRPr="00274288" w:rsidRDefault="00274288" w:rsidP="00274288">
      <w:pPr>
        <w:autoSpaceDE w:val="0"/>
        <w:autoSpaceDN w:val="0"/>
        <w:adjustRightInd w:val="0"/>
        <w:ind w:firstLine="709"/>
        <w:jc w:val="both"/>
        <w:rPr>
          <w:color w:val="000000"/>
          <w:highlight w:val="yellow"/>
          <w:lang w:eastAsia="lt-LT"/>
        </w:rPr>
      </w:pPr>
      <w:r w:rsidRPr="00274288">
        <w:rPr>
          <w:lang w:eastAsia="lt-LT"/>
        </w:rPr>
        <w:t>Malūno parko tvenkinyje numatoma stebėti vandens lygį. Šiam tikslui tvenkinio aukštutiniame bjefe turi būti įrengta hidrometrinė matuoklė, pagal kurios ataskaitas galima nustatyti vandens lygį tvenkinyje.</w:t>
      </w:r>
    </w:p>
    <w:p w:rsidR="00274288" w:rsidRPr="00274288" w:rsidRDefault="00274288" w:rsidP="00274288">
      <w:pPr>
        <w:ind w:firstLine="709"/>
        <w:jc w:val="both"/>
        <w:rPr>
          <w:b/>
          <w:color w:val="000000"/>
          <w:highlight w:val="yellow"/>
          <w:lang w:eastAsia="lt-LT"/>
        </w:rPr>
      </w:pPr>
      <w:r w:rsidRPr="00274288">
        <w:rPr>
          <w:lang w:eastAsia="lt-LT"/>
        </w:rPr>
        <w:t>Remiantis lėšų panaudojimo efektyvumo principu stebimi parametrai parinkti pagal 2007-04-12 d. LR aplinkos ministro įsakymu Nr. D1-210 patvirtintoje „Paviršinių vandens telkinių būklės nustatymo metodikoje“ nurodytus kokybės elementus.</w:t>
      </w:r>
    </w:p>
    <w:p w:rsidR="00274288" w:rsidRPr="00274288" w:rsidRDefault="00274288" w:rsidP="00274288">
      <w:pPr>
        <w:jc w:val="center"/>
        <w:rPr>
          <w:b/>
          <w:color w:val="000000"/>
          <w:sz w:val="20"/>
          <w:szCs w:val="20"/>
          <w:highlight w:val="yellow"/>
          <w:lang w:eastAsia="lt-LT"/>
        </w:rPr>
      </w:pPr>
    </w:p>
    <w:p w:rsidR="00274288" w:rsidRPr="00274288" w:rsidRDefault="00274288" w:rsidP="00274288">
      <w:pPr>
        <w:jc w:val="center"/>
        <w:rPr>
          <w:b/>
          <w:color w:val="000000"/>
          <w:sz w:val="20"/>
          <w:szCs w:val="20"/>
          <w:highlight w:val="yellow"/>
          <w:lang w:eastAsia="lt-LT"/>
        </w:rPr>
      </w:pPr>
    </w:p>
    <w:p w:rsidR="00274288" w:rsidRPr="00274288" w:rsidRDefault="00274288" w:rsidP="00274288">
      <w:pPr>
        <w:autoSpaceDE w:val="0"/>
        <w:autoSpaceDN w:val="0"/>
        <w:adjustRightInd w:val="0"/>
        <w:ind w:left="7920"/>
        <w:jc w:val="right"/>
        <w:rPr>
          <w:b/>
          <w:color w:val="000000"/>
          <w:szCs w:val="20"/>
          <w:lang w:eastAsia="lt-LT"/>
        </w:rPr>
      </w:pPr>
      <w:r w:rsidRPr="00274288">
        <w:rPr>
          <w:b/>
          <w:snapToGrid w:val="0"/>
          <w:color w:val="000000"/>
          <w:lang w:eastAsia="lt-LT"/>
        </w:rPr>
        <w:t>39</w:t>
      </w:r>
      <w:r w:rsidRPr="00274288">
        <w:rPr>
          <w:b/>
          <w:color w:val="000000"/>
          <w:szCs w:val="20"/>
          <w:lang w:eastAsia="lt-LT"/>
        </w:rPr>
        <w:t xml:space="preserve"> lentelė</w:t>
      </w:r>
    </w:p>
    <w:p w:rsidR="00274288" w:rsidRPr="00274288" w:rsidRDefault="00274288" w:rsidP="00274288">
      <w:pPr>
        <w:autoSpaceDE w:val="0"/>
        <w:autoSpaceDN w:val="0"/>
        <w:adjustRightInd w:val="0"/>
        <w:spacing w:before="120" w:after="120"/>
        <w:jc w:val="center"/>
        <w:rPr>
          <w:lang w:eastAsia="lt-LT"/>
        </w:rPr>
      </w:pPr>
      <w:r w:rsidRPr="00274288">
        <w:rPr>
          <w:lang w:eastAsia="lt-LT"/>
        </w:rPr>
        <w:t>Stebimi parametrai, periodiškumas, taikytini stebėjimo metodai</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3339"/>
        <w:gridCol w:w="2946"/>
        <w:gridCol w:w="2384"/>
      </w:tblGrid>
      <w:tr w:rsidR="00274288" w:rsidRPr="00274288" w:rsidTr="00274288">
        <w:trPr>
          <w:jc w:val="center"/>
        </w:trPr>
        <w:tc>
          <w:tcPr>
            <w:tcW w:w="651" w:type="pct"/>
            <w:shd w:val="clear" w:color="auto" w:fill="B2A1C7"/>
            <w:vAlign w:val="center"/>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Tyrimo</w:t>
            </w:r>
          </w:p>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vietos ID</w:t>
            </w:r>
          </w:p>
        </w:tc>
        <w:tc>
          <w:tcPr>
            <w:tcW w:w="1675" w:type="pct"/>
            <w:shd w:val="clear" w:color="auto" w:fill="B2A1C7"/>
            <w:vAlign w:val="center"/>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Tiriami parametrai (analitės)</w:t>
            </w:r>
          </w:p>
        </w:tc>
        <w:tc>
          <w:tcPr>
            <w:tcW w:w="1478" w:type="pct"/>
            <w:shd w:val="clear" w:color="auto" w:fill="B2A1C7"/>
            <w:vAlign w:val="center"/>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Matavimų periodiškumas</w:t>
            </w:r>
          </w:p>
        </w:tc>
        <w:tc>
          <w:tcPr>
            <w:tcW w:w="1196" w:type="pct"/>
            <w:shd w:val="clear" w:color="auto" w:fill="B2A1C7"/>
          </w:tcPr>
          <w:p w:rsidR="00274288" w:rsidRPr="00274288" w:rsidRDefault="00274288" w:rsidP="00274288">
            <w:pPr>
              <w:autoSpaceDE w:val="0"/>
              <w:autoSpaceDN w:val="0"/>
              <w:adjustRightInd w:val="0"/>
              <w:jc w:val="center"/>
              <w:rPr>
                <w:b/>
                <w:sz w:val="22"/>
                <w:szCs w:val="22"/>
                <w:vertAlign w:val="superscript"/>
                <w:lang w:eastAsia="lt-LT"/>
              </w:rPr>
            </w:pPr>
            <w:r w:rsidRPr="00274288">
              <w:rPr>
                <w:b/>
                <w:sz w:val="22"/>
                <w:szCs w:val="22"/>
                <w:lang w:eastAsia="lt-LT"/>
              </w:rPr>
              <w:t>Rekomenduotini tyrimo metodai</w:t>
            </w:r>
            <w:r w:rsidRPr="00274288">
              <w:rPr>
                <w:b/>
                <w:sz w:val="22"/>
                <w:szCs w:val="22"/>
                <w:vertAlign w:val="superscript"/>
                <w:lang w:eastAsia="lt-LT"/>
              </w:rPr>
              <w:t>*</w:t>
            </w:r>
          </w:p>
        </w:tc>
      </w:tr>
      <w:tr w:rsidR="00274288" w:rsidRPr="00274288" w:rsidTr="00274288">
        <w:trPr>
          <w:trHeight w:val="1265"/>
          <w:jc w:val="center"/>
        </w:trPr>
        <w:tc>
          <w:tcPr>
            <w:tcW w:w="651" w:type="pct"/>
            <w:vMerge w:val="restart"/>
            <w:tcBorders>
              <w:bottom w:val="single" w:sz="4" w:space="0" w:color="auto"/>
            </w:tcBorders>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2 – 7</w:t>
            </w:r>
          </w:p>
          <w:p w:rsidR="00274288" w:rsidRPr="00274288" w:rsidRDefault="00274288" w:rsidP="00274288">
            <w:pPr>
              <w:autoSpaceDE w:val="0"/>
              <w:autoSpaceDN w:val="0"/>
              <w:adjustRightInd w:val="0"/>
              <w:jc w:val="center"/>
              <w:rPr>
                <w:sz w:val="22"/>
                <w:szCs w:val="22"/>
                <w:highlight w:val="yellow"/>
                <w:lang w:eastAsia="lt-LT"/>
              </w:rPr>
            </w:pPr>
          </w:p>
        </w:tc>
        <w:tc>
          <w:tcPr>
            <w:tcW w:w="1675" w:type="pct"/>
            <w:tcBorders>
              <w:bottom w:val="single" w:sz="4" w:space="0" w:color="auto"/>
            </w:tcBorders>
            <w:vAlign w:val="center"/>
          </w:tcPr>
          <w:p w:rsidR="00274288" w:rsidRPr="00274288" w:rsidRDefault="00274288" w:rsidP="00274288">
            <w:pPr>
              <w:autoSpaceDE w:val="0"/>
              <w:autoSpaceDN w:val="0"/>
              <w:adjustRightInd w:val="0"/>
              <w:jc w:val="center"/>
              <w:rPr>
                <w:sz w:val="22"/>
                <w:szCs w:val="22"/>
                <w:lang w:eastAsia="lt-LT"/>
              </w:rPr>
            </w:pPr>
            <w:r w:rsidRPr="00274288">
              <w:rPr>
                <w:rFonts w:eastAsia="Calibri"/>
                <w:b/>
                <w:bCs/>
                <w:iCs/>
                <w:color w:val="000000"/>
                <w:sz w:val="22"/>
                <w:szCs w:val="22"/>
                <w:lang w:eastAsia="en-GB"/>
              </w:rPr>
              <w:t>Fizikiniai - cheminiai kokybės elementai:</w:t>
            </w:r>
            <w:r w:rsidRPr="00274288">
              <w:rPr>
                <w:color w:val="000000"/>
                <w:sz w:val="22"/>
                <w:szCs w:val="22"/>
                <w:lang w:eastAsia="lt-LT"/>
              </w:rPr>
              <w:t xml:space="preserve"> bendras azotas (N</w:t>
            </w:r>
            <w:r w:rsidRPr="00274288">
              <w:rPr>
                <w:color w:val="000000"/>
                <w:sz w:val="22"/>
                <w:szCs w:val="22"/>
                <w:vertAlign w:val="subscript"/>
                <w:lang w:eastAsia="lt-LT"/>
              </w:rPr>
              <w:t>b</w:t>
            </w:r>
            <w:r w:rsidRPr="00274288">
              <w:rPr>
                <w:color w:val="000000"/>
                <w:sz w:val="22"/>
                <w:szCs w:val="22"/>
                <w:lang w:eastAsia="lt-LT"/>
              </w:rPr>
              <w:t>), bendras fosforas (P</w:t>
            </w:r>
            <w:r w:rsidRPr="00274288">
              <w:rPr>
                <w:color w:val="000000"/>
                <w:sz w:val="22"/>
                <w:szCs w:val="22"/>
                <w:vertAlign w:val="subscript"/>
                <w:lang w:eastAsia="lt-LT"/>
              </w:rPr>
              <w:t>b</w:t>
            </w:r>
            <w:r w:rsidRPr="00274288">
              <w:rPr>
                <w:color w:val="000000"/>
                <w:sz w:val="22"/>
                <w:szCs w:val="22"/>
                <w:lang w:eastAsia="lt-LT"/>
              </w:rPr>
              <w:t>), biocheminis deguonies suvartojimas per 7 paras (BDS</w:t>
            </w:r>
            <w:r w:rsidRPr="00274288">
              <w:rPr>
                <w:color w:val="000000"/>
                <w:sz w:val="22"/>
                <w:szCs w:val="22"/>
                <w:vertAlign w:val="subscript"/>
                <w:lang w:eastAsia="lt-LT"/>
              </w:rPr>
              <w:t>7</w:t>
            </w:r>
            <w:r w:rsidRPr="00274288">
              <w:rPr>
                <w:color w:val="000000"/>
                <w:sz w:val="22"/>
                <w:szCs w:val="22"/>
                <w:lang w:eastAsia="lt-LT"/>
              </w:rPr>
              <w:t>), Seki gylis (S)</w:t>
            </w:r>
          </w:p>
        </w:tc>
        <w:tc>
          <w:tcPr>
            <w:tcW w:w="1478" w:type="pct"/>
            <w:vMerge w:val="restart"/>
            <w:tcBorders>
              <w:bottom w:val="single" w:sz="4" w:space="0" w:color="auto"/>
            </w:tcBorders>
          </w:tcPr>
          <w:p w:rsidR="00274288" w:rsidRPr="00274288" w:rsidRDefault="00274288" w:rsidP="00274288">
            <w:pPr>
              <w:autoSpaceDE w:val="0"/>
              <w:autoSpaceDN w:val="0"/>
              <w:adjustRightInd w:val="0"/>
              <w:rPr>
                <w:sz w:val="22"/>
                <w:szCs w:val="22"/>
                <w:lang w:eastAsia="lt-LT"/>
              </w:rPr>
            </w:pPr>
            <w:r w:rsidRPr="00274288">
              <w:rPr>
                <w:rFonts w:eastAsia="Calibri"/>
              </w:rPr>
              <w:t xml:space="preserve">1 kartą per </w:t>
            </w:r>
            <w:r w:rsidRPr="00274288">
              <w:rPr>
                <w:sz w:val="22"/>
                <w:szCs w:val="22"/>
                <w:lang w:eastAsia="lt-LT"/>
              </w:rPr>
              <w:t>monitoringo laikotarpį (2024 m.).</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Tyrimai 4 kartus per metus:</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1. balandžio mėn. II pusėje- gegužės mėn.;</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2. liepos mėn. II pusėje;</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3. rugpjūčio mėn. II pusėje;</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4. rugsėjo mėn. II pusėje- spalio mėn. I pusėje.</w:t>
            </w:r>
          </w:p>
        </w:tc>
        <w:tc>
          <w:tcPr>
            <w:tcW w:w="1196" w:type="pct"/>
            <w:vMerge w:val="restart"/>
          </w:tcPr>
          <w:p w:rsidR="00274288" w:rsidRPr="00274288" w:rsidRDefault="00274288" w:rsidP="00274288">
            <w:pPr>
              <w:autoSpaceDE w:val="0"/>
              <w:autoSpaceDN w:val="0"/>
              <w:adjustRightInd w:val="0"/>
              <w:rPr>
                <w:sz w:val="22"/>
                <w:szCs w:val="22"/>
                <w:lang w:eastAsia="lt-LT"/>
              </w:rPr>
            </w:pPr>
            <w:r w:rsidRPr="00274288">
              <w:rPr>
                <w:sz w:val="22"/>
                <w:szCs w:val="22"/>
                <w:lang w:eastAsia="lt-LT"/>
              </w:rPr>
              <w:t>LST EN ISO 12260:2004</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LST EN ISO 6878:2004</w:t>
            </w:r>
          </w:p>
          <w:p w:rsidR="00274288" w:rsidRPr="00274288" w:rsidRDefault="00274288" w:rsidP="00274288">
            <w:pPr>
              <w:autoSpaceDE w:val="0"/>
              <w:autoSpaceDN w:val="0"/>
              <w:adjustRightInd w:val="0"/>
              <w:jc w:val="both"/>
              <w:rPr>
                <w:color w:val="000000"/>
                <w:sz w:val="22"/>
                <w:szCs w:val="22"/>
              </w:rPr>
            </w:pPr>
            <w:r w:rsidRPr="00274288">
              <w:rPr>
                <w:color w:val="000000"/>
                <w:sz w:val="22"/>
                <w:szCs w:val="22"/>
              </w:rPr>
              <w:t>LAND 47-1:2007</w:t>
            </w:r>
          </w:p>
          <w:p w:rsidR="00274288" w:rsidRPr="00274288" w:rsidRDefault="00274288" w:rsidP="00274288">
            <w:pPr>
              <w:autoSpaceDE w:val="0"/>
              <w:autoSpaceDN w:val="0"/>
              <w:adjustRightInd w:val="0"/>
              <w:jc w:val="both"/>
              <w:rPr>
                <w:color w:val="000000"/>
                <w:sz w:val="22"/>
                <w:szCs w:val="22"/>
              </w:rPr>
            </w:pPr>
            <w:r w:rsidRPr="00274288">
              <w:rPr>
                <w:color w:val="000000"/>
                <w:sz w:val="22"/>
                <w:szCs w:val="22"/>
              </w:rPr>
              <w:t>LAND 59-2003</w:t>
            </w:r>
          </w:p>
          <w:p w:rsidR="00274288" w:rsidRPr="00274288" w:rsidRDefault="00274288" w:rsidP="00274288">
            <w:pPr>
              <w:jc w:val="both"/>
              <w:rPr>
                <w:color w:val="000000"/>
                <w:sz w:val="22"/>
                <w:szCs w:val="22"/>
                <w:lang w:eastAsia="lt-LT"/>
              </w:rPr>
            </w:pPr>
            <w:r w:rsidRPr="00274288">
              <w:rPr>
                <w:color w:val="000000"/>
                <w:sz w:val="22"/>
                <w:szCs w:val="22"/>
                <w:lang w:eastAsia="lt-LT"/>
              </w:rPr>
              <w:t>LST EN 5814:2012</w:t>
            </w:r>
          </w:p>
          <w:p w:rsidR="00274288" w:rsidRPr="00274288" w:rsidRDefault="00274288" w:rsidP="00274288">
            <w:pPr>
              <w:jc w:val="both"/>
              <w:rPr>
                <w:b/>
                <w:color w:val="000000"/>
                <w:sz w:val="22"/>
                <w:szCs w:val="22"/>
                <w:lang w:eastAsia="lt-LT"/>
              </w:rPr>
            </w:pPr>
            <w:r w:rsidRPr="00274288">
              <w:rPr>
                <w:color w:val="000000"/>
                <w:sz w:val="22"/>
                <w:szCs w:val="22"/>
                <w:lang w:eastAsia="lt-LT"/>
              </w:rPr>
              <w:t>LST ISO 10523:2012</w:t>
            </w:r>
          </w:p>
        </w:tc>
      </w:tr>
      <w:tr w:rsidR="00274288" w:rsidRPr="00274288" w:rsidTr="00274288">
        <w:trPr>
          <w:trHeight w:val="846"/>
          <w:jc w:val="center"/>
        </w:trPr>
        <w:tc>
          <w:tcPr>
            <w:tcW w:w="651" w:type="pct"/>
            <w:vMerge/>
            <w:tcBorders>
              <w:bottom w:val="single" w:sz="4" w:space="0" w:color="auto"/>
            </w:tcBorders>
            <w:vAlign w:val="center"/>
          </w:tcPr>
          <w:p w:rsidR="00274288" w:rsidRPr="00274288" w:rsidRDefault="00274288" w:rsidP="00274288">
            <w:pPr>
              <w:autoSpaceDE w:val="0"/>
              <w:autoSpaceDN w:val="0"/>
              <w:adjustRightInd w:val="0"/>
              <w:jc w:val="center"/>
              <w:rPr>
                <w:sz w:val="22"/>
                <w:szCs w:val="22"/>
                <w:highlight w:val="yellow"/>
                <w:lang w:eastAsia="lt-LT"/>
              </w:rPr>
            </w:pPr>
          </w:p>
        </w:tc>
        <w:tc>
          <w:tcPr>
            <w:tcW w:w="1675" w:type="pct"/>
            <w:tcBorders>
              <w:bottom w:val="single" w:sz="4" w:space="0" w:color="auto"/>
            </w:tcBorders>
            <w:vAlign w:val="center"/>
          </w:tcPr>
          <w:p w:rsidR="00274288" w:rsidRPr="00274288" w:rsidRDefault="00274288" w:rsidP="00274288">
            <w:pPr>
              <w:autoSpaceDE w:val="0"/>
              <w:autoSpaceDN w:val="0"/>
              <w:adjustRightInd w:val="0"/>
              <w:jc w:val="center"/>
              <w:rPr>
                <w:color w:val="000000"/>
                <w:sz w:val="22"/>
                <w:szCs w:val="22"/>
                <w:highlight w:val="yellow"/>
                <w:lang w:eastAsia="lt-LT"/>
              </w:rPr>
            </w:pPr>
            <w:r w:rsidRPr="00274288">
              <w:rPr>
                <w:rFonts w:eastAsia="Calibri"/>
                <w:b/>
                <w:bCs/>
                <w:iCs/>
                <w:color w:val="000000"/>
                <w:sz w:val="22"/>
                <w:szCs w:val="22"/>
                <w:lang w:eastAsia="en-GB"/>
              </w:rPr>
              <w:t>Biologiniai kokybės elementai:</w:t>
            </w:r>
            <w:r w:rsidRPr="00274288">
              <w:rPr>
                <w:rFonts w:eastAsia="Calibri"/>
                <w:color w:val="000000"/>
                <w:sz w:val="22"/>
                <w:szCs w:val="22"/>
                <w:lang w:eastAsia="en-GB"/>
              </w:rPr>
              <w:t xml:space="preserve"> fitoplanktonas: taksonominė sudėtis, gausa, biomasė</w:t>
            </w:r>
          </w:p>
        </w:tc>
        <w:tc>
          <w:tcPr>
            <w:tcW w:w="1478" w:type="pct"/>
            <w:vMerge/>
            <w:tcBorders>
              <w:bottom w:val="single" w:sz="4" w:space="0" w:color="auto"/>
            </w:tcBorders>
            <w:vAlign w:val="center"/>
          </w:tcPr>
          <w:p w:rsidR="00274288" w:rsidRPr="00274288" w:rsidRDefault="00274288" w:rsidP="00274288">
            <w:pPr>
              <w:autoSpaceDE w:val="0"/>
              <w:autoSpaceDN w:val="0"/>
              <w:adjustRightInd w:val="0"/>
              <w:jc w:val="center"/>
              <w:rPr>
                <w:sz w:val="22"/>
                <w:szCs w:val="22"/>
                <w:lang w:eastAsia="lt-LT"/>
              </w:rPr>
            </w:pPr>
          </w:p>
        </w:tc>
        <w:tc>
          <w:tcPr>
            <w:tcW w:w="1196" w:type="pct"/>
            <w:vMerge/>
          </w:tcPr>
          <w:p w:rsidR="00274288" w:rsidRPr="00274288" w:rsidRDefault="00274288" w:rsidP="00274288">
            <w:pPr>
              <w:autoSpaceDE w:val="0"/>
              <w:autoSpaceDN w:val="0"/>
              <w:adjustRightInd w:val="0"/>
              <w:rPr>
                <w:sz w:val="22"/>
                <w:szCs w:val="22"/>
                <w:highlight w:val="yellow"/>
                <w:lang w:eastAsia="lt-LT"/>
              </w:rPr>
            </w:pPr>
          </w:p>
        </w:tc>
      </w:tr>
      <w:tr w:rsidR="00274288" w:rsidRPr="00274288" w:rsidTr="00274288">
        <w:trPr>
          <w:trHeight w:val="1140"/>
          <w:jc w:val="center"/>
        </w:trPr>
        <w:tc>
          <w:tcPr>
            <w:tcW w:w="651" w:type="pct"/>
            <w:vMerge w:val="restart"/>
            <w:vAlign w:val="center"/>
          </w:tcPr>
          <w:p w:rsidR="00274288" w:rsidRPr="00274288" w:rsidRDefault="00274288" w:rsidP="00274288">
            <w:pPr>
              <w:autoSpaceDE w:val="0"/>
              <w:autoSpaceDN w:val="0"/>
              <w:adjustRightInd w:val="0"/>
              <w:jc w:val="center"/>
              <w:rPr>
                <w:sz w:val="22"/>
                <w:szCs w:val="22"/>
                <w:highlight w:val="yellow"/>
                <w:lang w:eastAsia="lt-LT"/>
              </w:rPr>
            </w:pPr>
            <w:r w:rsidRPr="00274288">
              <w:rPr>
                <w:sz w:val="22"/>
                <w:szCs w:val="22"/>
                <w:lang w:eastAsia="lt-LT"/>
              </w:rPr>
              <w:t>1, 8 – 10</w:t>
            </w:r>
          </w:p>
        </w:tc>
        <w:tc>
          <w:tcPr>
            <w:tcW w:w="1675" w:type="pct"/>
            <w:vAlign w:val="center"/>
          </w:tcPr>
          <w:p w:rsidR="00274288" w:rsidRPr="00274288" w:rsidRDefault="00274288" w:rsidP="00274288">
            <w:pPr>
              <w:autoSpaceDE w:val="0"/>
              <w:autoSpaceDN w:val="0"/>
              <w:adjustRightInd w:val="0"/>
              <w:jc w:val="center"/>
              <w:rPr>
                <w:color w:val="000000"/>
                <w:sz w:val="22"/>
                <w:szCs w:val="22"/>
                <w:highlight w:val="yellow"/>
                <w:lang w:eastAsia="lt-LT"/>
              </w:rPr>
            </w:pPr>
            <w:r w:rsidRPr="00274288">
              <w:rPr>
                <w:rFonts w:eastAsia="Calibri"/>
                <w:b/>
                <w:bCs/>
                <w:iCs/>
                <w:color w:val="000000"/>
                <w:sz w:val="22"/>
                <w:szCs w:val="22"/>
                <w:lang w:eastAsia="en-GB"/>
              </w:rPr>
              <w:t>Fizikiniai - cheminiai kokybės elementai:</w:t>
            </w:r>
            <w:r w:rsidRPr="00274288">
              <w:rPr>
                <w:color w:val="000000"/>
                <w:sz w:val="22"/>
                <w:szCs w:val="22"/>
                <w:lang w:eastAsia="lt-LT"/>
              </w:rPr>
              <w:t xml:space="preserve"> </w:t>
            </w:r>
            <w:r w:rsidRPr="00274288">
              <w:rPr>
                <w:sz w:val="22"/>
                <w:szCs w:val="22"/>
                <w:lang w:eastAsia="ar-SA"/>
              </w:rPr>
              <w:t>nitratų azotas (NO</w:t>
            </w:r>
            <w:r w:rsidRPr="00274288">
              <w:rPr>
                <w:sz w:val="22"/>
                <w:szCs w:val="22"/>
                <w:vertAlign w:val="subscript"/>
                <w:lang w:eastAsia="ar-SA"/>
              </w:rPr>
              <w:t>3</w:t>
            </w:r>
            <w:r w:rsidRPr="00274288">
              <w:rPr>
                <w:sz w:val="22"/>
                <w:szCs w:val="22"/>
                <w:vertAlign w:val="superscript"/>
                <w:lang w:eastAsia="ar-SA"/>
              </w:rPr>
              <w:t>-</w:t>
            </w:r>
            <w:r w:rsidRPr="00274288">
              <w:rPr>
                <w:sz w:val="22"/>
                <w:szCs w:val="22"/>
                <w:lang w:eastAsia="ar-SA"/>
              </w:rPr>
              <w:t>N), amonio azotas (NH</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N), bendras azotas (N</w:t>
            </w:r>
            <w:r w:rsidRPr="00274288">
              <w:rPr>
                <w:sz w:val="22"/>
                <w:szCs w:val="22"/>
                <w:vertAlign w:val="subscript"/>
                <w:lang w:eastAsia="ar-SA"/>
              </w:rPr>
              <w:t>b</w:t>
            </w:r>
            <w:r w:rsidRPr="00274288">
              <w:rPr>
                <w:sz w:val="22"/>
                <w:szCs w:val="22"/>
                <w:lang w:eastAsia="ar-SA"/>
              </w:rPr>
              <w:t>), fosfatų fosforas (PO</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P), bendras fosforas (P</w:t>
            </w:r>
            <w:r w:rsidRPr="00274288">
              <w:rPr>
                <w:sz w:val="22"/>
                <w:szCs w:val="22"/>
                <w:vertAlign w:val="subscript"/>
                <w:lang w:eastAsia="ar-SA"/>
              </w:rPr>
              <w:t>b</w:t>
            </w:r>
            <w:r w:rsidRPr="00274288">
              <w:rPr>
                <w:sz w:val="22"/>
                <w:szCs w:val="22"/>
                <w:lang w:eastAsia="ar-SA"/>
              </w:rPr>
              <w:t>), biocheminis deguonies suvartojimas per 7 paras (BDS</w:t>
            </w:r>
            <w:r w:rsidRPr="00274288">
              <w:rPr>
                <w:sz w:val="22"/>
                <w:szCs w:val="22"/>
                <w:vertAlign w:val="subscript"/>
                <w:lang w:eastAsia="ar-SA"/>
              </w:rPr>
              <w:t>7</w:t>
            </w:r>
            <w:r w:rsidRPr="00274288">
              <w:rPr>
                <w:sz w:val="22"/>
                <w:szCs w:val="22"/>
                <w:lang w:eastAsia="ar-SA"/>
              </w:rPr>
              <w:t>), ištirpusio deguonies kiekis vandenyje (O</w:t>
            </w:r>
            <w:r w:rsidRPr="00274288">
              <w:rPr>
                <w:sz w:val="22"/>
                <w:szCs w:val="22"/>
                <w:vertAlign w:val="subscript"/>
                <w:lang w:eastAsia="ar-SA"/>
              </w:rPr>
              <w:t>2</w:t>
            </w:r>
            <w:r w:rsidRPr="00274288">
              <w:rPr>
                <w:sz w:val="22"/>
                <w:szCs w:val="22"/>
                <w:lang w:eastAsia="ar-SA"/>
              </w:rPr>
              <w:t>)</w:t>
            </w:r>
          </w:p>
        </w:tc>
        <w:tc>
          <w:tcPr>
            <w:tcW w:w="1478" w:type="pct"/>
            <w:tcBorders>
              <w:top w:val="single" w:sz="4" w:space="0" w:color="auto"/>
              <w:left w:val="single" w:sz="4" w:space="0" w:color="auto"/>
              <w:right w:val="single" w:sz="4" w:space="0" w:color="auto"/>
            </w:tcBorders>
          </w:tcPr>
          <w:p w:rsidR="00274288" w:rsidRPr="00274288" w:rsidRDefault="00274288" w:rsidP="00274288">
            <w:pPr>
              <w:autoSpaceDE w:val="0"/>
              <w:autoSpaceDN w:val="0"/>
              <w:adjustRightInd w:val="0"/>
              <w:rPr>
                <w:sz w:val="22"/>
                <w:szCs w:val="22"/>
                <w:lang w:eastAsia="lt-LT"/>
              </w:rPr>
            </w:pPr>
            <w:r w:rsidRPr="00274288">
              <w:rPr>
                <w:rFonts w:eastAsia="Calibri"/>
              </w:rPr>
              <w:t>1 kartą</w:t>
            </w:r>
            <w:r w:rsidRPr="00274288">
              <w:rPr>
                <w:sz w:val="22"/>
                <w:szCs w:val="22"/>
                <w:lang w:eastAsia="lt-LT"/>
              </w:rPr>
              <w:t xml:space="preserve"> per monitoringo laikotarpį (2024 m.).</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Tyrimai 4 kartus per metus:</w:t>
            </w:r>
          </w:p>
          <w:p w:rsidR="00274288" w:rsidRPr="00274288" w:rsidRDefault="00274288" w:rsidP="00274288">
            <w:pPr>
              <w:autoSpaceDE w:val="0"/>
              <w:autoSpaceDN w:val="0"/>
              <w:adjustRightInd w:val="0"/>
              <w:rPr>
                <w:sz w:val="22"/>
                <w:szCs w:val="22"/>
                <w:lang w:eastAsia="en-GB"/>
              </w:rPr>
            </w:pPr>
            <w:r w:rsidRPr="00274288">
              <w:rPr>
                <w:sz w:val="22"/>
                <w:szCs w:val="22"/>
                <w:lang w:eastAsia="lt-LT"/>
              </w:rPr>
              <w:t>1. vasario mėn.;</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2. balandžio - gegužės mėn.;</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3. liepos - rugpjūčio mėn.;</w:t>
            </w:r>
          </w:p>
          <w:p w:rsidR="00274288" w:rsidRPr="00274288" w:rsidRDefault="00274288" w:rsidP="00274288">
            <w:pPr>
              <w:autoSpaceDE w:val="0"/>
              <w:autoSpaceDN w:val="0"/>
              <w:adjustRightInd w:val="0"/>
              <w:rPr>
                <w:sz w:val="22"/>
                <w:szCs w:val="22"/>
                <w:lang w:eastAsia="en-GB"/>
              </w:rPr>
            </w:pPr>
            <w:r w:rsidRPr="00274288">
              <w:rPr>
                <w:sz w:val="22"/>
                <w:szCs w:val="22"/>
                <w:lang w:eastAsia="lt-LT"/>
              </w:rPr>
              <w:t>4. rugsėjo mėn. II pusėje- spalio mėn. I pusėje.</w:t>
            </w:r>
          </w:p>
        </w:tc>
        <w:tc>
          <w:tcPr>
            <w:tcW w:w="1196" w:type="pct"/>
            <w:vMerge/>
          </w:tcPr>
          <w:p w:rsidR="00274288" w:rsidRPr="00274288" w:rsidRDefault="00274288" w:rsidP="00274288">
            <w:pPr>
              <w:autoSpaceDE w:val="0"/>
              <w:autoSpaceDN w:val="0"/>
              <w:adjustRightInd w:val="0"/>
              <w:rPr>
                <w:sz w:val="22"/>
                <w:szCs w:val="22"/>
                <w:highlight w:val="yellow"/>
                <w:lang w:eastAsia="lt-LT"/>
              </w:rPr>
            </w:pPr>
          </w:p>
        </w:tc>
      </w:tr>
      <w:tr w:rsidR="00274288" w:rsidRPr="00274288" w:rsidTr="00274288">
        <w:trPr>
          <w:trHeight w:val="1140"/>
          <w:jc w:val="center"/>
        </w:trPr>
        <w:tc>
          <w:tcPr>
            <w:tcW w:w="651" w:type="pct"/>
            <w:vMerge/>
            <w:vAlign w:val="center"/>
          </w:tcPr>
          <w:p w:rsidR="00274288" w:rsidRPr="00274288" w:rsidRDefault="00274288" w:rsidP="00274288">
            <w:pPr>
              <w:autoSpaceDE w:val="0"/>
              <w:autoSpaceDN w:val="0"/>
              <w:adjustRightInd w:val="0"/>
              <w:jc w:val="center"/>
              <w:rPr>
                <w:sz w:val="22"/>
                <w:szCs w:val="22"/>
                <w:lang w:eastAsia="lt-LT"/>
              </w:rPr>
            </w:pPr>
          </w:p>
        </w:tc>
        <w:tc>
          <w:tcPr>
            <w:tcW w:w="1675" w:type="pct"/>
            <w:vAlign w:val="center"/>
          </w:tcPr>
          <w:p w:rsidR="00274288" w:rsidRPr="00274288" w:rsidRDefault="00274288" w:rsidP="00274288">
            <w:pPr>
              <w:autoSpaceDE w:val="0"/>
              <w:autoSpaceDN w:val="0"/>
              <w:adjustRightInd w:val="0"/>
              <w:jc w:val="center"/>
              <w:rPr>
                <w:rFonts w:eastAsia="Calibri"/>
                <w:b/>
                <w:bCs/>
                <w:iCs/>
                <w:color w:val="000000"/>
                <w:sz w:val="22"/>
                <w:szCs w:val="22"/>
                <w:lang w:eastAsia="en-GB"/>
              </w:rPr>
            </w:pPr>
            <w:r w:rsidRPr="00274288">
              <w:rPr>
                <w:rFonts w:eastAsia="Calibri"/>
                <w:b/>
                <w:bCs/>
                <w:iCs/>
                <w:color w:val="000000"/>
                <w:sz w:val="22"/>
                <w:szCs w:val="22"/>
                <w:lang w:eastAsia="en-GB"/>
              </w:rPr>
              <w:t xml:space="preserve">Biologiniai kokybės elementai: </w:t>
            </w:r>
            <w:r w:rsidRPr="00274288">
              <w:rPr>
                <w:sz w:val="22"/>
                <w:szCs w:val="22"/>
                <w:lang w:eastAsia="ar-SA"/>
              </w:rPr>
              <w:t>makrobestuburių taksonominė sudėtis ir gausa</w:t>
            </w:r>
          </w:p>
        </w:tc>
        <w:tc>
          <w:tcPr>
            <w:tcW w:w="1478" w:type="pct"/>
            <w:tcBorders>
              <w:left w:val="single" w:sz="4" w:space="0" w:color="auto"/>
              <w:right w:val="single" w:sz="4" w:space="0" w:color="auto"/>
            </w:tcBorders>
          </w:tcPr>
          <w:p w:rsidR="00274288" w:rsidRPr="00274288" w:rsidRDefault="00274288" w:rsidP="00274288">
            <w:pPr>
              <w:autoSpaceDE w:val="0"/>
              <w:autoSpaceDN w:val="0"/>
              <w:adjustRightInd w:val="0"/>
              <w:rPr>
                <w:sz w:val="22"/>
                <w:szCs w:val="22"/>
                <w:lang w:eastAsia="lt-LT"/>
              </w:rPr>
            </w:pPr>
            <w:r w:rsidRPr="00274288">
              <w:rPr>
                <w:rFonts w:eastAsia="Calibri"/>
              </w:rPr>
              <w:t>1 kartą per monitoringo laikotarpį rugsėjo mėn. II pusėje-spalio mėn. I pusėje</w:t>
            </w:r>
          </w:p>
        </w:tc>
        <w:tc>
          <w:tcPr>
            <w:tcW w:w="1196" w:type="pct"/>
            <w:vMerge/>
          </w:tcPr>
          <w:p w:rsidR="00274288" w:rsidRPr="00274288" w:rsidRDefault="00274288" w:rsidP="00274288">
            <w:pPr>
              <w:autoSpaceDE w:val="0"/>
              <w:autoSpaceDN w:val="0"/>
              <w:adjustRightInd w:val="0"/>
              <w:rPr>
                <w:sz w:val="22"/>
                <w:szCs w:val="22"/>
                <w:highlight w:val="yellow"/>
                <w:lang w:eastAsia="lt-LT"/>
              </w:rPr>
            </w:pPr>
          </w:p>
        </w:tc>
      </w:tr>
      <w:tr w:rsidR="00274288" w:rsidRPr="00274288" w:rsidTr="00274288">
        <w:trPr>
          <w:trHeight w:val="673"/>
          <w:jc w:val="center"/>
        </w:trPr>
        <w:tc>
          <w:tcPr>
            <w:tcW w:w="651" w:type="pct"/>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4</w:t>
            </w:r>
          </w:p>
        </w:tc>
        <w:tc>
          <w:tcPr>
            <w:tcW w:w="1675" w:type="pct"/>
            <w:vAlign w:val="center"/>
          </w:tcPr>
          <w:p w:rsidR="00274288" w:rsidRPr="00274288" w:rsidRDefault="00274288" w:rsidP="00274288">
            <w:pPr>
              <w:autoSpaceDE w:val="0"/>
              <w:autoSpaceDN w:val="0"/>
              <w:adjustRightInd w:val="0"/>
              <w:jc w:val="center"/>
              <w:rPr>
                <w:rFonts w:eastAsia="Calibri"/>
                <w:b/>
                <w:bCs/>
                <w:iCs/>
                <w:color w:val="000000"/>
                <w:sz w:val="22"/>
                <w:szCs w:val="22"/>
                <w:lang w:eastAsia="en-GB"/>
              </w:rPr>
            </w:pPr>
            <w:r w:rsidRPr="00274288">
              <w:rPr>
                <w:rFonts w:eastAsia="Calibri"/>
                <w:color w:val="000000"/>
                <w:sz w:val="22"/>
                <w:szCs w:val="22"/>
                <w:lang w:eastAsia="en-GB"/>
              </w:rPr>
              <w:t>Vandens lygis, m</w:t>
            </w:r>
          </w:p>
        </w:tc>
        <w:tc>
          <w:tcPr>
            <w:tcW w:w="1478" w:type="pct"/>
            <w:tcBorders>
              <w:left w:val="single" w:sz="4" w:space="0" w:color="auto"/>
              <w:right w:val="single" w:sz="4" w:space="0" w:color="auto"/>
            </w:tcBorders>
          </w:tcPr>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color w:val="000000"/>
                <w:sz w:val="22"/>
                <w:szCs w:val="22"/>
                <w:lang w:eastAsia="en-GB"/>
              </w:rPr>
              <w:t xml:space="preserve">Kasmet (2022 – 2026 m.), </w:t>
            </w:r>
          </w:p>
          <w:p w:rsidR="00274288" w:rsidRPr="00274288" w:rsidRDefault="00274288" w:rsidP="00274288">
            <w:pPr>
              <w:autoSpaceDE w:val="0"/>
              <w:autoSpaceDN w:val="0"/>
              <w:adjustRightInd w:val="0"/>
              <w:rPr>
                <w:sz w:val="22"/>
                <w:szCs w:val="22"/>
                <w:lang w:eastAsia="lt-LT"/>
              </w:rPr>
            </w:pPr>
            <w:r w:rsidRPr="00274288">
              <w:rPr>
                <w:rFonts w:eastAsia="Calibri"/>
                <w:color w:val="000000"/>
                <w:sz w:val="22"/>
                <w:szCs w:val="22"/>
                <w:lang w:eastAsia="en-GB"/>
              </w:rPr>
              <w:t>pagal patvirtintas vandens telkinio taisykles.</w:t>
            </w:r>
          </w:p>
        </w:tc>
        <w:tc>
          <w:tcPr>
            <w:tcW w:w="1196" w:type="pct"/>
          </w:tcPr>
          <w:p w:rsidR="00274288" w:rsidRPr="00274288" w:rsidRDefault="00274288" w:rsidP="00274288">
            <w:pPr>
              <w:autoSpaceDE w:val="0"/>
              <w:autoSpaceDN w:val="0"/>
              <w:adjustRightInd w:val="0"/>
              <w:jc w:val="center"/>
              <w:rPr>
                <w:sz w:val="22"/>
                <w:szCs w:val="22"/>
                <w:highlight w:val="yellow"/>
                <w:lang w:eastAsia="lt-LT"/>
              </w:rPr>
            </w:pPr>
            <w:r w:rsidRPr="00274288">
              <w:rPr>
                <w:sz w:val="22"/>
                <w:szCs w:val="22"/>
                <w:lang w:eastAsia="lt-LT"/>
              </w:rPr>
              <w:t>-</w:t>
            </w:r>
          </w:p>
        </w:tc>
      </w:tr>
    </w:tbl>
    <w:p w:rsidR="00274288" w:rsidRPr="00274288" w:rsidRDefault="00274288" w:rsidP="00274288">
      <w:pPr>
        <w:spacing w:before="120"/>
        <w:rPr>
          <w:i/>
          <w:iCs/>
          <w:color w:val="000000"/>
          <w:sz w:val="20"/>
          <w:szCs w:val="20"/>
          <w:lang w:eastAsia="lt-LT"/>
        </w:rPr>
      </w:pPr>
      <w:r w:rsidRPr="00274288">
        <w:rPr>
          <w:i/>
          <w:iCs/>
          <w:color w:val="000000"/>
          <w:sz w:val="20"/>
          <w:szCs w:val="20"/>
          <w:lang w:eastAsia="lt-LT"/>
        </w:rPr>
        <w:t xml:space="preserve">Pastaba: </w:t>
      </w:r>
      <w:r w:rsidRPr="00274288">
        <w:rPr>
          <w:i/>
          <w:iCs/>
          <w:color w:val="000000"/>
          <w:sz w:val="20"/>
          <w:szCs w:val="20"/>
          <w:vertAlign w:val="superscript"/>
          <w:lang w:eastAsia="lt-LT"/>
        </w:rPr>
        <w:t>*</w:t>
      </w:r>
      <w:r w:rsidRPr="00274288">
        <w:rPr>
          <w:i/>
          <w:iCs/>
          <w:color w:val="000000"/>
          <w:sz w:val="20"/>
          <w:szCs w:val="20"/>
          <w:lang w:eastAsia="lt-LT"/>
        </w:rPr>
        <w:t xml:space="preserve"> – gali būti taikomi ir kiti, lygiaverčiai tyrimo metodai.</w:t>
      </w:r>
    </w:p>
    <w:p w:rsidR="00274288" w:rsidRPr="00274288" w:rsidRDefault="00274288" w:rsidP="00274288">
      <w:pPr>
        <w:autoSpaceDE w:val="0"/>
        <w:autoSpaceDN w:val="0"/>
        <w:adjustRightInd w:val="0"/>
        <w:spacing w:before="120"/>
        <w:ind w:firstLine="709"/>
        <w:jc w:val="both"/>
        <w:rPr>
          <w:lang w:eastAsia="lt-LT"/>
        </w:rPr>
      </w:pPr>
    </w:p>
    <w:p w:rsidR="00274288" w:rsidRPr="00274288" w:rsidRDefault="00274288" w:rsidP="00274288">
      <w:pPr>
        <w:autoSpaceDE w:val="0"/>
        <w:autoSpaceDN w:val="0"/>
        <w:adjustRightInd w:val="0"/>
        <w:spacing w:before="120"/>
        <w:ind w:firstLine="709"/>
        <w:jc w:val="both"/>
        <w:rPr>
          <w:b/>
          <w:color w:val="000000"/>
          <w:highlight w:val="yellow"/>
          <w:lang w:eastAsia="lt-LT"/>
        </w:rPr>
      </w:pPr>
      <w:r w:rsidRPr="00274288">
        <w:rPr>
          <w:lang w:eastAsia="lt-LT"/>
        </w:rPr>
        <w:t>Malūno tvenkinyje numatomos hidrometrinės matuoklės įrengimo principai, leistini vandens lygiai bei jų registravimo procedūros yra nurodomi „Trinyčių tvenkinio naudojimo ir priežiūros taisyklėse“, patvirtintose Aplinkos apsaugos agentūros direktoriaus 2008-12-18 d. įsakymu Nr. AV-207.</w:t>
      </w:r>
    </w:p>
    <w:p w:rsidR="00274288" w:rsidRPr="00274288" w:rsidRDefault="00274288" w:rsidP="00274288">
      <w:pPr>
        <w:ind w:firstLine="709"/>
        <w:jc w:val="both"/>
        <w:rPr>
          <w:color w:val="000000"/>
          <w:szCs w:val="20"/>
          <w:lang w:eastAsia="lt-LT"/>
        </w:rPr>
      </w:pPr>
      <w:bookmarkStart w:id="58" w:name="_Toc483379906"/>
      <w:r w:rsidRPr="00274288">
        <w:rPr>
          <w:color w:val="000000"/>
          <w:szCs w:val="20"/>
          <w:lang w:eastAsia="lt-LT"/>
        </w:rPr>
        <w:t xml:space="preserve">Tais atvejais, kai matavimų rezultatai neįprastai daug viršija teisės aktais nustatytus ribinius dydžius, t. y. kai matavimo rezultatų negalima paaiškinti tikėtinais taršos šaltiniais ar kitomis galimomis priežastimis, </w:t>
      </w:r>
      <w:r w:rsidRPr="00274288">
        <w:rPr>
          <w:szCs w:val="20"/>
          <w:lang w:eastAsia="x-none"/>
        </w:rPr>
        <w:t>rekomenduojama per 7 dienų laikotarpį nuo matavimų protokolo gavimo dienos tose matavimo vietose, kuriose buvo užfiksuoti viršijimai, atlikti pakartotinus matavimus.</w:t>
      </w:r>
      <w:bookmarkEnd w:id="58"/>
    </w:p>
    <w:p w:rsidR="00274288" w:rsidRPr="00274288" w:rsidRDefault="00274288" w:rsidP="00274288">
      <w:pPr>
        <w:spacing w:before="120"/>
        <w:ind w:firstLine="709"/>
        <w:jc w:val="both"/>
        <w:rPr>
          <w:bCs/>
          <w:i/>
          <w:color w:val="000000"/>
          <w:lang w:eastAsia="lt-LT"/>
        </w:rPr>
      </w:pPr>
      <w:r w:rsidRPr="00274288">
        <w:rPr>
          <w:b/>
          <w:bCs/>
          <w:color w:val="000000"/>
          <w:szCs w:val="20"/>
          <w:lang w:eastAsia="lt-LT"/>
        </w:rPr>
        <w:t>Imant vandens mėginius iš paviršinio vandens telkinių privaloma vadovautis nurodytų norminių aktų reikalavimų (ypač atstumo nuo kranto ir gylio), siekiant išvengti nereprezentatyvių mėginių paėmimo ir nekorektiškų tyrimų rezultatų gavimo</w:t>
      </w:r>
      <w:r w:rsidRPr="00274288">
        <w:rPr>
          <w:bCs/>
          <w:i/>
          <w:color w:val="000000"/>
          <w:lang w:eastAsia="lt-LT"/>
        </w:rPr>
        <w:t>.</w:t>
      </w: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2007 m. spalio 15 d. įsakymo Nr. D1-522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Bendra vandens kokybė ir cheminių elementų kiekiai jame nustatomi taikant šiam tikslui skirtus standartizuotus analizės metodus. </w:t>
      </w:r>
      <w:r w:rsidRPr="00274288">
        <w:rPr>
          <w:iCs/>
          <w:color w:val="000000"/>
          <w:szCs w:val="20"/>
          <w:lang w:eastAsia="lt-LT"/>
        </w:rPr>
        <w:t>Ė</w:t>
      </w:r>
      <w:r w:rsidRPr="00274288">
        <w:rPr>
          <w:color w:val="000000"/>
          <w:szCs w:val="20"/>
          <w:lang w:eastAsia="lt-LT"/>
        </w:rPr>
        <w:t>minių ėmimo programos sudaromos ir ėminiai turi būti imami vadovaujantis šiais dokumentais:</w:t>
      </w:r>
    </w:p>
    <w:p w:rsidR="00274288" w:rsidRPr="00274288" w:rsidRDefault="00274288" w:rsidP="00274288">
      <w:pPr>
        <w:numPr>
          <w:ilvl w:val="0"/>
          <w:numId w:val="2"/>
        </w:numPr>
        <w:jc w:val="both"/>
        <w:rPr>
          <w:b/>
          <w:color w:val="000000"/>
          <w:lang w:eastAsia="lt-LT"/>
        </w:rPr>
      </w:pPr>
      <w:r w:rsidRPr="00274288">
        <w:rPr>
          <w:color w:val="000000"/>
          <w:lang w:eastAsia="lt-LT"/>
        </w:rPr>
        <w:t xml:space="preserve"> LST EN ISO 5667-1:2007+AC:2007. Vandens kokybė. Mėginių ėmimas. 1 dalis. Mėginių ėmimo programų ir būdų sudarymo nurodymai (ISO 5667-1:2006).</w:t>
      </w:r>
    </w:p>
    <w:p w:rsidR="00274288" w:rsidRPr="00274288" w:rsidRDefault="00274288" w:rsidP="00274288">
      <w:pPr>
        <w:numPr>
          <w:ilvl w:val="0"/>
          <w:numId w:val="2"/>
        </w:numPr>
        <w:jc w:val="both"/>
        <w:rPr>
          <w:b/>
          <w:color w:val="000000"/>
          <w:lang w:eastAsia="lt-LT"/>
        </w:rPr>
      </w:pPr>
      <w:r w:rsidRPr="00274288">
        <w:rPr>
          <w:color w:val="000000"/>
          <w:lang w:eastAsia="lt-LT"/>
        </w:rPr>
        <w:t>LST EN ISO 5667-3:</w:t>
      </w:r>
      <w:r w:rsidRPr="00274288">
        <w:rPr>
          <w:color w:val="000000"/>
          <w:szCs w:val="20"/>
          <w:lang w:eastAsia="lt-LT"/>
        </w:rPr>
        <w:t>2018. Vandens kokybė. Mėginių ėmimas. 3 dalis. Vandens mėginių konservavimas ir tvarkymas (ISO 5667-3:2018).</w:t>
      </w:r>
    </w:p>
    <w:p w:rsidR="00274288" w:rsidRPr="00274288" w:rsidRDefault="00274288" w:rsidP="00274288">
      <w:pPr>
        <w:numPr>
          <w:ilvl w:val="0"/>
          <w:numId w:val="2"/>
        </w:numPr>
        <w:jc w:val="both"/>
        <w:rPr>
          <w:b/>
          <w:color w:val="000000"/>
          <w:lang w:eastAsia="lt-LT"/>
        </w:rPr>
      </w:pPr>
      <w:r w:rsidRPr="00274288">
        <w:rPr>
          <w:color w:val="000000"/>
          <w:szCs w:val="20"/>
          <w:lang w:eastAsia="lt-LT"/>
        </w:rPr>
        <w:t xml:space="preserve">LAND 59-2003. Vandens kokybė. Azoto nustatymas. I dalis. Oksidacinio mineralinimo peroksodisulfatu metodas. </w:t>
      </w:r>
    </w:p>
    <w:p w:rsidR="00274288" w:rsidRPr="00274288" w:rsidRDefault="00274288" w:rsidP="00274288">
      <w:pPr>
        <w:numPr>
          <w:ilvl w:val="0"/>
          <w:numId w:val="2"/>
        </w:numPr>
        <w:jc w:val="both"/>
        <w:rPr>
          <w:b/>
          <w:color w:val="000000"/>
          <w:lang w:eastAsia="lt-LT"/>
        </w:rPr>
      </w:pPr>
      <w:r w:rsidRPr="00274288">
        <w:rPr>
          <w:color w:val="000000"/>
          <w:lang w:eastAsia="lt-LT"/>
        </w:rPr>
        <w:t>LAND 47-1:2007. Vandens kokybė. Biocheminio deguonies suvartojimo per n parų (BDS</w:t>
      </w:r>
      <w:r w:rsidRPr="00274288">
        <w:rPr>
          <w:color w:val="000000"/>
          <w:position w:val="-6"/>
          <w:lang w:eastAsia="lt-LT"/>
        </w:rPr>
        <w:t>n</w:t>
      </w:r>
      <w:r w:rsidRPr="00274288">
        <w:rPr>
          <w:color w:val="000000"/>
          <w:lang w:eastAsia="lt-LT"/>
        </w:rPr>
        <w:t>) nustatymas. 1 dalis. Skiedimo ir sėjimo, pridėjus aliltiokarbamido, metodas.</w:t>
      </w:r>
    </w:p>
    <w:p w:rsidR="00274288" w:rsidRPr="00274288" w:rsidRDefault="00274288" w:rsidP="00274288">
      <w:pPr>
        <w:ind w:left="720"/>
        <w:jc w:val="both"/>
        <w:rPr>
          <w:b/>
          <w:color w:val="000000"/>
          <w:lang w:eastAsia="lt-LT"/>
        </w:rPr>
      </w:pPr>
    </w:p>
    <w:p w:rsidR="00274288" w:rsidRPr="00274288" w:rsidRDefault="00274288" w:rsidP="00274288">
      <w:pPr>
        <w:ind w:left="720"/>
        <w:jc w:val="both"/>
        <w:rPr>
          <w:color w:val="000000"/>
          <w:szCs w:val="20"/>
          <w:highlight w:val="yellow"/>
          <w:lang w:eastAsia="lt-LT"/>
        </w:rPr>
      </w:pPr>
    </w:p>
    <w:p w:rsidR="00274288" w:rsidRPr="00274288" w:rsidRDefault="00274288" w:rsidP="00274288">
      <w:pPr>
        <w:ind w:left="720"/>
        <w:jc w:val="both"/>
        <w:rPr>
          <w:color w:val="000000"/>
          <w:szCs w:val="20"/>
          <w:highlight w:val="yellow"/>
          <w:lang w:eastAsia="lt-LT"/>
        </w:rPr>
      </w:pPr>
    </w:p>
    <w:p w:rsidR="00274288" w:rsidRPr="00274288" w:rsidRDefault="00274288" w:rsidP="00274288">
      <w:pPr>
        <w:keepNext/>
        <w:jc w:val="center"/>
        <w:outlineLvl w:val="2"/>
        <w:rPr>
          <w:b/>
          <w:bCs/>
          <w:color w:val="000000"/>
          <w:lang w:eastAsia="x-none"/>
        </w:rPr>
      </w:pPr>
      <w:bookmarkStart w:id="59" w:name="_Toc483379907"/>
      <w:bookmarkStart w:id="60" w:name="_Toc80343204"/>
      <w:r w:rsidRPr="00274288">
        <w:rPr>
          <w:b/>
          <w:bCs/>
          <w:color w:val="000000"/>
          <w:lang w:eastAsia="x-none"/>
        </w:rPr>
        <w:t>3.4.5 Vertinimo kriterijai</w:t>
      </w:r>
      <w:bookmarkEnd w:id="59"/>
      <w:bookmarkEnd w:id="60"/>
    </w:p>
    <w:p w:rsidR="00274288" w:rsidRPr="00274288" w:rsidRDefault="00274288" w:rsidP="00274288">
      <w:pPr>
        <w:rPr>
          <w:szCs w:val="20"/>
          <w:lang w:eastAsia="x-none"/>
        </w:rPr>
      </w:pPr>
    </w:p>
    <w:p w:rsidR="00274288" w:rsidRPr="00274288" w:rsidRDefault="00274288" w:rsidP="00274288">
      <w:pPr>
        <w:ind w:firstLine="709"/>
        <w:jc w:val="both"/>
        <w:rPr>
          <w:color w:val="000000"/>
          <w:shd w:val="clear" w:color="auto" w:fill="FFFFFF"/>
          <w:lang w:eastAsia="lt-LT"/>
        </w:rPr>
      </w:pPr>
      <w:r w:rsidRPr="00274288">
        <w:rPr>
          <w:color w:val="000000"/>
          <w:shd w:val="clear" w:color="auto" w:fill="FFFFFF"/>
          <w:lang w:eastAsia="lt-LT"/>
        </w:rPr>
        <w:t xml:space="preserve">Paviršinių vandens telkinių būklės vertinimą reglamentuoja: </w:t>
      </w:r>
    </w:p>
    <w:p w:rsidR="00274288" w:rsidRPr="00274288" w:rsidRDefault="00274288" w:rsidP="00274288">
      <w:pPr>
        <w:ind w:firstLine="709"/>
        <w:jc w:val="both"/>
        <w:rPr>
          <w:color w:val="000000"/>
          <w:shd w:val="clear" w:color="auto" w:fill="FFFFFF"/>
          <w:lang w:eastAsia="lt-LT"/>
        </w:rPr>
      </w:pPr>
      <w:r w:rsidRPr="00274288">
        <w:rPr>
          <w:color w:val="000000"/>
          <w:shd w:val="clear" w:color="auto" w:fill="FFFFFF"/>
          <w:lang w:eastAsia="lt-LT"/>
        </w:rPr>
        <w:t>–  Paviršinių vandens telkinių būklės nustatymo metodika, patvirtinta Lietuvos Respublikos aplinkos ministro 2007 m. balandžio 12 d. įsakymu Nr. D1-210 „Dėl Paviršinių vandens telkinių būklės nustatymo metodikos patvirtinimo“;</w:t>
      </w:r>
    </w:p>
    <w:p w:rsidR="00274288" w:rsidRPr="00274288" w:rsidRDefault="00274288" w:rsidP="00274288">
      <w:pPr>
        <w:ind w:firstLine="709"/>
        <w:jc w:val="both"/>
        <w:rPr>
          <w:color w:val="000000"/>
          <w:lang w:eastAsia="lt-LT"/>
        </w:rPr>
      </w:pPr>
      <w:r w:rsidRPr="00274288">
        <w:rPr>
          <w:color w:val="000000"/>
          <w:shd w:val="clear" w:color="auto" w:fill="FFFFFF"/>
          <w:lang w:eastAsia="lt-LT"/>
        </w:rPr>
        <w:t xml:space="preserve">– </w:t>
      </w:r>
      <w:r w:rsidRPr="00274288">
        <w:rPr>
          <w:color w:val="000000"/>
          <w:lang w:eastAsia="lt-LT"/>
        </w:rPr>
        <w:t>Nuotekų tvarkymo reglamentas, patvirtintas Lietuvos Respublikos  aplinkos ministro 2006 m. gegužės 17d. įsakymu Nr. D1-236 „Dėl nuotekų tvarkymo reglamento patvirtinimo“;</w:t>
      </w:r>
    </w:p>
    <w:p w:rsidR="00274288" w:rsidRPr="00274288" w:rsidRDefault="00274288" w:rsidP="00274288">
      <w:pPr>
        <w:ind w:firstLine="709"/>
        <w:jc w:val="both"/>
        <w:rPr>
          <w:color w:val="000000"/>
          <w:lang w:eastAsia="lt-LT"/>
        </w:rPr>
      </w:pPr>
      <w:r w:rsidRPr="00274288">
        <w:rPr>
          <w:color w:val="000000"/>
          <w:lang w:eastAsia="lt-LT"/>
        </w:rPr>
        <w:softHyphen/>
        <w:t>Taip pat paviršinių vandens telkinių vandens kokybė gali būti vertinama pagal vandens kokybės rodiklių ribines vertes, nustatytas Paviršinių vandens telkinių, kuriuose gali gyventi ir veistis gėlavandenės žuvys, apsaugos reikalavimų apraše, patvirtintame Lietuvos Respublikos aplinkos ministro 2005 m. gruodžio 21 d. įsakymu Nr. D1-633 „Dėl Paviršinių vandens telkinių, kuriuose gali gyventi ir veistis gėlavandenės žuvys, apsaugos reikalavimų aprašo patvirtinimo“.</w:t>
      </w: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spacing w:line="360" w:lineRule="auto"/>
        <w:ind w:firstLine="709"/>
        <w:jc w:val="both"/>
        <w:rPr>
          <w:b/>
          <w:color w:val="000000"/>
          <w:highlight w:val="yellow"/>
          <w:lang w:eastAsia="lt-LT"/>
        </w:rPr>
      </w:pPr>
    </w:p>
    <w:p w:rsidR="00274288" w:rsidRPr="00274288" w:rsidRDefault="00274288" w:rsidP="00274288">
      <w:pPr>
        <w:spacing w:line="360" w:lineRule="auto"/>
        <w:ind w:firstLine="709"/>
        <w:jc w:val="both"/>
        <w:rPr>
          <w:b/>
          <w:color w:val="000000"/>
          <w:lang w:eastAsia="lt-LT"/>
        </w:rPr>
      </w:pPr>
      <w:r w:rsidRPr="00274288">
        <w:rPr>
          <w:b/>
          <w:color w:val="000000"/>
          <w:lang w:eastAsia="lt-LT"/>
        </w:rPr>
        <w:t>Bibliografija:</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Lietuvos LR Vyriausybės 2003m. spalio 14 d. nutarimas Nr.1268 „Dėl valstybinės reikšmės vidaus vandens telkinių sąrašo ir jų plotų patvirtinimo“;</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lang w:eastAsia="lt-LT"/>
        </w:rPr>
        <w:t>Nemuno upių baseinų rajono valdymo planas, Vilnius, 2017 m. gegužė;</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Nuotekų tvarkymo reglamentas, patvirtintas Lietuvos Respublikos aplinkos ministro 2006 m. gegužės 17d. įsakymu Nr. D1-236 „Dėl nuotekų tvarkymo reglamento patvirtinimo“</w:t>
      </w:r>
      <w:r w:rsidRPr="00274288">
        <w:rPr>
          <w:rFonts w:eastAsia="Calibri" w:cs="Calibri"/>
          <w:lang w:eastAsia="ar-SA"/>
        </w:rPr>
        <w:t>;</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Paviršinių vandens telkinių būklės nustatymo metodika (patvirtinta Lietuvos Respublikos aplinkos ministro 2007 m. balandžio 12 d. įsakymu Nr. D1-210 (Lietuvos Respublikos aplinkos ministro 2016 m. rugpjūčio 4 d. įsakymo Nr. D1- 533 redakcija);</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Rizikos vandens telkinių sąrašas, patvirtintas Lietuvos Respublikos aplinkos ministro 2017 m. lapkričio 7 d. įsakymu Nr. D1-908;7Paviršinių vandens telkinių, kuriuose gali gyventi ir veistis gėlavandenės žuvys, apsaugos reikalavimų aprašas, patvirtintas Lietuvos Respublikos aplinkos ministro 2005 m. gruodžio 21 d. įsakymu Nr. D1-633 „Dėl Paviršinių vandens telkinių, kuriuose gali gyventi ir veistis gėlavandenės žuvys, apsaugos reikalavimų aprašo patvirtinimo“.</w:t>
      </w:r>
    </w:p>
    <w:p w:rsidR="00274288" w:rsidRPr="00274288" w:rsidRDefault="00274288" w:rsidP="00274288">
      <w:pPr>
        <w:autoSpaceDE w:val="0"/>
        <w:autoSpaceDN w:val="0"/>
        <w:adjustRightInd w:val="0"/>
        <w:ind w:firstLine="567"/>
        <w:jc w:val="both"/>
        <w:rPr>
          <w:lang w:eastAsia="lt-LT"/>
        </w:rPr>
      </w:pPr>
    </w:p>
    <w:p w:rsidR="00274288" w:rsidRPr="00274288" w:rsidRDefault="00274288" w:rsidP="00274288">
      <w:pPr>
        <w:jc w:val="both"/>
        <w:rPr>
          <w:color w:val="000000"/>
          <w:highlight w:val="yellow"/>
          <w:lang w:eastAsia="lt-LT"/>
        </w:rPr>
      </w:pPr>
      <w:bookmarkStart w:id="61" w:name="_Toc483379914"/>
      <w:bookmarkStart w:id="62" w:name="_Hlk34222645"/>
    </w:p>
    <w:p w:rsidR="00274288" w:rsidRPr="00274288" w:rsidRDefault="00274288" w:rsidP="00274288">
      <w:pPr>
        <w:keepNext/>
        <w:jc w:val="center"/>
        <w:outlineLvl w:val="0"/>
        <w:rPr>
          <w:b/>
          <w:bCs/>
          <w:caps/>
          <w:kern w:val="32"/>
          <w:highlight w:val="yellow"/>
          <w:lang w:eastAsia="x-none"/>
        </w:rPr>
      </w:pPr>
      <w:r w:rsidRPr="00274288">
        <w:rPr>
          <w:b/>
          <w:bCs/>
          <w:caps/>
          <w:kern w:val="32"/>
          <w:highlight w:val="yellow"/>
          <w:lang w:eastAsia="x-none"/>
        </w:rPr>
        <w:br w:type="page"/>
      </w:r>
      <w:bookmarkStart w:id="63" w:name="_Toc80343205"/>
      <w:bookmarkEnd w:id="61"/>
      <w:r w:rsidRPr="00274288">
        <w:rPr>
          <w:b/>
          <w:bCs/>
          <w:caps/>
          <w:kern w:val="32"/>
          <w:lang w:eastAsia="x-none"/>
        </w:rPr>
        <w:t xml:space="preserve">3.5 </w:t>
      </w:r>
      <w:r w:rsidRPr="00274288">
        <w:rPr>
          <w:b/>
          <w:caps/>
          <w:kern w:val="32"/>
          <w:lang w:eastAsia="x-none"/>
        </w:rPr>
        <w:t>GYVOSIOS GAMTOS MONITORINGAS</w:t>
      </w:r>
      <w:bookmarkEnd w:id="63"/>
    </w:p>
    <w:p w:rsidR="00274288" w:rsidRPr="00274288" w:rsidRDefault="00274288" w:rsidP="00274288">
      <w:pPr>
        <w:keepNext/>
        <w:jc w:val="center"/>
        <w:outlineLvl w:val="1"/>
        <w:rPr>
          <w:b/>
          <w:bCs/>
          <w:iCs/>
          <w:highlight w:val="yellow"/>
          <w:lang w:eastAsia="x-none"/>
        </w:rPr>
      </w:pPr>
    </w:p>
    <w:p w:rsidR="00274288" w:rsidRPr="00274288" w:rsidRDefault="00274288" w:rsidP="00274288">
      <w:pPr>
        <w:keepNext/>
        <w:jc w:val="center"/>
        <w:outlineLvl w:val="1"/>
        <w:rPr>
          <w:b/>
          <w:bCs/>
          <w:iCs/>
          <w:highlight w:val="yellow"/>
          <w:lang w:eastAsia="x-none"/>
        </w:rPr>
      </w:pPr>
    </w:p>
    <w:p w:rsidR="00274288" w:rsidRPr="00274288" w:rsidRDefault="00274288" w:rsidP="00274288">
      <w:pPr>
        <w:keepNext/>
        <w:jc w:val="center"/>
        <w:outlineLvl w:val="2"/>
        <w:rPr>
          <w:b/>
          <w:bCs/>
          <w:color w:val="000000"/>
          <w:lang w:eastAsia="x-none"/>
        </w:rPr>
      </w:pPr>
      <w:bookmarkStart w:id="64" w:name="_Toc80343206"/>
      <w:r w:rsidRPr="00274288">
        <w:rPr>
          <w:b/>
          <w:bCs/>
          <w:color w:val="000000"/>
          <w:lang w:eastAsia="x-none"/>
        </w:rPr>
        <w:t>3.5.1. Esamos būklės analizė</w:t>
      </w:r>
      <w:bookmarkEnd w:id="64"/>
    </w:p>
    <w:p w:rsidR="00274288" w:rsidRPr="00274288" w:rsidRDefault="00274288" w:rsidP="00274288">
      <w:pPr>
        <w:keepNext/>
        <w:jc w:val="center"/>
        <w:outlineLvl w:val="2"/>
        <w:rPr>
          <w:b/>
          <w:bCs/>
          <w:color w:val="000000"/>
          <w:lang w:eastAsia="x-none"/>
        </w:rPr>
      </w:pP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Klaipėdos miesto teritorijoje yra susiformavusių įvairaus pobūdžio natūralių ir dirbtinių sausumos bei vandens ekosistemų, nuo kurių būklės priklauso biologinė įvairovė.</w:t>
      </w: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Biologinės įvairovės potencialą Klaipėdos miesto teritorijoje didina čia esantys miško parkai, miškai.</w:t>
      </w: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Sistemingi biologinės įvairovės tyrimai pagal miesto monitoringo programas atliekami nuo 2005 metų. Kaip paviršinių vandens telkinių monitoringo dalis buvo atliekami bakterioplanktono, fitoplanktono (2005–2015 m., 2017–2021 m.), zooplanktono (2005–2011, 2013–2014 m.), zoobentoso (2005, 2008, 2011, 2013, 2018 m.), ichtiofaunos (2005, 2008, 2011, 2013, 2019 m.) tyrimai. Kaip biologinės įvairovės monitoringo dalis buvo atliekami makrofitų (2005, 2008, 2011, 2013, 2019 m.), augalijos (tirta dendrofloros sudėtis parkuose 2005, 2008, 2014, 2017, 2019 m.), varliagyvių ir roplių (2005, 2019 m.), paukščių (2005, 2013, 2019 m.) tyrimai.</w:t>
      </w: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 xml:space="preserve">2019 m. didžiausia zoobentoso rūšinė įvairovė nustatyta </w:t>
      </w:r>
      <w:r w:rsidRPr="00274288">
        <w:rPr>
          <w:rFonts w:eastAsia="Calibri"/>
          <w:color w:val="000000"/>
          <w:lang w:eastAsia="en-GB"/>
        </w:rPr>
        <w:t>Akmenos–Danės</w:t>
      </w:r>
      <w:r w:rsidRPr="00274288">
        <w:rPr>
          <w:rFonts w:ascii="TimesLT" w:hAnsi="TimesLT"/>
          <w:szCs w:val="20"/>
          <w:lang w:eastAsia="lt-LT"/>
        </w:rPr>
        <w:t xml:space="preserve"> upėje (23 taksonai). Tyrimo vietoje upės vaga yra natūrali ir pasižymi mikro-buveinių mozaikiškumu. Mažiausia zoobentoso rūšinė įvairovė Smeltalės upės žiotyse (8 taksonai), kur yra antropogeninė aplinka, buveinės monotipinės (vyrauja dumblingi smėliai) ir dėl laivybos pastoviai judinami, permaišomi sedimentai. Visuose tirtuose vandens telkiniuose zoobentoso mėginiuose vyravo Oligochaeta ir Chironomidae. Gyvūnų rūšių, kurios yra jautrios deguonies stygiui ir indikuoja gerą vandens būklę buvo aptinkami pavieniai individai.</w:t>
      </w:r>
    </w:p>
    <w:p w:rsidR="00274288" w:rsidRPr="00274288" w:rsidRDefault="00274288" w:rsidP="00274288">
      <w:pPr>
        <w:autoSpaceDE w:val="0"/>
        <w:autoSpaceDN w:val="0"/>
        <w:adjustRightInd w:val="0"/>
        <w:ind w:firstLine="709"/>
        <w:jc w:val="both"/>
        <w:rPr>
          <w:szCs w:val="20"/>
          <w:lang w:eastAsia="lt-LT"/>
        </w:rPr>
      </w:pPr>
      <w:r w:rsidRPr="00274288">
        <w:rPr>
          <w:rFonts w:ascii="TimesLT" w:hAnsi="TimesLT"/>
          <w:szCs w:val="20"/>
          <w:lang w:eastAsia="lt-LT"/>
        </w:rPr>
        <w:t>Klaipėdos miesto savivaldybės vandens telkiniuose (Smeltalė, Akmena-Danė, Klaipėdos (Karaliaus Vilhelmo) kanalas, Mumlaukio ežeras, Jono kalnelio kanalas, Malūno tvenkinys) 2019 metų tyrimų metu buvo aptikta 18 žuvų rūšių, priklausančių 5 šeimoms ir 1 apskritažiomenių (upinės nėgės lervų) rūšis. 6 rūšys yra saugomos pagal vieną ar kitą apsaugos statusą.</w:t>
      </w:r>
      <w:r w:rsidRPr="00274288">
        <w:rPr>
          <w:szCs w:val="20"/>
          <w:lang w:eastAsia="lt-LT"/>
        </w:rPr>
        <w:t xml:space="preserve"> </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Didžiausia žuvų rūšinė įvairovė užfiksuota Jono kalnelio kanale ir Klaipėdos kanale – po 11 žuvų rūšių; mažiausiai – 4 rūšys – Mumlaukio ežere.</w:t>
      </w:r>
    </w:p>
    <w:p w:rsidR="00274288" w:rsidRPr="00274288" w:rsidRDefault="00274288" w:rsidP="00274288">
      <w:pPr>
        <w:autoSpaceDE w:val="0"/>
        <w:autoSpaceDN w:val="0"/>
        <w:adjustRightInd w:val="0"/>
        <w:ind w:firstLine="709"/>
        <w:jc w:val="both"/>
        <w:rPr>
          <w:szCs w:val="20"/>
          <w:lang w:eastAsia="lt-LT"/>
        </w:rPr>
      </w:pPr>
      <w:r w:rsidRPr="00274288">
        <w:rPr>
          <w:rFonts w:ascii="TimesLT" w:hAnsi="TimesLT"/>
          <w:szCs w:val="20"/>
          <w:lang w:eastAsia="lt-LT"/>
        </w:rPr>
        <w:t>Visuose stebėtuose miesto telkiniuose dominuoja reo-limnofilinės (tiek tekančių, tiek stovinčių vandenų) žuvų rūšys. Dažniausiai sutinkama rūšis buvo kuoja (100 %), taip pat meknė, paprastoji aukšlė ir ešerys– 71 %. Rečiausiai aptiktos tipiškos reofilinės (tekančių vandenų) žuvų rūšys (nėgė, upėtakis, salatis, šapalas) ir tokios rūšys kaip auksinis karosas, pūgžlys ir trispyglė dyglė (14 – 28 %).</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Produktyviausias iš tirtų telkinių buvo Smeltalės upė ties žiotimis. Taip pat Jono kalnelio kanalas ir Malūno tvenkinys.</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Pagrindinių žuvų rūšių, kurios gali būti svarbios mėgėjiškai žvejybai (lydeka, ešerys, upėtakis, kuoja, raudė, auksinis ir sidabrinis karosas, lynas, meknė, šapalas ir salatis) populiacijų amžinė struktūra atskiruose vandens telkiniuose yra gera. Sutinkama įvairių amžinių grupių individų, tai pat neretos vyresnės (6+ - 8+ metų amžiaus) žuvys.</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Kaip ir ankstesniais tyrimų metais (2011 ir 2013), nustatyta ekologinė upių būklė Klaipėdos miesto upėse ir kanaluose pagal LŽI rodiklius išlieka bloga-vidutiniška.</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Nustatyta Mumlaukio ir Malūno tvenkinio ekologinė būklė pagal EŽI rodiklius įvertinta kaip vidutiniška. Žemą rodiklio vertę iš dalies lėmė tai, kad abiejuose telkiniuose nesugauta ešerių. Malūno tvenkinyje santykinai didelė bentofaginių (ypač karšių) žuvų bendrija.</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 xml:space="preserve">Jono kalnelio kanale ekologinė būklė buvo paskaičiuota tiek pagal LŽI (upėms), tiek pagal EŽI (ežerams), nes šis vandens telkinys gali būti traktuojamas tiek kaip </w:t>
      </w:r>
      <w:r w:rsidRPr="00274288">
        <w:rPr>
          <w:rFonts w:eastAsia="Calibri"/>
          <w:color w:val="000000"/>
          <w:lang w:eastAsia="en-GB"/>
        </w:rPr>
        <w:t>Akmenos–Danės</w:t>
      </w:r>
      <w:r w:rsidRPr="00274288">
        <w:rPr>
          <w:rFonts w:ascii="TimesLT" w:hAnsi="TimesLT"/>
          <w:szCs w:val="20"/>
          <w:lang w:eastAsia="lt-LT"/>
        </w:rPr>
        <w:t xml:space="preserve"> upės dalis, tiek kaip vandens telkinys su tvenkinio savybėmis. Pagal EŽI nustatyta vidutinė kanalo ekologinė būklė, tuo tarpu pagal LŽI gauta pati mažiausia ekologinės būklės vertė, siekusi vos – 0,12 ir indikuojanti blogą būklę. Tai rodo, kad Jono kalnelio kanalo žuvų bendriją vis tik reiktų traktuoti kaip būdingą tvenkiniui.</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Smeltalės upės valstybinio monitoringo stotyje nuo 2014-2015 metų lašišinių žuvų populiacijos būklė galima sakyti tolygiai prastėja, ir šiemet fiksuotas „tik“ 7,9 ind./100 m</w:t>
      </w:r>
      <w:r w:rsidRPr="00274288">
        <w:rPr>
          <w:rFonts w:ascii="TimesLT" w:hAnsi="TimesLT"/>
          <w:szCs w:val="20"/>
          <w:vertAlign w:val="superscript"/>
          <w:lang w:eastAsia="lt-LT"/>
        </w:rPr>
        <w:t>2</w:t>
      </w:r>
      <w:r w:rsidRPr="00274288">
        <w:rPr>
          <w:rFonts w:ascii="TimesLT" w:hAnsi="TimesLT"/>
          <w:szCs w:val="20"/>
          <w:lang w:eastAsia="lt-LT"/>
        </w:rPr>
        <w:t xml:space="preserve"> gausumas, nors šis ruožas paprastai pasižymi labai aukštu upėtakių/šlakių gausumu.</w:t>
      </w:r>
    </w:p>
    <w:p w:rsidR="00274288" w:rsidRPr="00274288" w:rsidRDefault="00274288" w:rsidP="00274288">
      <w:pPr>
        <w:autoSpaceDE w:val="0"/>
        <w:autoSpaceDN w:val="0"/>
        <w:adjustRightInd w:val="0"/>
        <w:ind w:firstLine="709"/>
        <w:jc w:val="both"/>
        <w:rPr>
          <w:noProof/>
          <w:szCs w:val="20"/>
          <w:lang w:eastAsia="lt-LT"/>
        </w:rPr>
      </w:pPr>
      <w:r w:rsidRPr="00274288">
        <w:rPr>
          <w:szCs w:val="20"/>
          <w:lang w:eastAsia="lt-LT"/>
        </w:rPr>
        <w:t xml:space="preserve">2019 m. Klaipėdos mieste, monitoringo vietose perėjimo laikotarpiu (gegužės, birželio mėn.) buvo stebėtos 53 paukščių rūšys. Dažniausiai stebėtos paukščių rūšys (11-a rūšių): kovai, didžiosios antys, paprastieji varnėnai, juodieji čiurliai, keršuliai, smilginiai strazdai, laukiai, paprastieji kikiliai, </w:t>
      </w:r>
      <w:r w:rsidRPr="00274288">
        <w:rPr>
          <w:noProof/>
          <w:szCs w:val="20"/>
          <w:lang w:eastAsia="lt-LT"/>
        </w:rPr>
        <w:t>uoliniai karveliai, naminiai žvirbliai, rudagalviai kirai.</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Vertinant paukščių rūšių gausumą (nuo bendro stebėtų paukščių skaičiaus) monitoringo vietose, gausiausia paukščių rūšis yra kovai, kurie sudarė 38,47 %. Atitinkamai didžiosios antys sudarė 11,60 %, paprastieji varnėnai 9,33 %, juodieji čiurliai 5,22 %, keršuliai 5,05 %, smilginiai strazdai 4,15 %, laukiai 3,60 %, paprastieji kikiliai 3,30 %, uoliniai karveliai 3,20%, naminiai žvirbliai 2,97 %, rudagalviai kirai 2,52%. Tuo tarpu visos kitos paukščių rūšys (42 rūšys) Klaipėdos mieste, sudarė tik 10,59 % (nuo bendro stebėtų paukščių skaičiaus).</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Miesto žaliosiose zonose (parkai, skverai) didžiausia paukščių rūšinė įvairovė nustatyta Malūno parke (27 rūšys) bei parke tarp Statybininkų pr. ir Smiltelės g. (24 rūšys), Ąžuolų giraitės parke (20 rūšių). Mažiausiai paukščių rūšių stebėta Karlskronos skvere (4 rūšys).</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Miesto vandens telkiniuose didžiausia paukščių rūšinė įvairovė nustatyta Malūno tvenkinyje (11 rūšių), mažiausia Mumlaukio ežere (4 rūšys).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Miesto gyvenamuosiuose kvartaluose didžiausia paukščių rūšinė įvairovė nustatyta, gyvenamajame kvartale tarp gatvių: Pušyno g., Sportininkų g., Malūnininkų g., Švyturio (16 rūšių), mažiausia – Rumpiškės gyvenamajame kvartale tarp gatvių: Sausio 15 g., Rumpiškės g., Paryžiaus Komunos g., Taikos pr. (8 rūšys).</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Klaipėdos mieste 2019 m. šikšnosparnių stebėsena vykdyta 58 tyrimo vietose, buvo užfiksuota 827 šikšnosparnių signalai, identifikuota 14 šikšnosparnių rūšių. Iš kurių 10 šikšnosparnių rūšių įrašytos į Lietuvos Respublikos saugomų gyvūnų, augalų ir grybų rūšių sąrašą (Lietuvos raudonoji knyga)</w:t>
      </w:r>
      <w:r w:rsidRPr="00274288">
        <w:rPr>
          <w:szCs w:val="20"/>
          <w:vertAlign w:val="superscript"/>
          <w:lang w:eastAsia="lt-LT"/>
        </w:rPr>
        <w:footnoteReference w:id="3"/>
      </w:r>
      <w:r w:rsidRPr="00274288">
        <w:rPr>
          <w:szCs w:val="20"/>
          <w:lang w:eastAsia="lt-LT"/>
        </w:rPr>
        <w:t xml:space="preserve">.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Dvi Klaipėdos mieste aptiktos šikšnosparnių rūšys įrašytos į ES Buveinių Direktyvos II priedą, šiame priede yra nurodytos rūšys, kurių apsaugai turi būti steigiamos specialios saugomos teritorijos. Pažymėtina, kad visos šikšnosparnių rūšys yra įtrauktos į ES Buveinių direktyvos IV priedą, šiame priede yra nurodytos rūšys, kurias būtina griežtai saugoti.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Gausiausiai šikšnosparnių signalai buvo fiksuoti veisimosi laikotarpiu (gegužės, birželio mėn.) - 86 % tyrimo vietų ir identifikuota 13 šikšnosparnių rūšių. Veisimosi laikotarpiu dažniausiai stebimos rūšys: vėlyvasis šikšnys (Eptesicus serotinus), šiaurinis šikšnys (Eptesicus nilssonii), Natuzijaus šikšniukas (Pipistrellus nathusii), rudasis nakviša (Nyctalus noctula), mažasis nakviša (Nyctalus leisleri), dvispalvis plikšnys (Vespertilio murinus). Šiuo laikotarpiu gausiausiai šikšnosparnių buvo registruota Skulptūrų parke (ID21). Panašūs rezultatai buvo ir kituose didžiuosiuose miesto parkuose: Malūno parke (ID24), Draugystės parke (ID43) bei gyvenamųjų namų kvartaluose, kuriuose gausu želdinių: Poilsio – Raudonės gatvių sankryžos (ID39), Naujakiemio g. (ID40) gretimybėse ir kt.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Migracijos metu (spalio mėn.) šikšnosparnių signalai buvo fiksuoti 43 % tyrimo vietų. Šiuo laikotarpiu identifikuota 12 šikšnosparnių rūšių. Migracijos laikotarpiu dažniausiai stebimos rūšys: Natuzijaus šikšniukai (P. nathusii), šiauriniai šikšniai (E. nilssonii), rudieji nakvišos (N. noctula). Migracijos metu gausiausiai šikšnosparnių buvo stebėta Smeltės pusiasalyje greta Klaipėdos kanalo (ID56) ir gana gausiai miesto rajonuose, esančiuose greta marių: Baltijos pr. (ID36), Poilsio g.</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Klaipėdos miesto vandens telkiniuose, monitoringo vietose stebėtos 3 varliagyvių rūšys: ežerinė varlė, pievinė varlė ir nendrinė rupūžė. Dažniausiai aptinkama ir gausiausia buvo ežerinė varlė.</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Klaipėdos mieste aptikta saugoma varliagyvių rūšis – nendrinė rupūžė. Vienas individas girdėtas prie tvenkinio greta Žardės piliakalnio (ID18) ir prie Ąžuolyno parko tvenkinio (teritorija neišskirta kaip monitoringo vieta)</w:t>
      </w:r>
      <w:r w:rsidRPr="00274288">
        <w:rPr>
          <w:rFonts w:ascii="TimesLT" w:hAnsi="TimesLT"/>
          <w:szCs w:val="20"/>
          <w:vertAlign w:val="superscript"/>
          <w:lang w:eastAsia="lt-LT"/>
        </w:rPr>
        <w:t>3</w:t>
      </w:r>
      <w:r w:rsidRPr="00274288">
        <w:rPr>
          <w:rFonts w:ascii="TimesLT" w:hAnsi="TimesLT"/>
          <w:szCs w:val="20"/>
          <w:lang w:eastAsia="lt-LT"/>
        </w:rPr>
        <w:t>.</w:t>
      </w:r>
    </w:p>
    <w:p w:rsidR="00274288" w:rsidRPr="00274288" w:rsidRDefault="00274288" w:rsidP="00274288">
      <w:pPr>
        <w:ind w:firstLine="709"/>
        <w:jc w:val="both"/>
        <w:rPr>
          <w:rFonts w:ascii="TimesLT" w:eastAsia="Calibri" w:hAnsi="TimesLT"/>
          <w:szCs w:val="20"/>
          <w:lang w:eastAsia="en-GB"/>
        </w:rPr>
      </w:pPr>
      <w:r w:rsidRPr="00274288">
        <w:rPr>
          <w:rFonts w:ascii="TimesLT" w:hAnsi="TimesLT"/>
          <w:szCs w:val="20"/>
          <w:lang w:eastAsia="lt-LT"/>
        </w:rPr>
        <w:t>Sekančio laikotarpio (2022-2026 m.) g</w:t>
      </w:r>
      <w:r w:rsidRPr="00274288">
        <w:rPr>
          <w:rFonts w:ascii="TimesLT" w:eastAsia="Calibri" w:hAnsi="TimesLT"/>
          <w:szCs w:val="20"/>
          <w:lang w:eastAsia="en-GB"/>
        </w:rPr>
        <w:t xml:space="preserve">yvūnijos monitoringas apima paukščių, varliagyvių, žuvų ir šikšnosparnių stebėseną. Augalijos monitoringas apima makrofitų stebėseną. </w:t>
      </w:r>
    </w:p>
    <w:p w:rsidR="00274288" w:rsidRPr="00274288" w:rsidRDefault="00274288" w:rsidP="00274288">
      <w:pPr>
        <w:ind w:firstLine="709"/>
        <w:jc w:val="both"/>
        <w:rPr>
          <w:rFonts w:ascii="TimesLT" w:eastAsia="Calibri" w:hAnsi="TimesLT"/>
          <w:szCs w:val="20"/>
          <w:lang w:eastAsia="en-GB"/>
        </w:rPr>
      </w:pPr>
      <w:r w:rsidRPr="00274288">
        <w:rPr>
          <w:rFonts w:ascii="TimesLT" w:eastAsia="Calibri" w:hAnsi="TimesLT"/>
          <w:b/>
          <w:szCs w:val="20"/>
          <w:lang w:eastAsia="en-GB"/>
        </w:rPr>
        <w:t>Gyvosios gamtos monitoringo tikslas</w:t>
      </w:r>
      <w:r w:rsidRPr="00274288">
        <w:rPr>
          <w:rFonts w:ascii="TimesLT" w:eastAsia="Calibri" w:hAnsi="TimesLT"/>
          <w:szCs w:val="20"/>
          <w:lang w:eastAsia="en-GB"/>
        </w:rPr>
        <w:t xml:space="preserve"> gyvosios gamtos būklės vertinimas, identifikuojant jautriausias biologinės būklės sritis, vertinant ir prognozuojant pokyčius, siekiant užkirsti kelią jos nykimui ir sudarant sąlygas išsaugojimui.</w:t>
      </w:r>
    </w:p>
    <w:p w:rsidR="00274288" w:rsidRPr="00274288" w:rsidRDefault="00274288" w:rsidP="00274288">
      <w:pPr>
        <w:keepNext/>
        <w:jc w:val="center"/>
        <w:outlineLvl w:val="1"/>
        <w:rPr>
          <w:b/>
          <w:bCs/>
          <w:iCs/>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jc w:val="center"/>
        <w:outlineLvl w:val="2"/>
        <w:rPr>
          <w:b/>
          <w:bCs/>
          <w:lang w:eastAsia="x-none"/>
        </w:rPr>
      </w:pPr>
      <w:bookmarkStart w:id="65" w:name="_Toc80343207"/>
      <w:r w:rsidRPr="00274288">
        <w:rPr>
          <w:b/>
          <w:bCs/>
          <w:lang w:eastAsia="x-none"/>
        </w:rPr>
        <w:t>3.5.2</w:t>
      </w:r>
      <w:r w:rsidRPr="00274288">
        <w:rPr>
          <w:rFonts w:eastAsia="Calibri"/>
          <w:b/>
          <w:lang w:eastAsia="x-none"/>
        </w:rPr>
        <w:t xml:space="preserve">. </w:t>
      </w:r>
      <w:r w:rsidRPr="00274288">
        <w:rPr>
          <w:rFonts w:eastAsia="Calibri"/>
          <w:b/>
          <w:lang w:eastAsia="en-GB"/>
        </w:rPr>
        <w:t xml:space="preserve">Paukščių monitoringas. </w:t>
      </w:r>
      <w:r w:rsidRPr="00274288">
        <w:rPr>
          <w:rFonts w:eastAsia="Calibri"/>
          <w:b/>
          <w:lang w:eastAsia="x-none"/>
        </w:rPr>
        <w:t>M</w:t>
      </w:r>
      <w:r w:rsidRPr="00274288">
        <w:rPr>
          <w:rFonts w:eastAsia="Calibri"/>
          <w:b/>
          <w:lang w:eastAsia="en-GB"/>
        </w:rPr>
        <w:t>onitoringo poreikio pagrindimas</w:t>
      </w:r>
      <w:bookmarkEnd w:id="65"/>
    </w:p>
    <w:p w:rsidR="00274288" w:rsidRPr="00274288" w:rsidRDefault="00274288" w:rsidP="00274288">
      <w:pPr>
        <w:keepNext/>
        <w:jc w:val="both"/>
        <w:outlineLvl w:val="1"/>
        <w:rPr>
          <w:b/>
          <w:bCs/>
          <w:iCs/>
          <w:highlight w:val="yellow"/>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Paukščiai yra svarbi sudėtinė ekosistemų dalis ir gana efektyvus aplinkos kokybės indikatorius. Ryškiausiai ekologinę būklę atspindi perinčios miesto teritorijoje rūšys. Didelė paukščių įvairovė didina ne tik biologinį, bet ir estetinį teritorijos potencialą.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Monitoringo duomenys gali būti panaudojami rengiant rūšinės įvairovės išsaugojimo programas ar veiksmus. </w:t>
      </w:r>
    </w:p>
    <w:p w:rsidR="00274288" w:rsidRPr="00274288" w:rsidRDefault="00274288" w:rsidP="00274288">
      <w:pPr>
        <w:ind w:firstLine="709"/>
        <w:jc w:val="both"/>
        <w:rPr>
          <w:highlight w:val="yellow"/>
          <w:lang w:eastAsia="lt-LT"/>
        </w:rPr>
      </w:pPr>
      <w:r w:rsidRPr="00274288">
        <w:rPr>
          <w:rFonts w:eastAsia="Calibri"/>
          <w:lang w:eastAsia="en-GB"/>
        </w:rPr>
        <w:t>Tikslas – įvertinti perinčių paukščių populiacijų būklę ir raidą bei antropogeninės veiklos poveikį.</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color w:val="000000"/>
          <w:lang w:eastAsia="en-GB"/>
        </w:rPr>
        <w:t xml:space="preserve">atlikti perinčių paukščių apskaitas skirtingo antropogeninio poveikio teritorijose;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color w:val="000000"/>
          <w:lang w:eastAsia="en-GB"/>
        </w:rPr>
        <w:t xml:space="preserve">įvertinti ornitofaunos rūšinę sudėtį tyrimo vietose;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color w:val="000000"/>
          <w:lang w:eastAsia="en-GB"/>
        </w:rPr>
        <w:t xml:space="preserve">įvertinti perinčių paukščių populiacijų būklę;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lang w:eastAsia="en-GB"/>
        </w:rPr>
        <w:t xml:space="preserve">remiantis tyrimų duomenimis nustatyti </w:t>
      </w:r>
      <w:r w:rsidRPr="00274288">
        <w:rPr>
          <w:rFonts w:eastAsia="Calibri"/>
          <w:noProof/>
          <w:lang w:eastAsia="en-GB"/>
        </w:rPr>
        <w:t>pažeidžiamiausias</w:t>
      </w:r>
      <w:r w:rsidRPr="00274288">
        <w:rPr>
          <w:rFonts w:eastAsia="Calibri"/>
          <w:lang w:eastAsia="en-GB"/>
        </w:rPr>
        <w:t xml:space="preserve"> paukščių rūšis. Įvardinti grėsmes, bloginančias perinčių paukščių </w:t>
      </w:r>
      <w:r w:rsidRPr="00274288">
        <w:rPr>
          <w:rFonts w:eastAsia="Calibri"/>
          <w:color w:val="000000"/>
          <w:lang w:eastAsia="en-GB"/>
        </w:rPr>
        <w:t xml:space="preserve">populiacijų būkles bei sprendimo būdus grėsmėms panaikinti/sumažinti, kompensacijos priemones. </w:t>
      </w:r>
    </w:p>
    <w:p w:rsidR="00274288" w:rsidRPr="00274288" w:rsidRDefault="00274288" w:rsidP="00274288">
      <w:pPr>
        <w:autoSpaceDE w:val="0"/>
        <w:autoSpaceDN w:val="0"/>
        <w:adjustRightInd w:val="0"/>
        <w:ind w:firstLine="709"/>
        <w:jc w:val="both"/>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lang w:eastAsia="en-GB"/>
        </w:rPr>
      </w:pPr>
    </w:p>
    <w:p w:rsidR="00274288" w:rsidRPr="00274288" w:rsidRDefault="00274288" w:rsidP="00274288">
      <w:pPr>
        <w:keepNext/>
        <w:jc w:val="center"/>
        <w:outlineLvl w:val="2"/>
        <w:rPr>
          <w:b/>
          <w:bCs/>
          <w:lang w:eastAsia="x-none"/>
        </w:rPr>
      </w:pPr>
      <w:bookmarkStart w:id="66" w:name="_Toc80343208"/>
      <w:r w:rsidRPr="00274288">
        <w:rPr>
          <w:b/>
          <w:bCs/>
          <w:lang w:eastAsia="x-none"/>
        </w:rPr>
        <w:t>3.5.3</w:t>
      </w:r>
      <w:r w:rsidRPr="00274288">
        <w:rPr>
          <w:lang w:eastAsia="x-none"/>
        </w:rPr>
        <w:t xml:space="preserve">. </w:t>
      </w:r>
      <w:r w:rsidRPr="00274288">
        <w:rPr>
          <w:b/>
          <w:bCs/>
          <w:lang w:eastAsia="x-none"/>
        </w:rPr>
        <w:t>Paukščių monitoringo vietų lokalizacija</w:t>
      </w:r>
      <w:bookmarkEnd w:id="66"/>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Tyrimo vietos, kuriose numatoma vykdyti paukščių apskaitas, parinktos siekiant apimti skirtingo antropogeninio poveikio teritorijas. Tai miesto parkai bei tankiai užstatyti kvartalai greta judrių gatvių ir pramoninių rajonų.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Stebėsenos vietų lokalizacija pateikiama 40 lentelėje ir 26 paveiksle. Vietos koordinatės – tai parko, skvero ar gyvenamojo kvartalo centrinio taško koordinatės.</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rFonts w:eastAsia="Calibri"/>
          <w:color w:val="000000"/>
          <w:lang w:eastAsia="en-GB"/>
        </w:rPr>
      </w:pPr>
      <w:r w:rsidRPr="00274288">
        <w:rPr>
          <w:rFonts w:eastAsia="Calibri"/>
          <w:b/>
          <w:color w:val="000000"/>
          <w:lang w:eastAsia="en-GB"/>
        </w:rPr>
        <w:t>40 lentelė</w:t>
      </w:r>
    </w:p>
    <w:p w:rsidR="00274288" w:rsidRPr="00274288" w:rsidRDefault="00274288" w:rsidP="00274288">
      <w:pPr>
        <w:spacing w:before="120" w:after="120"/>
        <w:jc w:val="center"/>
        <w:rPr>
          <w:rFonts w:ascii="TimesLT" w:hAnsi="TimesLT"/>
          <w:szCs w:val="20"/>
          <w:lang w:eastAsia="lt-LT"/>
        </w:rPr>
      </w:pPr>
      <w:r w:rsidRPr="00274288">
        <w:rPr>
          <w:rFonts w:ascii="TimesLT" w:hAnsi="TimesLT"/>
          <w:szCs w:val="20"/>
          <w:lang w:eastAsia="lt-LT"/>
        </w:rPr>
        <w:t>Paukščių monitoringo vietos</w:t>
      </w:r>
    </w:p>
    <w:tbl>
      <w:tblPr>
        <w:tblStyle w:val="Lentelstinklelis1"/>
        <w:tblW w:w="5000" w:type="pct"/>
        <w:tblLook w:val="04A0" w:firstRow="1" w:lastRow="0" w:firstColumn="1" w:lastColumn="0" w:noHBand="0" w:noVBand="1"/>
      </w:tblPr>
      <w:tblGrid>
        <w:gridCol w:w="720"/>
        <w:gridCol w:w="4206"/>
        <w:gridCol w:w="2464"/>
        <w:gridCol w:w="2464"/>
      </w:tblGrid>
      <w:tr w:rsidR="00274288" w:rsidRPr="00274288" w:rsidTr="00274288">
        <w:trPr>
          <w:tblHeader/>
        </w:trPr>
        <w:tc>
          <w:tcPr>
            <w:tcW w:w="366" w:type="pct"/>
            <w:vMerge w:val="restart"/>
          </w:tcPr>
          <w:p w:rsidR="00274288" w:rsidRPr="00274288" w:rsidRDefault="00274288" w:rsidP="00274288">
            <w:pPr>
              <w:autoSpaceDE w:val="0"/>
              <w:autoSpaceDN w:val="0"/>
              <w:adjustRightInd w:val="0"/>
              <w:jc w:val="center"/>
              <w:rPr>
                <w:sz w:val="22"/>
                <w:szCs w:val="22"/>
                <w:vertAlign w:val="superscript"/>
                <w:lang w:eastAsia="lt-LT"/>
              </w:rPr>
            </w:pPr>
            <w:r w:rsidRPr="00274288">
              <w:rPr>
                <w:b/>
                <w:bCs/>
                <w:sz w:val="22"/>
                <w:szCs w:val="22"/>
                <w:lang w:eastAsia="lt-LT"/>
              </w:rPr>
              <w:t>ID</w:t>
            </w:r>
            <w:r w:rsidRPr="00274288">
              <w:rPr>
                <w:b/>
                <w:bCs/>
                <w:sz w:val="22"/>
                <w:szCs w:val="22"/>
                <w:vertAlign w:val="superscript"/>
                <w:lang w:eastAsia="lt-LT"/>
              </w:rPr>
              <w:t>*</w:t>
            </w:r>
          </w:p>
        </w:tc>
        <w:tc>
          <w:tcPr>
            <w:tcW w:w="2134" w:type="pct"/>
            <w:vMerge w:val="restart"/>
          </w:tcPr>
          <w:p w:rsidR="00274288" w:rsidRPr="00274288" w:rsidRDefault="00274288" w:rsidP="00274288">
            <w:pPr>
              <w:autoSpaceDE w:val="0"/>
              <w:autoSpaceDN w:val="0"/>
              <w:adjustRightInd w:val="0"/>
              <w:jc w:val="center"/>
              <w:rPr>
                <w:sz w:val="22"/>
                <w:szCs w:val="22"/>
                <w:lang w:eastAsia="lt-LT"/>
              </w:rPr>
            </w:pPr>
            <w:r w:rsidRPr="00274288">
              <w:rPr>
                <w:b/>
                <w:bCs/>
                <w:sz w:val="22"/>
                <w:szCs w:val="22"/>
                <w:lang w:eastAsia="lt-LT"/>
              </w:rPr>
              <w:t>Tyrimų vieta</w:t>
            </w:r>
          </w:p>
        </w:tc>
        <w:tc>
          <w:tcPr>
            <w:tcW w:w="2500" w:type="pct"/>
            <w:gridSpan w:val="2"/>
          </w:tcPr>
          <w:p w:rsidR="00274288" w:rsidRPr="00274288" w:rsidRDefault="00274288" w:rsidP="00274288">
            <w:pPr>
              <w:autoSpaceDE w:val="0"/>
              <w:autoSpaceDN w:val="0"/>
              <w:adjustRightInd w:val="0"/>
              <w:jc w:val="center"/>
              <w:rPr>
                <w:sz w:val="22"/>
                <w:szCs w:val="22"/>
                <w:lang w:eastAsia="lt-LT"/>
              </w:rPr>
            </w:pPr>
            <w:r w:rsidRPr="00274288">
              <w:rPr>
                <w:rFonts w:eastAsia="Calibri"/>
                <w:b/>
                <w:bCs/>
                <w:color w:val="000000"/>
                <w:sz w:val="22"/>
                <w:szCs w:val="22"/>
              </w:rPr>
              <w:t>Koordinatės (LKS-94)</w:t>
            </w:r>
          </w:p>
        </w:tc>
      </w:tr>
      <w:tr w:rsidR="00274288" w:rsidRPr="00274288" w:rsidTr="00274288">
        <w:trPr>
          <w:tblHeader/>
        </w:trPr>
        <w:tc>
          <w:tcPr>
            <w:tcW w:w="366" w:type="pct"/>
            <w:vMerge/>
          </w:tcPr>
          <w:p w:rsidR="00274288" w:rsidRPr="00274288" w:rsidRDefault="00274288" w:rsidP="00274288">
            <w:pPr>
              <w:autoSpaceDE w:val="0"/>
              <w:autoSpaceDN w:val="0"/>
              <w:adjustRightInd w:val="0"/>
              <w:jc w:val="center"/>
              <w:rPr>
                <w:sz w:val="22"/>
                <w:szCs w:val="22"/>
                <w:lang w:eastAsia="lt-LT"/>
              </w:rPr>
            </w:pPr>
          </w:p>
        </w:tc>
        <w:tc>
          <w:tcPr>
            <w:tcW w:w="2134" w:type="pct"/>
            <w:vMerge/>
          </w:tcPr>
          <w:p w:rsidR="00274288" w:rsidRPr="00274288" w:rsidRDefault="00274288" w:rsidP="00274288">
            <w:pPr>
              <w:autoSpaceDE w:val="0"/>
              <w:autoSpaceDN w:val="0"/>
              <w:adjustRightInd w:val="0"/>
              <w:jc w:val="center"/>
              <w:rPr>
                <w:sz w:val="22"/>
                <w:szCs w:val="22"/>
                <w:lang w:eastAsia="lt-LT"/>
              </w:rPr>
            </w:pP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X</w:t>
            </w: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Y</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Mumlaukio ežeras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319802</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6182491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2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Treko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319983</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6181347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3 </w:t>
            </w:r>
          </w:p>
        </w:tc>
        <w:tc>
          <w:tcPr>
            <w:tcW w:w="2134"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Šiaurės pr.- Kretingos g. vandens telkinys </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320044</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6180930</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4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Šiaurės pr. vandens telkinys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320215</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6180610</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5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Gyvenamasis kvartalas tarp gatvių: Pušyno g., Sportininkų g., Malūnininkų g., Švyturio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318677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6180151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6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Liepų g. – Joniškės g. želdynas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322237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6180173</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7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Šiaulių g.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319772</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6179641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8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Skulptūrų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320351</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6179574</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9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Danės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320118</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6178927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10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Karlskronos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319665</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6178609</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11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Malūno parkas</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321087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6178445</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12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Gyvenamasis kvartalas tarp gatvių: Turgaus a., Taikos pr.,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Sausio 15 g., Pilies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320206</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6178132</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13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Storosios liepos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320027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6177713</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14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Rumpiškės raj. tarp gatvių: Sausio 15-osios g., Rumpiškės g., Paryžiaus Komunos g., Taikos pr.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321018</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6177897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15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Ąžuolų giraitės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321262</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6177447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16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Parkas tarp Baltijos pr. ir Debreceno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322200</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6176011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17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Debreceno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322354</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6175806</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18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Draugystės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322707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6175214</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19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Gyvenamasis kvartalas tarp: Naujakiemio, Gedminų,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Taikos pr.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322243</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6174901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20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Parkas tarp Statybininkų pr. ir Smiltelės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322839</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6174449</w:t>
            </w:r>
          </w:p>
        </w:tc>
      </w:tr>
    </w:tbl>
    <w:p w:rsidR="00274288" w:rsidRPr="00274288" w:rsidRDefault="00274288" w:rsidP="00274288">
      <w:pPr>
        <w:spacing w:before="120" w:after="120"/>
        <w:ind w:firstLine="709"/>
        <w:rPr>
          <w:i/>
          <w:sz w:val="20"/>
          <w:szCs w:val="20"/>
          <w:lang w:eastAsia="lt-LT"/>
        </w:rPr>
      </w:pPr>
      <w:r w:rsidRPr="00274288">
        <w:rPr>
          <w:sz w:val="20"/>
          <w:szCs w:val="20"/>
          <w:lang w:eastAsia="lt-LT"/>
        </w:rPr>
        <w:t xml:space="preserve">* - </w:t>
      </w:r>
      <w:r w:rsidRPr="00274288">
        <w:rPr>
          <w:i/>
          <w:sz w:val="20"/>
          <w:szCs w:val="20"/>
          <w:lang w:eastAsia="lt-LT"/>
        </w:rPr>
        <w:t>unikalus tyrimo vietos numeris</w:t>
      </w:r>
    </w:p>
    <w:p w:rsidR="00274288" w:rsidRPr="00274288" w:rsidRDefault="00274288" w:rsidP="00274288">
      <w:pPr>
        <w:spacing w:before="120" w:after="120"/>
        <w:ind w:firstLine="709"/>
        <w:rPr>
          <w:i/>
          <w:sz w:val="20"/>
          <w:szCs w:val="20"/>
          <w:lang w:eastAsia="lt-LT"/>
        </w:rPr>
      </w:pPr>
    </w:p>
    <w:p w:rsidR="00274288" w:rsidRPr="00274288" w:rsidRDefault="00274288" w:rsidP="00274288">
      <w:pPr>
        <w:spacing w:before="120" w:after="120"/>
        <w:jc w:val="center"/>
        <w:rPr>
          <w:rFonts w:eastAsia="Calibri"/>
          <w:sz w:val="20"/>
          <w:szCs w:val="20"/>
          <w:lang w:eastAsia="x-none"/>
        </w:rPr>
      </w:pPr>
      <w:r w:rsidRPr="00274288">
        <w:rPr>
          <w:rFonts w:eastAsia="Calibri"/>
          <w:noProof/>
          <w:sz w:val="20"/>
          <w:szCs w:val="20"/>
          <w:lang w:eastAsia="lt-LT"/>
        </w:rPr>
        <w:drawing>
          <wp:inline distT="0" distB="0" distL="0" distR="0" wp14:anchorId="613FC4CC" wp14:editId="666DA75D">
            <wp:extent cx="5149850" cy="73088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9850" cy="7308850"/>
                    </a:xfrm>
                    <a:prstGeom prst="rect">
                      <a:avLst/>
                    </a:prstGeom>
                    <a:noFill/>
                    <a:ln>
                      <a:noFill/>
                    </a:ln>
                  </pic:spPr>
                </pic:pic>
              </a:graphicData>
            </a:graphic>
          </wp:inline>
        </w:drawing>
      </w:r>
    </w:p>
    <w:p w:rsidR="00274288" w:rsidRPr="00274288" w:rsidRDefault="00274288" w:rsidP="00274288">
      <w:pPr>
        <w:spacing w:before="120" w:after="120"/>
        <w:jc w:val="center"/>
        <w:rPr>
          <w:rFonts w:ascii="TimesLT" w:hAnsi="TimesLT"/>
          <w:szCs w:val="20"/>
          <w:lang w:eastAsia="lt-LT"/>
        </w:rPr>
      </w:pPr>
      <w:r w:rsidRPr="00274288">
        <w:rPr>
          <w:rFonts w:eastAsia="Calibri"/>
          <w:color w:val="000000"/>
          <w:lang w:eastAsia="en-GB"/>
        </w:rPr>
        <w:t xml:space="preserve">26 pav. </w:t>
      </w:r>
      <w:r w:rsidRPr="00274288">
        <w:rPr>
          <w:rFonts w:ascii="TimesLT" w:hAnsi="TimesLT"/>
          <w:szCs w:val="20"/>
          <w:lang w:eastAsia="lt-LT"/>
        </w:rPr>
        <w:t>Paukščių monitoringo vietos</w:t>
      </w:r>
    </w:p>
    <w:p w:rsidR="00274288" w:rsidRPr="00274288" w:rsidRDefault="00274288" w:rsidP="00274288">
      <w:pPr>
        <w:spacing w:before="120" w:after="120"/>
        <w:jc w:val="center"/>
        <w:rPr>
          <w:rFonts w:ascii="TimesLT" w:hAnsi="TimesLT"/>
          <w:szCs w:val="20"/>
          <w:lang w:eastAsia="lt-LT"/>
        </w:rPr>
      </w:pPr>
    </w:p>
    <w:p w:rsidR="00274288" w:rsidRPr="00274288" w:rsidRDefault="00274288" w:rsidP="00274288">
      <w:pPr>
        <w:spacing w:before="120" w:after="120"/>
        <w:jc w:val="center"/>
        <w:rPr>
          <w:rFonts w:ascii="TimesLT" w:hAnsi="TimesLT"/>
          <w:szCs w:val="20"/>
          <w:lang w:eastAsia="lt-LT"/>
        </w:rPr>
      </w:pPr>
    </w:p>
    <w:p w:rsidR="00274288" w:rsidRPr="00274288" w:rsidRDefault="00274288" w:rsidP="00274288">
      <w:pPr>
        <w:spacing w:before="120" w:after="120"/>
        <w:jc w:val="center"/>
        <w:rPr>
          <w:rFonts w:ascii="TimesLT" w:hAnsi="TimesLT"/>
          <w:szCs w:val="20"/>
          <w:lang w:eastAsia="lt-LT"/>
        </w:rPr>
      </w:pPr>
    </w:p>
    <w:p w:rsidR="00274288" w:rsidRPr="00274288" w:rsidRDefault="00274288" w:rsidP="00274288">
      <w:pPr>
        <w:keepNext/>
        <w:jc w:val="center"/>
        <w:outlineLvl w:val="2"/>
        <w:rPr>
          <w:rFonts w:eastAsia="Calibri"/>
          <w:b/>
          <w:bCs/>
          <w:lang w:eastAsia="x-none"/>
        </w:rPr>
      </w:pPr>
      <w:bookmarkStart w:id="67" w:name="_Toc80343209"/>
      <w:r w:rsidRPr="00274288">
        <w:rPr>
          <w:b/>
          <w:bCs/>
          <w:lang w:eastAsia="x-none"/>
        </w:rPr>
        <w:t>3.5.4</w:t>
      </w:r>
      <w:r w:rsidRPr="00274288">
        <w:rPr>
          <w:lang w:eastAsia="x-none"/>
        </w:rPr>
        <w:t xml:space="preserve">. </w:t>
      </w:r>
      <w:r w:rsidRPr="00274288">
        <w:rPr>
          <w:rFonts w:eastAsia="Calibri"/>
          <w:b/>
          <w:bCs/>
          <w:lang w:eastAsia="x-none"/>
        </w:rPr>
        <w:t>Paukščių stebėjimo parametrai, periodiškumas ir stebėjimo metodai, rezultatų vertinimo kriterijai</w:t>
      </w:r>
      <w:bookmarkEnd w:id="67"/>
    </w:p>
    <w:p w:rsidR="00274288" w:rsidRPr="00274288" w:rsidRDefault="00274288" w:rsidP="00274288">
      <w:pPr>
        <w:spacing w:before="120" w:after="120"/>
        <w:jc w:val="center"/>
        <w:rPr>
          <w:rFonts w:eastAsia="Calibri"/>
          <w:color w:val="000000"/>
          <w:sz w:val="23"/>
          <w:szCs w:val="23"/>
          <w:lang w:eastAsia="en-GB"/>
        </w:rPr>
      </w:pPr>
    </w:p>
    <w:p w:rsidR="00274288" w:rsidRPr="00274288" w:rsidRDefault="00274288" w:rsidP="00274288">
      <w:pPr>
        <w:spacing w:before="120" w:after="120"/>
        <w:ind w:firstLine="709"/>
        <w:jc w:val="both"/>
        <w:rPr>
          <w:rFonts w:eastAsia="Calibri"/>
          <w:color w:val="000000"/>
          <w:lang w:eastAsia="en-GB"/>
        </w:rPr>
      </w:pPr>
      <w:r w:rsidRPr="00274288">
        <w:rPr>
          <w:rFonts w:eastAsia="Calibri"/>
          <w:color w:val="000000"/>
          <w:lang w:eastAsia="en-GB"/>
        </w:rPr>
        <w:t>Perinčių paukščių apskaitų metu stebimi parametrai, taikomi metodai bei periodiškumas pateikiami 41 lentelėje.</w:t>
      </w:r>
    </w:p>
    <w:p w:rsidR="00274288" w:rsidRPr="00274288" w:rsidRDefault="00274288" w:rsidP="00274288">
      <w:pPr>
        <w:spacing w:before="120" w:after="120"/>
        <w:ind w:firstLine="709"/>
        <w:jc w:val="right"/>
        <w:rPr>
          <w:rFonts w:eastAsia="Calibri"/>
          <w:color w:val="000000"/>
          <w:lang w:eastAsia="en-GB"/>
        </w:rPr>
      </w:pPr>
      <w:r w:rsidRPr="00274288">
        <w:rPr>
          <w:rFonts w:eastAsia="Calibri"/>
          <w:b/>
          <w:color w:val="000000"/>
          <w:lang w:eastAsia="en-GB"/>
        </w:rPr>
        <w:t>41 lentelė</w:t>
      </w:r>
    </w:p>
    <w:p w:rsidR="00274288" w:rsidRPr="00274288" w:rsidRDefault="00274288" w:rsidP="00274288">
      <w:pPr>
        <w:spacing w:before="120" w:after="120"/>
        <w:jc w:val="center"/>
        <w:rPr>
          <w:szCs w:val="20"/>
          <w:lang w:eastAsia="lt-LT"/>
        </w:rPr>
      </w:pPr>
      <w:r w:rsidRPr="00274288">
        <w:rPr>
          <w:rFonts w:ascii="TimesLT" w:hAnsi="TimesLT"/>
          <w:szCs w:val="20"/>
          <w:lang w:eastAsia="lt-LT"/>
        </w:rPr>
        <w:t xml:space="preserve">Stebimi </w:t>
      </w:r>
      <w:r w:rsidRPr="00274288">
        <w:rPr>
          <w:szCs w:val="20"/>
          <w:lang w:eastAsia="lt-LT"/>
        </w:rPr>
        <w:t>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3049"/>
        <w:gridCol w:w="3051"/>
        <w:gridCol w:w="3049"/>
      </w:tblGrid>
      <w:tr w:rsidR="00274288" w:rsidRPr="00274288" w:rsidTr="00274288">
        <w:tc>
          <w:tcPr>
            <w:tcW w:w="358"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Eil.</w:t>
            </w:r>
          </w:p>
          <w:p w:rsidR="00274288" w:rsidRPr="00274288" w:rsidRDefault="00274288" w:rsidP="00274288">
            <w:pPr>
              <w:jc w:val="center"/>
              <w:rPr>
                <w:b/>
                <w:sz w:val="22"/>
                <w:szCs w:val="22"/>
                <w:lang w:eastAsia="lt-LT"/>
              </w:rPr>
            </w:pPr>
            <w:r w:rsidRPr="00274288">
              <w:rPr>
                <w:b/>
                <w:sz w:val="22"/>
                <w:szCs w:val="22"/>
                <w:lang w:eastAsia="lt-LT"/>
              </w:rPr>
              <w:t>Nr.</w:t>
            </w:r>
          </w:p>
        </w:tc>
        <w:tc>
          <w:tcPr>
            <w:tcW w:w="1547"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Parametras</w:t>
            </w:r>
          </w:p>
        </w:tc>
        <w:tc>
          <w:tcPr>
            <w:tcW w:w="1548"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Periodiškumas</w:t>
            </w:r>
          </w:p>
        </w:tc>
        <w:tc>
          <w:tcPr>
            <w:tcW w:w="1548"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Metodas</w:t>
            </w:r>
          </w:p>
        </w:tc>
      </w:tr>
      <w:tr w:rsidR="00274288" w:rsidRPr="00274288" w:rsidTr="00274288">
        <w:tc>
          <w:tcPr>
            <w:tcW w:w="358" w:type="pct"/>
            <w:shd w:val="clear" w:color="auto" w:fill="auto"/>
          </w:tcPr>
          <w:p w:rsidR="00274288" w:rsidRPr="00274288" w:rsidRDefault="00274288" w:rsidP="00274288">
            <w:pPr>
              <w:jc w:val="center"/>
              <w:rPr>
                <w:sz w:val="22"/>
                <w:szCs w:val="22"/>
                <w:lang w:eastAsia="lt-LT"/>
              </w:rPr>
            </w:pPr>
            <w:r w:rsidRPr="00274288">
              <w:rPr>
                <w:sz w:val="22"/>
                <w:szCs w:val="22"/>
                <w:lang w:eastAsia="lt-LT"/>
              </w:rPr>
              <w:t>1</w:t>
            </w:r>
          </w:p>
        </w:tc>
        <w:tc>
          <w:tcPr>
            <w:tcW w:w="1547" w:type="pct"/>
            <w:shd w:val="clear" w:color="auto" w:fill="auto"/>
          </w:tcPr>
          <w:p w:rsidR="00274288" w:rsidRPr="00274288" w:rsidRDefault="00274288" w:rsidP="00274288">
            <w:pPr>
              <w:rPr>
                <w:sz w:val="22"/>
                <w:szCs w:val="22"/>
                <w:lang w:eastAsia="lt-LT"/>
              </w:rPr>
            </w:pPr>
            <w:r w:rsidRPr="00274288">
              <w:rPr>
                <w:sz w:val="22"/>
                <w:szCs w:val="22"/>
                <w:lang w:eastAsia="lt-LT"/>
              </w:rPr>
              <w:t>Rūšių skaičius</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Kartą per penkerius metus (2024 m.) 2 kartus per perėjimo sezoną: gegužės, birželio mėnesiais. </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Balčiauskas L., 2004. Sausumos ekosistemų tyrimo metodai. I dalis. Gyvūnų apskaitos. Vilnius </w:t>
            </w:r>
          </w:p>
        </w:tc>
      </w:tr>
      <w:tr w:rsidR="00274288" w:rsidRPr="00274288" w:rsidTr="00274288">
        <w:tc>
          <w:tcPr>
            <w:tcW w:w="358" w:type="pct"/>
            <w:shd w:val="clear" w:color="auto" w:fill="auto"/>
            <w:vAlign w:val="center"/>
          </w:tcPr>
          <w:p w:rsidR="00274288" w:rsidRPr="00274288" w:rsidRDefault="00274288" w:rsidP="00274288">
            <w:pPr>
              <w:jc w:val="center"/>
              <w:rPr>
                <w:sz w:val="22"/>
                <w:szCs w:val="22"/>
                <w:lang w:eastAsia="lt-LT"/>
              </w:rPr>
            </w:pPr>
            <w:r w:rsidRPr="00274288">
              <w:rPr>
                <w:sz w:val="22"/>
                <w:szCs w:val="22"/>
                <w:lang w:eastAsia="lt-LT"/>
              </w:rPr>
              <w:t>2</w:t>
            </w:r>
          </w:p>
        </w:tc>
        <w:tc>
          <w:tcPr>
            <w:tcW w:w="1547" w:type="pct"/>
            <w:shd w:val="clear" w:color="auto" w:fill="auto"/>
            <w:vAlign w:val="center"/>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Atskirų rūšių gausumas</w:t>
            </w:r>
          </w:p>
        </w:tc>
        <w:tc>
          <w:tcPr>
            <w:tcW w:w="1548" w:type="pct"/>
            <w:vMerge/>
            <w:shd w:val="clear" w:color="auto" w:fill="auto"/>
          </w:tcPr>
          <w:p w:rsidR="00274288" w:rsidRPr="00274288" w:rsidRDefault="00274288" w:rsidP="00274288">
            <w:pPr>
              <w:jc w:val="center"/>
              <w:rPr>
                <w:sz w:val="22"/>
                <w:szCs w:val="22"/>
                <w:lang w:eastAsia="lt-LT"/>
              </w:rPr>
            </w:pPr>
          </w:p>
        </w:tc>
        <w:tc>
          <w:tcPr>
            <w:tcW w:w="1548" w:type="pct"/>
            <w:vMerge/>
            <w:shd w:val="clear" w:color="auto" w:fill="auto"/>
          </w:tcPr>
          <w:p w:rsidR="00274288" w:rsidRPr="00274288" w:rsidRDefault="00274288" w:rsidP="00274288">
            <w:pPr>
              <w:jc w:val="center"/>
              <w:rPr>
                <w:sz w:val="22"/>
                <w:szCs w:val="22"/>
                <w:lang w:eastAsia="lt-LT"/>
              </w:rPr>
            </w:pPr>
          </w:p>
        </w:tc>
      </w:tr>
    </w:tbl>
    <w:p w:rsidR="00274288" w:rsidRPr="00274288" w:rsidRDefault="00274288" w:rsidP="00274288">
      <w:pPr>
        <w:spacing w:before="120" w:after="120"/>
        <w:ind w:firstLine="709"/>
        <w:jc w:val="both"/>
        <w:rPr>
          <w:rFonts w:eastAsia="Calibri"/>
          <w:color w:val="000000"/>
          <w:lang w:eastAsia="en-GB"/>
        </w:rPr>
      </w:pPr>
    </w:p>
    <w:p w:rsidR="00274288" w:rsidRPr="00274288" w:rsidRDefault="00274288" w:rsidP="00274288">
      <w:pPr>
        <w:keepNext/>
        <w:jc w:val="center"/>
        <w:outlineLvl w:val="2"/>
        <w:rPr>
          <w:b/>
          <w:bCs/>
          <w:lang w:eastAsia="x-none"/>
        </w:rPr>
      </w:pPr>
      <w:bookmarkStart w:id="68" w:name="_Toc80343210"/>
      <w:r w:rsidRPr="00274288">
        <w:rPr>
          <w:b/>
          <w:bCs/>
          <w:lang w:eastAsia="x-none"/>
        </w:rPr>
        <w:t>3.5.5</w:t>
      </w:r>
      <w:r w:rsidRPr="00274288">
        <w:rPr>
          <w:lang w:eastAsia="x-none"/>
        </w:rPr>
        <w:t xml:space="preserve">. </w:t>
      </w:r>
      <w:r w:rsidRPr="00274288">
        <w:rPr>
          <w:b/>
          <w:bCs/>
          <w:lang w:eastAsia="x-none"/>
        </w:rPr>
        <w:t>Paukščių monitoringo vertinimo kriterijai</w:t>
      </w:r>
      <w:bookmarkEnd w:id="68"/>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Perinčių paukščių monitoringo vertinimo kriterijai. Apskaitos plote nustatoma: </w:t>
      </w:r>
    </w:p>
    <w:p w:rsidR="00274288" w:rsidRPr="00274288" w:rsidRDefault="00274288" w:rsidP="00274288">
      <w:pPr>
        <w:numPr>
          <w:ilvl w:val="0"/>
          <w:numId w:val="15"/>
        </w:numPr>
        <w:autoSpaceDE w:val="0"/>
        <w:autoSpaceDN w:val="0"/>
        <w:adjustRightInd w:val="0"/>
        <w:jc w:val="both"/>
        <w:rPr>
          <w:rFonts w:eastAsia="Calibri"/>
          <w:color w:val="000000"/>
          <w:lang w:eastAsia="en-GB"/>
        </w:rPr>
      </w:pPr>
      <w:r w:rsidRPr="00274288">
        <w:rPr>
          <w:rFonts w:eastAsia="Calibri"/>
          <w:color w:val="000000"/>
          <w:lang w:eastAsia="en-GB"/>
        </w:rPr>
        <w:t xml:space="preserve">rūšių įvairovė; </w:t>
      </w:r>
    </w:p>
    <w:p w:rsidR="00274288" w:rsidRPr="00274288" w:rsidRDefault="00274288" w:rsidP="00274288">
      <w:pPr>
        <w:numPr>
          <w:ilvl w:val="0"/>
          <w:numId w:val="15"/>
        </w:numPr>
        <w:autoSpaceDE w:val="0"/>
        <w:autoSpaceDN w:val="0"/>
        <w:adjustRightInd w:val="0"/>
        <w:jc w:val="both"/>
        <w:rPr>
          <w:rFonts w:eastAsia="Calibri"/>
          <w:color w:val="000000"/>
          <w:lang w:eastAsia="en-GB"/>
        </w:rPr>
      </w:pPr>
      <w:r w:rsidRPr="00274288">
        <w:rPr>
          <w:rFonts w:eastAsia="Calibri"/>
          <w:color w:val="000000"/>
          <w:lang w:eastAsia="en-GB"/>
        </w:rPr>
        <w:t xml:space="preserve">atskiros rūšies paukščių tankumas. </w:t>
      </w:r>
    </w:p>
    <w:p w:rsidR="00274288" w:rsidRPr="00274288" w:rsidRDefault="00274288" w:rsidP="00274288">
      <w:pPr>
        <w:ind w:firstLine="709"/>
        <w:jc w:val="both"/>
        <w:rPr>
          <w:rFonts w:ascii="TimesLT" w:eastAsia="Calibri" w:hAnsi="TimesLT"/>
          <w:lang w:eastAsia="x-none"/>
        </w:rPr>
      </w:pPr>
    </w:p>
    <w:p w:rsidR="00274288" w:rsidRPr="00274288" w:rsidRDefault="00274288" w:rsidP="00274288">
      <w:pPr>
        <w:ind w:firstLine="709"/>
        <w:jc w:val="both"/>
        <w:rPr>
          <w:rFonts w:ascii="TimesLT" w:eastAsia="Calibri" w:hAnsi="TimesLT"/>
          <w:lang w:eastAsia="x-none"/>
        </w:rPr>
      </w:pPr>
    </w:p>
    <w:p w:rsidR="00274288" w:rsidRPr="00274288" w:rsidRDefault="00274288" w:rsidP="00274288">
      <w:pPr>
        <w:keepNext/>
        <w:jc w:val="center"/>
        <w:outlineLvl w:val="2"/>
        <w:rPr>
          <w:b/>
          <w:bCs/>
          <w:lang w:eastAsia="x-none"/>
        </w:rPr>
      </w:pPr>
      <w:bookmarkStart w:id="69" w:name="_Toc80343211"/>
      <w:r w:rsidRPr="00274288">
        <w:rPr>
          <w:b/>
          <w:bCs/>
          <w:lang w:eastAsia="x-none"/>
        </w:rPr>
        <w:t>3.5.6</w:t>
      </w:r>
      <w:r w:rsidRPr="00274288">
        <w:rPr>
          <w:lang w:eastAsia="x-none"/>
        </w:rPr>
        <w:t xml:space="preserve">. </w:t>
      </w:r>
      <w:r w:rsidRPr="00274288">
        <w:rPr>
          <w:b/>
          <w:bCs/>
          <w:lang w:eastAsia="x-none"/>
        </w:rPr>
        <w:t>Šikšnosparnių monitoringas.</w:t>
      </w:r>
      <w:r w:rsidRPr="00274288">
        <w:rPr>
          <w:sz w:val="23"/>
          <w:szCs w:val="23"/>
          <w:lang w:eastAsia="x-none"/>
        </w:rPr>
        <w:t xml:space="preserve"> </w:t>
      </w:r>
      <w:r w:rsidRPr="00274288">
        <w:rPr>
          <w:b/>
          <w:lang w:eastAsia="x-none"/>
        </w:rPr>
        <w:t>Monitoringo poreikio pagrindimas</w:t>
      </w:r>
      <w:bookmarkEnd w:id="69"/>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Apie šikšnosparnių gyvenimo būdą ir paplitimą Lietuvoje vis dar trūksta informacijos – tai viena mažiausiai ištirtų žinduolių grupių. Šikšnosparnių reikšmė ekosistemoms yra didelė, pavyzdžiui, šie vabzdžiaėdžiai žinduoliai sunaikina nemažus kiekius kraujasiurbių vabzdžių.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Iš Lietuvoje aptinkamų 15-os šikšnosparnių rūšių, 11-a yra įtrauktos į Lietuvos Raudonosios knygos sąrašus. Pagal galiojančius teisės aktus už sunaikintas šikšnosparnių buveines ir šikšnosparnius (net ir neįrašytus į Raudonosios knygos sąrašus) yra numatomos baudos.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Urbanizuotose teritorijose šikšnosparnių išlikimui kyla nemažai grėsmių, tai: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pastatų renovacija, senų pastatų nugriovimas. Šikšnosparniai yra gana prieraišūs prie žiemojimo vietų. Jei yra sunaikinami (ar renovuojami) pastatai, kuriuose buvo įsikūrusios kolonijos, žvėreliai yra priversti įsikurti naujose ir dažnai nesaugiose buveinėse, todėl dalis jų žūva;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naujų technologijų taikymas urbanistikoje. Naujai statomuose pastatuose beveik nebelieka tinkamų dienojimo ir žiemojimo buveinių (užsandarinti pastatai, slidžios dangos);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senų drevėtų medžių kirtimas. Sunaikinamos natūralios vasaros slėptuvės;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požemių apšiltinimas, užsandarinimas, naudojimas žmogaus reikmėms arba visiškas apleidimas. Šio pobūdžio veiklos sunaikina šikšnosparnių žiemojimui tinkamas vietas (pagal </w:t>
      </w:r>
      <w:hyperlink r:id="rId48" w:history="1">
        <w:r w:rsidRPr="00274288">
          <w:rPr>
            <w:rFonts w:eastAsia="Calibri"/>
            <w:szCs w:val="20"/>
            <w:lang w:eastAsia="en-GB"/>
          </w:rPr>
          <w:t>http://www.siksnosparniai.lt/</w:t>
        </w:r>
      </w:hyperlink>
      <w:r w:rsidRPr="00274288">
        <w:rPr>
          <w:rFonts w:eastAsia="Calibri"/>
          <w:szCs w:val="20"/>
          <w:lang w:eastAsia="en-GB"/>
        </w:rPr>
        <w:t xml:space="preserve">).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Klaipėdos mieste šikšnosparnių stebėjimo vietos yra fiksuotos daugelyje rajonų, tačiau trūksta informacijos apie šios unikalios žinduolių grupės rūšinę sudėtį ir gausą. Vykdomos ūkinės priemonės (pastatų renovacija, griovimas, parkų tvarkymas) gali turėti reikšmingos neigiamos įtakos šikšnosparnių populiacijų būklei.</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Monitoringo metu surinkti duomenys būtų panaudojami retų rūšių išsaugojimo programų ruošimui ir realizavimui, visuomenės ekologiniam švietimui.</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Tikslas – įvertinti šikšnosparnių populiacijų būklę, raidą bei antropogeninės veiklos poveikį.</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Pagrindiniai uždaviniai:</w:t>
      </w:r>
    </w:p>
    <w:p w:rsidR="00274288" w:rsidRPr="00274288" w:rsidRDefault="00274288" w:rsidP="00274288">
      <w:pPr>
        <w:numPr>
          <w:ilvl w:val="0"/>
          <w:numId w:val="17"/>
        </w:numPr>
        <w:jc w:val="both"/>
        <w:rPr>
          <w:rFonts w:eastAsia="Calibri" w:cs="Calibri"/>
          <w:lang w:eastAsia="en-GB"/>
        </w:rPr>
      </w:pPr>
      <w:r w:rsidRPr="00274288">
        <w:rPr>
          <w:rFonts w:eastAsia="Calibri" w:cs="Calibri"/>
          <w:color w:val="000000"/>
          <w:lang w:eastAsia="en-GB"/>
        </w:rPr>
        <w:t xml:space="preserve">atlikti šikšnosparnių apskaitas Klaipėdos miesto teritorijoje; </w:t>
      </w:r>
    </w:p>
    <w:p w:rsidR="00274288" w:rsidRPr="00274288" w:rsidRDefault="00274288" w:rsidP="00274288">
      <w:pPr>
        <w:numPr>
          <w:ilvl w:val="0"/>
          <w:numId w:val="17"/>
        </w:numPr>
        <w:jc w:val="both"/>
        <w:rPr>
          <w:rFonts w:eastAsia="Calibri"/>
          <w:lang w:eastAsia="en-GB"/>
        </w:rPr>
      </w:pPr>
      <w:r w:rsidRPr="00274288">
        <w:rPr>
          <w:rFonts w:eastAsia="Calibri"/>
          <w:color w:val="000000"/>
          <w:lang w:eastAsia="en-GB"/>
        </w:rPr>
        <w:t xml:space="preserve">įvertinti šikšnosparnių rūšinę sudėtį ir gausumą tyrimo vietose; </w:t>
      </w:r>
    </w:p>
    <w:p w:rsidR="00274288" w:rsidRPr="00274288" w:rsidRDefault="00274288" w:rsidP="00274288">
      <w:pPr>
        <w:numPr>
          <w:ilvl w:val="0"/>
          <w:numId w:val="17"/>
        </w:numPr>
        <w:jc w:val="both"/>
        <w:rPr>
          <w:rFonts w:eastAsia="Calibri"/>
          <w:lang w:eastAsia="en-GB"/>
        </w:rPr>
      </w:pPr>
      <w:r w:rsidRPr="00274288">
        <w:rPr>
          <w:rFonts w:eastAsia="Calibri"/>
          <w:color w:val="000000"/>
          <w:lang w:eastAsia="en-GB"/>
        </w:rPr>
        <w:t xml:space="preserve">remiantis tyrimų duomenimis nustatyti galimas grėsmes, bloginančias šikšnosparnių populiacijų palankią apsaugos būklę bei pateikti sprendimo būdus grėsmėms panaikinti/ sumažinti ir kompensacijos priemones. </w:t>
      </w:r>
    </w:p>
    <w:p w:rsidR="00274288" w:rsidRPr="00274288" w:rsidRDefault="00274288" w:rsidP="00274288">
      <w:pPr>
        <w:rPr>
          <w:rFonts w:ascii="TimesLT" w:eastAsia="Calibri" w:hAnsi="TimesLT"/>
          <w:szCs w:val="20"/>
          <w:lang w:eastAsia="x-none"/>
        </w:rPr>
      </w:pPr>
    </w:p>
    <w:p w:rsidR="00274288" w:rsidRPr="00274288" w:rsidRDefault="00274288" w:rsidP="00274288">
      <w:pPr>
        <w:rPr>
          <w:rFonts w:ascii="TimesLT" w:eastAsia="Calibri" w:hAnsi="TimesLT"/>
          <w:szCs w:val="20"/>
          <w:lang w:eastAsia="x-none"/>
        </w:rPr>
      </w:pPr>
    </w:p>
    <w:p w:rsidR="00274288" w:rsidRPr="00274288" w:rsidRDefault="00274288" w:rsidP="00274288">
      <w:pPr>
        <w:keepNext/>
        <w:jc w:val="center"/>
        <w:outlineLvl w:val="2"/>
        <w:rPr>
          <w:rFonts w:eastAsia="Calibri"/>
          <w:b/>
          <w:bCs/>
          <w:lang w:eastAsia="x-none"/>
        </w:rPr>
      </w:pPr>
      <w:bookmarkStart w:id="70" w:name="_Toc80343212"/>
      <w:r w:rsidRPr="00274288">
        <w:rPr>
          <w:b/>
          <w:bCs/>
          <w:lang w:eastAsia="x-none"/>
        </w:rPr>
        <w:t xml:space="preserve">3.5.7. </w:t>
      </w:r>
      <w:r w:rsidRPr="00274288">
        <w:rPr>
          <w:rFonts w:eastAsia="Calibri"/>
          <w:b/>
          <w:bCs/>
          <w:lang w:eastAsia="x-none"/>
        </w:rPr>
        <w:t>Šikšnosparnių monitoringo vietų lokalizacija</w:t>
      </w:r>
      <w:bookmarkEnd w:id="70"/>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Monitoringo tyrimų vietos parinktos atsižvelgiant į šikšnosparnių biologiją – potencialiose maitinimosi vietose. Monitoringo tyrimų vietų lokalizacija pateikiama 42 lentelėje ir 27 paveiksle.</w:t>
      </w:r>
    </w:p>
    <w:p w:rsidR="00274288" w:rsidRPr="00274288" w:rsidRDefault="00274288" w:rsidP="00274288">
      <w:pPr>
        <w:ind w:firstLine="709"/>
        <w:jc w:val="both"/>
        <w:rPr>
          <w:lang w:eastAsia="lt-LT"/>
        </w:rPr>
      </w:pPr>
    </w:p>
    <w:p w:rsidR="00274288" w:rsidRPr="00274288" w:rsidRDefault="00274288" w:rsidP="00274288">
      <w:pPr>
        <w:ind w:firstLine="709"/>
        <w:jc w:val="right"/>
        <w:rPr>
          <w:lang w:eastAsia="lt-LT"/>
        </w:rPr>
      </w:pPr>
      <w:r w:rsidRPr="00274288">
        <w:rPr>
          <w:b/>
          <w:lang w:eastAsia="lt-LT"/>
        </w:rPr>
        <w:t>42 lentelė</w:t>
      </w:r>
    </w:p>
    <w:p w:rsidR="00274288" w:rsidRPr="00274288" w:rsidRDefault="00274288" w:rsidP="00274288">
      <w:pPr>
        <w:spacing w:before="120" w:after="120"/>
        <w:jc w:val="center"/>
        <w:rPr>
          <w:rFonts w:ascii="TimesLT" w:hAnsi="TimesLT"/>
          <w:szCs w:val="20"/>
          <w:lang w:eastAsia="lt-LT"/>
        </w:rPr>
      </w:pPr>
      <w:r w:rsidRPr="00274288">
        <w:rPr>
          <w:rFonts w:ascii="TimesLT" w:hAnsi="TimesLT"/>
          <w:szCs w:val="20"/>
          <w:lang w:eastAsia="lt-LT"/>
        </w:rPr>
        <w:t>Šikšnosparnių monitoringo vietos</w:t>
      </w:r>
    </w:p>
    <w:tbl>
      <w:tblPr>
        <w:tblStyle w:val="Lentelstinklelis1"/>
        <w:tblW w:w="5000" w:type="pct"/>
        <w:jc w:val="center"/>
        <w:tblLook w:val="04A0" w:firstRow="1" w:lastRow="0" w:firstColumn="1" w:lastColumn="0" w:noHBand="0" w:noVBand="1"/>
      </w:tblPr>
      <w:tblGrid>
        <w:gridCol w:w="941"/>
        <w:gridCol w:w="1789"/>
        <w:gridCol w:w="2016"/>
        <w:gridCol w:w="365"/>
        <w:gridCol w:w="940"/>
        <w:gridCol w:w="1789"/>
        <w:gridCol w:w="2014"/>
      </w:tblGrid>
      <w:tr w:rsidR="00274288" w:rsidRPr="00274288" w:rsidTr="00274288">
        <w:trPr>
          <w:jc w:val="center"/>
        </w:trPr>
        <w:tc>
          <w:tcPr>
            <w:tcW w:w="477"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931"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c>
          <w:tcPr>
            <w:tcW w:w="185" w:type="pct"/>
            <w:vMerge w:val="restart"/>
            <w:shd w:val="clear" w:color="auto" w:fill="E2EFD9"/>
            <w:vAlign w:val="center"/>
          </w:tcPr>
          <w:p w:rsidR="00274288" w:rsidRPr="00274288" w:rsidRDefault="00274288" w:rsidP="00274288">
            <w:pPr>
              <w:autoSpaceDE w:val="0"/>
              <w:autoSpaceDN w:val="0"/>
              <w:adjustRightInd w:val="0"/>
              <w:jc w:val="center"/>
              <w:rPr>
                <w:rFonts w:eastAsia="Calibri"/>
                <w:color w:val="000000"/>
                <w:sz w:val="22"/>
                <w:szCs w:val="22"/>
              </w:rPr>
            </w:pPr>
          </w:p>
        </w:tc>
        <w:tc>
          <w:tcPr>
            <w:tcW w:w="477"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931" w:type="pct"/>
            <w:gridSpan w:val="2"/>
            <w:vAlign w:val="center"/>
          </w:tcPr>
          <w:p w:rsidR="00274288" w:rsidRPr="00274288" w:rsidRDefault="00274288" w:rsidP="00274288">
            <w:pPr>
              <w:jc w:val="center"/>
              <w:rPr>
                <w:sz w:val="22"/>
                <w:szCs w:val="22"/>
                <w:lang w:eastAsia="lt-LT"/>
              </w:rPr>
            </w:pPr>
            <w:r w:rsidRPr="00274288">
              <w:rPr>
                <w:b/>
                <w:bCs/>
                <w:sz w:val="22"/>
                <w:szCs w:val="22"/>
                <w:lang w:eastAsia="lt-LT"/>
              </w:rPr>
              <w:t>Koordinatės (LKS-94)</w:t>
            </w:r>
          </w:p>
        </w:tc>
      </w:tr>
      <w:tr w:rsidR="00274288" w:rsidRPr="00274288" w:rsidTr="00274288">
        <w:trPr>
          <w:jc w:val="center"/>
        </w:trPr>
        <w:tc>
          <w:tcPr>
            <w:tcW w:w="477" w:type="pct"/>
            <w:vMerge/>
          </w:tcPr>
          <w:p w:rsidR="00274288" w:rsidRPr="00274288" w:rsidRDefault="00274288" w:rsidP="00274288">
            <w:pPr>
              <w:jc w:val="center"/>
              <w:rPr>
                <w:sz w:val="22"/>
                <w:szCs w:val="22"/>
                <w:lang w:eastAsia="lt-LT"/>
              </w:rPr>
            </w:pPr>
          </w:p>
        </w:tc>
        <w:tc>
          <w:tcPr>
            <w:tcW w:w="908"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1023"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vMerge/>
          </w:tcPr>
          <w:p w:rsidR="00274288" w:rsidRPr="00274288" w:rsidRDefault="00274288" w:rsidP="00274288">
            <w:pPr>
              <w:jc w:val="center"/>
              <w:rPr>
                <w:sz w:val="22"/>
                <w:szCs w:val="22"/>
                <w:lang w:eastAsia="lt-LT"/>
              </w:rPr>
            </w:pPr>
          </w:p>
        </w:tc>
        <w:tc>
          <w:tcPr>
            <w:tcW w:w="908"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1023"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320146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6187222</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320279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6176640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317024</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6186129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6176865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317799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6185829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6176947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320143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6185646</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322983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6176824</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319520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6185311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6176646</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317307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6184658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321987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6176328</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319571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6184679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321229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6175882</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320441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6183579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321566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6175745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319519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6182906</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322170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6175946</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320785</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6182754</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321673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6174932</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317607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6182070</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322036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6175065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6182471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322702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6175290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318910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6181330</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322810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6175171</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320115</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6181695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322858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6174984</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322316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6181692</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322010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6174627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318653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6180896</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321676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6174225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320220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6180655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322571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6174256</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321720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6180434</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324792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6174687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322376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6180541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325381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6174692</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318859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6179878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321409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6173630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320291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6179518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323677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6173821</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319593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6178439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324279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6173563</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320188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6178854</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322463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6173014</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321148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6178528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323032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6173110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320580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6178045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323554</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6173017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321898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6178173</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324408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6172305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323557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6177891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321813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6170827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320417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6177530</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322585</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6171469</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321142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6177435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324266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6171458</w:t>
            </w:r>
          </w:p>
        </w:tc>
      </w:tr>
    </w:tbl>
    <w:p w:rsidR="00274288" w:rsidRPr="00274288" w:rsidRDefault="00274288" w:rsidP="00274288">
      <w:pPr>
        <w:spacing w:before="120" w:after="120"/>
        <w:ind w:firstLine="709"/>
        <w:jc w:val="both"/>
        <w:rPr>
          <w:i/>
          <w:lang w:eastAsia="lt-LT"/>
        </w:rPr>
      </w:pPr>
      <w:r w:rsidRPr="00274288">
        <w:rPr>
          <w:rFonts w:ascii="TimesLT" w:hAnsi="TimesLT"/>
          <w:sz w:val="23"/>
          <w:szCs w:val="23"/>
          <w:lang w:eastAsia="lt-LT"/>
        </w:rPr>
        <w:t xml:space="preserve">* - </w:t>
      </w:r>
      <w:r w:rsidRPr="00274288">
        <w:rPr>
          <w:i/>
          <w:lang w:eastAsia="lt-LT"/>
        </w:rPr>
        <w:t>unikalus tyrimų vietos numeris</w:t>
      </w:r>
    </w:p>
    <w:p w:rsidR="00274288" w:rsidRPr="00274288" w:rsidRDefault="00274288" w:rsidP="00274288">
      <w:pPr>
        <w:spacing w:before="120" w:after="120"/>
        <w:jc w:val="center"/>
        <w:rPr>
          <w:lang w:eastAsia="lt-LT"/>
        </w:rPr>
      </w:pPr>
      <w:r w:rsidRPr="00274288">
        <w:rPr>
          <w:noProof/>
          <w:lang w:eastAsia="lt-LT"/>
        </w:rPr>
        <w:drawing>
          <wp:inline distT="0" distB="0" distL="0" distR="0" wp14:anchorId="17BA9226" wp14:editId="6B857CD7">
            <wp:extent cx="5099050" cy="72199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99050" cy="7219950"/>
                    </a:xfrm>
                    <a:prstGeom prst="rect">
                      <a:avLst/>
                    </a:prstGeom>
                    <a:noFill/>
                    <a:ln>
                      <a:noFill/>
                    </a:ln>
                  </pic:spPr>
                </pic:pic>
              </a:graphicData>
            </a:graphic>
          </wp:inline>
        </w:drawing>
      </w:r>
    </w:p>
    <w:p w:rsidR="00274288" w:rsidRPr="00274288" w:rsidRDefault="00274288" w:rsidP="00274288">
      <w:pPr>
        <w:spacing w:before="120" w:after="120"/>
        <w:jc w:val="center"/>
        <w:rPr>
          <w:lang w:eastAsia="lt-LT"/>
        </w:rPr>
      </w:pPr>
      <w:r w:rsidRPr="00274288">
        <w:rPr>
          <w:lang w:eastAsia="lt-LT"/>
        </w:rPr>
        <w:t xml:space="preserve">27 pav. </w:t>
      </w:r>
      <w:r w:rsidRPr="00274288">
        <w:rPr>
          <w:rFonts w:ascii="TimesLT" w:hAnsi="TimesLT"/>
          <w:szCs w:val="20"/>
          <w:lang w:eastAsia="lt-LT"/>
        </w:rPr>
        <w:t>Šikšnosparnių monitoringo vietos</w:t>
      </w: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keepNext/>
        <w:jc w:val="center"/>
        <w:outlineLvl w:val="2"/>
        <w:rPr>
          <w:b/>
          <w:bCs/>
          <w:lang w:eastAsia="x-none"/>
        </w:rPr>
      </w:pPr>
      <w:bookmarkStart w:id="71" w:name="_Toc80343213"/>
      <w:r w:rsidRPr="00274288">
        <w:rPr>
          <w:b/>
          <w:bCs/>
          <w:lang w:eastAsia="x-none"/>
        </w:rPr>
        <w:t>3.5.8 Šikšnosparnių stebimi parametrai, periodiškumas ir stebėjimo metodai</w:t>
      </w:r>
      <w:bookmarkEnd w:id="71"/>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Apskaita vykdoma naudojant ultragarso detektorių. Sonogramos dešifruojamos tam pritaikyta programa (43 lentelė).</w:t>
      </w:r>
    </w:p>
    <w:p w:rsidR="00274288" w:rsidRPr="00274288" w:rsidRDefault="00274288" w:rsidP="00274288">
      <w:pPr>
        <w:ind w:firstLine="709"/>
        <w:jc w:val="both"/>
        <w:rPr>
          <w:lang w:eastAsia="lt-LT"/>
        </w:rPr>
      </w:pPr>
    </w:p>
    <w:p w:rsidR="00274288" w:rsidRPr="00274288" w:rsidRDefault="00274288" w:rsidP="00274288">
      <w:pPr>
        <w:ind w:firstLine="709"/>
        <w:jc w:val="right"/>
        <w:rPr>
          <w:b/>
          <w:lang w:eastAsia="lt-LT"/>
        </w:rPr>
      </w:pPr>
      <w:r w:rsidRPr="00274288">
        <w:rPr>
          <w:b/>
          <w:lang w:eastAsia="lt-LT"/>
        </w:rPr>
        <w:t>43 lentelė</w:t>
      </w:r>
    </w:p>
    <w:p w:rsidR="00274288" w:rsidRPr="00274288" w:rsidRDefault="00274288" w:rsidP="00274288">
      <w:pPr>
        <w:jc w:val="center"/>
        <w:rPr>
          <w:lang w:eastAsia="lt-LT"/>
        </w:rPr>
      </w:pPr>
      <w:r w:rsidRPr="00274288">
        <w:rPr>
          <w:lang w:eastAsia="lt-LT"/>
        </w:rPr>
        <w:t>Stebimi 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3049"/>
        <w:gridCol w:w="3051"/>
        <w:gridCol w:w="3049"/>
      </w:tblGrid>
      <w:tr w:rsidR="00274288" w:rsidRPr="00274288" w:rsidTr="00274288">
        <w:tc>
          <w:tcPr>
            <w:tcW w:w="35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Eil.</w:t>
            </w:r>
          </w:p>
          <w:p w:rsidR="00274288" w:rsidRPr="00274288" w:rsidRDefault="00274288" w:rsidP="00274288">
            <w:pPr>
              <w:jc w:val="center"/>
              <w:rPr>
                <w:b/>
                <w:szCs w:val="20"/>
                <w:lang w:eastAsia="lt-LT"/>
              </w:rPr>
            </w:pPr>
            <w:r w:rsidRPr="00274288">
              <w:rPr>
                <w:b/>
                <w:szCs w:val="20"/>
                <w:lang w:eastAsia="lt-LT"/>
              </w:rPr>
              <w:t>Nr.</w:t>
            </w:r>
          </w:p>
        </w:tc>
        <w:tc>
          <w:tcPr>
            <w:tcW w:w="1547"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Parametras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Periodiškumas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Metodas</w:t>
            </w:r>
          </w:p>
        </w:tc>
      </w:tr>
      <w:tr w:rsidR="00274288" w:rsidRPr="00274288" w:rsidTr="00274288">
        <w:trPr>
          <w:trHeight w:val="1322"/>
        </w:trPr>
        <w:tc>
          <w:tcPr>
            <w:tcW w:w="358" w:type="pct"/>
            <w:shd w:val="clear" w:color="auto" w:fill="auto"/>
            <w:vAlign w:val="center"/>
          </w:tcPr>
          <w:p w:rsidR="00274288" w:rsidRPr="00274288" w:rsidRDefault="00274288" w:rsidP="00274288">
            <w:pPr>
              <w:jc w:val="center"/>
              <w:rPr>
                <w:rFonts w:ascii="TimesLT" w:hAnsi="TimesLT"/>
                <w:szCs w:val="20"/>
                <w:lang w:eastAsia="lt-LT"/>
              </w:rPr>
            </w:pPr>
            <w:r w:rsidRPr="00274288">
              <w:rPr>
                <w:rFonts w:ascii="TimesLT" w:hAnsi="TimesLT"/>
                <w:szCs w:val="20"/>
                <w:lang w:eastAsia="lt-LT"/>
              </w:rPr>
              <w:t>1</w:t>
            </w:r>
          </w:p>
        </w:tc>
        <w:tc>
          <w:tcPr>
            <w:tcW w:w="1547" w:type="pct"/>
            <w:shd w:val="clear" w:color="auto" w:fill="auto"/>
            <w:vAlign w:val="center"/>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Ultragarsinė sonograma </w:t>
            </w:r>
          </w:p>
        </w:tc>
        <w:tc>
          <w:tcPr>
            <w:tcW w:w="1548" w:type="pct"/>
            <w:shd w:val="clear" w:color="auto" w:fill="auto"/>
          </w:tcPr>
          <w:tbl>
            <w:tblPr>
              <w:tblW w:w="0" w:type="auto"/>
              <w:tblBorders>
                <w:top w:val="nil"/>
                <w:left w:val="nil"/>
                <w:bottom w:val="nil"/>
                <w:right w:val="nil"/>
              </w:tblBorders>
              <w:tblLook w:val="0000" w:firstRow="0" w:lastRow="0" w:firstColumn="0" w:lastColumn="0" w:noHBand="0" w:noVBand="0"/>
            </w:tblPr>
            <w:tblGrid>
              <w:gridCol w:w="2835"/>
            </w:tblGrid>
            <w:tr w:rsidR="00274288" w:rsidRPr="00274288" w:rsidTr="00274288">
              <w:trPr>
                <w:trHeight w:val="523"/>
              </w:trPr>
              <w:tc>
                <w:tcPr>
                  <w:tcW w:w="0" w:type="auto"/>
                  <w:vAlign w:val="center"/>
                </w:tcPr>
                <w:p w:rsidR="00274288" w:rsidRPr="00274288" w:rsidRDefault="00274288" w:rsidP="00274288">
                  <w:pPr>
                    <w:autoSpaceDE w:val="0"/>
                    <w:autoSpaceDN w:val="0"/>
                    <w:adjustRightInd w:val="0"/>
                    <w:rPr>
                      <w:rFonts w:eastAsia="Calibri"/>
                      <w:color w:val="000000"/>
                      <w:sz w:val="23"/>
                      <w:szCs w:val="23"/>
                      <w:lang w:eastAsia="en-GB"/>
                    </w:rPr>
                  </w:pPr>
                  <w:r w:rsidRPr="00274288">
                    <w:rPr>
                      <w:rFonts w:eastAsia="Calibri"/>
                      <w:color w:val="000000"/>
                      <w:sz w:val="23"/>
                      <w:szCs w:val="23"/>
                      <w:lang w:eastAsia="en-GB"/>
                    </w:rPr>
                    <w:t xml:space="preserve">Kartą per penkerius metus (2024 m.) 3 kartus: gegužės, birželio, spalio mėnesiais. </w:t>
                  </w:r>
                </w:p>
              </w:tc>
            </w:tr>
          </w:tbl>
          <w:p w:rsidR="00274288" w:rsidRPr="00274288" w:rsidRDefault="00274288" w:rsidP="00274288">
            <w:pPr>
              <w:autoSpaceDE w:val="0"/>
              <w:autoSpaceDN w:val="0"/>
              <w:adjustRightInd w:val="0"/>
              <w:rPr>
                <w:rFonts w:eastAsia="Calibri"/>
                <w:color w:val="000000"/>
                <w:sz w:val="23"/>
                <w:szCs w:val="23"/>
              </w:rPr>
            </w:pPr>
          </w:p>
        </w:tc>
        <w:tc>
          <w:tcPr>
            <w:tcW w:w="1548"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Balčiauskas L., 2004. Sausumos ekosistemų tyrimo metodai. I dalis. Gyvūnų apskaitos. Vilnius </w:t>
            </w:r>
          </w:p>
        </w:tc>
      </w:tr>
    </w:tbl>
    <w:p w:rsidR="00274288" w:rsidRPr="00274288" w:rsidRDefault="00274288" w:rsidP="00274288">
      <w:pPr>
        <w:jc w:val="center"/>
        <w:rPr>
          <w:rFonts w:eastAsia="Calibri"/>
          <w:lang w:eastAsia="x-none"/>
        </w:rPr>
      </w:pPr>
    </w:p>
    <w:p w:rsidR="00274288" w:rsidRPr="00274288" w:rsidRDefault="00274288" w:rsidP="00274288">
      <w:pPr>
        <w:jc w:val="center"/>
        <w:rPr>
          <w:rFonts w:eastAsia="Calibri"/>
          <w:lang w:eastAsia="x-none"/>
        </w:rPr>
      </w:pPr>
    </w:p>
    <w:p w:rsidR="00274288" w:rsidRPr="00274288" w:rsidRDefault="00274288" w:rsidP="00274288">
      <w:pPr>
        <w:keepNext/>
        <w:jc w:val="center"/>
        <w:outlineLvl w:val="2"/>
        <w:rPr>
          <w:rFonts w:eastAsia="Calibri"/>
          <w:b/>
          <w:bCs/>
          <w:lang w:eastAsia="x-none"/>
        </w:rPr>
      </w:pPr>
      <w:bookmarkStart w:id="72" w:name="_Toc80343214"/>
      <w:r w:rsidRPr="00274288">
        <w:rPr>
          <w:b/>
          <w:bCs/>
          <w:lang w:eastAsia="x-none"/>
        </w:rPr>
        <w:t xml:space="preserve">3.5.9 </w:t>
      </w:r>
      <w:r w:rsidRPr="00274288">
        <w:rPr>
          <w:rFonts w:eastAsia="Calibri"/>
          <w:b/>
          <w:bCs/>
          <w:lang w:eastAsia="x-none"/>
        </w:rPr>
        <w:t>Šikšnosparnių monitoringo vertinimo kriterijai</w:t>
      </w:r>
      <w:bookmarkEnd w:id="72"/>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Apskaitos plote nustatoma: </w:t>
      </w:r>
    </w:p>
    <w:p w:rsidR="00274288" w:rsidRPr="00274288" w:rsidRDefault="00274288" w:rsidP="00274288">
      <w:pPr>
        <w:numPr>
          <w:ilvl w:val="0"/>
          <w:numId w:val="18"/>
        </w:numPr>
        <w:autoSpaceDE w:val="0"/>
        <w:autoSpaceDN w:val="0"/>
        <w:adjustRightInd w:val="0"/>
        <w:jc w:val="both"/>
        <w:rPr>
          <w:rFonts w:eastAsia="Calibri"/>
          <w:color w:val="000000"/>
          <w:lang w:eastAsia="en-GB"/>
        </w:rPr>
      </w:pPr>
      <w:r w:rsidRPr="00274288">
        <w:rPr>
          <w:rFonts w:eastAsia="Calibri"/>
          <w:color w:val="000000"/>
          <w:lang w:eastAsia="en-GB"/>
        </w:rPr>
        <w:t xml:space="preserve">rūšių įvairovė; </w:t>
      </w:r>
    </w:p>
    <w:p w:rsidR="00274288" w:rsidRPr="00274288" w:rsidRDefault="00274288" w:rsidP="00274288">
      <w:pPr>
        <w:numPr>
          <w:ilvl w:val="0"/>
          <w:numId w:val="18"/>
        </w:numPr>
        <w:autoSpaceDE w:val="0"/>
        <w:autoSpaceDN w:val="0"/>
        <w:adjustRightInd w:val="0"/>
        <w:jc w:val="both"/>
        <w:rPr>
          <w:rFonts w:eastAsia="Calibri"/>
          <w:color w:val="000000"/>
          <w:lang w:eastAsia="en-GB"/>
        </w:rPr>
      </w:pPr>
      <w:r w:rsidRPr="00274288">
        <w:rPr>
          <w:rFonts w:eastAsia="Calibri"/>
          <w:color w:val="000000"/>
          <w:lang w:eastAsia="en-GB"/>
        </w:rPr>
        <w:t xml:space="preserve">atskiros rūšies gausumas. </w:t>
      </w:r>
    </w:p>
    <w:p w:rsidR="00274288" w:rsidRPr="00274288" w:rsidRDefault="00274288" w:rsidP="00274288">
      <w:pPr>
        <w:rPr>
          <w:rFonts w:ascii="TimesLT" w:eastAsia="Calibri" w:hAnsi="TimesLT"/>
          <w:szCs w:val="20"/>
          <w:lang w:eastAsia="x-none"/>
        </w:rPr>
      </w:pPr>
    </w:p>
    <w:p w:rsidR="00274288" w:rsidRPr="00274288" w:rsidRDefault="00274288" w:rsidP="00274288">
      <w:pPr>
        <w:rPr>
          <w:rFonts w:ascii="TimesLT" w:eastAsia="Calibri" w:hAnsi="TimesLT"/>
          <w:szCs w:val="20"/>
          <w:lang w:eastAsia="x-none"/>
        </w:rPr>
      </w:pPr>
    </w:p>
    <w:p w:rsidR="00274288" w:rsidRPr="00274288" w:rsidRDefault="00274288" w:rsidP="00274288">
      <w:pPr>
        <w:keepNext/>
        <w:jc w:val="center"/>
        <w:outlineLvl w:val="2"/>
        <w:rPr>
          <w:b/>
          <w:bCs/>
          <w:lang w:eastAsia="x-none"/>
        </w:rPr>
      </w:pPr>
      <w:bookmarkStart w:id="73" w:name="_Toc80343215"/>
      <w:r w:rsidRPr="00274288">
        <w:rPr>
          <w:b/>
          <w:bCs/>
          <w:lang w:eastAsia="x-none"/>
        </w:rPr>
        <w:t>3.5.10 Varliagyvių monitoringas. Monitoringo poreikio pagrindimas</w:t>
      </w:r>
      <w:bookmarkEnd w:id="73"/>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rFonts w:eastAsia="Calibri"/>
          <w:szCs w:val="20"/>
          <w:lang w:eastAsia="en-GB"/>
        </w:rPr>
      </w:pPr>
      <w:r w:rsidRPr="00274288">
        <w:rPr>
          <w:rFonts w:eastAsia="Calibri"/>
          <w:szCs w:val="20"/>
          <w:lang w:eastAsia="en-GB"/>
        </w:rPr>
        <w:t>Klaipėdos miesto teritorijoje yra dirbtinių ir natūralių vandens telkinių, kurie yra tinkamos buveinės varliagyviams veistis. Ankstesniais miesto monitoringo vykdymo laikotarpiais (2008 m.) buvo aptiktos retos, saugomos ir į Lietuvos Raudonąją knygą įrašytos varliagyvių rūšys: žalioji rupūžė (</w:t>
      </w:r>
      <w:r w:rsidRPr="00274288">
        <w:rPr>
          <w:rFonts w:eastAsia="Calibri"/>
          <w:i/>
          <w:iCs/>
          <w:szCs w:val="20"/>
          <w:lang w:eastAsia="en-GB"/>
        </w:rPr>
        <w:t>Bufo viridis</w:t>
      </w:r>
      <w:r w:rsidRPr="00274288">
        <w:rPr>
          <w:rFonts w:eastAsia="Calibri"/>
          <w:szCs w:val="20"/>
          <w:lang w:eastAsia="en-GB"/>
        </w:rPr>
        <w:t>) – 4(I) apsaugos kategorija, nendrinė rupūžė (</w:t>
      </w:r>
      <w:r w:rsidRPr="00274288">
        <w:rPr>
          <w:rFonts w:eastAsia="Calibri"/>
          <w:i/>
          <w:iCs/>
          <w:szCs w:val="20"/>
          <w:lang w:eastAsia="en-GB"/>
        </w:rPr>
        <w:t>Bufo calamita</w:t>
      </w:r>
      <w:r w:rsidRPr="00274288">
        <w:rPr>
          <w:rFonts w:eastAsia="Calibri"/>
          <w:szCs w:val="20"/>
          <w:lang w:eastAsia="en-GB"/>
        </w:rPr>
        <w:t xml:space="preserve">) – 5(Rs) apsaugos kategorija. 2019 metais buvo rasta </w:t>
      </w:r>
      <w:r w:rsidRPr="00274288">
        <w:rPr>
          <w:szCs w:val="20"/>
          <w:lang w:eastAsia="lt-LT"/>
        </w:rPr>
        <w:t>saugoma varliagyvių rūšis – nendrinė rupūžė.</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Būtina toliau vykdyti varliagyvių stebėjimus ir rinkti informaciją apie minėtų rūšių buveinių ir populiacijų būklę. Lyginant su ankstesnio laikotarpio monitoringu, 2022 – 2026 metų laikotarpiu numatomas monitoringo vietos (ID9) iš Baltijos prospekto perkėlimas į </w:t>
      </w:r>
      <w:r w:rsidRPr="00274288">
        <w:rPr>
          <w:rFonts w:ascii="TimesLT" w:hAnsi="TimesLT"/>
          <w:szCs w:val="20"/>
          <w:lang w:eastAsia="lt-LT"/>
        </w:rPr>
        <w:t xml:space="preserve">Ąžuolyno parko tvenkinio teritoriją. Kadangi </w:t>
      </w:r>
      <w:r w:rsidRPr="00274288">
        <w:rPr>
          <w:rFonts w:eastAsia="Calibri"/>
          <w:szCs w:val="20"/>
          <w:lang w:eastAsia="en-GB"/>
        </w:rPr>
        <w:t>Baltijos prospekte numatoma estakados statyba, tad buvusi stebėsenos vieta yra neperspektyvi.</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Monitoringo metu surinkti duomenys būtų panaudojami retų rūšių išsaugojimo programų ruošimui ir realizavimui, visuomenės ekologiniam švietimui.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Tikslas – įvertinti varliagyvių populiacijų būklę, raidą bei antropogeninės veiklos poveikį.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Pagrindiniai uždaviniai: </w:t>
      </w:r>
    </w:p>
    <w:p w:rsidR="00274288" w:rsidRPr="00274288" w:rsidRDefault="00274288" w:rsidP="00274288">
      <w:pPr>
        <w:numPr>
          <w:ilvl w:val="0"/>
          <w:numId w:val="19"/>
        </w:numPr>
        <w:jc w:val="both"/>
        <w:rPr>
          <w:rFonts w:eastAsia="Calibri" w:cs="Calibri"/>
          <w:lang w:eastAsia="en-GB"/>
        </w:rPr>
      </w:pPr>
      <w:r w:rsidRPr="00274288">
        <w:rPr>
          <w:rFonts w:eastAsia="Calibri" w:cs="Calibri"/>
          <w:lang w:eastAsia="en-GB"/>
        </w:rPr>
        <w:t xml:space="preserve">atlikti varliagyvių apskaitas Klaipėdos miesto teritorijoje; </w:t>
      </w:r>
    </w:p>
    <w:p w:rsidR="00274288" w:rsidRPr="00274288" w:rsidRDefault="00274288" w:rsidP="00274288">
      <w:pPr>
        <w:numPr>
          <w:ilvl w:val="0"/>
          <w:numId w:val="19"/>
        </w:numPr>
        <w:jc w:val="both"/>
        <w:rPr>
          <w:rFonts w:eastAsia="Calibri"/>
          <w:lang w:eastAsia="en-GB"/>
        </w:rPr>
      </w:pPr>
      <w:r w:rsidRPr="00274288">
        <w:rPr>
          <w:rFonts w:eastAsia="Calibri"/>
          <w:lang w:eastAsia="en-GB"/>
        </w:rPr>
        <w:t xml:space="preserve">įvertinti varliagyvių rūšinę sudėtį ir gausumą tyrimo vietose; </w:t>
      </w:r>
    </w:p>
    <w:p w:rsidR="00274288" w:rsidRPr="00274288" w:rsidRDefault="00274288" w:rsidP="00274288">
      <w:pPr>
        <w:numPr>
          <w:ilvl w:val="0"/>
          <w:numId w:val="19"/>
        </w:numPr>
        <w:jc w:val="both"/>
        <w:rPr>
          <w:rFonts w:eastAsia="Calibri"/>
          <w:szCs w:val="20"/>
          <w:lang w:eastAsia="en-GB"/>
        </w:rPr>
      </w:pPr>
      <w:r w:rsidRPr="00274288">
        <w:rPr>
          <w:rFonts w:eastAsia="Calibri"/>
          <w:lang w:eastAsia="en-GB"/>
        </w:rPr>
        <w:t>remiantis tyrimų duomenimis nustatyti galimas grėsmes, bloginančias varliagyvių populiacijų palankią apsaugos būklę bei pateikti sprendimo</w:t>
      </w:r>
      <w:r w:rsidRPr="00274288">
        <w:rPr>
          <w:rFonts w:eastAsia="Calibri"/>
          <w:szCs w:val="20"/>
          <w:lang w:eastAsia="en-GB"/>
        </w:rPr>
        <w:t xml:space="preserve"> būdus grėsmėms panaikinti/ sumažinti ir kompensacijos priemones. </w:t>
      </w:r>
    </w:p>
    <w:p w:rsidR="00274288" w:rsidRPr="00274288" w:rsidRDefault="00274288" w:rsidP="00274288">
      <w:pPr>
        <w:jc w:val="both"/>
        <w:rPr>
          <w:rFonts w:eastAsia="Calibri"/>
          <w:szCs w:val="20"/>
          <w:lang w:eastAsia="en-GB"/>
        </w:rPr>
      </w:pPr>
    </w:p>
    <w:p w:rsidR="00274288" w:rsidRPr="00274288" w:rsidRDefault="00274288" w:rsidP="00274288">
      <w:pPr>
        <w:jc w:val="both"/>
        <w:rPr>
          <w:rFonts w:eastAsia="Calibri"/>
          <w:szCs w:val="20"/>
          <w:lang w:eastAsia="en-GB"/>
        </w:rPr>
      </w:pPr>
    </w:p>
    <w:p w:rsidR="00274288" w:rsidRPr="00274288" w:rsidRDefault="00274288" w:rsidP="00274288">
      <w:pPr>
        <w:keepNext/>
        <w:jc w:val="center"/>
        <w:outlineLvl w:val="2"/>
        <w:rPr>
          <w:b/>
          <w:bCs/>
          <w:lang w:eastAsia="x-none"/>
        </w:rPr>
      </w:pPr>
      <w:bookmarkStart w:id="74" w:name="_Toc80343216"/>
      <w:r w:rsidRPr="00274288">
        <w:rPr>
          <w:b/>
          <w:bCs/>
          <w:lang w:eastAsia="x-none"/>
        </w:rPr>
        <w:t>3.5.11 Varliagyvių monitoringo vietų lokalizacija</w:t>
      </w:r>
      <w:bookmarkEnd w:id="74"/>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Veisimuisi tinkamos buveinės parinktos kaip monitoringo vietos (44 lentelė, 28 pav.). Monitoringo vietų tinklas gali keistis aptikus saugomas varliagyvių rūšis nenurodytose vietose.</w:t>
      </w:r>
    </w:p>
    <w:p w:rsidR="00274288" w:rsidRPr="00274288" w:rsidRDefault="00274288" w:rsidP="00274288">
      <w:pPr>
        <w:ind w:firstLine="709"/>
        <w:jc w:val="both"/>
        <w:rPr>
          <w:lang w:eastAsia="lt-LT"/>
        </w:rPr>
      </w:pPr>
    </w:p>
    <w:p w:rsidR="00274288" w:rsidRPr="00274288" w:rsidRDefault="00274288" w:rsidP="00274288">
      <w:pPr>
        <w:ind w:firstLine="709"/>
        <w:jc w:val="right"/>
        <w:rPr>
          <w:lang w:eastAsia="lt-LT"/>
        </w:rPr>
      </w:pPr>
      <w:r w:rsidRPr="00274288">
        <w:rPr>
          <w:b/>
          <w:lang w:eastAsia="lt-LT"/>
        </w:rPr>
        <w:t>44 lentelė</w:t>
      </w:r>
    </w:p>
    <w:p w:rsidR="00274288" w:rsidRPr="00274288" w:rsidRDefault="00274288" w:rsidP="00274288">
      <w:pPr>
        <w:spacing w:before="120" w:after="120"/>
        <w:jc w:val="center"/>
        <w:rPr>
          <w:szCs w:val="20"/>
          <w:lang w:eastAsia="lt-LT"/>
        </w:rPr>
      </w:pPr>
      <w:r w:rsidRPr="00274288">
        <w:rPr>
          <w:szCs w:val="20"/>
          <w:lang w:eastAsia="lt-LT"/>
        </w:rPr>
        <w:t>Varliagyvių monitoringo vietos</w:t>
      </w:r>
    </w:p>
    <w:tbl>
      <w:tblPr>
        <w:tblStyle w:val="Lentelstinklelis1"/>
        <w:tblW w:w="5000" w:type="pct"/>
        <w:jc w:val="center"/>
        <w:tblLook w:val="04A0" w:firstRow="1" w:lastRow="0" w:firstColumn="1" w:lastColumn="0" w:noHBand="0" w:noVBand="1"/>
      </w:tblPr>
      <w:tblGrid>
        <w:gridCol w:w="1124"/>
        <w:gridCol w:w="1825"/>
        <w:gridCol w:w="1825"/>
        <w:gridCol w:w="313"/>
        <w:gridCol w:w="1115"/>
        <w:gridCol w:w="1827"/>
        <w:gridCol w:w="1825"/>
      </w:tblGrid>
      <w:tr w:rsidR="00274288" w:rsidRPr="00274288" w:rsidTr="00274288">
        <w:trPr>
          <w:jc w:val="center"/>
        </w:trPr>
        <w:tc>
          <w:tcPr>
            <w:tcW w:w="570"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852"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c>
          <w:tcPr>
            <w:tcW w:w="159" w:type="pct"/>
            <w:vMerge w:val="restart"/>
            <w:shd w:val="clear" w:color="auto" w:fill="E2EFD9"/>
            <w:vAlign w:val="center"/>
          </w:tcPr>
          <w:p w:rsidR="00274288" w:rsidRPr="00274288" w:rsidRDefault="00274288" w:rsidP="00274288">
            <w:pPr>
              <w:autoSpaceDE w:val="0"/>
              <w:autoSpaceDN w:val="0"/>
              <w:adjustRightInd w:val="0"/>
              <w:jc w:val="center"/>
              <w:rPr>
                <w:rFonts w:eastAsia="Calibri"/>
                <w:color w:val="000000"/>
                <w:sz w:val="22"/>
                <w:szCs w:val="22"/>
              </w:rPr>
            </w:pPr>
          </w:p>
        </w:tc>
        <w:tc>
          <w:tcPr>
            <w:tcW w:w="566"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853" w:type="pct"/>
            <w:gridSpan w:val="2"/>
            <w:vAlign w:val="center"/>
          </w:tcPr>
          <w:p w:rsidR="00274288" w:rsidRPr="00274288" w:rsidRDefault="00274288" w:rsidP="00274288">
            <w:pPr>
              <w:jc w:val="center"/>
              <w:rPr>
                <w:sz w:val="22"/>
                <w:szCs w:val="22"/>
                <w:lang w:eastAsia="lt-LT"/>
              </w:rPr>
            </w:pPr>
            <w:r w:rsidRPr="00274288">
              <w:rPr>
                <w:b/>
                <w:bCs/>
                <w:sz w:val="22"/>
                <w:szCs w:val="22"/>
                <w:lang w:eastAsia="lt-LT"/>
              </w:rPr>
              <w:t>Koordinatės (LKS-94)</w:t>
            </w:r>
          </w:p>
        </w:tc>
      </w:tr>
      <w:tr w:rsidR="00274288" w:rsidRPr="00274288" w:rsidTr="00274288">
        <w:trPr>
          <w:jc w:val="center"/>
        </w:trPr>
        <w:tc>
          <w:tcPr>
            <w:tcW w:w="570" w:type="pct"/>
            <w:vMerge/>
          </w:tcPr>
          <w:p w:rsidR="00274288" w:rsidRPr="00274288" w:rsidRDefault="00274288" w:rsidP="00274288">
            <w:pPr>
              <w:jc w:val="center"/>
              <w:rPr>
                <w:sz w:val="22"/>
                <w:szCs w:val="22"/>
                <w:lang w:eastAsia="lt-LT"/>
              </w:rPr>
            </w:pPr>
          </w:p>
        </w:tc>
        <w:tc>
          <w:tcPr>
            <w:tcW w:w="926"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926"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vMerge/>
          </w:tcPr>
          <w:p w:rsidR="00274288" w:rsidRPr="00274288" w:rsidRDefault="00274288" w:rsidP="00274288">
            <w:pPr>
              <w:jc w:val="center"/>
              <w:rPr>
                <w:sz w:val="22"/>
                <w:szCs w:val="22"/>
                <w:lang w:eastAsia="lt-LT"/>
              </w:rPr>
            </w:pPr>
          </w:p>
        </w:tc>
        <w:tc>
          <w:tcPr>
            <w:tcW w:w="927"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927"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319571</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6184679</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322810</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6175171</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319519</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6182906</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322858</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6174984</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320785</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6182754</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321409</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6173630</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319801</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6182471</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14</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322571</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6174256</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320220</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6180655</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325381</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6174692</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321720</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6180434</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323677</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6173821</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320188</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6178854</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324279</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6173563</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321148</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6178528</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324408</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6172305</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92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321097</w:t>
            </w:r>
          </w:p>
        </w:tc>
        <w:tc>
          <w:tcPr>
            <w:tcW w:w="92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6177432</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324266</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6171458</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322702</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6175290</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321813</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6170827</w:t>
            </w:r>
          </w:p>
        </w:tc>
      </w:tr>
    </w:tbl>
    <w:p w:rsidR="00274288" w:rsidRPr="00274288" w:rsidRDefault="00274288" w:rsidP="00274288">
      <w:pPr>
        <w:ind w:firstLine="709"/>
        <w:jc w:val="both"/>
        <w:rPr>
          <w:lang w:eastAsia="lt-LT"/>
        </w:rPr>
      </w:pPr>
      <w:r w:rsidRPr="00274288">
        <w:rPr>
          <w:lang w:eastAsia="lt-LT"/>
        </w:rPr>
        <w:t xml:space="preserve">* - </w:t>
      </w:r>
      <w:r w:rsidRPr="00274288">
        <w:rPr>
          <w:i/>
          <w:lang w:eastAsia="lt-LT"/>
        </w:rPr>
        <w:t>unikalus tyrimo vietos numeris</w:t>
      </w:r>
    </w:p>
    <w:p w:rsidR="00274288" w:rsidRPr="00274288" w:rsidRDefault="00274288" w:rsidP="00274288">
      <w:pPr>
        <w:ind w:firstLine="709"/>
        <w:jc w:val="both"/>
        <w:rPr>
          <w:lang w:eastAsia="lt-LT"/>
        </w:rPr>
      </w:pPr>
    </w:p>
    <w:p w:rsidR="00274288" w:rsidRPr="00274288" w:rsidRDefault="00274288" w:rsidP="00274288">
      <w:pPr>
        <w:jc w:val="center"/>
        <w:rPr>
          <w:rFonts w:eastAsia="Calibri"/>
          <w:lang w:eastAsia="x-none"/>
        </w:rPr>
      </w:pPr>
      <w:r w:rsidRPr="00274288">
        <w:rPr>
          <w:rFonts w:ascii="TimesLT" w:hAnsi="TimesLT"/>
          <w:noProof/>
          <w:szCs w:val="20"/>
          <w:lang w:eastAsia="lt-LT"/>
        </w:rPr>
        <w:drawing>
          <wp:inline distT="0" distB="0" distL="0" distR="0" wp14:anchorId="7B13376B" wp14:editId="2B41F2B1">
            <wp:extent cx="4979670" cy="70973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9670" cy="7097395"/>
                    </a:xfrm>
                    <a:prstGeom prst="rect">
                      <a:avLst/>
                    </a:prstGeom>
                    <a:noFill/>
                    <a:ln>
                      <a:noFill/>
                    </a:ln>
                  </pic:spPr>
                </pic:pic>
              </a:graphicData>
            </a:graphic>
          </wp:inline>
        </w:drawing>
      </w:r>
    </w:p>
    <w:p w:rsidR="00274288" w:rsidRPr="00274288" w:rsidRDefault="00274288" w:rsidP="00274288">
      <w:pPr>
        <w:spacing w:before="120"/>
        <w:jc w:val="center"/>
        <w:rPr>
          <w:lang w:eastAsia="lt-LT"/>
        </w:rPr>
      </w:pPr>
      <w:r w:rsidRPr="00274288">
        <w:rPr>
          <w:b/>
          <w:bCs/>
          <w:lang w:eastAsia="lt-LT"/>
        </w:rPr>
        <w:t xml:space="preserve">28 pav. </w:t>
      </w:r>
      <w:r w:rsidRPr="00274288">
        <w:rPr>
          <w:lang w:eastAsia="lt-LT"/>
        </w:rPr>
        <w:t>Varliagyvių monitoringo vietos</w:t>
      </w: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keepNext/>
        <w:jc w:val="center"/>
        <w:outlineLvl w:val="2"/>
        <w:rPr>
          <w:b/>
          <w:bCs/>
          <w:lang w:eastAsia="x-none"/>
        </w:rPr>
      </w:pPr>
      <w:bookmarkStart w:id="75" w:name="_Toc80343217"/>
      <w:r w:rsidRPr="00274288">
        <w:rPr>
          <w:b/>
          <w:bCs/>
          <w:lang w:eastAsia="x-none"/>
        </w:rPr>
        <w:t>3.5.12 Varliagyvių stebimi parametrai, periodiškumas ir stebėjimo metodai</w:t>
      </w:r>
      <w:bookmarkEnd w:id="75"/>
    </w:p>
    <w:p w:rsidR="00274288" w:rsidRPr="00274288" w:rsidRDefault="00274288" w:rsidP="00274288">
      <w:pPr>
        <w:rPr>
          <w:rFonts w:ascii="TimesLT" w:eastAsia="Calibri" w:hAnsi="TimesLT"/>
          <w:szCs w:val="20"/>
          <w:lang w:eastAsia="x-none"/>
        </w:rPr>
      </w:pPr>
    </w:p>
    <w:p w:rsidR="00274288" w:rsidRPr="00274288" w:rsidRDefault="00274288" w:rsidP="00274288">
      <w:pPr>
        <w:jc w:val="right"/>
        <w:rPr>
          <w:rFonts w:ascii="TimesLT" w:hAnsi="TimesLT"/>
          <w:b/>
          <w:bCs/>
          <w:sz w:val="23"/>
          <w:szCs w:val="23"/>
          <w:lang w:eastAsia="lt-LT"/>
        </w:rPr>
      </w:pPr>
      <w:r w:rsidRPr="00274288">
        <w:rPr>
          <w:b/>
          <w:bCs/>
          <w:lang w:eastAsia="lt-LT"/>
        </w:rPr>
        <w:t>45 lentelė</w:t>
      </w:r>
      <w:r w:rsidRPr="00274288">
        <w:rPr>
          <w:rFonts w:ascii="TimesLT" w:hAnsi="TimesLT"/>
          <w:b/>
          <w:bCs/>
          <w:sz w:val="23"/>
          <w:szCs w:val="23"/>
          <w:lang w:eastAsia="lt-LT"/>
        </w:rPr>
        <w:t xml:space="preserve"> </w:t>
      </w:r>
    </w:p>
    <w:p w:rsidR="00274288" w:rsidRPr="00274288" w:rsidRDefault="00274288" w:rsidP="00274288">
      <w:pPr>
        <w:spacing w:before="120" w:after="120"/>
        <w:jc w:val="center"/>
        <w:rPr>
          <w:lang w:eastAsia="lt-LT"/>
        </w:rPr>
      </w:pPr>
      <w:r w:rsidRPr="00274288">
        <w:rPr>
          <w:lang w:eastAsia="lt-LT"/>
        </w:rPr>
        <w:t>Stebimi 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3049"/>
        <w:gridCol w:w="3051"/>
        <w:gridCol w:w="3049"/>
      </w:tblGrid>
      <w:tr w:rsidR="00274288" w:rsidRPr="00274288" w:rsidTr="00274288">
        <w:tc>
          <w:tcPr>
            <w:tcW w:w="35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Eil.</w:t>
            </w:r>
          </w:p>
          <w:p w:rsidR="00274288" w:rsidRPr="00274288" w:rsidRDefault="00274288" w:rsidP="00274288">
            <w:pPr>
              <w:jc w:val="center"/>
              <w:rPr>
                <w:b/>
                <w:szCs w:val="20"/>
                <w:lang w:eastAsia="lt-LT"/>
              </w:rPr>
            </w:pPr>
            <w:r w:rsidRPr="00274288">
              <w:rPr>
                <w:b/>
                <w:szCs w:val="20"/>
                <w:lang w:eastAsia="lt-LT"/>
              </w:rPr>
              <w:t>Nr.</w:t>
            </w:r>
          </w:p>
        </w:tc>
        <w:tc>
          <w:tcPr>
            <w:tcW w:w="1547"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Parametras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Periodiškumas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Metodas</w:t>
            </w:r>
          </w:p>
        </w:tc>
      </w:tr>
      <w:tr w:rsidR="00274288" w:rsidRPr="00274288" w:rsidTr="00274288">
        <w:tc>
          <w:tcPr>
            <w:tcW w:w="358" w:type="pct"/>
            <w:shd w:val="clear" w:color="auto" w:fill="auto"/>
          </w:tcPr>
          <w:p w:rsidR="00274288" w:rsidRPr="00274288" w:rsidRDefault="00274288" w:rsidP="00274288">
            <w:pPr>
              <w:jc w:val="center"/>
              <w:rPr>
                <w:rFonts w:ascii="TimesLT" w:hAnsi="TimesLT"/>
                <w:szCs w:val="20"/>
                <w:lang w:eastAsia="lt-LT"/>
              </w:rPr>
            </w:pPr>
            <w:r w:rsidRPr="00274288">
              <w:rPr>
                <w:rFonts w:ascii="TimesLT" w:hAnsi="TimesLT"/>
                <w:szCs w:val="20"/>
                <w:lang w:eastAsia="lt-LT"/>
              </w:rPr>
              <w:t>1.</w:t>
            </w:r>
          </w:p>
        </w:tc>
        <w:tc>
          <w:tcPr>
            <w:tcW w:w="1547" w:type="pct"/>
            <w:shd w:val="clear" w:color="auto" w:fill="auto"/>
          </w:tcPr>
          <w:p w:rsidR="00274288" w:rsidRPr="00274288" w:rsidRDefault="00274288" w:rsidP="00274288">
            <w:pPr>
              <w:jc w:val="both"/>
              <w:rPr>
                <w:lang w:eastAsia="lt-LT"/>
              </w:rPr>
            </w:pPr>
            <w:r w:rsidRPr="00274288">
              <w:rPr>
                <w:lang w:eastAsia="lt-LT"/>
              </w:rPr>
              <w:t>Rūšių skaičius</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rPr>
            </w:pPr>
            <w:r w:rsidRPr="00274288">
              <w:rPr>
                <w:rFonts w:eastAsia="Calibri"/>
                <w:color w:val="000000"/>
              </w:rPr>
              <w:t xml:space="preserve">Kartą per penkerius metus (2024 m.) 2 kartus: gegužės, birželio mėnesiais. </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rPr>
            </w:pPr>
            <w:r w:rsidRPr="00274288">
              <w:rPr>
                <w:rFonts w:eastAsia="Calibri"/>
                <w:color w:val="000000"/>
              </w:rPr>
              <w:t xml:space="preserve">Balčiauskas L., 2004. Sausumos ekosistemų tyrimo metodai. I dalis. Gyvūnų apskaitos. Vilnius </w:t>
            </w:r>
          </w:p>
        </w:tc>
      </w:tr>
      <w:tr w:rsidR="00274288" w:rsidRPr="00274288" w:rsidTr="00274288">
        <w:tc>
          <w:tcPr>
            <w:tcW w:w="358" w:type="pct"/>
            <w:shd w:val="clear" w:color="auto" w:fill="auto"/>
            <w:vAlign w:val="center"/>
          </w:tcPr>
          <w:p w:rsidR="00274288" w:rsidRPr="00274288" w:rsidRDefault="00274288" w:rsidP="00274288">
            <w:pPr>
              <w:jc w:val="center"/>
              <w:rPr>
                <w:rFonts w:ascii="TimesLT" w:hAnsi="TimesLT"/>
                <w:szCs w:val="20"/>
                <w:lang w:eastAsia="lt-LT"/>
              </w:rPr>
            </w:pPr>
            <w:r w:rsidRPr="00274288">
              <w:rPr>
                <w:rFonts w:ascii="TimesLT" w:hAnsi="TimesLT"/>
                <w:szCs w:val="20"/>
                <w:lang w:eastAsia="lt-LT"/>
              </w:rPr>
              <w:t>2.</w:t>
            </w:r>
          </w:p>
        </w:tc>
        <w:tc>
          <w:tcPr>
            <w:tcW w:w="1547" w:type="pct"/>
            <w:shd w:val="clear" w:color="auto" w:fill="auto"/>
            <w:vAlign w:val="center"/>
          </w:tcPr>
          <w:p w:rsidR="00274288" w:rsidRPr="00274288" w:rsidRDefault="00274288" w:rsidP="00274288">
            <w:pPr>
              <w:autoSpaceDE w:val="0"/>
              <w:autoSpaceDN w:val="0"/>
              <w:adjustRightInd w:val="0"/>
              <w:rPr>
                <w:rFonts w:eastAsia="Calibri"/>
                <w:color w:val="000000"/>
              </w:rPr>
            </w:pPr>
            <w:r w:rsidRPr="00274288">
              <w:rPr>
                <w:rFonts w:eastAsia="Calibri"/>
                <w:color w:val="000000"/>
              </w:rPr>
              <w:t>Atskirų rūšių gausumas</w:t>
            </w:r>
          </w:p>
        </w:tc>
        <w:tc>
          <w:tcPr>
            <w:tcW w:w="1548" w:type="pct"/>
            <w:vMerge/>
            <w:shd w:val="clear" w:color="auto" w:fill="auto"/>
          </w:tcPr>
          <w:p w:rsidR="00274288" w:rsidRPr="00274288" w:rsidRDefault="00274288" w:rsidP="00274288">
            <w:pPr>
              <w:jc w:val="center"/>
              <w:rPr>
                <w:lang w:eastAsia="lt-LT"/>
              </w:rPr>
            </w:pPr>
          </w:p>
        </w:tc>
        <w:tc>
          <w:tcPr>
            <w:tcW w:w="1548" w:type="pct"/>
            <w:vMerge/>
            <w:shd w:val="clear" w:color="auto" w:fill="auto"/>
          </w:tcPr>
          <w:p w:rsidR="00274288" w:rsidRPr="00274288" w:rsidRDefault="00274288" w:rsidP="00274288">
            <w:pPr>
              <w:jc w:val="center"/>
              <w:rPr>
                <w:lang w:eastAsia="lt-LT"/>
              </w:rPr>
            </w:pPr>
          </w:p>
        </w:tc>
      </w:tr>
    </w:tbl>
    <w:p w:rsidR="00274288" w:rsidRPr="00274288" w:rsidRDefault="00274288" w:rsidP="00274288">
      <w:pPr>
        <w:jc w:val="center"/>
        <w:rPr>
          <w:rFonts w:eastAsia="Calibri"/>
          <w:lang w:eastAsia="x-none"/>
        </w:rPr>
      </w:pPr>
    </w:p>
    <w:p w:rsidR="00274288" w:rsidRPr="00274288" w:rsidRDefault="00274288" w:rsidP="00274288">
      <w:pPr>
        <w:jc w:val="center"/>
        <w:rPr>
          <w:rFonts w:eastAsia="Calibri"/>
          <w:lang w:eastAsia="x-none"/>
        </w:rPr>
      </w:pPr>
    </w:p>
    <w:p w:rsidR="00274288" w:rsidRPr="00274288" w:rsidRDefault="00274288" w:rsidP="00274288">
      <w:pPr>
        <w:keepNext/>
        <w:jc w:val="center"/>
        <w:outlineLvl w:val="2"/>
        <w:rPr>
          <w:b/>
          <w:bCs/>
          <w:lang w:eastAsia="x-none"/>
        </w:rPr>
      </w:pPr>
      <w:bookmarkStart w:id="76" w:name="_Toc80343218"/>
      <w:r w:rsidRPr="00274288">
        <w:rPr>
          <w:b/>
          <w:bCs/>
          <w:lang w:eastAsia="x-none"/>
        </w:rPr>
        <w:t>3.5.13 Varliagyvių monitoringo vertinimo kriterijai</w:t>
      </w:r>
      <w:bookmarkEnd w:id="76"/>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Apskaitos plote nustatoma: </w:t>
      </w:r>
    </w:p>
    <w:p w:rsidR="00274288" w:rsidRPr="00274288" w:rsidRDefault="00274288" w:rsidP="00274288">
      <w:pPr>
        <w:numPr>
          <w:ilvl w:val="0"/>
          <w:numId w:val="20"/>
        </w:numPr>
        <w:autoSpaceDE w:val="0"/>
        <w:autoSpaceDN w:val="0"/>
        <w:adjustRightInd w:val="0"/>
        <w:jc w:val="both"/>
        <w:rPr>
          <w:rFonts w:eastAsia="Calibri"/>
          <w:color w:val="000000"/>
          <w:lang w:eastAsia="en-GB"/>
        </w:rPr>
      </w:pPr>
      <w:r w:rsidRPr="00274288">
        <w:rPr>
          <w:rFonts w:eastAsia="Calibri"/>
          <w:color w:val="000000"/>
          <w:lang w:eastAsia="en-GB"/>
        </w:rPr>
        <w:t xml:space="preserve">rūšių įvairovė; </w:t>
      </w:r>
    </w:p>
    <w:p w:rsidR="00274288" w:rsidRPr="00274288" w:rsidRDefault="00274288" w:rsidP="00274288">
      <w:pPr>
        <w:numPr>
          <w:ilvl w:val="0"/>
          <w:numId w:val="20"/>
        </w:numPr>
        <w:autoSpaceDE w:val="0"/>
        <w:autoSpaceDN w:val="0"/>
        <w:adjustRightInd w:val="0"/>
        <w:jc w:val="both"/>
        <w:rPr>
          <w:rFonts w:eastAsia="Calibri"/>
          <w:color w:val="000000"/>
          <w:lang w:eastAsia="en-GB"/>
        </w:rPr>
      </w:pPr>
      <w:r w:rsidRPr="00274288">
        <w:rPr>
          <w:rFonts w:eastAsia="Calibri"/>
          <w:color w:val="000000"/>
          <w:lang w:eastAsia="en-GB"/>
        </w:rPr>
        <w:t xml:space="preserve">atskiros rūšies gausumas. </w:t>
      </w: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keepNext/>
        <w:jc w:val="center"/>
        <w:outlineLvl w:val="2"/>
        <w:rPr>
          <w:b/>
          <w:bCs/>
          <w:lang w:eastAsia="x-none"/>
        </w:rPr>
      </w:pPr>
      <w:bookmarkStart w:id="77" w:name="_Toc80343219"/>
      <w:r w:rsidRPr="00274288">
        <w:rPr>
          <w:b/>
          <w:bCs/>
          <w:lang w:eastAsia="x-none"/>
        </w:rPr>
        <w:t>3.5.14 Žuvų monitoringas. Monitoringo poreikio pagrindimas</w:t>
      </w:r>
      <w:bookmarkEnd w:id="77"/>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Miesto tvenkiniai yra svarbūs rekreaciniu požiūriu, o Akmenos-Danės, Smeltalės upės bei Klaipėdos (Karaliaus Vilhelmo) kanalas – žuvų apsaugai.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2008-2014 metų laikotarpiu 3-uose miesto vandens telkiniuose (Mumlaukio ežeras, Draugystės parko tvenkiniai, Didysis Žardės vandens telkinys) buvo atlikti valymo darbai pašalinant susikaupusį dumblo sluoksnį. Dabartiniu metu svarbu stebėti Mumlaukio ežero ichtiofaunos bendrijų atsinaujinimo kokybinius rodiklius. 2020 m. Mumlaukio ežere buvo įvykdytas įžuvinimas lydekomis.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Žuvų bendrijų struktūros pokyčiai indikuoja vandens telkinių būklę, o žuvų ištekliai miesto tvenkiniuose didina jų rekreacinį patrauklumą.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Žuvų monitoringo metu gauti duomenys leis visapusiškiau įvertinti vandens telkinių ekologinę būklę ir būklės gerinimo priemonių (tvenkinių valymas, įžuvinimas) efektyvumą.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Tikslas – rinkti ir vertinti informaciją, siekiant nustatyti ichtiofaunos bendrijų struktūrą ir vandens telkinių ekologinę būklę.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Pagrindiniai uždaviniai: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atlikti specialią mokslinę žvejybą parinktuose Klaipėdos miesto vandens telkiniuose;</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įvertinti ichtiofaunos bendrijų būklę ir struktūrą (rūšinė sudėtis, gausumas, biomasė, amžinė struktūra) tyrimo vietose;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įvertinti ichtiofaunos populiacijų struktūrą;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remiantis tyrimų duomenimis nustatyti vandens telkinių ekologinę būklę;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įvardinti esamas/tikėtinas grėsmes, pateikti sprendimo būdus grėsmėms panaikinti/sumažinti bei kompensacijos priemones. </w:t>
      </w:r>
    </w:p>
    <w:p w:rsidR="00274288" w:rsidRPr="00274288" w:rsidRDefault="00274288" w:rsidP="00274288">
      <w:pPr>
        <w:ind w:firstLine="709"/>
        <w:rPr>
          <w:rFonts w:ascii="TimesLT" w:eastAsia="Calibri" w:hAnsi="TimesLT"/>
          <w:szCs w:val="20"/>
          <w:lang w:eastAsia="x-none"/>
        </w:rPr>
      </w:pPr>
    </w:p>
    <w:p w:rsidR="00274288" w:rsidRPr="00274288" w:rsidRDefault="00274288" w:rsidP="00274288">
      <w:pPr>
        <w:ind w:firstLine="709"/>
        <w:rPr>
          <w:rFonts w:ascii="TimesLT" w:hAnsi="TimesLT"/>
          <w:lang w:eastAsia="lt-LT"/>
        </w:rPr>
      </w:pPr>
    </w:p>
    <w:p w:rsidR="00274288" w:rsidRPr="00274288" w:rsidRDefault="00274288" w:rsidP="00274288">
      <w:pPr>
        <w:keepNext/>
        <w:jc w:val="center"/>
        <w:outlineLvl w:val="2"/>
        <w:rPr>
          <w:b/>
          <w:bCs/>
          <w:lang w:eastAsia="x-none"/>
        </w:rPr>
      </w:pPr>
      <w:bookmarkStart w:id="78" w:name="_Toc80343220"/>
      <w:r w:rsidRPr="00274288">
        <w:rPr>
          <w:b/>
          <w:bCs/>
          <w:lang w:eastAsia="x-none"/>
        </w:rPr>
        <w:t>3.5.15 Žuvų monitoringo vietų lokalizacija</w:t>
      </w:r>
      <w:bookmarkEnd w:id="78"/>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Žuvų monitoringas numatomas 7-iuose vandens telkiniuose. Stebėsenos vietų lokalizacija pateikiama 46 lentelėje. Pateiktos vietos koordinatės orientacinio pobūdžio – identifikuojančios vandens telkinį, kuriame numatomi ichtiofaunos tyrimai.</w:t>
      </w:r>
    </w:p>
    <w:p w:rsidR="00274288" w:rsidRPr="00274288" w:rsidRDefault="00274288" w:rsidP="00274288">
      <w:pPr>
        <w:ind w:firstLine="709"/>
        <w:jc w:val="both"/>
        <w:rPr>
          <w:lang w:eastAsia="lt-LT"/>
        </w:rPr>
      </w:pPr>
    </w:p>
    <w:p w:rsidR="00274288" w:rsidRPr="00274288" w:rsidRDefault="00274288" w:rsidP="00274288">
      <w:pPr>
        <w:ind w:firstLine="709"/>
        <w:jc w:val="right"/>
        <w:rPr>
          <w:b/>
          <w:lang w:eastAsia="lt-LT"/>
        </w:rPr>
      </w:pPr>
    </w:p>
    <w:p w:rsidR="00274288" w:rsidRPr="00274288" w:rsidRDefault="00274288" w:rsidP="00274288">
      <w:pPr>
        <w:ind w:firstLine="709"/>
        <w:jc w:val="right"/>
        <w:rPr>
          <w:lang w:eastAsia="lt-LT"/>
        </w:rPr>
      </w:pPr>
      <w:r w:rsidRPr="00274288">
        <w:rPr>
          <w:b/>
          <w:lang w:eastAsia="lt-LT"/>
        </w:rPr>
        <w:t>46 lentelė</w:t>
      </w:r>
    </w:p>
    <w:p w:rsidR="00274288" w:rsidRPr="00274288" w:rsidRDefault="00274288" w:rsidP="00274288">
      <w:pPr>
        <w:spacing w:before="120" w:after="120"/>
        <w:jc w:val="center"/>
        <w:rPr>
          <w:szCs w:val="20"/>
          <w:lang w:eastAsia="lt-LT"/>
        </w:rPr>
      </w:pPr>
      <w:r w:rsidRPr="00274288">
        <w:rPr>
          <w:szCs w:val="20"/>
          <w:lang w:eastAsia="lt-LT"/>
        </w:rPr>
        <w:t>Žuvų monitoringo vietos Klaipėdos mieste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464"/>
        <w:gridCol w:w="2464"/>
      </w:tblGrid>
      <w:tr w:rsidR="00274288" w:rsidRPr="00274288" w:rsidTr="00274288">
        <w:tc>
          <w:tcPr>
            <w:tcW w:w="817"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3544"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Vieta</w:t>
            </w:r>
          </w:p>
        </w:tc>
        <w:tc>
          <w:tcPr>
            <w:tcW w:w="4928" w:type="dxa"/>
            <w:gridSpan w:val="2"/>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 94 koordinačių sistemoje</w:t>
            </w:r>
          </w:p>
        </w:tc>
      </w:tr>
      <w:tr w:rsidR="00274288" w:rsidRPr="00274288" w:rsidTr="00274288">
        <w:tc>
          <w:tcPr>
            <w:tcW w:w="817"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3544"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X</w:t>
            </w: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Y</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Akmenos-Danės upė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319802</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6182491</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tvenkinys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bl>
    <w:p w:rsidR="00274288" w:rsidRPr="00274288" w:rsidRDefault="00274288" w:rsidP="00274288">
      <w:pPr>
        <w:ind w:firstLine="709"/>
        <w:jc w:val="both"/>
        <w:rPr>
          <w:rFonts w:eastAsia="Calibri"/>
          <w:i/>
          <w:sz w:val="20"/>
          <w:szCs w:val="20"/>
          <w:lang w:eastAsia="x-none"/>
        </w:rPr>
      </w:pPr>
      <w:r w:rsidRPr="00274288">
        <w:rPr>
          <w:rFonts w:eastAsia="Calibri"/>
          <w:sz w:val="20"/>
          <w:szCs w:val="20"/>
          <w:lang w:eastAsia="x-none"/>
        </w:rPr>
        <w:t>* -</w:t>
      </w:r>
      <w:r w:rsidRPr="00274288">
        <w:rPr>
          <w:rFonts w:eastAsia="Calibri"/>
          <w:i/>
          <w:sz w:val="20"/>
          <w:szCs w:val="20"/>
          <w:lang w:eastAsia="x-none"/>
        </w:rPr>
        <w:t xml:space="preserve"> unikalus tyrimo vietos numeris</w:t>
      </w:r>
    </w:p>
    <w:p w:rsidR="00274288" w:rsidRPr="00274288" w:rsidRDefault="00274288" w:rsidP="00274288">
      <w:pPr>
        <w:ind w:firstLine="709"/>
        <w:jc w:val="both"/>
        <w:rPr>
          <w:rFonts w:eastAsia="Calibri"/>
          <w:i/>
          <w:lang w:eastAsia="x-none"/>
        </w:rPr>
      </w:pPr>
    </w:p>
    <w:p w:rsidR="00274288" w:rsidRPr="00274288" w:rsidRDefault="00274288" w:rsidP="00274288">
      <w:pPr>
        <w:ind w:firstLine="709"/>
        <w:jc w:val="both"/>
        <w:rPr>
          <w:rFonts w:eastAsia="Calibri"/>
          <w:i/>
          <w:lang w:eastAsia="x-none"/>
        </w:rPr>
      </w:pPr>
    </w:p>
    <w:p w:rsidR="00274288" w:rsidRPr="00274288" w:rsidRDefault="00274288" w:rsidP="00274288">
      <w:pPr>
        <w:keepNext/>
        <w:jc w:val="center"/>
        <w:outlineLvl w:val="2"/>
        <w:rPr>
          <w:b/>
          <w:bCs/>
          <w:lang w:eastAsia="x-none"/>
        </w:rPr>
      </w:pPr>
      <w:bookmarkStart w:id="79" w:name="_Toc80343221"/>
      <w:r w:rsidRPr="00274288">
        <w:rPr>
          <w:b/>
          <w:bCs/>
          <w:lang w:eastAsia="x-none"/>
        </w:rPr>
        <w:t>3.5.16 Žuvų stebimi parametrai, periodiškumas ir stebėjimo metodai</w:t>
      </w:r>
      <w:bookmarkEnd w:id="79"/>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Stebėsena organizuojama ir vykdoma pagal nuostatas nurodytas „Žuvų išteklių tyrimų vidaus vandenyse tvarkos aprašą“, patvirtintą LR aplinkos ministro 2012-09-25 d. įsakymu Nr. D1-767.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Žuvų monitoringo metu stebimi parametrai, taikomi metodai bei periodiškumas pateikiami 47</w:t>
      </w:r>
      <w:r w:rsidRPr="00274288">
        <w:rPr>
          <w:rFonts w:eastAsia="Calibri"/>
          <w:color w:val="000000"/>
          <w:highlight w:val="yellow"/>
          <w:lang w:eastAsia="en-GB"/>
        </w:rPr>
        <w:t xml:space="preserve"> </w:t>
      </w:r>
      <w:r w:rsidRPr="00274288">
        <w:rPr>
          <w:rFonts w:eastAsia="Calibri"/>
          <w:color w:val="000000"/>
          <w:lang w:eastAsia="en-GB"/>
        </w:rPr>
        <w:t>lentelėje.</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rFonts w:eastAsia="Calibri"/>
          <w:color w:val="000000"/>
          <w:lang w:eastAsia="en-GB"/>
        </w:rPr>
      </w:pPr>
      <w:r w:rsidRPr="00274288">
        <w:rPr>
          <w:rFonts w:eastAsia="Calibri"/>
          <w:b/>
          <w:color w:val="000000"/>
          <w:lang w:eastAsia="en-GB"/>
        </w:rPr>
        <w:t>47 lentelė</w:t>
      </w:r>
    </w:p>
    <w:p w:rsidR="00274288" w:rsidRPr="00274288" w:rsidRDefault="00274288" w:rsidP="00274288">
      <w:pPr>
        <w:jc w:val="center"/>
        <w:rPr>
          <w:szCs w:val="20"/>
          <w:lang w:eastAsia="lt-LT"/>
        </w:rPr>
      </w:pPr>
      <w:r w:rsidRPr="00274288">
        <w:rPr>
          <w:szCs w:val="20"/>
          <w:lang w:eastAsia="lt-LT"/>
        </w:rPr>
        <w:t>Stebimi parametrai, periodiškumas, metodai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2908"/>
        <w:gridCol w:w="2907"/>
        <w:gridCol w:w="2907"/>
      </w:tblGrid>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Metodas</w:t>
            </w:r>
          </w:p>
        </w:tc>
      </w:tr>
      <w:tr w:rsidR="00274288" w:rsidRPr="00274288" w:rsidTr="00274288">
        <w:trPr>
          <w:jc w:val="center"/>
        </w:trPr>
        <w:tc>
          <w:tcPr>
            <w:tcW w:w="574" w:type="pct"/>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Rūšių skaičius </w:t>
            </w:r>
          </w:p>
        </w:tc>
        <w:tc>
          <w:tcPr>
            <w:tcW w:w="1475"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Kartą per penkerius metus (2024 m.) 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(nuo birželio mėn. 1 d. (pasibaigus intensyvaus žuvų neršto periodui) iki spalio mėn. 31 d.) </w:t>
            </w:r>
          </w:p>
        </w:tc>
        <w:tc>
          <w:tcPr>
            <w:tcW w:w="1475" w:type="pct"/>
            <w:vMerge w:val="restart"/>
            <w:shd w:val="clear" w:color="auto" w:fill="auto"/>
          </w:tcPr>
          <w:p w:rsidR="00274288" w:rsidRPr="00274288" w:rsidRDefault="00274288" w:rsidP="00274288">
            <w:pPr>
              <w:autoSpaceDE w:val="0"/>
              <w:autoSpaceDN w:val="0"/>
              <w:adjustRightInd w:val="0"/>
              <w:rPr>
                <w:rFonts w:eastAsia="Calibri"/>
                <w:noProof/>
                <w:color w:val="000000"/>
                <w:sz w:val="22"/>
                <w:szCs w:val="22"/>
              </w:rPr>
            </w:pPr>
            <w:r w:rsidRPr="00274288">
              <w:rPr>
                <w:rFonts w:eastAsia="Calibri"/>
                <w:noProof/>
                <w:color w:val="000000"/>
                <w:sz w:val="22"/>
                <w:szCs w:val="22"/>
              </w:rPr>
              <w:t xml:space="preserve">Žuvų išteklių tyrimų vidaus vandenyse tvarkos aprašas. </w:t>
            </w:r>
          </w:p>
          <w:p w:rsidR="00274288" w:rsidRPr="00274288" w:rsidRDefault="00274288" w:rsidP="00274288">
            <w:pPr>
              <w:autoSpaceDE w:val="0"/>
              <w:autoSpaceDN w:val="0"/>
              <w:adjustRightInd w:val="0"/>
              <w:rPr>
                <w:rFonts w:eastAsia="Calibri"/>
                <w:noProof/>
                <w:color w:val="000000"/>
                <w:sz w:val="22"/>
                <w:szCs w:val="22"/>
              </w:rPr>
            </w:pPr>
            <w:r w:rsidRPr="00274288">
              <w:rPr>
                <w:rFonts w:eastAsia="Calibri"/>
                <w:noProof/>
                <w:color w:val="000000"/>
                <w:sz w:val="22"/>
                <w:szCs w:val="22"/>
              </w:rPr>
              <w:t xml:space="preserve">LR aplinkos ministro 2012-09-25 d. įsakymas Nr. D1-767. </w:t>
            </w:r>
          </w:p>
          <w:p w:rsidR="00274288" w:rsidRPr="00274288" w:rsidRDefault="00274288" w:rsidP="00274288">
            <w:pPr>
              <w:autoSpaceDE w:val="0"/>
              <w:autoSpaceDN w:val="0"/>
              <w:adjustRightInd w:val="0"/>
              <w:rPr>
                <w:rFonts w:eastAsia="Calibri"/>
                <w:noProof/>
                <w:color w:val="000000"/>
                <w:sz w:val="22"/>
                <w:szCs w:val="22"/>
              </w:rPr>
            </w:pPr>
            <w:r w:rsidRPr="00274288">
              <w:rPr>
                <w:rFonts w:eastAsia="Calibri"/>
                <w:noProof/>
                <w:color w:val="000000"/>
                <w:sz w:val="22"/>
                <w:szCs w:val="22"/>
              </w:rPr>
              <w:t>Pravdin IF,1966. Rukovodstvo po izucheniyu ryb [The guide to fish study]. Pishchevaya promyshlennost, Moscow.</w:t>
            </w:r>
          </w:p>
        </w:tc>
      </w:tr>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Atskirų rūšių gausumas ir biomasė </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Individo bendras (absoliutus) ir zoologinis (be uodegos peleko) žuvies ilgiai (L ir l, cm) </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475" w:type="pct"/>
            <w:shd w:val="clear" w:color="auto" w:fill="auto"/>
            <w:vAlign w:val="center"/>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Individo svoris, amžius </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bl>
    <w:p w:rsidR="00274288" w:rsidRPr="00274288" w:rsidRDefault="00274288" w:rsidP="00274288">
      <w:pPr>
        <w:jc w:val="center"/>
        <w:rPr>
          <w:rFonts w:eastAsia="Calibri"/>
          <w:lang w:eastAsia="x-none"/>
        </w:rPr>
      </w:pPr>
    </w:p>
    <w:p w:rsidR="00274288" w:rsidRPr="00274288" w:rsidRDefault="00274288" w:rsidP="00274288">
      <w:pPr>
        <w:jc w:val="center"/>
        <w:rPr>
          <w:rFonts w:eastAsia="Calibri"/>
          <w:lang w:eastAsia="x-none"/>
        </w:rPr>
      </w:pPr>
    </w:p>
    <w:p w:rsidR="00274288" w:rsidRPr="00274288" w:rsidRDefault="00274288" w:rsidP="00274288">
      <w:pPr>
        <w:keepNext/>
        <w:jc w:val="center"/>
        <w:outlineLvl w:val="2"/>
        <w:rPr>
          <w:b/>
          <w:bCs/>
          <w:lang w:eastAsia="x-none"/>
        </w:rPr>
      </w:pPr>
      <w:bookmarkStart w:id="80" w:name="_Toc80343222"/>
      <w:r w:rsidRPr="00274288">
        <w:rPr>
          <w:b/>
          <w:bCs/>
          <w:lang w:eastAsia="x-none"/>
        </w:rPr>
        <w:t>3.5.17 Žuvų monitoringo vertinimo kriterijai</w:t>
      </w:r>
      <w:bookmarkEnd w:id="80"/>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Vertinimo kriterijai nurodomi LAND 85-2007. Lietuvos žuvų indekso apskaičiavimo metodika (patvirtinta LR aplinkos ministro 2007-04-04 d. įsakymu Nr. D1-197).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Žuvų ištekliai ir žuvų bendrijų būklė vertinama pagal apskaitos plote nustatytą rūšinę sudėtį, gausumą, biomasę, amžinę struktūrą.</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both"/>
        <w:rPr>
          <w:rFonts w:eastAsia="Calibri"/>
          <w:color w:val="000000"/>
          <w:lang w:eastAsia="en-GB"/>
        </w:rPr>
      </w:pPr>
    </w:p>
    <w:p w:rsidR="00274288" w:rsidRPr="00274288" w:rsidRDefault="00274288" w:rsidP="00274288">
      <w:pPr>
        <w:keepNext/>
        <w:jc w:val="center"/>
        <w:outlineLvl w:val="2"/>
        <w:rPr>
          <w:b/>
          <w:bCs/>
          <w:lang w:eastAsia="x-none"/>
        </w:rPr>
      </w:pPr>
      <w:bookmarkStart w:id="81" w:name="_Toc80343223"/>
      <w:r w:rsidRPr="00274288">
        <w:rPr>
          <w:b/>
          <w:bCs/>
          <w:lang w:eastAsia="x-none"/>
        </w:rPr>
        <w:t>3.5.18 Augalijos monitoringas. Monitoringo poreikio pagrindimas</w:t>
      </w:r>
      <w:bookmarkEnd w:id="81"/>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Augalijos monitoringas apsiriboja makrofitų (vandens pakrančių ir vandens augalų) tyrimais tuose vandens telkiniuose, kuriuose yra numatyta paviršinių vandens telkinių stebėsena.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Makrofitai – labai reikšminga vandens ekosistemos dalis. Jie sukuria veisimuisi ir maitinimuisi tinkamas buveines įvairioms gyvūnų grupėms (vandens paukščiams, žuvims, įvairiems bestuburiams).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Vandens augmenijos tyrimai suteikia informaciją apie vandens telkinio būklę bei makrofitų formuojamų buveinių tinkamumą skirtingoms gyvūnų grupėms (paukščiams ir kt.).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Tikslas – įvertinti vandens augmenijos įvairovę, būklę bei antropogeninės veiklos poveikį.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23"/>
        </w:numPr>
        <w:autoSpaceDE w:val="0"/>
        <w:autoSpaceDN w:val="0"/>
        <w:adjustRightInd w:val="0"/>
        <w:jc w:val="both"/>
        <w:rPr>
          <w:rFonts w:eastAsia="Calibri" w:cs="Calibri"/>
          <w:color w:val="000000"/>
          <w:lang w:eastAsia="en-GB"/>
        </w:rPr>
      </w:pPr>
      <w:r w:rsidRPr="00274288">
        <w:rPr>
          <w:rFonts w:eastAsia="Calibri" w:cs="Calibri"/>
          <w:color w:val="000000"/>
          <w:lang w:eastAsia="en-GB"/>
        </w:rPr>
        <w:t xml:space="preserve">atlikti augalų rūšių ir bendrijų inventorizaciją tyrimo vietose; </w:t>
      </w:r>
    </w:p>
    <w:p w:rsidR="00274288" w:rsidRPr="00274288" w:rsidRDefault="00274288" w:rsidP="00274288">
      <w:pPr>
        <w:numPr>
          <w:ilvl w:val="0"/>
          <w:numId w:val="23"/>
        </w:numPr>
        <w:autoSpaceDE w:val="0"/>
        <w:autoSpaceDN w:val="0"/>
        <w:adjustRightInd w:val="0"/>
        <w:jc w:val="both"/>
        <w:rPr>
          <w:rFonts w:eastAsia="Calibri" w:cs="Calibri"/>
          <w:color w:val="000000"/>
          <w:lang w:eastAsia="en-GB"/>
        </w:rPr>
      </w:pPr>
      <w:r w:rsidRPr="00274288">
        <w:rPr>
          <w:rFonts w:eastAsia="Calibri" w:cs="Calibri"/>
          <w:color w:val="000000"/>
          <w:lang w:eastAsia="en-GB"/>
        </w:rPr>
        <w:t xml:space="preserve">atlikti makrofitų tyrimus pastoviose transektose. </w:t>
      </w: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keepNext/>
        <w:jc w:val="center"/>
        <w:outlineLvl w:val="2"/>
        <w:rPr>
          <w:b/>
          <w:bCs/>
          <w:lang w:eastAsia="x-none"/>
        </w:rPr>
      </w:pPr>
      <w:bookmarkStart w:id="82" w:name="_Toc80343224"/>
      <w:r w:rsidRPr="00274288">
        <w:rPr>
          <w:b/>
          <w:bCs/>
          <w:lang w:eastAsia="x-none"/>
        </w:rPr>
        <w:t>3.5.19 Augalijos monitoringo vietų lokalizacija</w:t>
      </w:r>
      <w:bookmarkEnd w:id="82"/>
    </w:p>
    <w:p w:rsidR="00274288" w:rsidRPr="00274288" w:rsidRDefault="00274288" w:rsidP="00274288">
      <w:pPr>
        <w:rPr>
          <w:rFonts w:ascii="TimesLT" w:eastAsia="Calibri" w:hAnsi="TimesLT"/>
          <w:szCs w:val="20"/>
          <w:lang w:eastAsia="x-none"/>
        </w:rPr>
      </w:pPr>
    </w:p>
    <w:p w:rsidR="00274288" w:rsidRPr="00274288" w:rsidRDefault="00274288" w:rsidP="00274288">
      <w:pPr>
        <w:jc w:val="right"/>
        <w:rPr>
          <w:b/>
          <w:bCs/>
          <w:lang w:eastAsia="lt-LT"/>
        </w:rPr>
      </w:pPr>
      <w:r w:rsidRPr="00274288">
        <w:rPr>
          <w:b/>
          <w:bCs/>
          <w:lang w:eastAsia="lt-LT"/>
        </w:rPr>
        <w:t xml:space="preserve">48 lentelė </w:t>
      </w:r>
    </w:p>
    <w:p w:rsidR="00274288" w:rsidRPr="00274288" w:rsidRDefault="00274288" w:rsidP="00274288">
      <w:pPr>
        <w:jc w:val="center"/>
        <w:rPr>
          <w:lang w:eastAsia="lt-LT"/>
        </w:rPr>
      </w:pPr>
      <w:r w:rsidRPr="00274288">
        <w:rPr>
          <w:lang w:eastAsia="lt-LT"/>
        </w:rPr>
        <w:t>Augalijos monitoringo vietos</w:t>
      </w:r>
    </w:p>
    <w:p w:rsidR="00274288" w:rsidRPr="00274288" w:rsidRDefault="00274288" w:rsidP="00274288">
      <w:pPr>
        <w:jc w:val="center"/>
        <w:rPr>
          <w:rFonts w:eastAsia="Calibri"/>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464"/>
        <w:gridCol w:w="2464"/>
      </w:tblGrid>
      <w:tr w:rsidR="00274288" w:rsidRPr="00274288" w:rsidTr="00274288">
        <w:tc>
          <w:tcPr>
            <w:tcW w:w="817"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3544"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Vieta</w:t>
            </w:r>
          </w:p>
        </w:tc>
        <w:tc>
          <w:tcPr>
            <w:tcW w:w="4928" w:type="dxa"/>
            <w:gridSpan w:val="2"/>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 94 koordinačių sistemoje</w:t>
            </w:r>
          </w:p>
        </w:tc>
      </w:tr>
      <w:tr w:rsidR="00274288" w:rsidRPr="00274288" w:rsidTr="00274288">
        <w:tc>
          <w:tcPr>
            <w:tcW w:w="817"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3544"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X</w:t>
            </w: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Y</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Akmenos-Danės</w:t>
            </w:r>
            <w:r w:rsidRPr="00274288">
              <w:rPr>
                <w:rFonts w:eastAsia="Calibri"/>
                <w:color w:val="000000"/>
              </w:rPr>
              <w:t xml:space="preserve"> </w:t>
            </w:r>
            <w:r w:rsidRPr="00274288">
              <w:rPr>
                <w:rFonts w:eastAsia="Calibri"/>
                <w:color w:val="000000"/>
                <w:sz w:val="22"/>
                <w:szCs w:val="22"/>
              </w:rPr>
              <w:t xml:space="preserve">upė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319802</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6182491</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tvenkinys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tvenkiniai Nr.1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322674</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6175241</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tvenkinys Nr.2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322804</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6174992</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Didysis Žardės vandens telkinys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322450</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6174290</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bl>
    <w:p w:rsidR="00274288" w:rsidRPr="00274288" w:rsidRDefault="00274288" w:rsidP="00274288">
      <w:pPr>
        <w:rPr>
          <w:i/>
          <w:sz w:val="20"/>
          <w:szCs w:val="20"/>
          <w:lang w:eastAsia="lt-LT"/>
        </w:rPr>
      </w:pPr>
      <w:r w:rsidRPr="00274288">
        <w:rPr>
          <w:i/>
          <w:sz w:val="20"/>
          <w:szCs w:val="20"/>
          <w:lang w:eastAsia="lt-LT"/>
        </w:rPr>
        <w:t>* - unikalus tyrimo vietos numeris</w:t>
      </w:r>
    </w:p>
    <w:p w:rsidR="00274288" w:rsidRPr="00274288" w:rsidRDefault="00274288" w:rsidP="00274288">
      <w:pPr>
        <w:rPr>
          <w:i/>
          <w:sz w:val="20"/>
          <w:szCs w:val="20"/>
          <w:lang w:eastAsia="lt-LT"/>
        </w:rPr>
      </w:pPr>
    </w:p>
    <w:p w:rsidR="00274288" w:rsidRPr="00274288" w:rsidRDefault="00274288" w:rsidP="00274288">
      <w:pPr>
        <w:jc w:val="center"/>
        <w:rPr>
          <w:rFonts w:eastAsia="Calibri"/>
          <w:lang w:eastAsia="x-none"/>
        </w:rPr>
      </w:pPr>
      <w:r w:rsidRPr="00274288">
        <w:rPr>
          <w:rFonts w:eastAsia="Calibri"/>
          <w:noProof/>
          <w:lang w:eastAsia="lt-LT"/>
        </w:rPr>
        <w:drawing>
          <wp:inline distT="0" distB="0" distL="0" distR="0" wp14:anchorId="1C083CA8" wp14:editId="030BB008">
            <wp:extent cx="4972050" cy="70802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72050" cy="7080250"/>
                    </a:xfrm>
                    <a:prstGeom prst="rect">
                      <a:avLst/>
                    </a:prstGeom>
                    <a:noFill/>
                    <a:ln>
                      <a:noFill/>
                    </a:ln>
                  </pic:spPr>
                </pic:pic>
              </a:graphicData>
            </a:graphic>
          </wp:inline>
        </w:drawing>
      </w:r>
    </w:p>
    <w:p w:rsidR="00274288" w:rsidRPr="00274288" w:rsidRDefault="00274288" w:rsidP="00274288">
      <w:pPr>
        <w:jc w:val="center"/>
        <w:rPr>
          <w:rFonts w:ascii="TimesLT" w:hAnsi="TimesLT"/>
          <w:szCs w:val="20"/>
          <w:lang w:eastAsia="lt-LT"/>
        </w:rPr>
      </w:pPr>
      <w:r w:rsidRPr="00274288">
        <w:rPr>
          <w:rFonts w:ascii="TimesLT" w:hAnsi="TimesLT"/>
          <w:b/>
          <w:bCs/>
          <w:szCs w:val="20"/>
          <w:lang w:eastAsia="lt-LT"/>
        </w:rPr>
        <w:t xml:space="preserve">29 pav. </w:t>
      </w:r>
      <w:r w:rsidRPr="00274288">
        <w:rPr>
          <w:rFonts w:ascii="TimesLT" w:hAnsi="TimesLT"/>
          <w:szCs w:val="20"/>
          <w:lang w:eastAsia="lt-LT"/>
        </w:rPr>
        <w:t>Augalijos monitoringo vietos</w:t>
      </w:r>
    </w:p>
    <w:p w:rsidR="00274288" w:rsidRPr="00274288" w:rsidRDefault="00274288" w:rsidP="00274288">
      <w:pPr>
        <w:jc w:val="center"/>
        <w:rPr>
          <w:rFonts w:ascii="TimesLT" w:hAnsi="TimesLT"/>
          <w:szCs w:val="20"/>
          <w:lang w:eastAsia="lt-LT"/>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rPr>
          <w:rFonts w:ascii="TimesLT" w:hAnsi="TimesLT"/>
          <w:szCs w:val="20"/>
          <w:lang w:eastAsia="x-none"/>
        </w:rPr>
      </w:pPr>
    </w:p>
    <w:p w:rsidR="00274288" w:rsidRPr="00274288" w:rsidRDefault="00274288" w:rsidP="00274288">
      <w:pPr>
        <w:rPr>
          <w:rFonts w:ascii="TimesLT" w:hAnsi="TimesLT"/>
          <w:szCs w:val="20"/>
          <w:lang w:eastAsia="x-none"/>
        </w:rPr>
      </w:pPr>
    </w:p>
    <w:p w:rsidR="00274288" w:rsidRPr="00274288" w:rsidRDefault="00274288" w:rsidP="00274288">
      <w:pPr>
        <w:keepNext/>
        <w:jc w:val="center"/>
        <w:outlineLvl w:val="2"/>
        <w:rPr>
          <w:b/>
          <w:bCs/>
          <w:lang w:eastAsia="x-none"/>
        </w:rPr>
      </w:pPr>
      <w:bookmarkStart w:id="83" w:name="_Toc80343225"/>
      <w:r w:rsidRPr="00274288">
        <w:rPr>
          <w:b/>
          <w:bCs/>
          <w:lang w:eastAsia="x-none"/>
        </w:rPr>
        <w:t>3.5.20 Augalijos stebimi parametrai, periodiškumas ir stebėjimo metodai</w:t>
      </w:r>
      <w:bookmarkEnd w:id="83"/>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Augalijos stebimi parametrai, periodiškumas ir stebėjimo metodai pateikiami 49 lentelėje. </w:t>
      </w:r>
    </w:p>
    <w:p w:rsidR="00274288" w:rsidRPr="00274288" w:rsidRDefault="00274288" w:rsidP="00274288">
      <w:pPr>
        <w:rPr>
          <w:rFonts w:eastAsia="Calibri"/>
          <w:b/>
          <w:bCs/>
          <w:color w:val="000000"/>
          <w:sz w:val="23"/>
          <w:szCs w:val="23"/>
          <w:lang w:eastAsia="en-GB"/>
        </w:rPr>
      </w:pPr>
    </w:p>
    <w:p w:rsidR="00274288" w:rsidRPr="00274288" w:rsidRDefault="00274288" w:rsidP="00274288">
      <w:pPr>
        <w:jc w:val="right"/>
        <w:rPr>
          <w:rFonts w:eastAsia="Calibri"/>
          <w:b/>
          <w:bCs/>
          <w:color w:val="000000"/>
          <w:lang w:eastAsia="en-GB"/>
        </w:rPr>
      </w:pPr>
      <w:r w:rsidRPr="00274288">
        <w:rPr>
          <w:rFonts w:eastAsia="Calibri"/>
          <w:b/>
          <w:bCs/>
          <w:color w:val="000000"/>
          <w:lang w:eastAsia="en-GB"/>
        </w:rPr>
        <w:t xml:space="preserve">49 lentelė </w:t>
      </w:r>
    </w:p>
    <w:p w:rsidR="00274288" w:rsidRPr="00274288" w:rsidRDefault="00274288" w:rsidP="00274288">
      <w:pPr>
        <w:spacing w:before="120" w:after="120"/>
        <w:jc w:val="center"/>
        <w:rPr>
          <w:rFonts w:eastAsia="Calibri"/>
          <w:color w:val="000000"/>
          <w:lang w:eastAsia="en-GB"/>
        </w:rPr>
      </w:pPr>
      <w:r w:rsidRPr="00274288">
        <w:rPr>
          <w:rFonts w:eastAsia="Calibri"/>
          <w:color w:val="000000"/>
          <w:lang w:eastAsia="en-GB"/>
        </w:rPr>
        <w:t>Stebimi parametrai, periodiškumas, metodai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2908"/>
        <w:gridCol w:w="2907"/>
        <w:gridCol w:w="2907"/>
      </w:tblGrid>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Metodas</w:t>
            </w:r>
          </w:p>
        </w:tc>
      </w:tr>
      <w:tr w:rsidR="00274288" w:rsidRPr="00274288" w:rsidTr="00274288">
        <w:trPr>
          <w:jc w:val="center"/>
        </w:trPr>
        <w:tc>
          <w:tcPr>
            <w:tcW w:w="574" w:type="pct"/>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Rūšių skaičius </w:t>
            </w:r>
          </w:p>
        </w:tc>
        <w:tc>
          <w:tcPr>
            <w:tcW w:w="1475"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Kartą per penkerius metus (2024 m.) </w:t>
            </w:r>
            <w:r w:rsidRPr="00274288">
              <w:rPr>
                <w:rFonts w:eastAsia="Calibri"/>
                <w:color w:val="000000"/>
                <w:sz w:val="22"/>
                <w:szCs w:val="22"/>
                <w:lang w:eastAsia="en-GB"/>
              </w:rPr>
              <w:t>1 kartą vegetacijos sezono metu birželio – rugpjūčio mėnesiais.</w:t>
            </w:r>
          </w:p>
        </w:tc>
        <w:tc>
          <w:tcPr>
            <w:tcW w:w="1475" w:type="pct"/>
            <w:vMerge w:val="restart"/>
            <w:shd w:val="clear" w:color="auto" w:fill="auto"/>
          </w:tcPr>
          <w:tbl>
            <w:tblPr>
              <w:tblW w:w="0" w:type="auto"/>
              <w:tblBorders>
                <w:top w:val="nil"/>
                <w:left w:val="nil"/>
                <w:bottom w:val="nil"/>
                <w:right w:val="nil"/>
              </w:tblBorders>
              <w:tblLook w:val="0000" w:firstRow="0" w:lastRow="0" w:firstColumn="0" w:lastColumn="0" w:noHBand="0" w:noVBand="0"/>
            </w:tblPr>
            <w:tblGrid>
              <w:gridCol w:w="2691"/>
            </w:tblGrid>
            <w:tr w:rsidR="00274288" w:rsidRPr="00274288" w:rsidTr="00274288">
              <w:trPr>
                <w:trHeight w:val="937"/>
              </w:trPr>
              <w:tc>
                <w:tcPr>
                  <w:tcW w:w="0" w:type="auto"/>
                </w:tcPr>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color w:val="000000"/>
                      <w:sz w:val="22"/>
                      <w:szCs w:val="22"/>
                      <w:lang w:eastAsia="en-GB"/>
                    </w:rPr>
                    <w:t xml:space="preserve">Sinkevičienė Z. ir kt., 2005. Makrofitų monitoringas upėse ir ežeruose. GTC </w:t>
                  </w:r>
                </w:p>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noProof/>
                      <w:color w:val="000000"/>
                      <w:sz w:val="22"/>
                      <w:szCs w:val="22"/>
                      <w:lang w:eastAsia="en-GB"/>
                    </w:rPr>
                    <w:t>Kent, M. &amp; Coker P. (1992). Vegetation description and analysis. London: Belhaven Press</w:t>
                  </w:r>
                  <w:r w:rsidRPr="00274288">
                    <w:rPr>
                      <w:rFonts w:eastAsia="Calibri"/>
                      <w:color w:val="000000"/>
                      <w:sz w:val="22"/>
                      <w:szCs w:val="22"/>
                      <w:lang w:eastAsia="en-GB"/>
                    </w:rPr>
                    <w:t xml:space="preserve">. </w:t>
                  </w:r>
                </w:p>
              </w:tc>
            </w:tr>
          </w:tbl>
          <w:p w:rsidR="00274288" w:rsidRPr="00274288" w:rsidRDefault="00274288" w:rsidP="00274288">
            <w:pPr>
              <w:autoSpaceDE w:val="0"/>
              <w:autoSpaceDN w:val="0"/>
              <w:adjustRightInd w:val="0"/>
              <w:rPr>
                <w:rFonts w:eastAsia="Calibri"/>
                <w:color w:val="000000"/>
                <w:sz w:val="22"/>
                <w:szCs w:val="22"/>
              </w:rPr>
            </w:pPr>
          </w:p>
        </w:tc>
      </w:tr>
      <w:tr w:rsidR="00274288" w:rsidRPr="00274288" w:rsidTr="00274288">
        <w:trPr>
          <w:trHeight w:val="1032"/>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475" w:type="pct"/>
            <w:shd w:val="clear" w:color="auto" w:fill="auto"/>
            <w:vAlign w:val="center"/>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Atskirų rūšių gausumas ir padengimas</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bl>
    <w:p w:rsidR="00274288" w:rsidRPr="00274288" w:rsidRDefault="00274288" w:rsidP="00274288">
      <w:pPr>
        <w:jc w:val="center"/>
        <w:rPr>
          <w:rFonts w:ascii="TimesLT" w:eastAsia="Calibri" w:hAnsi="TimesLT"/>
          <w:lang w:eastAsia="x-none"/>
        </w:rPr>
      </w:pPr>
    </w:p>
    <w:p w:rsidR="00274288" w:rsidRPr="00274288" w:rsidRDefault="00274288" w:rsidP="00274288">
      <w:pPr>
        <w:ind w:firstLine="709"/>
        <w:jc w:val="both"/>
        <w:rPr>
          <w:lang w:eastAsia="lt-LT"/>
        </w:rPr>
      </w:pPr>
      <w:r w:rsidRPr="00274288">
        <w:rPr>
          <w:lang w:eastAsia="lt-LT"/>
        </w:rPr>
        <w:t>Tyrimų pradžioje atliekama bendra vandens telkinio (tvenkinio) augalų rūšių ir bendrijų inventorizacija. Vėliau tyrimai atliekami pastovioje transektoje, nustatant joje rūšių įvairovę, kontūrų skaičių, augimo gylį. Upėse makrofitų tyrimai atliekami 30 metrų ilgio upės atkarpoje.</w:t>
      </w:r>
    </w:p>
    <w:p w:rsidR="00274288" w:rsidRPr="00274288" w:rsidRDefault="00274288" w:rsidP="00274288">
      <w:pPr>
        <w:ind w:firstLine="709"/>
        <w:jc w:val="both"/>
        <w:rPr>
          <w:lang w:eastAsia="lt-LT"/>
        </w:rPr>
      </w:pPr>
    </w:p>
    <w:p w:rsidR="00274288" w:rsidRPr="00274288" w:rsidRDefault="00274288" w:rsidP="00274288">
      <w:pPr>
        <w:ind w:firstLine="709"/>
        <w:jc w:val="both"/>
        <w:rPr>
          <w:lang w:eastAsia="lt-LT"/>
        </w:rPr>
      </w:pPr>
    </w:p>
    <w:p w:rsidR="00274288" w:rsidRPr="00274288" w:rsidRDefault="00274288" w:rsidP="00274288">
      <w:pPr>
        <w:keepNext/>
        <w:jc w:val="center"/>
        <w:outlineLvl w:val="2"/>
        <w:rPr>
          <w:rFonts w:eastAsia="Calibri"/>
          <w:b/>
          <w:bCs/>
          <w:lang w:eastAsia="x-none"/>
        </w:rPr>
      </w:pPr>
      <w:bookmarkStart w:id="84" w:name="_Toc80343226"/>
      <w:r w:rsidRPr="00274288">
        <w:rPr>
          <w:b/>
          <w:bCs/>
          <w:lang w:eastAsia="x-none"/>
        </w:rPr>
        <w:t xml:space="preserve">3.5.21 </w:t>
      </w:r>
      <w:r w:rsidRPr="00274288">
        <w:rPr>
          <w:rFonts w:eastAsia="Calibri"/>
          <w:b/>
          <w:bCs/>
          <w:lang w:eastAsia="x-none"/>
        </w:rPr>
        <w:t>Augalijos monitoringo rezultatų vertinimo kriterijai</w:t>
      </w:r>
      <w:bookmarkEnd w:id="84"/>
    </w:p>
    <w:p w:rsidR="00274288" w:rsidRPr="00274288" w:rsidRDefault="00274288" w:rsidP="00274288">
      <w:pPr>
        <w:ind w:firstLine="709"/>
        <w:jc w:val="both"/>
        <w:rPr>
          <w:rFonts w:eastAsia="Calibri"/>
          <w:lang w:eastAsia="x-none"/>
        </w:rPr>
      </w:pPr>
    </w:p>
    <w:p w:rsidR="00274288" w:rsidRPr="00274288" w:rsidRDefault="00274288" w:rsidP="00274288">
      <w:pPr>
        <w:ind w:firstLine="709"/>
        <w:jc w:val="both"/>
        <w:rPr>
          <w:rFonts w:eastAsia="Calibri"/>
          <w:lang w:eastAsia="x-none"/>
        </w:rPr>
      </w:pPr>
      <w:r w:rsidRPr="00274288">
        <w:rPr>
          <w:rFonts w:eastAsia="Calibri"/>
          <w:lang w:eastAsia="x-none"/>
        </w:rPr>
        <w:t>Apskaitos plote nustatoma:</w:t>
      </w:r>
    </w:p>
    <w:p w:rsidR="00274288" w:rsidRPr="00274288" w:rsidRDefault="00274288" w:rsidP="00274288">
      <w:pPr>
        <w:numPr>
          <w:ilvl w:val="0"/>
          <w:numId w:val="22"/>
        </w:numPr>
        <w:jc w:val="both"/>
        <w:rPr>
          <w:rFonts w:eastAsia="Calibri"/>
          <w:lang w:eastAsia="x-none"/>
        </w:rPr>
      </w:pPr>
      <w:r w:rsidRPr="00274288">
        <w:rPr>
          <w:rFonts w:eastAsia="Calibri"/>
          <w:lang w:eastAsia="x-none"/>
        </w:rPr>
        <w:t>rūšių įvairovė;</w:t>
      </w:r>
    </w:p>
    <w:p w:rsidR="00274288" w:rsidRPr="00274288" w:rsidRDefault="00274288" w:rsidP="00274288">
      <w:pPr>
        <w:numPr>
          <w:ilvl w:val="0"/>
          <w:numId w:val="22"/>
        </w:numPr>
        <w:jc w:val="both"/>
        <w:rPr>
          <w:rFonts w:eastAsia="Calibri"/>
          <w:lang w:eastAsia="x-none"/>
        </w:rPr>
      </w:pPr>
      <w:r w:rsidRPr="00274288">
        <w:rPr>
          <w:rFonts w:eastAsia="Calibri"/>
          <w:lang w:eastAsia="x-none"/>
        </w:rPr>
        <w:t>atskiros rūšies gausumas.</w:t>
      </w:r>
    </w:p>
    <w:p w:rsidR="00274288" w:rsidRPr="00274288" w:rsidRDefault="00274288" w:rsidP="00274288">
      <w:pPr>
        <w:jc w:val="both"/>
        <w:rPr>
          <w:rFonts w:eastAsia="Calibri"/>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jc w:val="center"/>
        <w:outlineLvl w:val="1"/>
        <w:rPr>
          <w:b/>
          <w:bCs/>
          <w:iCs/>
          <w:highlight w:val="yellow"/>
          <w:lang w:eastAsia="x-none"/>
        </w:rPr>
      </w:pPr>
    </w:p>
    <w:p w:rsidR="00274288" w:rsidRPr="00274288" w:rsidRDefault="00274288" w:rsidP="00274288">
      <w:pPr>
        <w:ind w:firstLine="709"/>
        <w:rPr>
          <w:b/>
          <w:szCs w:val="20"/>
          <w:lang w:eastAsia="lt-LT"/>
        </w:rPr>
      </w:pPr>
      <w:r w:rsidRPr="00274288">
        <w:rPr>
          <w:b/>
          <w:szCs w:val="20"/>
          <w:lang w:eastAsia="lt-LT"/>
        </w:rPr>
        <w:t>Bibliografija:</w:t>
      </w:r>
    </w:p>
    <w:p w:rsidR="00274288" w:rsidRPr="00274288" w:rsidRDefault="00274288" w:rsidP="00274288">
      <w:pPr>
        <w:ind w:firstLine="709"/>
        <w:rPr>
          <w:b/>
          <w:lang w:eastAsia="lt-LT"/>
        </w:rPr>
      </w:pP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Žuvų monitoringo                 2019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aplinkos monitoringas. 2018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Paukščių monitoringo                 2019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Šikšnosparnių monitoringo 2019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Varliagyvių monitoringo 2019 metų ataskaita.</w:t>
      </w:r>
    </w:p>
    <w:p w:rsidR="00274288" w:rsidRPr="00274288" w:rsidRDefault="00274288" w:rsidP="00274288">
      <w:pPr>
        <w:ind w:left="720"/>
        <w:rPr>
          <w:lang w:eastAsia="lt-LT"/>
        </w:rPr>
      </w:pPr>
    </w:p>
    <w:p w:rsidR="00274288" w:rsidRPr="00274288" w:rsidRDefault="00274288" w:rsidP="00274288">
      <w:pPr>
        <w:rPr>
          <w:lang w:eastAsia="lt-LT"/>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jc w:val="center"/>
        <w:outlineLvl w:val="1"/>
        <w:rPr>
          <w:b/>
          <w:bCs/>
          <w:iCs/>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numPr>
          <w:ilvl w:val="1"/>
          <w:numId w:val="19"/>
        </w:numPr>
        <w:jc w:val="center"/>
        <w:outlineLvl w:val="0"/>
        <w:rPr>
          <w:rFonts w:ascii="Times New Roman Bold" w:eastAsia="Calibri" w:hAnsi="Times New Roman Bold"/>
          <w:b/>
          <w:bCs/>
          <w:caps/>
          <w:kern w:val="32"/>
          <w:lang w:val="x-none" w:eastAsia="x-none"/>
        </w:rPr>
      </w:pPr>
      <w:bookmarkStart w:id="85" w:name="_Toc80343227"/>
      <w:r w:rsidRPr="00274288">
        <w:rPr>
          <w:rFonts w:ascii="Times New Roman Bold" w:eastAsia="Calibri" w:hAnsi="Times New Roman Bold" w:hint="eastAsia"/>
          <w:b/>
          <w:bCs/>
          <w:caps/>
          <w:kern w:val="32"/>
          <w:lang w:val="x-none" w:eastAsia="x-none"/>
        </w:rPr>
        <w:t>Ž</w:t>
      </w:r>
      <w:r w:rsidRPr="00274288">
        <w:rPr>
          <w:rFonts w:ascii="Times New Roman Bold" w:eastAsia="Calibri" w:hAnsi="Times New Roman Bold"/>
          <w:b/>
          <w:bCs/>
          <w:caps/>
          <w:kern w:val="32"/>
          <w:lang w:val="x-none" w:eastAsia="x-none"/>
        </w:rPr>
        <w:t>ELDYN</w:t>
      </w:r>
      <w:r w:rsidRPr="00274288">
        <w:rPr>
          <w:rFonts w:ascii="Times New Roman Bold" w:eastAsia="Calibri" w:hAnsi="Times New Roman Bold" w:hint="eastAsia"/>
          <w:b/>
          <w:bCs/>
          <w:caps/>
          <w:kern w:val="32"/>
          <w:lang w:val="x-none" w:eastAsia="x-none"/>
        </w:rPr>
        <w:t>Ų</w:t>
      </w:r>
      <w:r w:rsidRPr="00274288">
        <w:rPr>
          <w:rFonts w:ascii="Times New Roman Bold" w:eastAsia="Calibri" w:hAnsi="Times New Roman Bold"/>
          <w:b/>
          <w:bCs/>
          <w:caps/>
          <w:kern w:val="32"/>
          <w:lang w:val="x-none" w:eastAsia="x-none"/>
        </w:rPr>
        <w:t xml:space="preserve"> IR </w:t>
      </w:r>
      <w:r w:rsidRPr="00274288">
        <w:rPr>
          <w:rFonts w:ascii="Times New Roman Bold" w:eastAsia="Calibri" w:hAnsi="Times New Roman Bold" w:hint="eastAsia"/>
          <w:b/>
          <w:bCs/>
          <w:caps/>
          <w:kern w:val="32"/>
          <w:lang w:val="x-none" w:eastAsia="x-none"/>
        </w:rPr>
        <w:t>Ž</w:t>
      </w:r>
      <w:r w:rsidRPr="00274288">
        <w:rPr>
          <w:rFonts w:ascii="Times New Roman Bold" w:eastAsia="Calibri" w:hAnsi="Times New Roman Bold"/>
          <w:b/>
          <w:bCs/>
          <w:caps/>
          <w:kern w:val="32"/>
          <w:lang w:val="x-none" w:eastAsia="x-none"/>
        </w:rPr>
        <w:t>ELDINI</w:t>
      </w:r>
      <w:r w:rsidRPr="00274288">
        <w:rPr>
          <w:rFonts w:ascii="Times New Roman Bold" w:eastAsia="Calibri" w:hAnsi="Times New Roman Bold" w:hint="eastAsia"/>
          <w:b/>
          <w:bCs/>
          <w:caps/>
          <w:kern w:val="32"/>
          <w:lang w:val="x-none" w:eastAsia="x-none"/>
        </w:rPr>
        <w:t>Ų</w:t>
      </w:r>
      <w:r w:rsidRPr="00274288">
        <w:rPr>
          <w:rFonts w:ascii="Times New Roman Bold" w:eastAsia="Calibri" w:hAnsi="Times New Roman Bold"/>
          <w:b/>
          <w:bCs/>
          <w:caps/>
          <w:kern w:val="32"/>
          <w:lang w:val="x-none" w:eastAsia="x-none"/>
        </w:rPr>
        <w:t xml:space="preserve"> B</w:t>
      </w:r>
      <w:r w:rsidRPr="00274288">
        <w:rPr>
          <w:rFonts w:ascii="Times New Roman Bold" w:eastAsia="Calibri" w:hAnsi="Times New Roman Bold" w:hint="eastAsia"/>
          <w:b/>
          <w:bCs/>
          <w:caps/>
          <w:kern w:val="32"/>
          <w:lang w:val="x-none" w:eastAsia="x-none"/>
        </w:rPr>
        <w:t>Ū</w:t>
      </w:r>
      <w:r w:rsidRPr="00274288">
        <w:rPr>
          <w:rFonts w:ascii="Times New Roman Bold" w:eastAsia="Calibri" w:hAnsi="Times New Roman Bold"/>
          <w:b/>
          <w:bCs/>
          <w:caps/>
          <w:kern w:val="32"/>
          <w:lang w:val="x-none" w:eastAsia="x-none"/>
        </w:rPr>
        <w:t>KL</w:t>
      </w:r>
      <w:r w:rsidRPr="00274288">
        <w:rPr>
          <w:rFonts w:ascii="Times New Roman Bold" w:eastAsia="Calibri" w:hAnsi="Times New Roman Bold" w:hint="eastAsia"/>
          <w:b/>
          <w:bCs/>
          <w:caps/>
          <w:kern w:val="32"/>
          <w:lang w:val="x-none" w:eastAsia="x-none"/>
        </w:rPr>
        <w:t>Ė</w:t>
      </w:r>
      <w:r w:rsidRPr="00274288">
        <w:rPr>
          <w:rFonts w:ascii="Times New Roman Bold" w:eastAsia="Calibri" w:hAnsi="Times New Roman Bold"/>
          <w:b/>
          <w:bCs/>
          <w:caps/>
          <w:kern w:val="32"/>
          <w:lang w:val="x-none" w:eastAsia="x-none"/>
        </w:rPr>
        <w:t>S MONITORINGAS</w:t>
      </w:r>
      <w:bookmarkEnd w:id="85"/>
    </w:p>
    <w:p w:rsidR="00274288" w:rsidRPr="00274288" w:rsidRDefault="00274288" w:rsidP="00274288">
      <w:pPr>
        <w:rPr>
          <w:rFonts w:ascii="TimesLT" w:eastAsia="Calibri" w:hAnsi="TimesLT"/>
          <w:szCs w:val="20"/>
          <w:lang w:val="x-none" w:eastAsia="x-none"/>
        </w:rPr>
      </w:pPr>
    </w:p>
    <w:p w:rsidR="00274288" w:rsidRPr="00274288" w:rsidRDefault="00274288" w:rsidP="00274288">
      <w:pPr>
        <w:rPr>
          <w:rFonts w:ascii="TimesLT" w:eastAsia="Calibri" w:hAnsi="TimesLT"/>
          <w:szCs w:val="20"/>
          <w:lang w:val="x-none" w:eastAsia="x-none"/>
        </w:rPr>
      </w:pPr>
    </w:p>
    <w:p w:rsidR="00274288" w:rsidRPr="00274288" w:rsidRDefault="00274288" w:rsidP="00274288">
      <w:pPr>
        <w:keepNext/>
        <w:ind w:left="720"/>
        <w:jc w:val="center"/>
        <w:outlineLvl w:val="2"/>
        <w:rPr>
          <w:rFonts w:eastAsia="Calibri"/>
          <w:b/>
          <w:bCs/>
          <w:lang w:val="x-none" w:eastAsia="x-none"/>
        </w:rPr>
      </w:pPr>
      <w:bookmarkStart w:id="86" w:name="_Toc80343228"/>
      <w:r w:rsidRPr="00274288">
        <w:rPr>
          <w:rFonts w:eastAsia="Calibri"/>
          <w:b/>
          <w:bCs/>
          <w:lang w:val="x-none" w:eastAsia="x-none"/>
        </w:rPr>
        <w:t>3.6.1 Esamos b</w:t>
      </w:r>
      <w:r w:rsidRPr="00274288">
        <w:rPr>
          <w:rFonts w:eastAsia="Calibri" w:hint="eastAsia"/>
          <w:b/>
          <w:bCs/>
          <w:lang w:val="x-none" w:eastAsia="x-none"/>
        </w:rPr>
        <w:t>ū</w:t>
      </w:r>
      <w:r w:rsidRPr="00274288">
        <w:rPr>
          <w:rFonts w:eastAsia="Calibri"/>
          <w:b/>
          <w:bCs/>
          <w:lang w:val="x-none" w:eastAsia="x-none"/>
        </w:rPr>
        <w:t>kl</w:t>
      </w:r>
      <w:r w:rsidRPr="00274288">
        <w:rPr>
          <w:rFonts w:eastAsia="Calibri" w:hint="eastAsia"/>
          <w:b/>
          <w:bCs/>
          <w:lang w:val="x-none" w:eastAsia="x-none"/>
        </w:rPr>
        <w:t>ė</w:t>
      </w:r>
      <w:r w:rsidRPr="00274288">
        <w:rPr>
          <w:rFonts w:eastAsia="Calibri"/>
          <w:b/>
          <w:bCs/>
          <w:lang w:val="x-none" w:eastAsia="x-none"/>
        </w:rPr>
        <w:t>s analiz</w:t>
      </w:r>
      <w:r w:rsidRPr="00274288">
        <w:rPr>
          <w:rFonts w:eastAsia="Calibri" w:hint="eastAsia"/>
          <w:b/>
          <w:bCs/>
          <w:lang w:val="x-none" w:eastAsia="x-none"/>
        </w:rPr>
        <w:t>ė</w:t>
      </w:r>
      <w:bookmarkEnd w:id="86"/>
    </w:p>
    <w:p w:rsidR="00274288" w:rsidRPr="00274288" w:rsidRDefault="00274288" w:rsidP="00274288">
      <w:pPr>
        <w:autoSpaceDE w:val="0"/>
        <w:autoSpaceDN w:val="0"/>
        <w:adjustRightInd w:val="0"/>
        <w:jc w:val="center"/>
        <w:rPr>
          <w:rFonts w:eastAsia="Calibri" w:cs="Calibri"/>
          <w:lang w:eastAsia="lt-LT"/>
        </w:rPr>
      </w:pPr>
    </w:p>
    <w:p w:rsidR="00274288" w:rsidRPr="00274288" w:rsidRDefault="00274288" w:rsidP="00274288">
      <w:pPr>
        <w:autoSpaceDE w:val="0"/>
        <w:autoSpaceDN w:val="0"/>
        <w:adjustRightInd w:val="0"/>
        <w:ind w:firstLine="709"/>
        <w:jc w:val="both"/>
        <w:rPr>
          <w:rFonts w:eastAsia="Calibri" w:cs="Calibri"/>
          <w:lang w:eastAsia="lt-LT"/>
        </w:rPr>
      </w:pPr>
      <w:r w:rsidRPr="00274288">
        <w:rPr>
          <w:rFonts w:eastAsia="Calibri" w:cs="Calibri"/>
          <w:lang w:eastAsia="lt-LT"/>
        </w:rPr>
        <w:t>Urbanizuotų teritorijų želdynai (skverai, parkai ir miško parkai, apsauginiai gatvių želdiniai)</w:t>
      </w:r>
    </w:p>
    <w:p w:rsidR="00274288" w:rsidRPr="00274288" w:rsidRDefault="00274288" w:rsidP="00274288">
      <w:pPr>
        <w:autoSpaceDE w:val="0"/>
        <w:autoSpaceDN w:val="0"/>
        <w:adjustRightInd w:val="0"/>
        <w:jc w:val="both"/>
        <w:rPr>
          <w:rFonts w:eastAsia="Calibri" w:cs="Calibri"/>
          <w:lang w:eastAsia="lt-LT"/>
        </w:rPr>
      </w:pPr>
      <w:r w:rsidRPr="00274288">
        <w:rPr>
          <w:rFonts w:eastAsia="Calibri" w:cs="Calibri"/>
          <w:lang w:eastAsia="lt-LT"/>
        </w:rPr>
        <w:t>saugo gyvenamąją aplinką nuo įvairių neigiamų aplinkos veiksnių poveikio, formuoja estetinę aplinką, tokiu būdu gerina mikroklimatą ir gyvenimo kokybę miestuose.</w:t>
      </w:r>
    </w:p>
    <w:p w:rsidR="00274288" w:rsidRPr="00274288" w:rsidRDefault="00274288" w:rsidP="00274288">
      <w:pPr>
        <w:autoSpaceDE w:val="0"/>
        <w:autoSpaceDN w:val="0"/>
        <w:adjustRightInd w:val="0"/>
        <w:ind w:firstLine="709"/>
        <w:jc w:val="both"/>
        <w:rPr>
          <w:rFonts w:eastAsia="Calibri" w:cs="Calibri"/>
          <w:lang w:eastAsia="lt-LT"/>
        </w:rPr>
      </w:pPr>
      <w:r w:rsidRPr="00274288">
        <w:rPr>
          <w:rFonts w:eastAsia="Calibri" w:cs="Calibri"/>
          <w:lang w:eastAsia="lt-LT"/>
        </w:rPr>
        <w:t>Klaipėdos mieste žalieji plotai užima apie 22,54 % miesto teritorijos. Miesto želdynų struktūra (pagal Kučinskienė, 2006) pateikiama 50 lentelėje.</w:t>
      </w:r>
    </w:p>
    <w:p w:rsidR="00274288" w:rsidRPr="00274288" w:rsidRDefault="00274288" w:rsidP="00274288">
      <w:pPr>
        <w:rPr>
          <w:rFonts w:ascii="TimesLT" w:eastAsia="Calibri" w:hAnsi="TimesLT"/>
          <w:szCs w:val="20"/>
          <w:lang w:val="x-none" w:eastAsia="x-none"/>
        </w:rPr>
      </w:pPr>
    </w:p>
    <w:p w:rsidR="00274288" w:rsidRPr="00274288" w:rsidRDefault="00274288" w:rsidP="00274288">
      <w:pPr>
        <w:autoSpaceDE w:val="0"/>
        <w:autoSpaceDN w:val="0"/>
        <w:adjustRightInd w:val="0"/>
        <w:jc w:val="right"/>
        <w:rPr>
          <w:rFonts w:eastAsia="Calibri" w:cs="Calibri"/>
          <w:b/>
          <w:bCs/>
          <w:lang w:eastAsia="lt-LT"/>
        </w:rPr>
      </w:pPr>
      <w:r w:rsidRPr="00274288">
        <w:rPr>
          <w:rFonts w:eastAsia="Calibri" w:cs="Calibri"/>
          <w:b/>
          <w:bCs/>
          <w:lang w:eastAsia="lt-LT"/>
        </w:rPr>
        <w:t>50 lentel</w:t>
      </w:r>
      <w:r w:rsidRPr="00274288">
        <w:rPr>
          <w:rFonts w:eastAsia="Calibri" w:cs="Calibri" w:hint="eastAsia"/>
          <w:b/>
          <w:bCs/>
          <w:lang w:eastAsia="lt-LT"/>
        </w:rPr>
        <w:t>ė</w:t>
      </w:r>
      <w:r w:rsidRPr="00274288">
        <w:rPr>
          <w:rFonts w:eastAsia="Calibri" w:cs="Calibri"/>
          <w:b/>
          <w:bCs/>
          <w:lang w:eastAsia="lt-LT"/>
        </w:rPr>
        <w:t>.</w:t>
      </w:r>
    </w:p>
    <w:p w:rsidR="00274288" w:rsidRPr="00274288" w:rsidRDefault="00274288" w:rsidP="00274288">
      <w:pPr>
        <w:spacing w:before="120" w:after="120"/>
        <w:jc w:val="center"/>
        <w:rPr>
          <w:szCs w:val="20"/>
          <w:highlight w:val="yellow"/>
          <w:lang w:eastAsia="lt-LT"/>
        </w:rPr>
      </w:pPr>
      <w:r w:rsidRPr="00274288">
        <w:rPr>
          <w:szCs w:val="20"/>
          <w:lang w:eastAsia="lt-LT"/>
        </w:rPr>
        <w:t>Klaipėdos miesto želdynų struktūra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274288" w:rsidRPr="00274288" w:rsidTr="00274288">
        <w:tc>
          <w:tcPr>
            <w:tcW w:w="9854" w:type="dxa"/>
            <w:gridSpan w:val="2"/>
            <w:shd w:val="clear" w:color="auto" w:fill="auto"/>
          </w:tcPr>
          <w:tbl>
            <w:tblPr>
              <w:tblW w:w="0" w:type="auto"/>
              <w:jc w:val="center"/>
              <w:tblBorders>
                <w:top w:val="nil"/>
                <w:left w:val="nil"/>
                <w:bottom w:val="nil"/>
                <w:right w:val="nil"/>
              </w:tblBorders>
              <w:tblLook w:val="0000" w:firstRow="0" w:lastRow="0" w:firstColumn="0" w:lastColumn="0" w:noHBand="0" w:noVBand="0"/>
            </w:tblPr>
            <w:tblGrid>
              <w:gridCol w:w="3327"/>
            </w:tblGrid>
            <w:tr w:rsidR="00274288" w:rsidRPr="00274288" w:rsidTr="00274288">
              <w:trPr>
                <w:trHeight w:val="107"/>
                <w:jc w:val="center"/>
              </w:trPr>
              <w:tc>
                <w:tcPr>
                  <w:tcW w:w="0" w:type="auto"/>
                </w:tcPr>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b/>
                      <w:bCs/>
                      <w:color w:val="000000"/>
                      <w:sz w:val="22"/>
                      <w:szCs w:val="22"/>
                      <w:lang w:eastAsia="en-GB"/>
                    </w:rPr>
                    <w:t xml:space="preserve">Miesto poilsio paskirties želdynai </w:t>
                  </w:r>
                </w:p>
              </w:tc>
            </w:tr>
          </w:tbl>
          <w:p w:rsidR="00274288" w:rsidRPr="00274288" w:rsidRDefault="00274288" w:rsidP="00274288">
            <w:pPr>
              <w:keepNext/>
              <w:jc w:val="center"/>
              <w:outlineLvl w:val="1"/>
              <w:rPr>
                <w:b/>
                <w:bCs/>
                <w:iCs/>
                <w:sz w:val="22"/>
                <w:szCs w:val="22"/>
                <w:highlight w:val="yellow"/>
                <w:lang w:eastAsia="x-none"/>
              </w:rPr>
            </w:pP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Bendrieji miesto parkai ir jų kompleksai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Poilsio parkas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Mikrorajonų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Liepojos, Treko, Ąžuolų giraitės, parkas tarp Baltijos per. ir Debreceno g., Draugystės, Parkas tarp Statybininkų prospekto ir Smiltelės gatvės, Sąjūdžio parkas, Klaipėdos valstybinės kolegijos želdynas.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Aikštės ir skverai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Pušynas Jurbarko g., Priestočio g. 1, Priestočio g. 2, Pušyno g., Šaulių g. 1, , Šaulių g. 2, Daukanto-S. Nėries g., Donelaičio, Danės, Žvejo skulptūros, Kuršių, Ferdinando, Daukanto–Kanto g., prie „Meridiano“, Turgaus g., Kulių vartų, Karlskronos, Sodžiaus, Taikos pr.–Kauno g., Storosios liepos, Taikos pr.–Naikupės g., Debreceno, Lietuvininkų aikštė, Atgimimo aikštė, Teatro aikštė, Neringos s. aikštė </w:t>
            </w:r>
          </w:p>
        </w:tc>
      </w:tr>
      <w:tr w:rsidR="00274288" w:rsidRPr="00274288" w:rsidTr="00274288">
        <w:tc>
          <w:tcPr>
            <w:tcW w:w="4927" w:type="dxa"/>
            <w:tcBorders>
              <w:bottom w:val="single" w:sz="4" w:space="0" w:color="auto"/>
            </w:tcBorders>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Pėsčiųjų gatvės, alėjos ir krantinės </w:t>
            </w:r>
          </w:p>
        </w:tc>
        <w:tc>
          <w:tcPr>
            <w:tcW w:w="4927" w:type="dxa"/>
            <w:tcBorders>
              <w:bottom w:val="single" w:sz="4" w:space="0" w:color="auto"/>
            </w:tcBorders>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Mažvydo alėja, Danės upės krantinės, Jono kalnelis, Debreceno alėja </w:t>
            </w:r>
          </w:p>
        </w:tc>
      </w:tr>
      <w:tr w:rsidR="00274288" w:rsidRPr="00274288" w:rsidTr="00274288">
        <w:tc>
          <w:tcPr>
            <w:tcW w:w="9854" w:type="dxa"/>
            <w:gridSpan w:val="2"/>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Mokslinės</w:t>
            </w:r>
            <w:r w:rsidRPr="00274288">
              <w:rPr>
                <w:rFonts w:eastAsia="Calibri"/>
                <w:color w:val="000000"/>
                <w:sz w:val="22"/>
                <w:szCs w:val="22"/>
              </w:rPr>
              <w:t>–</w:t>
            </w:r>
            <w:r w:rsidRPr="00274288">
              <w:rPr>
                <w:rFonts w:eastAsia="Calibri"/>
                <w:b/>
                <w:bCs/>
                <w:color w:val="000000"/>
                <w:sz w:val="22"/>
                <w:szCs w:val="22"/>
              </w:rPr>
              <w:t>kultūrinės paskirties želdynai</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Botanikos ir zoologijos sodai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universiteto botanikos sodas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Istoriniai, etnografiniai, memorialiniai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Piliavietė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Parodų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Skulptūrų parkas </w:t>
            </w:r>
          </w:p>
        </w:tc>
      </w:tr>
      <w:tr w:rsidR="00274288" w:rsidRPr="00274288" w:rsidTr="00274288">
        <w:tc>
          <w:tcPr>
            <w:tcW w:w="9854" w:type="dxa"/>
            <w:gridSpan w:val="2"/>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Memorialiniai gedulo paskirties želdynai</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Civilinių kapinių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Joniškės kapinės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Religinių bendruomenių kapinių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Žydų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Karių kapų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Skulptūrų parkas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Istorinių memorialinių kapų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Vokiečių karių kapinės </w:t>
            </w:r>
          </w:p>
        </w:tc>
      </w:tr>
      <w:tr w:rsidR="00274288" w:rsidRPr="00274288" w:rsidTr="00274288">
        <w:tc>
          <w:tcPr>
            <w:tcW w:w="9854" w:type="dxa"/>
            <w:gridSpan w:val="2"/>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Priemiesčio rekreacinės paskirties želdynai</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Miško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Girulių miško parkas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Vandens parkai ir paplūdimiai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Smiltynės paplūdimys, Melnragės paplūdimys, Girulių paplūdimys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Rekreaciniai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Miesto ligoninės parkas </w:t>
            </w:r>
          </w:p>
        </w:tc>
      </w:tr>
    </w:tbl>
    <w:p w:rsidR="00274288" w:rsidRPr="00274288" w:rsidRDefault="00274288" w:rsidP="00274288">
      <w:pPr>
        <w:rPr>
          <w:rFonts w:ascii="TimesLT" w:hAnsi="TimesLT"/>
          <w:szCs w:val="20"/>
          <w:lang w:eastAsia="lt-LT"/>
        </w:rPr>
      </w:pPr>
    </w:p>
    <w:p w:rsidR="00274288" w:rsidRPr="00274288" w:rsidRDefault="00274288" w:rsidP="00274288">
      <w:pPr>
        <w:ind w:firstLine="709"/>
        <w:jc w:val="both"/>
        <w:rPr>
          <w:szCs w:val="20"/>
          <w:highlight w:val="yellow"/>
          <w:lang w:eastAsia="lt-LT"/>
        </w:rPr>
      </w:pPr>
      <w:r w:rsidRPr="00274288">
        <w:rPr>
          <w:szCs w:val="20"/>
          <w:lang w:eastAsia="lt-LT"/>
        </w:rPr>
        <w:t>Klaipėdos miesto savivaldybės tarybos 2006-02-26 d. sprendimu Nr. T2-49 yra patvirtinti miesto saugomi botaniniai gamtos paveldo objektai (51 lent.).</w:t>
      </w:r>
    </w:p>
    <w:p w:rsidR="00274288" w:rsidRPr="00274288" w:rsidRDefault="00274288" w:rsidP="00274288">
      <w:pPr>
        <w:ind w:firstLine="709"/>
        <w:jc w:val="both"/>
        <w:rPr>
          <w:szCs w:val="20"/>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jc w:val="right"/>
        <w:rPr>
          <w:szCs w:val="20"/>
          <w:lang w:eastAsia="lt-LT"/>
        </w:rPr>
      </w:pPr>
      <w:r w:rsidRPr="00274288">
        <w:rPr>
          <w:szCs w:val="20"/>
          <w:lang w:eastAsia="lt-LT"/>
        </w:rPr>
        <w:t>51 lentelė.</w:t>
      </w:r>
    </w:p>
    <w:p w:rsidR="00274288" w:rsidRPr="00274288" w:rsidRDefault="00274288" w:rsidP="00274288">
      <w:pPr>
        <w:spacing w:before="120" w:after="120"/>
        <w:jc w:val="center"/>
        <w:rPr>
          <w:szCs w:val="20"/>
          <w:lang w:eastAsia="lt-LT"/>
        </w:rPr>
      </w:pPr>
      <w:r w:rsidRPr="00274288">
        <w:rPr>
          <w:szCs w:val="20"/>
          <w:lang w:eastAsia="lt-LT"/>
        </w:rPr>
        <w:t>Saugomi medžiai Klaipėdos mieste</w:t>
      </w:r>
    </w:p>
    <w:tbl>
      <w:tblPr>
        <w:tblStyle w:val="Lentelstinklelis1"/>
        <w:tblW w:w="4829" w:type="pct"/>
        <w:tblLook w:val="04A0" w:firstRow="1" w:lastRow="0" w:firstColumn="1" w:lastColumn="0" w:noHBand="0" w:noVBand="1"/>
      </w:tblPr>
      <w:tblGrid>
        <w:gridCol w:w="949"/>
        <w:gridCol w:w="2962"/>
        <w:gridCol w:w="2903"/>
        <w:gridCol w:w="2703"/>
      </w:tblGrid>
      <w:tr w:rsidR="00274288" w:rsidRPr="00274288" w:rsidTr="00274288">
        <w:tc>
          <w:tcPr>
            <w:tcW w:w="499" w:type="pct"/>
            <w:vAlign w:val="center"/>
          </w:tcPr>
          <w:p w:rsidR="00274288" w:rsidRPr="00274288" w:rsidRDefault="00274288" w:rsidP="00274288">
            <w:pPr>
              <w:jc w:val="center"/>
              <w:rPr>
                <w:b/>
                <w:bCs/>
                <w:sz w:val="22"/>
                <w:szCs w:val="22"/>
                <w:lang w:eastAsia="lt-LT"/>
              </w:rPr>
            </w:pPr>
            <w:r w:rsidRPr="00274288">
              <w:rPr>
                <w:b/>
                <w:bCs/>
                <w:sz w:val="22"/>
                <w:szCs w:val="22"/>
                <w:lang w:eastAsia="lt-LT"/>
              </w:rPr>
              <w:t>Eil.</w:t>
            </w:r>
          </w:p>
          <w:p w:rsidR="00274288" w:rsidRPr="00274288" w:rsidRDefault="00274288" w:rsidP="00274288">
            <w:pPr>
              <w:jc w:val="center"/>
              <w:rPr>
                <w:b/>
                <w:bCs/>
                <w:sz w:val="22"/>
                <w:szCs w:val="22"/>
                <w:lang w:eastAsia="lt-LT"/>
              </w:rPr>
            </w:pPr>
            <w:r w:rsidRPr="00274288">
              <w:rPr>
                <w:b/>
                <w:bCs/>
                <w:sz w:val="22"/>
                <w:szCs w:val="22"/>
                <w:lang w:eastAsia="lt-LT"/>
              </w:rPr>
              <w:t>Nr.</w:t>
            </w:r>
          </w:p>
        </w:tc>
        <w:tc>
          <w:tcPr>
            <w:tcW w:w="1556" w:type="pct"/>
            <w:vAlign w:val="center"/>
          </w:tcPr>
          <w:p w:rsidR="00274288" w:rsidRPr="00274288" w:rsidRDefault="00274288" w:rsidP="00274288">
            <w:pPr>
              <w:jc w:val="center"/>
              <w:rPr>
                <w:b/>
                <w:bCs/>
                <w:sz w:val="22"/>
                <w:szCs w:val="22"/>
                <w:lang w:eastAsia="lt-LT"/>
              </w:rPr>
            </w:pPr>
            <w:r w:rsidRPr="00274288">
              <w:rPr>
                <w:b/>
                <w:bCs/>
                <w:sz w:val="22"/>
                <w:szCs w:val="22"/>
                <w:lang w:eastAsia="lt-LT"/>
              </w:rPr>
              <w:t>Pavadinimas/augalo rūšis</w:t>
            </w:r>
          </w:p>
        </w:tc>
        <w:tc>
          <w:tcPr>
            <w:tcW w:w="1525" w:type="pct"/>
            <w:vAlign w:val="center"/>
          </w:tcPr>
          <w:p w:rsidR="00274288" w:rsidRPr="00274288" w:rsidRDefault="00274288" w:rsidP="00274288">
            <w:pPr>
              <w:jc w:val="center"/>
              <w:rPr>
                <w:b/>
                <w:bCs/>
                <w:sz w:val="22"/>
                <w:szCs w:val="22"/>
                <w:lang w:eastAsia="lt-LT"/>
              </w:rPr>
            </w:pPr>
            <w:r w:rsidRPr="00274288">
              <w:rPr>
                <w:b/>
                <w:bCs/>
                <w:sz w:val="22"/>
                <w:szCs w:val="22"/>
                <w:lang w:eastAsia="lt-LT"/>
              </w:rPr>
              <w:t>Adresas</w:t>
            </w:r>
          </w:p>
        </w:tc>
        <w:tc>
          <w:tcPr>
            <w:tcW w:w="1420" w:type="pct"/>
            <w:vAlign w:val="center"/>
          </w:tcPr>
          <w:p w:rsidR="00274288" w:rsidRPr="00274288" w:rsidRDefault="00274288" w:rsidP="00274288">
            <w:pPr>
              <w:jc w:val="center"/>
              <w:rPr>
                <w:b/>
                <w:bCs/>
                <w:sz w:val="22"/>
                <w:szCs w:val="22"/>
                <w:lang w:eastAsia="lt-LT"/>
              </w:rPr>
            </w:pPr>
            <w:r w:rsidRPr="00274288">
              <w:rPr>
                <w:b/>
                <w:bCs/>
                <w:sz w:val="22"/>
                <w:szCs w:val="22"/>
                <w:lang w:eastAsia="lt-LT"/>
              </w:rPr>
              <w:t>Pastaba</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1.</w:t>
            </w:r>
          </w:p>
        </w:tc>
        <w:tc>
          <w:tcPr>
            <w:tcW w:w="1556" w:type="pct"/>
          </w:tcPr>
          <w:p w:rsidR="00274288" w:rsidRPr="00274288" w:rsidRDefault="00274288" w:rsidP="00274288">
            <w:pPr>
              <w:jc w:val="center"/>
              <w:rPr>
                <w:sz w:val="22"/>
                <w:szCs w:val="22"/>
                <w:lang w:eastAsia="lt-LT"/>
              </w:rPr>
            </w:pPr>
            <w:r w:rsidRPr="00274288">
              <w:rPr>
                <w:sz w:val="22"/>
                <w:szCs w:val="22"/>
                <w:lang w:eastAsia="lt-LT"/>
              </w:rPr>
              <w:t>Paupio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r w:rsidRPr="00274288">
              <w:rPr>
                <w:sz w:val="22"/>
                <w:szCs w:val="22"/>
                <w:lang w:eastAsia="lt-LT"/>
              </w:rPr>
              <w:t>)</w:t>
            </w:r>
          </w:p>
        </w:tc>
        <w:tc>
          <w:tcPr>
            <w:tcW w:w="1525" w:type="pct"/>
          </w:tcPr>
          <w:p w:rsidR="00274288" w:rsidRPr="00274288" w:rsidRDefault="00274288" w:rsidP="00274288">
            <w:pPr>
              <w:jc w:val="both"/>
              <w:rPr>
                <w:sz w:val="22"/>
                <w:szCs w:val="22"/>
                <w:lang w:eastAsia="lt-LT"/>
              </w:rPr>
            </w:pPr>
            <w:r w:rsidRPr="00274288">
              <w:rPr>
                <w:sz w:val="22"/>
                <w:szCs w:val="22"/>
                <w:lang w:eastAsia="lt-LT"/>
              </w:rPr>
              <w:t>Jaunystės g. 24</w:t>
            </w:r>
          </w:p>
          <w:p w:rsidR="00274288" w:rsidRPr="00274288" w:rsidRDefault="00274288" w:rsidP="00274288">
            <w:pPr>
              <w:jc w:val="both"/>
              <w:rPr>
                <w:sz w:val="22"/>
                <w:szCs w:val="22"/>
                <w:lang w:eastAsia="lt-LT"/>
              </w:rPr>
            </w:pPr>
            <w:r w:rsidRPr="00274288">
              <w:rPr>
                <w:sz w:val="22"/>
                <w:szCs w:val="22"/>
                <w:lang w:eastAsia="lt-LT"/>
              </w:rPr>
              <w:t>(Paupio gyvenvietė)</w:t>
            </w:r>
          </w:p>
        </w:tc>
        <w:tc>
          <w:tcPr>
            <w:tcW w:w="1420" w:type="pct"/>
          </w:tcPr>
          <w:p w:rsidR="00274288" w:rsidRPr="00274288" w:rsidRDefault="00274288" w:rsidP="00274288">
            <w:pPr>
              <w:jc w:val="both"/>
              <w:rPr>
                <w:sz w:val="22"/>
                <w:szCs w:val="22"/>
                <w:lang w:eastAsia="lt-LT"/>
              </w:rPr>
            </w:pPr>
            <w:r w:rsidRPr="00274288">
              <w:rPr>
                <w:sz w:val="22"/>
                <w:szCs w:val="22"/>
                <w:lang w:eastAsia="lt-LT"/>
              </w:rPr>
              <w:t>Storiausias ąžuolas.</w:t>
            </w:r>
          </w:p>
          <w:p w:rsidR="00274288" w:rsidRPr="00274288" w:rsidRDefault="00274288" w:rsidP="00274288">
            <w:pPr>
              <w:jc w:val="both"/>
              <w:rPr>
                <w:sz w:val="22"/>
                <w:szCs w:val="22"/>
                <w:lang w:eastAsia="lt-LT"/>
              </w:rPr>
            </w:pPr>
            <w:r w:rsidRPr="00274288">
              <w:rPr>
                <w:sz w:val="22"/>
                <w:szCs w:val="22"/>
                <w:lang w:eastAsia="lt-LT"/>
              </w:rPr>
              <w:t xml:space="preserve">Apimtis – 3,55 m., lajos plotis – 21 m., aukštis </w:t>
            </w:r>
            <w:r w:rsidRPr="00274288">
              <w:rPr>
                <w:sz w:val="22"/>
                <w:szCs w:val="22"/>
                <w:lang w:eastAsia="lt-LT"/>
              </w:rPr>
              <w:softHyphen/>
              <w:t>– 18 m., amžius apie 200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2.</w:t>
            </w:r>
          </w:p>
        </w:tc>
        <w:tc>
          <w:tcPr>
            <w:tcW w:w="1556" w:type="pct"/>
          </w:tcPr>
          <w:p w:rsidR="00274288" w:rsidRPr="00274288" w:rsidRDefault="00274288" w:rsidP="00274288">
            <w:pPr>
              <w:jc w:val="center"/>
              <w:rPr>
                <w:sz w:val="22"/>
                <w:szCs w:val="22"/>
                <w:lang w:eastAsia="lt-LT"/>
              </w:rPr>
            </w:pPr>
            <w:r w:rsidRPr="00274288">
              <w:rPr>
                <w:sz w:val="22"/>
                <w:szCs w:val="22"/>
                <w:lang w:eastAsia="lt-LT"/>
              </w:rPr>
              <w:t>Plačiašakis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r w:rsidRPr="00274288">
              <w:rPr>
                <w:sz w:val="22"/>
                <w:szCs w:val="22"/>
                <w:lang w:eastAsia="lt-LT"/>
              </w:rPr>
              <w:t>)</w:t>
            </w:r>
          </w:p>
        </w:tc>
        <w:tc>
          <w:tcPr>
            <w:tcW w:w="1525" w:type="pct"/>
          </w:tcPr>
          <w:p w:rsidR="00274288" w:rsidRPr="00274288" w:rsidRDefault="00274288" w:rsidP="00274288">
            <w:pPr>
              <w:jc w:val="both"/>
              <w:rPr>
                <w:sz w:val="22"/>
                <w:szCs w:val="22"/>
                <w:lang w:eastAsia="lt-LT"/>
              </w:rPr>
            </w:pPr>
            <w:r w:rsidRPr="00274288">
              <w:rPr>
                <w:sz w:val="22"/>
                <w:szCs w:val="22"/>
                <w:lang w:eastAsia="lt-LT"/>
              </w:rPr>
              <w:t>J. Janonio g. 3</w:t>
            </w:r>
          </w:p>
        </w:tc>
        <w:tc>
          <w:tcPr>
            <w:tcW w:w="1420" w:type="pct"/>
          </w:tcPr>
          <w:p w:rsidR="00274288" w:rsidRPr="00274288" w:rsidRDefault="00274288" w:rsidP="00274288">
            <w:pPr>
              <w:jc w:val="both"/>
              <w:rPr>
                <w:sz w:val="22"/>
                <w:szCs w:val="22"/>
                <w:lang w:eastAsia="lt-LT"/>
              </w:rPr>
            </w:pPr>
            <w:r w:rsidRPr="00274288">
              <w:rPr>
                <w:sz w:val="22"/>
                <w:szCs w:val="22"/>
                <w:lang w:eastAsia="lt-LT"/>
              </w:rPr>
              <w:t xml:space="preserve">Apimtis – 3,26 m., lajos plotis – 21 m., aukštis </w:t>
            </w:r>
            <w:r w:rsidRPr="00274288">
              <w:rPr>
                <w:sz w:val="22"/>
                <w:szCs w:val="22"/>
                <w:lang w:eastAsia="lt-LT"/>
              </w:rPr>
              <w:softHyphen/>
              <w:t>– 21 m., amžius apie 180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3.</w:t>
            </w:r>
          </w:p>
        </w:tc>
        <w:tc>
          <w:tcPr>
            <w:tcW w:w="1556" w:type="pct"/>
          </w:tcPr>
          <w:p w:rsidR="00274288" w:rsidRPr="00274288" w:rsidRDefault="00274288" w:rsidP="00274288">
            <w:pPr>
              <w:jc w:val="center"/>
              <w:rPr>
                <w:sz w:val="22"/>
                <w:szCs w:val="22"/>
                <w:lang w:eastAsia="lt-LT"/>
              </w:rPr>
            </w:pPr>
            <w:r w:rsidRPr="00274288">
              <w:rPr>
                <w:sz w:val="22"/>
                <w:szCs w:val="22"/>
                <w:lang w:eastAsia="lt-LT"/>
              </w:rPr>
              <w:t>Skvero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r w:rsidRPr="00274288">
              <w:rPr>
                <w:sz w:val="22"/>
                <w:szCs w:val="22"/>
                <w:lang w:eastAsia="lt-LT"/>
              </w:rPr>
              <w:t>)</w:t>
            </w:r>
          </w:p>
        </w:tc>
        <w:tc>
          <w:tcPr>
            <w:tcW w:w="1525" w:type="pct"/>
          </w:tcPr>
          <w:p w:rsidR="00274288" w:rsidRPr="00274288" w:rsidRDefault="00274288" w:rsidP="00274288">
            <w:pPr>
              <w:jc w:val="both"/>
              <w:rPr>
                <w:sz w:val="22"/>
                <w:szCs w:val="22"/>
                <w:lang w:eastAsia="lt-LT"/>
              </w:rPr>
            </w:pPr>
            <w:r w:rsidRPr="00274288">
              <w:rPr>
                <w:sz w:val="22"/>
                <w:szCs w:val="22"/>
                <w:lang w:eastAsia="lt-LT"/>
              </w:rPr>
              <w:t>S. Daukanto ir I. Kanto gatvių sankryžos skveras</w:t>
            </w:r>
          </w:p>
        </w:tc>
        <w:tc>
          <w:tcPr>
            <w:tcW w:w="1420" w:type="pct"/>
          </w:tcPr>
          <w:p w:rsidR="00274288" w:rsidRPr="00274288" w:rsidRDefault="00274288" w:rsidP="00274288">
            <w:pPr>
              <w:jc w:val="both"/>
              <w:rPr>
                <w:sz w:val="22"/>
                <w:szCs w:val="22"/>
                <w:lang w:eastAsia="lt-LT"/>
              </w:rPr>
            </w:pPr>
            <w:r w:rsidRPr="00274288">
              <w:rPr>
                <w:sz w:val="22"/>
                <w:szCs w:val="22"/>
                <w:lang w:eastAsia="lt-LT"/>
              </w:rPr>
              <w:t xml:space="preserve">Apimtis – 3,50 m., lajos plotis – 24-25 m., aukštis </w:t>
            </w:r>
            <w:r w:rsidRPr="00274288">
              <w:rPr>
                <w:sz w:val="22"/>
                <w:szCs w:val="22"/>
                <w:lang w:eastAsia="lt-LT"/>
              </w:rPr>
              <w:softHyphen/>
              <w:t>– 25 m., amžius apie 200-220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4.</w:t>
            </w:r>
          </w:p>
        </w:tc>
        <w:tc>
          <w:tcPr>
            <w:tcW w:w="1556" w:type="pct"/>
          </w:tcPr>
          <w:p w:rsidR="00274288" w:rsidRPr="00274288" w:rsidRDefault="00274288" w:rsidP="00274288">
            <w:pPr>
              <w:jc w:val="center"/>
              <w:rPr>
                <w:sz w:val="22"/>
                <w:szCs w:val="22"/>
                <w:lang w:eastAsia="lt-LT"/>
              </w:rPr>
            </w:pPr>
            <w:r w:rsidRPr="00274288">
              <w:rPr>
                <w:sz w:val="22"/>
                <w:szCs w:val="22"/>
                <w:lang w:eastAsia="lt-LT"/>
              </w:rPr>
              <w:t>Bibliotekos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p>
        </w:tc>
        <w:tc>
          <w:tcPr>
            <w:tcW w:w="1525" w:type="pct"/>
          </w:tcPr>
          <w:p w:rsidR="00274288" w:rsidRPr="00274288" w:rsidRDefault="00274288" w:rsidP="00274288">
            <w:pPr>
              <w:jc w:val="both"/>
              <w:rPr>
                <w:sz w:val="22"/>
                <w:szCs w:val="22"/>
                <w:lang w:eastAsia="lt-LT"/>
              </w:rPr>
            </w:pPr>
            <w:r w:rsidRPr="00274288">
              <w:rPr>
                <w:sz w:val="22"/>
                <w:szCs w:val="22"/>
                <w:lang w:eastAsia="lt-LT"/>
              </w:rPr>
              <w:t>I. Simonaitytės viešosios bibliotekos kiemas (Herkaus Manto g. 25</w:t>
            </w:r>
          </w:p>
        </w:tc>
        <w:tc>
          <w:tcPr>
            <w:tcW w:w="1420" w:type="pct"/>
          </w:tcPr>
          <w:p w:rsidR="00274288" w:rsidRPr="00274288" w:rsidRDefault="00274288" w:rsidP="00274288">
            <w:pPr>
              <w:jc w:val="both"/>
              <w:rPr>
                <w:sz w:val="22"/>
                <w:szCs w:val="22"/>
                <w:lang w:eastAsia="lt-LT"/>
              </w:rPr>
            </w:pPr>
            <w:r w:rsidRPr="00274288">
              <w:rPr>
                <w:sz w:val="22"/>
                <w:szCs w:val="22"/>
                <w:lang w:eastAsia="lt-LT"/>
              </w:rPr>
              <w:t xml:space="preserve">Apimtis – 3,15 m., lajos plotis – 18 m., aukštis </w:t>
            </w:r>
            <w:r w:rsidRPr="00274288">
              <w:rPr>
                <w:sz w:val="22"/>
                <w:szCs w:val="22"/>
                <w:lang w:eastAsia="lt-LT"/>
              </w:rPr>
              <w:softHyphen/>
              <w:t>– 18 m., amžius apie 200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5.</w:t>
            </w:r>
          </w:p>
        </w:tc>
        <w:tc>
          <w:tcPr>
            <w:tcW w:w="1556" w:type="pct"/>
          </w:tcPr>
          <w:p w:rsidR="00274288" w:rsidRPr="00274288" w:rsidRDefault="00274288" w:rsidP="00274288">
            <w:pPr>
              <w:jc w:val="center"/>
              <w:rPr>
                <w:sz w:val="22"/>
                <w:szCs w:val="22"/>
                <w:lang w:eastAsia="lt-LT"/>
              </w:rPr>
            </w:pPr>
            <w:r w:rsidRPr="00274288">
              <w:rPr>
                <w:sz w:val="22"/>
                <w:szCs w:val="22"/>
                <w:lang w:eastAsia="lt-LT"/>
              </w:rPr>
              <w:t>Storasis uosis</w:t>
            </w:r>
          </w:p>
          <w:p w:rsidR="00274288" w:rsidRPr="00274288" w:rsidRDefault="00274288" w:rsidP="00274288">
            <w:pPr>
              <w:jc w:val="center"/>
              <w:rPr>
                <w:sz w:val="22"/>
                <w:szCs w:val="22"/>
                <w:lang w:eastAsia="lt-LT"/>
              </w:rPr>
            </w:pPr>
            <w:r w:rsidRPr="00274288">
              <w:rPr>
                <w:sz w:val="22"/>
                <w:szCs w:val="22"/>
                <w:lang w:eastAsia="lt-LT"/>
              </w:rPr>
              <w:t xml:space="preserve">Paprastasis uosis </w:t>
            </w:r>
          </w:p>
          <w:p w:rsidR="00274288" w:rsidRPr="00274288" w:rsidRDefault="00274288" w:rsidP="00274288">
            <w:pPr>
              <w:jc w:val="center"/>
              <w:rPr>
                <w:sz w:val="22"/>
                <w:szCs w:val="22"/>
                <w:lang w:eastAsia="lt-LT"/>
              </w:rPr>
            </w:pPr>
            <w:r w:rsidRPr="00274288">
              <w:rPr>
                <w:sz w:val="22"/>
                <w:szCs w:val="22"/>
                <w:lang w:eastAsia="lt-LT"/>
              </w:rPr>
              <w:t>(Fraximus excelsior)</w:t>
            </w:r>
          </w:p>
        </w:tc>
        <w:tc>
          <w:tcPr>
            <w:tcW w:w="1525" w:type="pct"/>
          </w:tcPr>
          <w:p w:rsidR="00274288" w:rsidRPr="00274288" w:rsidRDefault="00274288" w:rsidP="00274288">
            <w:pPr>
              <w:jc w:val="both"/>
              <w:rPr>
                <w:sz w:val="22"/>
                <w:szCs w:val="22"/>
                <w:lang w:eastAsia="lt-LT"/>
              </w:rPr>
            </w:pPr>
            <w:r w:rsidRPr="00274288">
              <w:rPr>
                <w:sz w:val="22"/>
                <w:szCs w:val="22"/>
                <w:lang w:eastAsia="lt-LT"/>
              </w:rPr>
              <w:t>Jaunystės g. 24 (Paupio gatvė)</w:t>
            </w:r>
          </w:p>
        </w:tc>
        <w:tc>
          <w:tcPr>
            <w:tcW w:w="1420" w:type="pct"/>
          </w:tcPr>
          <w:p w:rsidR="00274288" w:rsidRPr="00274288" w:rsidRDefault="00274288" w:rsidP="00274288">
            <w:pPr>
              <w:jc w:val="center"/>
              <w:rPr>
                <w:sz w:val="22"/>
                <w:szCs w:val="22"/>
                <w:lang w:eastAsia="lt-LT"/>
              </w:rPr>
            </w:pPr>
            <w:r w:rsidRPr="00274288">
              <w:rPr>
                <w:sz w:val="22"/>
                <w:szCs w:val="22"/>
                <w:lang w:eastAsia="lt-LT"/>
              </w:rPr>
              <w:t xml:space="preserve">Apimtis – 4,30 m., lajos plotis – 20 m., aukštis </w:t>
            </w:r>
            <w:r w:rsidRPr="00274288">
              <w:rPr>
                <w:sz w:val="22"/>
                <w:szCs w:val="22"/>
                <w:lang w:eastAsia="lt-LT"/>
              </w:rPr>
              <w:softHyphen/>
              <w:t>– 23 m., amžius apie 200 metų.</w:t>
            </w:r>
          </w:p>
        </w:tc>
      </w:tr>
    </w:tbl>
    <w:p w:rsidR="00274288" w:rsidRPr="00274288" w:rsidRDefault="00274288" w:rsidP="00274288">
      <w:pPr>
        <w:rPr>
          <w:rFonts w:ascii="TimesLT" w:hAnsi="TimesLT"/>
          <w:szCs w:val="20"/>
          <w:highlight w:val="yellow"/>
          <w:lang w:eastAsia="lt-LT"/>
        </w:rPr>
      </w:pPr>
    </w:p>
    <w:p w:rsidR="00274288" w:rsidRPr="00274288" w:rsidRDefault="00274288" w:rsidP="00274288">
      <w:pPr>
        <w:ind w:firstLine="709"/>
        <w:jc w:val="both"/>
        <w:rPr>
          <w:highlight w:val="yellow"/>
          <w:lang w:eastAsia="lt-LT"/>
        </w:rPr>
      </w:pPr>
      <w:r w:rsidRPr="00274288">
        <w:rPr>
          <w:lang w:eastAsia="lt-LT"/>
        </w:rPr>
        <w:t>2009 – 2013 metais Klaipėdos mieste buvo atlikta želdynų ir želdinių inventorizacija (inventorizacijos darbus atliko VĮ Valstybės žemės fondas). Tyrimų duomenimis, dauguma šalia gatvių augančių medžių buvo pažeisti kamienų puvinio, kamienai drevėti, gumbuoti. Konstatuota, kad jų būklė patenkinama.</w:t>
      </w:r>
    </w:p>
    <w:p w:rsidR="00274288" w:rsidRPr="00274288" w:rsidRDefault="00274288" w:rsidP="00274288">
      <w:pPr>
        <w:ind w:firstLine="709"/>
        <w:jc w:val="both"/>
        <w:rPr>
          <w:lang w:eastAsia="lt-LT"/>
        </w:rPr>
      </w:pPr>
      <w:r w:rsidRPr="00274288">
        <w:rPr>
          <w:lang w:eastAsia="lt-LT"/>
        </w:rPr>
        <w:t>2019 metais Klaipėdos mieste želdynų ir želdinių būklės vertinimas buvo atliktas (atliko Pajūrio tyrimų ir planavimo institutas) 26 tyrimo vietose, vertinant bendrą želdinių 11-os parkų ir skverų, 10-ies gatvių atkarpų bei 6-ių saugomų medžių būklę.</w:t>
      </w:r>
    </w:p>
    <w:p w:rsidR="00274288" w:rsidRPr="00274288" w:rsidRDefault="00274288" w:rsidP="00274288">
      <w:pPr>
        <w:ind w:firstLine="709"/>
        <w:jc w:val="both"/>
        <w:rPr>
          <w:highlight w:val="yellow"/>
          <w:lang w:eastAsia="lt-LT"/>
        </w:rPr>
      </w:pPr>
      <w:r w:rsidRPr="00274288">
        <w:rPr>
          <w:lang w:eastAsia="lt-LT"/>
        </w:rPr>
        <w:t xml:space="preserve">Tyrimo metu nustatyta, kad apskaitos medžių grupėje, tiek parkų, tiek gatvių želdynuose vyrauja liepos genties medžiai. </w:t>
      </w:r>
    </w:p>
    <w:p w:rsidR="00274288" w:rsidRPr="00274288" w:rsidRDefault="00274288" w:rsidP="00274288">
      <w:pPr>
        <w:ind w:firstLine="709"/>
        <w:jc w:val="both"/>
        <w:rPr>
          <w:lang w:eastAsia="lt-LT"/>
        </w:rPr>
      </w:pPr>
      <w:r w:rsidRPr="00274288">
        <w:rPr>
          <w:lang w:eastAsia="lt-LT"/>
        </w:rPr>
        <w:t>Klaipėdos miesto parkuose (tarp apskaitos medžių) vyravo geros (sąlyginai sveiki medžiai) – 51 % ir vidutinės (silpnai pažeisti medžiai) – 28 % būklės medžiai. Nepatenkinama būkle (vidutiniškai pažeisti) buvo įvertinta 18 % apskaitos medžių, o blogos ir labai blogos būklės buvo – 3 %.</w:t>
      </w:r>
    </w:p>
    <w:p w:rsidR="00274288" w:rsidRPr="00274288" w:rsidRDefault="00274288" w:rsidP="00274288">
      <w:pPr>
        <w:ind w:firstLine="709"/>
        <w:jc w:val="both"/>
        <w:rPr>
          <w:highlight w:val="yellow"/>
          <w:lang w:eastAsia="lt-LT"/>
        </w:rPr>
      </w:pPr>
      <w:r w:rsidRPr="00274288">
        <w:rPr>
          <w:lang w:eastAsia="lt-LT"/>
        </w:rPr>
        <w:t>Klaipėdos miesto gatvių želdynuose, tarp apskaitos medžių, vyravo geros – 45 % ir vidutinės – 30 % būklės medžiai. Patenkinamos būklės buvo 22 %, o blogos – 3 % apskaitos medžių.</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b/>
          <w:bCs/>
          <w:color w:val="000000"/>
          <w:lang w:eastAsia="en-GB"/>
        </w:rPr>
        <w:t xml:space="preserve">Želdynų ir želdinių būklės monitoringo poreikio pagrindimas.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Urbanizuotų teritorijų mikroklimatas, aplinkos tarša neigiamai veikia želdinius. Nualinti nepalankių aplinkos sąlygų: oro teršalų, drėgmės trūkumo, netinkamo dirvožemio, įvairių mechaninių pažaidų ir kt., augalai tampa neatsparūs ligų sukėlėjams ir kenkėjams. Didėjant mieste antropogeniniam poveikiui želdynų būklė blogėja, o šiuolaikiniai želdynams keliami reikalavimai yra jų patvarumas ir ilgaamžiškumas. Tačiau miesto medžių būklę lemia ne tik nepalankios augimo sąlygos bet ir medžio rūšies biologinės savybės – skirtingas atsparumas abiotiniams ir biotiniams veiksniams.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Želdinių monitoringas, sistemingai stebint medžių būklę, padės geriau suprasti vykstančius procesus, numatant želdynų kitimo tendencijas. Monitoringo metu surinkta informacija gali būti panaudojama priimant ūkinius ar organizacinius sprendimus, parenkant miestui tinkamas sumedėjusių augalų rūšis.</w:t>
      </w:r>
    </w:p>
    <w:p w:rsidR="00274288" w:rsidRPr="00274288" w:rsidRDefault="00274288" w:rsidP="00274288">
      <w:pPr>
        <w:autoSpaceDE w:val="0"/>
        <w:autoSpaceDN w:val="0"/>
        <w:adjustRightInd w:val="0"/>
        <w:rPr>
          <w:rFonts w:eastAsia="Calibri"/>
          <w:b/>
          <w:bCs/>
          <w:color w:val="000000"/>
          <w:sz w:val="23"/>
          <w:szCs w:val="23"/>
          <w:lang w:val="en-GB" w:eastAsia="en-GB"/>
        </w:rPr>
      </w:pPr>
    </w:p>
    <w:p w:rsidR="00274288" w:rsidRPr="00274288" w:rsidRDefault="00274288" w:rsidP="00274288">
      <w:pPr>
        <w:autoSpaceDE w:val="0"/>
        <w:autoSpaceDN w:val="0"/>
        <w:adjustRightInd w:val="0"/>
        <w:rPr>
          <w:rFonts w:eastAsia="Calibri"/>
          <w:b/>
          <w:bCs/>
          <w:color w:val="000000"/>
          <w:sz w:val="23"/>
          <w:szCs w:val="23"/>
          <w:lang w:val="en-GB" w:eastAsia="en-GB"/>
        </w:rPr>
      </w:pPr>
    </w:p>
    <w:p w:rsidR="00274288" w:rsidRPr="00274288" w:rsidRDefault="00274288" w:rsidP="00274288">
      <w:pPr>
        <w:keepNext/>
        <w:jc w:val="center"/>
        <w:outlineLvl w:val="2"/>
        <w:rPr>
          <w:rFonts w:eastAsia="Calibri"/>
          <w:b/>
          <w:bCs/>
          <w:lang w:val="x-none" w:eastAsia="x-none"/>
        </w:rPr>
      </w:pPr>
      <w:bookmarkStart w:id="87" w:name="_Toc80343229"/>
      <w:r w:rsidRPr="00274288">
        <w:rPr>
          <w:b/>
          <w:bCs/>
          <w:lang w:eastAsia="x-none"/>
        </w:rPr>
        <w:t xml:space="preserve">3.6.2 </w:t>
      </w:r>
      <w:r w:rsidRPr="00274288">
        <w:rPr>
          <w:rFonts w:eastAsia="Calibri"/>
          <w:b/>
          <w:bCs/>
          <w:lang w:val="x-none" w:eastAsia="x-none"/>
        </w:rPr>
        <w:t>Želdynų ir želdinių būklės monitoringo tikslas ir uždaviniai</w:t>
      </w:r>
      <w:bookmarkEnd w:id="87"/>
    </w:p>
    <w:p w:rsidR="00274288" w:rsidRPr="00274288" w:rsidRDefault="00274288" w:rsidP="00274288">
      <w:pPr>
        <w:autoSpaceDE w:val="0"/>
        <w:autoSpaceDN w:val="0"/>
        <w:adjustRightInd w:val="0"/>
        <w:rPr>
          <w:rFonts w:eastAsia="Calibri"/>
          <w:color w:val="000000"/>
          <w:sz w:val="23"/>
          <w:szCs w:val="23"/>
          <w:lang w:val="en-GB"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Želdynų ir želdinių būklės monitoringo tikslas – įvertinti Klaipėdos miesto savivaldybės teritorijoje esančių želdynų ir želdinių būklę, siekiant nustatyti būklės kitimo tendencijas ir pagrįsti priemones, užtikrinančias želdynų ir želdinių būklės gerėjimą.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nustatyti želdynų ir želdinių būklę (dėl aplinkos taršos ir kt. antropogeninio poveikio bei grybinių ligų ir kenkėjų poveikio) skirtingo funkcinio naudojimo teritorijose;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išaiškinti želdynų ir želdinių būklės pablogėjimo priežastis skirtingose funkcinio naudojimo ir antropogeninio poveikio teritorijose;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parengti rekomendacijas Klaipėdos miesto želdynų įveisimui ir priežiūrai (nustatant urbanizuotoms teritorijoms tinkamiausias rūšis);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informuoti visuomenę apie želdynų ir želdinių būklę. </w:t>
      </w:r>
    </w:p>
    <w:p w:rsidR="00274288" w:rsidRPr="00274288" w:rsidRDefault="00274288" w:rsidP="00274288">
      <w:pPr>
        <w:autoSpaceDE w:val="0"/>
        <w:autoSpaceDN w:val="0"/>
        <w:adjustRightInd w:val="0"/>
        <w:jc w:val="both"/>
        <w:rPr>
          <w:rFonts w:eastAsia="Calibri"/>
          <w:color w:val="000000"/>
          <w:sz w:val="23"/>
          <w:szCs w:val="23"/>
          <w:lang w:eastAsia="en-GB"/>
        </w:rPr>
      </w:pPr>
    </w:p>
    <w:p w:rsidR="00274288" w:rsidRPr="00274288" w:rsidRDefault="00274288" w:rsidP="00274288">
      <w:pPr>
        <w:autoSpaceDE w:val="0"/>
        <w:autoSpaceDN w:val="0"/>
        <w:adjustRightInd w:val="0"/>
        <w:jc w:val="both"/>
        <w:rPr>
          <w:rFonts w:eastAsia="Calibri"/>
          <w:color w:val="000000"/>
          <w:sz w:val="23"/>
          <w:szCs w:val="23"/>
          <w:lang w:eastAsia="en-GB"/>
        </w:rPr>
      </w:pPr>
    </w:p>
    <w:p w:rsidR="00274288" w:rsidRPr="00274288" w:rsidRDefault="00274288" w:rsidP="00274288">
      <w:pPr>
        <w:keepNext/>
        <w:jc w:val="center"/>
        <w:outlineLvl w:val="2"/>
        <w:rPr>
          <w:rFonts w:eastAsia="Calibri"/>
          <w:b/>
          <w:bCs/>
          <w:lang w:val="x-none" w:eastAsia="x-none"/>
        </w:rPr>
      </w:pPr>
      <w:bookmarkStart w:id="88" w:name="_Toc80343230"/>
      <w:r w:rsidRPr="00274288">
        <w:rPr>
          <w:b/>
          <w:bCs/>
          <w:lang w:eastAsia="x-none"/>
        </w:rPr>
        <w:t xml:space="preserve">3.6.3 </w:t>
      </w:r>
      <w:r w:rsidRPr="00274288">
        <w:rPr>
          <w:rFonts w:eastAsia="Calibri"/>
          <w:b/>
          <w:bCs/>
          <w:lang w:val="x-none" w:eastAsia="x-none"/>
        </w:rPr>
        <w:t>Želdynų ir želdinių monitoringo vietų lokalizacija</w:t>
      </w:r>
      <w:bookmarkEnd w:id="88"/>
    </w:p>
    <w:p w:rsidR="00274288" w:rsidRPr="00274288" w:rsidRDefault="00274288" w:rsidP="00274288">
      <w:pPr>
        <w:autoSpaceDE w:val="0"/>
        <w:autoSpaceDN w:val="0"/>
        <w:adjustRightInd w:val="0"/>
        <w:rPr>
          <w:rFonts w:eastAsia="Calibri"/>
          <w:color w:val="000000"/>
          <w:sz w:val="23"/>
          <w:szCs w:val="23"/>
          <w:lang w:val="en-GB"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Pasirenkant monitoringo taškus, siekta, kad stebėsena leistų įvertinti želdinių būklę skirtingo funkcinio naudojimo teritorijose (skirtingo tipo želdynuose), kurios būtų įtakojamos skirtingo antropogeninio poveikio. 52 lentelėje ir 30 paveiksle pateikiama monitoringo vietų lokalizacija. Vietos koordinatės tai parko, skvero ar gatvės centrinio taško koordinatės.</w:t>
      </w:r>
    </w:p>
    <w:p w:rsidR="00274288" w:rsidRPr="00274288" w:rsidRDefault="00274288" w:rsidP="00274288">
      <w:pPr>
        <w:ind w:firstLine="709"/>
        <w:jc w:val="both"/>
        <w:rPr>
          <w:rFonts w:ascii="TimesLT" w:hAnsi="TimesLT"/>
          <w:highlight w:val="yellow"/>
          <w:lang w:eastAsia="lt-LT"/>
        </w:rPr>
      </w:pPr>
    </w:p>
    <w:p w:rsidR="00274288" w:rsidRPr="00274288" w:rsidRDefault="00274288" w:rsidP="00274288">
      <w:pPr>
        <w:ind w:firstLine="709"/>
        <w:jc w:val="right"/>
        <w:rPr>
          <w:b/>
          <w:bCs/>
          <w:lang w:eastAsia="lt-LT"/>
        </w:rPr>
      </w:pPr>
      <w:r w:rsidRPr="00274288">
        <w:rPr>
          <w:b/>
          <w:bCs/>
          <w:lang w:eastAsia="lt-LT"/>
        </w:rPr>
        <w:t xml:space="preserve">52 lentelė. </w:t>
      </w:r>
    </w:p>
    <w:p w:rsidR="00274288" w:rsidRPr="00274288" w:rsidRDefault="00274288" w:rsidP="00274288">
      <w:pPr>
        <w:spacing w:before="120" w:after="120"/>
        <w:jc w:val="center"/>
        <w:rPr>
          <w:highlight w:val="yellow"/>
          <w:lang w:eastAsia="lt-LT"/>
        </w:rPr>
      </w:pPr>
      <w:r w:rsidRPr="00274288">
        <w:rPr>
          <w:lang w:eastAsia="lt-LT"/>
        </w:rPr>
        <w:t>Želdynų ir želdinių monitoringo vietų lokalizacija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285"/>
        <w:gridCol w:w="3285"/>
      </w:tblGrid>
      <w:tr w:rsidR="00274288" w:rsidRPr="00274288" w:rsidTr="00274288">
        <w:trPr>
          <w:tblHeade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ID*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Tyrimų vieta/objektai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Koordinatės LKS-94 </w:t>
            </w:r>
          </w:p>
        </w:tc>
      </w:tr>
      <w:tr w:rsidR="00274288" w:rsidRPr="00274288" w:rsidTr="00274288">
        <w:trPr>
          <w:jc w:val="center"/>
        </w:trPr>
        <w:tc>
          <w:tcPr>
            <w:tcW w:w="7529" w:type="dxa"/>
            <w:gridSpan w:val="3"/>
            <w:shd w:val="clear" w:color="auto" w:fill="auto"/>
          </w:tcPr>
          <w:p w:rsidR="00274288" w:rsidRPr="00274288" w:rsidRDefault="00274288" w:rsidP="00274288">
            <w:pPr>
              <w:jc w:val="center"/>
              <w:rPr>
                <w:sz w:val="22"/>
                <w:szCs w:val="22"/>
                <w:highlight w:val="yellow"/>
                <w:lang w:eastAsia="lt-LT"/>
              </w:rPr>
            </w:pPr>
            <w:r w:rsidRPr="00274288">
              <w:rPr>
                <w:sz w:val="22"/>
                <w:szCs w:val="22"/>
                <w:lang w:eastAsia="lt-LT"/>
              </w:rPr>
              <w:t>Parkai, skverai</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Treko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319983, 6181347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Skulptūrų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320351, 6179574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Danės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320118, 6178927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Dešiniosios Danės upės krantinės tarp Pilies ir Biržos tiltų (Žvejo paminklo)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319776, 6178775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5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Karlskronos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319665, 6178609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6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Storosios liepos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320027, 6177713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7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321087, 6178445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8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Ąžuolų giraitės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321262, 6177447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9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322707, 6175214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10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Debreceno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322354, 6175806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11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Parkas tarp Statybininkų pr. ir Smiltelės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322839, 6174449 </w:t>
            </w:r>
          </w:p>
        </w:tc>
      </w:tr>
      <w:tr w:rsidR="00274288" w:rsidRPr="00274288" w:rsidTr="00274288">
        <w:trPr>
          <w:jc w:val="center"/>
        </w:trPr>
        <w:tc>
          <w:tcPr>
            <w:tcW w:w="7529" w:type="dxa"/>
            <w:gridSpan w:val="3"/>
            <w:shd w:val="clear" w:color="auto" w:fill="auto"/>
          </w:tcPr>
          <w:p w:rsidR="00274288" w:rsidRPr="00274288" w:rsidRDefault="00274288" w:rsidP="00274288">
            <w:pPr>
              <w:jc w:val="center"/>
              <w:rPr>
                <w:sz w:val="22"/>
                <w:szCs w:val="22"/>
                <w:highlight w:val="yellow"/>
                <w:lang w:eastAsia="lt-LT"/>
              </w:rPr>
            </w:pPr>
            <w:r w:rsidRPr="00274288">
              <w:rPr>
                <w:sz w:val="22"/>
                <w:szCs w:val="22"/>
                <w:lang w:eastAsia="lt-LT"/>
              </w:rPr>
              <w:t>Apsauginiai (gatvių) želdiniai</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12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 Daukanto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319908, 6179517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13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Atkarpa nuo Danės g. iki sankirtos su Lietuvininkų a. (Atgimimo a., Herkaus Manto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319567, 6179600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14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Liepų g. iki sankirtos su Trilapio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320237, 6179183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15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 Neries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319979, 6179740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16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Kretingos g. (atkarpa nuo geležinkelio iki Šiaurės pr.)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319830, 6180535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17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Pilies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319819, 6178307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18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Birutės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320311, 6177641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19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Baltijos pr. (atkarpa nuo Šilutės pl. žiedo iki Taikos pr. žiedo)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322002, 6176389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Taikos pr. ( atkarpa nuo Baltijos pr. iki Smiltelės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321907, 6174817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21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Reikjaviko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322321, 6174148 </w:t>
            </w:r>
          </w:p>
        </w:tc>
      </w:tr>
      <w:tr w:rsidR="00274288" w:rsidRPr="00274288" w:rsidTr="00274288">
        <w:trPr>
          <w:jc w:val="center"/>
        </w:trPr>
        <w:tc>
          <w:tcPr>
            <w:tcW w:w="7529" w:type="dxa"/>
            <w:gridSpan w:val="3"/>
            <w:shd w:val="clear" w:color="auto" w:fill="auto"/>
          </w:tcPr>
          <w:p w:rsidR="00274288" w:rsidRPr="00274288" w:rsidRDefault="00274288" w:rsidP="00274288">
            <w:pPr>
              <w:jc w:val="center"/>
              <w:rPr>
                <w:sz w:val="22"/>
                <w:szCs w:val="22"/>
                <w:highlight w:val="yellow"/>
                <w:lang w:eastAsia="lt-LT"/>
              </w:rPr>
            </w:pPr>
            <w:r w:rsidRPr="00274288">
              <w:rPr>
                <w:sz w:val="22"/>
                <w:szCs w:val="22"/>
                <w:lang w:eastAsia="lt-LT"/>
              </w:rPr>
              <w:t>Saugomi medžiai</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22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Paupio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322333, 6180073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23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Plačiašakis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319485, 6179720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24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Skvero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319512, 6179354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25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Bibliotekos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319534, 6179530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26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Storasis uosis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322333, 6180073 </w:t>
            </w:r>
          </w:p>
        </w:tc>
      </w:tr>
    </w:tbl>
    <w:p w:rsidR="00274288" w:rsidRPr="00274288" w:rsidRDefault="00274288" w:rsidP="00274288">
      <w:pPr>
        <w:rPr>
          <w:rFonts w:ascii="TimesLT" w:hAnsi="TimesLT"/>
          <w:szCs w:val="20"/>
          <w:highlight w:val="yellow"/>
          <w:lang w:eastAsia="lt-LT"/>
        </w:rPr>
      </w:pPr>
    </w:p>
    <w:p w:rsidR="00274288" w:rsidRPr="00274288" w:rsidRDefault="00274288" w:rsidP="00274288">
      <w:pPr>
        <w:rPr>
          <w:rFonts w:ascii="TimesLT" w:hAnsi="TimesLT"/>
          <w:szCs w:val="20"/>
          <w:highlight w:val="yellow"/>
          <w:lang w:eastAsia="lt-LT"/>
        </w:rPr>
      </w:pPr>
    </w:p>
    <w:p w:rsidR="00274288" w:rsidRPr="00274288" w:rsidRDefault="00274288" w:rsidP="00274288">
      <w:pPr>
        <w:rPr>
          <w:rFonts w:ascii="TimesLT" w:hAnsi="TimesLT"/>
          <w:szCs w:val="20"/>
          <w:highlight w:val="yellow"/>
          <w:lang w:eastAsia="lt-LT"/>
        </w:rPr>
      </w:pPr>
    </w:p>
    <w:p w:rsidR="00274288" w:rsidRPr="00274288" w:rsidRDefault="00274288" w:rsidP="00274288">
      <w:pPr>
        <w:rPr>
          <w:rFonts w:ascii="TimesLT" w:hAnsi="TimesLT"/>
          <w:szCs w:val="20"/>
          <w:highlight w:val="yellow"/>
          <w:lang w:eastAsia="lt-LT"/>
        </w:rPr>
      </w:pPr>
      <w:r w:rsidRPr="00274288">
        <w:rPr>
          <w:rFonts w:ascii="TimesLT" w:hAnsi="TimesLT"/>
          <w:noProof/>
          <w:szCs w:val="20"/>
          <w:lang w:eastAsia="lt-LT"/>
        </w:rPr>
        <w:drawing>
          <wp:inline distT="0" distB="0" distL="0" distR="0" wp14:anchorId="726CE2D1" wp14:editId="564669CE">
            <wp:extent cx="6115050" cy="8620125"/>
            <wp:effectExtent l="0" t="0" r="0" b="952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5050" cy="8620125"/>
                    </a:xfrm>
                    <a:prstGeom prst="rect">
                      <a:avLst/>
                    </a:prstGeom>
                    <a:noFill/>
                    <a:ln>
                      <a:noFill/>
                    </a:ln>
                  </pic:spPr>
                </pic:pic>
              </a:graphicData>
            </a:graphic>
          </wp:inline>
        </w:drawing>
      </w:r>
    </w:p>
    <w:p w:rsidR="00274288" w:rsidRPr="00274288" w:rsidRDefault="00274288" w:rsidP="00274288">
      <w:pPr>
        <w:jc w:val="center"/>
        <w:rPr>
          <w:highlight w:val="yellow"/>
          <w:lang w:eastAsia="lt-LT"/>
        </w:rPr>
      </w:pPr>
      <w:r w:rsidRPr="00274288">
        <w:rPr>
          <w:b/>
          <w:bCs/>
          <w:lang w:eastAsia="lt-LT"/>
        </w:rPr>
        <w:t xml:space="preserve">30 pav. </w:t>
      </w:r>
      <w:r w:rsidRPr="00274288">
        <w:rPr>
          <w:lang w:eastAsia="lt-LT"/>
        </w:rPr>
        <w:t>Želdinių monitoringo tyrimo vietos</w:t>
      </w:r>
    </w:p>
    <w:p w:rsidR="00274288" w:rsidRPr="00274288" w:rsidRDefault="00274288" w:rsidP="00274288">
      <w:pPr>
        <w:rPr>
          <w:rFonts w:ascii="TimesLT" w:hAnsi="TimesLT"/>
          <w:szCs w:val="20"/>
          <w:highlight w:val="yellow"/>
          <w:lang w:eastAsia="lt-LT"/>
        </w:rPr>
      </w:pPr>
    </w:p>
    <w:p w:rsidR="00274288" w:rsidRPr="00274288" w:rsidRDefault="00274288" w:rsidP="00274288">
      <w:pPr>
        <w:keepNext/>
        <w:jc w:val="center"/>
        <w:outlineLvl w:val="2"/>
        <w:rPr>
          <w:rFonts w:eastAsia="Calibri"/>
          <w:b/>
          <w:bCs/>
          <w:lang w:val="x-none" w:eastAsia="x-none"/>
        </w:rPr>
      </w:pPr>
      <w:bookmarkStart w:id="89" w:name="_Toc80343231"/>
      <w:r w:rsidRPr="00274288">
        <w:rPr>
          <w:b/>
          <w:bCs/>
          <w:lang w:eastAsia="x-none"/>
        </w:rPr>
        <w:t xml:space="preserve">3.6.4 </w:t>
      </w:r>
      <w:r w:rsidRPr="00274288">
        <w:rPr>
          <w:rFonts w:eastAsia="Calibri"/>
          <w:b/>
          <w:bCs/>
          <w:lang w:val="x-none" w:eastAsia="x-none"/>
        </w:rPr>
        <w:t>Želdynų ir želdinių būklės stebimi parametrai, periodiškumas ir stebėjimo metodai</w:t>
      </w:r>
      <w:bookmarkEnd w:id="89"/>
    </w:p>
    <w:p w:rsidR="00274288" w:rsidRPr="00274288" w:rsidRDefault="00274288" w:rsidP="00274288">
      <w:pPr>
        <w:autoSpaceDE w:val="0"/>
        <w:autoSpaceDN w:val="0"/>
        <w:adjustRightInd w:val="0"/>
        <w:rPr>
          <w:rFonts w:eastAsia="Calibri"/>
          <w:color w:val="000000"/>
          <w:sz w:val="23"/>
          <w:szCs w:val="23"/>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Želdynų būklės vertinimo metodika pateikta Želdynų ir želdinių būklės stebėsenos programoje (patvirtinta LR aplinkos ministro 2008-01-14 d. įsakymu Nr. D1-31) bei miškininkystėje naudojamose metodikose (Brukas, 1988; Vaičys ir kt., 1989),</w:t>
      </w:r>
      <w:r w:rsidRPr="00274288">
        <w:rPr>
          <w:rFonts w:ascii="TimesLT" w:hAnsi="TimesLT"/>
          <w:b/>
          <w:bCs/>
          <w:caps/>
          <w:color w:val="000000"/>
          <w:szCs w:val="20"/>
          <w:lang w:eastAsia="lt-LT"/>
        </w:rPr>
        <w:t xml:space="preserve"> </w:t>
      </w:r>
      <w:r w:rsidRPr="00274288">
        <w:rPr>
          <w:rFonts w:eastAsia="Calibri"/>
          <w:color w:val="000000"/>
          <w:lang w:eastAsia="en-GB"/>
        </w:rPr>
        <w:t>Želdynų ir želdinių inventorizavimo ir apskaitos taisyklėse (patvirtinta</w:t>
      </w:r>
      <w:r w:rsidRPr="00274288">
        <w:rPr>
          <w:rFonts w:ascii="TimesLT" w:hAnsi="TimesLT"/>
          <w:color w:val="000000"/>
          <w:szCs w:val="20"/>
          <w:lang w:eastAsia="lt-LT"/>
        </w:rPr>
        <w:t xml:space="preserve"> </w:t>
      </w:r>
      <w:r w:rsidRPr="00274288">
        <w:rPr>
          <w:rFonts w:eastAsia="Calibri"/>
          <w:color w:val="000000"/>
          <w:lang w:eastAsia="en-GB"/>
        </w:rPr>
        <w:t xml:space="preserve">Lietuvos Respublikos aplinkos ministro 2008 m. sausio 8 d. įsakymu Nr. D1-5).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Želdynų monitoringo darbai pradedami tyrimo vietoje įvertinus želdynų ir želdinių rūšinę sudėtį.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Vertinant parkų želdynų būklę pastovūs tyrimų bareliai, kuriuose bus apskaitos medžiai, parenkami skirtingose parko dalyse (siekiant įvertinti galimai skirtingą aplinkos poveikį): parko centrinėje, šiaurinėje, pietinėje, rytinėje ir vakarinėje dalyse. Jei parkas ribojamas gatvių – tyrimo bareliai išdėstomi prie gatvių. Apskaitomi medžiai bareliuose turi būti atrenkami taip, kad kiekvienos rūšies bendroje sumoje būtų ne mažiau 20 vienetų. Tačiau apskaitos medžių skaičius priklausomai nuo medžių gausos želdyne gali būti ir mažesnis, tokiu atveju į apskaitą turi būti įtraukiami visi tos pačios rūšies medžiai.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Apsauginiuose gatvės želdynuose gali būti vertinami visi arba kas antras individas, tačiau tiriamojoje atkarpoje tos pačios rūšies apskaitos medžių turi būti ne mažiau 20 vienetų.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Tyrimo vietose vertinamų parametrų rodikliai pateikiami 53 lentelėje.</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rFonts w:eastAsia="Calibri"/>
          <w:color w:val="000000"/>
          <w:lang w:eastAsia="en-GB"/>
        </w:rPr>
      </w:pPr>
      <w:r w:rsidRPr="00274288">
        <w:rPr>
          <w:rFonts w:eastAsia="Calibri"/>
          <w:b/>
          <w:color w:val="000000"/>
          <w:lang w:eastAsia="en-GB"/>
        </w:rPr>
        <w:t>53 lentelė</w:t>
      </w:r>
      <w:r w:rsidRPr="00274288">
        <w:rPr>
          <w:rFonts w:eastAsia="Calibri"/>
          <w:color w:val="000000"/>
          <w:lang w:eastAsia="en-GB"/>
        </w:rPr>
        <w:t>.</w:t>
      </w:r>
    </w:p>
    <w:p w:rsidR="00274288" w:rsidRPr="00274288" w:rsidRDefault="00274288" w:rsidP="00274288">
      <w:pPr>
        <w:spacing w:before="120" w:after="120"/>
        <w:jc w:val="center"/>
        <w:rPr>
          <w:rFonts w:eastAsia="Calibri"/>
          <w:color w:val="000000"/>
          <w:lang w:eastAsia="en-GB"/>
        </w:rPr>
      </w:pPr>
      <w:r w:rsidRPr="00274288">
        <w:rPr>
          <w:szCs w:val="20"/>
          <w:lang w:eastAsia="lt-LT"/>
        </w:rPr>
        <w:t>Želdinių monitoringo parametrai ir rodikliai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463"/>
        <w:gridCol w:w="2464"/>
        <w:gridCol w:w="2464"/>
      </w:tblGrid>
      <w:tr w:rsidR="00274288" w:rsidRPr="00274288" w:rsidTr="00274288">
        <w:trPr>
          <w:tblHeader/>
          <w:jc w:val="center"/>
        </w:trPr>
        <w:tc>
          <w:tcPr>
            <w:tcW w:w="675"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2463"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Parametras</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Rodiklis</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r>
      <w:tr w:rsidR="00274288" w:rsidRPr="00274288" w:rsidTr="00274288">
        <w:trPr>
          <w:jc w:val="center"/>
        </w:trPr>
        <w:tc>
          <w:tcPr>
            <w:tcW w:w="675" w:type="dxa"/>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Lajos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išretėjimas, asimetriškumas, lapų ar spyglių sumažėjimas </w:t>
            </w:r>
          </w:p>
        </w:tc>
        <w:tc>
          <w:tcPr>
            <w:tcW w:w="2464"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Vieną kartą vegetacijos sezono metu.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Per monitoringo laikotarpį tyrimai vykdomi vieną kartą (2025 m.). </w:t>
            </w:r>
          </w:p>
        </w:tc>
      </w:tr>
      <w:tr w:rsidR="00274288" w:rsidRPr="00274288" w:rsidTr="00274288">
        <w:trPr>
          <w:jc w:val="center"/>
        </w:trPr>
        <w:tc>
          <w:tcPr>
            <w:tcW w:w="675" w:type="dxa"/>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2</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Lapijos, spyglių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defoliacijos, dechromacijos laipsnis, nekrozės laipsnis grybinių ligų ir kenkėjų pažeidimo laipsnis </w:t>
            </w:r>
          </w:p>
        </w:tc>
        <w:tc>
          <w:tcPr>
            <w:tcW w:w="2464" w:type="dxa"/>
            <w:vMerge/>
            <w:shd w:val="clear" w:color="auto" w:fill="auto"/>
          </w:tcPr>
          <w:p w:rsidR="00274288" w:rsidRPr="00274288" w:rsidRDefault="00274288" w:rsidP="00274288">
            <w:pPr>
              <w:jc w:val="both"/>
              <w:rPr>
                <w:rFonts w:eastAsia="Calibri"/>
                <w:color w:val="000000"/>
                <w:sz w:val="22"/>
                <w:szCs w:val="22"/>
                <w:lang w:eastAsia="en-GB"/>
              </w:rPr>
            </w:pPr>
          </w:p>
        </w:tc>
      </w:tr>
      <w:tr w:rsidR="00274288" w:rsidRPr="00274288" w:rsidTr="00274288">
        <w:trPr>
          <w:jc w:val="center"/>
        </w:trPr>
        <w:tc>
          <w:tcPr>
            <w:tcW w:w="675" w:type="dxa"/>
            <w:vMerge w:val="restart"/>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3</w:t>
            </w:r>
          </w:p>
        </w:tc>
        <w:tc>
          <w:tcPr>
            <w:tcW w:w="2463"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Kamieno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dalinis kamieno išdžiūvimas </w:t>
            </w:r>
          </w:p>
        </w:tc>
        <w:tc>
          <w:tcPr>
            <w:tcW w:w="2464" w:type="dxa"/>
            <w:vMerge/>
            <w:shd w:val="clear" w:color="auto" w:fill="auto"/>
          </w:tcPr>
          <w:p w:rsidR="00274288" w:rsidRPr="00274288" w:rsidRDefault="00274288" w:rsidP="00274288">
            <w:pPr>
              <w:jc w:val="both"/>
              <w:rPr>
                <w:rFonts w:eastAsia="Calibri"/>
                <w:color w:val="000000"/>
                <w:sz w:val="22"/>
                <w:szCs w:val="22"/>
                <w:lang w:val="en-GB" w:eastAsia="en-GB"/>
              </w:rPr>
            </w:pPr>
          </w:p>
        </w:tc>
      </w:tr>
      <w:tr w:rsidR="00274288" w:rsidRPr="00274288" w:rsidTr="00274288">
        <w:trPr>
          <w:jc w:val="center"/>
        </w:trPr>
        <w:tc>
          <w:tcPr>
            <w:tcW w:w="675" w:type="dxa"/>
            <w:vMerge/>
            <w:shd w:val="clear" w:color="auto" w:fill="auto"/>
          </w:tcPr>
          <w:p w:rsidR="00274288" w:rsidRPr="00274288" w:rsidRDefault="00274288" w:rsidP="00274288">
            <w:pPr>
              <w:jc w:val="center"/>
              <w:rPr>
                <w:rFonts w:eastAsia="Calibri"/>
                <w:color w:val="000000"/>
                <w:sz w:val="22"/>
                <w:szCs w:val="22"/>
                <w:lang w:val="en-GB" w:eastAsia="en-GB"/>
              </w:rPr>
            </w:pPr>
          </w:p>
        </w:tc>
        <w:tc>
          <w:tcPr>
            <w:tcW w:w="2463" w:type="dxa"/>
            <w:vMerge/>
            <w:shd w:val="clear" w:color="auto" w:fill="auto"/>
          </w:tcPr>
          <w:p w:rsidR="00274288" w:rsidRPr="00274288" w:rsidRDefault="00274288" w:rsidP="00274288">
            <w:pPr>
              <w:jc w:val="both"/>
              <w:rPr>
                <w:rFonts w:eastAsia="Calibri"/>
                <w:color w:val="000000"/>
                <w:sz w:val="22"/>
                <w:szCs w:val="22"/>
                <w:lang w:val="en-GB" w:eastAsia="en-GB"/>
              </w:rPr>
            </w:pP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paprastosios alksniabūdės, tikrosios pinties, paprastojo kelmučio ir kitų, medienos puvinius sukeliančių, grybų išplitimo laipsnis </w:t>
            </w:r>
          </w:p>
        </w:tc>
        <w:tc>
          <w:tcPr>
            <w:tcW w:w="2464" w:type="dxa"/>
            <w:vMerge/>
            <w:shd w:val="clear" w:color="auto" w:fill="auto"/>
          </w:tcPr>
          <w:p w:rsidR="00274288" w:rsidRPr="00274288" w:rsidRDefault="00274288" w:rsidP="00274288">
            <w:pPr>
              <w:jc w:val="both"/>
              <w:rPr>
                <w:rFonts w:eastAsia="Calibri"/>
                <w:color w:val="000000"/>
                <w:sz w:val="22"/>
                <w:szCs w:val="22"/>
                <w:lang w:val="en-GB" w:eastAsia="en-GB"/>
              </w:rPr>
            </w:pPr>
          </w:p>
        </w:tc>
      </w:tr>
      <w:tr w:rsidR="00274288" w:rsidRPr="00274288" w:rsidTr="00274288">
        <w:trPr>
          <w:jc w:val="center"/>
        </w:trPr>
        <w:tc>
          <w:tcPr>
            <w:tcW w:w="675" w:type="dxa"/>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4</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Žievės, kamieno, šakų, šaknų, lapų, spyglių mechaniniai pažeidimai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žievės ir kamieno išilginis ar skersinis pažeidimo laipsnis, žaizdų ilgis, plotis ir gylis, šaknų pažeidimo procentas, lapų ar spyglių sumažėjimo laipsnis </w:t>
            </w:r>
          </w:p>
        </w:tc>
        <w:tc>
          <w:tcPr>
            <w:tcW w:w="2464" w:type="dxa"/>
            <w:vMerge/>
            <w:shd w:val="clear" w:color="auto" w:fill="auto"/>
          </w:tcPr>
          <w:p w:rsidR="00274288" w:rsidRPr="00274288" w:rsidRDefault="00274288" w:rsidP="00274288">
            <w:pPr>
              <w:jc w:val="both"/>
              <w:rPr>
                <w:rFonts w:eastAsia="Calibri"/>
                <w:color w:val="000000"/>
                <w:sz w:val="22"/>
                <w:szCs w:val="22"/>
                <w:lang w:eastAsia="en-GB"/>
              </w:rPr>
            </w:pPr>
          </w:p>
        </w:tc>
      </w:tr>
      <w:tr w:rsidR="00274288" w:rsidRPr="00274288" w:rsidTr="00274288">
        <w:trPr>
          <w:jc w:val="center"/>
        </w:trPr>
        <w:tc>
          <w:tcPr>
            <w:tcW w:w="675" w:type="dxa"/>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5</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Pomedžio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pomedžio, neuždengto asfaltu, cementu ar kitomis drėgmei ir orui nepralaidžiomis medžiagomis, plotas (m</w:t>
            </w:r>
            <w:r w:rsidRPr="00274288">
              <w:rPr>
                <w:rFonts w:eastAsia="Calibri"/>
                <w:color w:val="000000"/>
                <w:sz w:val="22"/>
                <w:szCs w:val="22"/>
                <w:vertAlign w:val="superscript"/>
              </w:rPr>
              <w:t>2</w:t>
            </w:r>
            <w:r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sutrypto, suminto pomedžio ploto procentas nuo viso pomedžio ploto </w:t>
            </w:r>
          </w:p>
        </w:tc>
        <w:tc>
          <w:tcPr>
            <w:tcW w:w="2464" w:type="dxa"/>
            <w:vMerge/>
            <w:shd w:val="clear" w:color="auto" w:fill="auto"/>
          </w:tcPr>
          <w:p w:rsidR="00274288" w:rsidRPr="00274288" w:rsidRDefault="00274288" w:rsidP="00274288">
            <w:pPr>
              <w:jc w:val="both"/>
              <w:rPr>
                <w:rFonts w:eastAsia="Calibri"/>
                <w:color w:val="000000"/>
                <w:sz w:val="22"/>
                <w:szCs w:val="22"/>
                <w:lang w:val="en-GB" w:eastAsia="en-GB"/>
              </w:rPr>
            </w:pPr>
          </w:p>
        </w:tc>
      </w:tr>
    </w:tbl>
    <w:p w:rsidR="00274288" w:rsidRPr="00274288" w:rsidRDefault="00274288" w:rsidP="00274288">
      <w:pPr>
        <w:ind w:firstLine="709"/>
        <w:jc w:val="both"/>
        <w:rPr>
          <w:rFonts w:eastAsia="Calibri"/>
          <w:color w:val="000000"/>
          <w:lang w:val="en-GB" w:eastAsia="en-GB"/>
        </w:rPr>
      </w:pPr>
    </w:p>
    <w:p w:rsidR="00274288" w:rsidRPr="00274288" w:rsidRDefault="00274288" w:rsidP="00274288">
      <w:pPr>
        <w:ind w:firstLine="709"/>
        <w:jc w:val="both"/>
        <w:rPr>
          <w:rFonts w:eastAsia="Calibri"/>
          <w:color w:val="000000"/>
          <w:lang w:eastAsia="en-GB"/>
        </w:rPr>
      </w:pPr>
      <w:r w:rsidRPr="00274288">
        <w:rPr>
          <w:lang w:eastAsia="lt-LT"/>
        </w:rPr>
        <w:t>Ligų sukėlėjai identifikuojami vizualiai (pagal ligų simptomus ir ligų sukėlėjų–grybų morfologinius požymius, naudojant lupą) bei išskiriant grynas grybų kultūras drėgnų kamerų būdu; taip pat identifikuojami mikroskopuojant ir naudojant monografijas bei apibūdintojus.</w:t>
      </w:r>
    </w:p>
    <w:p w:rsidR="00274288" w:rsidRPr="00274288" w:rsidRDefault="00274288" w:rsidP="00274288">
      <w:pPr>
        <w:ind w:firstLine="709"/>
        <w:jc w:val="both"/>
        <w:rPr>
          <w:rFonts w:eastAsia="Calibri"/>
          <w:color w:val="000000"/>
          <w:lang w:val="en-GB" w:eastAsia="en-GB"/>
        </w:rPr>
      </w:pPr>
    </w:p>
    <w:p w:rsidR="00274288" w:rsidRPr="00274288" w:rsidRDefault="00274288" w:rsidP="00274288">
      <w:pPr>
        <w:ind w:firstLine="709"/>
        <w:jc w:val="both"/>
        <w:rPr>
          <w:rFonts w:eastAsia="Calibri"/>
          <w:color w:val="000000"/>
          <w:lang w:val="en-GB" w:eastAsia="en-GB"/>
        </w:rPr>
      </w:pPr>
    </w:p>
    <w:p w:rsidR="00274288" w:rsidRPr="00274288" w:rsidRDefault="00274288" w:rsidP="00274288">
      <w:pPr>
        <w:keepNext/>
        <w:jc w:val="center"/>
        <w:outlineLvl w:val="2"/>
        <w:rPr>
          <w:rFonts w:eastAsia="Calibri"/>
          <w:b/>
          <w:bCs/>
          <w:lang w:val="x-none" w:eastAsia="x-none"/>
        </w:rPr>
      </w:pPr>
      <w:bookmarkStart w:id="90" w:name="_Toc80343232"/>
      <w:r w:rsidRPr="00274288">
        <w:rPr>
          <w:b/>
          <w:bCs/>
          <w:lang w:eastAsia="x-none"/>
        </w:rPr>
        <w:t xml:space="preserve">3.6.5 </w:t>
      </w:r>
      <w:r w:rsidRPr="00274288">
        <w:rPr>
          <w:rFonts w:eastAsia="Calibri"/>
          <w:b/>
          <w:bCs/>
          <w:lang w:eastAsia="x-none"/>
        </w:rPr>
        <w:t>Monitoringo</w:t>
      </w:r>
      <w:r w:rsidRPr="00274288">
        <w:rPr>
          <w:rFonts w:eastAsia="Calibri"/>
          <w:b/>
          <w:bCs/>
          <w:lang w:val="x-none" w:eastAsia="x-none"/>
        </w:rPr>
        <w:t xml:space="preserve"> rezultatų vertinimo kriterijai</w:t>
      </w:r>
      <w:bookmarkEnd w:id="90"/>
    </w:p>
    <w:p w:rsidR="00274288" w:rsidRPr="00274288" w:rsidRDefault="00274288" w:rsidP="00274288">
      <w:pPr>
        <w:autoSpaceDE w:val="0"/>
        <w:autoSpaceDN w:val="0"/>
        <w:adjustRightInd w:val="0"/>
        <w:rPr>
          <w:rFonts w:eastAsia="Calibri"/>
          <w:color w:val="000000"/>
          <w:sz w:val="23"/>
          <w:szCs w:val="23"/>
          <w:lang w:val="en-GB" w:eastAsia="en-GB"/>
        </w:rPr>
      </w:pP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Būklės rodikliai – defoliacija, dechromacija, lapų nekrozės, medžių kamienų pažeidimai vertinami pagal skalę nuo 0 iki 4 balų pagal šiuos kriterijus:</w:t>
      </w:r>
    </w:p>
    <w:p w:rsidR="00274288" w:rsidRPr="00274288" w:rsidRDefault="00274288" w:rsidP="00274288">
      <w:pPr>
        <w:ind w:firstLine="709"/>
        <w:jc w:val="both"/>
        <w:rPr>
          <w:rFonts w:eastAsia="Calibri"/>
          <w:color w:val="000000"/>
          <w:lang w:eastAsia="en-GB"/>
        </w:rPr>
      </w:pPr>
    </w:p>
    <w:tbl>
      <w:tblPr>
        <w:tblStyle w:val="Lentelstinklelis1"/>
        <w:tblW w:w="4739" w:type="pct"/>
        <w:tblLook w:val="04A0" w:firstRow="1" w:lastRow="0" w:firstColumn="1" w:lastColumn="0" w:noHBand="0" w:noVBand="1"/>
      </w:tblPr>
      <w:tblGrid>
        <w:gridCol w:w="1446"/>
        <w:gridCol w:w="4063"/>
        <w:gridCol w:w="3831"/>
      </w:tblGrid>
      <w:tr w:rsidR="00274288" w:rsidRPr="00274288" w:rsidTr="00274288">
        <w:tc>
          <w:tcPr>
            <w:tcW w:w="774" w:type="pct"/>
          </w:tcPr>
          <w:p w:rsidR="00274288" w:rsidRPr="00274288" w:rsidRDefault="00274288" w:rsidP="00274288">
            <w:pPr>
              <w:jc w:val="center"/>
              <w:rPr>
                <w:rFonts w:eastAsia="Calibri"/>
                <w:b/>
                <w:bCs/>
                <w:color w:val="000000"/>
                <w:sz w:val="22"/>
                <w:szCs w:val="22"/>
              </w:rPr>
            </w:pPr>
            <w:bookmarkStart w:id="91" w:name="_Hlk73963471"/>
            <w:r w:rsidRPr="00274288">
              <w:rPr>
                <w:rFonts w:eastAsia="Calibri"/>
                <w:b/>
                <w:bCs/>
                <w:color w:val="000000"/>
                <w:sz w:val="22"/>
                <w:szCs w:val="22"/>
              </w:rPr>
              <w:t>Balas</w:t>
            </w:r>
          </w:p>
        </w:tc>
        <w:tc>
          <w:tcPr>
            <w:tcW w:w="2175"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Kriterijus</w:t>
            </w:r>
          </w:p>
        </w:tc>
        <w:tc>
          <w:tcPr>
            <w:tcW w:w="2051"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Būklė</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0</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10 %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Sąlyginai sveiki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11-25 %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Silpnai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26-60 %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Vidutiniškai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61-99 %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Stipriai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100 %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Žuvę medžiai</w:t>
            </w:r>
          </w:p>
        </w:tc>
      </w:tr>
      <w:bookmarkEnd w:id="91"/>
    </w:tbl>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rPr>
          <w:lang w:eastAsia="lt-LT"/>
        </w:rPr>
      </w:pPr>
      <w:r w:rsidRPr="00274288">
        <w:rPr>
          <w:lang w:eastAsia="lt-LT"/>
        </w:rPr>
        <w:t>Ligų intensyvumas balais vertinamas pagal šiuos kriterijus:</w:t>
      </w:r>
    </w:p>
    <w:p w:rsidR="00274288" w:rsidRPr="00274288" w:rsidRDefault="00274288" w:rsidP="00274288">
      <w:pPr>
        <w:ind w:firstLine="709"/>
        <w:rPr>
          <w:lang w:eastAsia="lt-LT"/>
        </w:rPr>
      </w:pPr>
    </w:p>
    <w:tbl>
      <w:tblPr>
        <w:tblStyle w:val="Lentelstinklelis1"/>
        <w:tblW w:w="4739" w:type="pct"/>
        <w:tblLook w:val="04A0" w:firstRow="1" w:lastRow="0" w:firstColumn="1" w:lastColumn="0" w:noHBand="0" w:noVBand="1"/>
      </w:tblPr>
      <w:tblGrid>
        <w:gridCol w:w="1446"/>
        <w:gridCol w:w="4063"/>
        <w:gridCol w:w="3831"/>
      </w:tblGrid>
      <w:tr w:rsidR="00274288" w:rsidRPr="00274288" w:rsidTr="00274288">
        <w:tc>
          <w:tcPr>
            <w:tcW w:w="774"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Balas</w:t>
            </w:r>
          </w:p>
        </w:tc>
        <w:tc>
          <w:tcPr>
            <w:tcW w:w="2175"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Kriterijus</w:t>
            </w:r>
          </w:p>
        </w:tc>
        <w:tc>
          <w:tcPr>
            <w:tcW w:w="2051"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Būklė</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0</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Ant lapų pavienės dėmės, pažeista iki 10 % augalo lapijos ar žievės paviršiaus</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Sąlyginai sveiki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11-30 %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Silpnai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31-60 %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Vidutiniškai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61-80 % lapų, spyglių, kamieno ar šakų; ant kamieno ar šakų – grybų vaisiakūniai; augalas pastebimai skursta</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Stipriai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 xml:space="preserve">Pažeista daugiau kaip 81 </w:t>
            </w:r>
            <w:r w:rsidRPr="00274288">
              <w:rPr>
                <w:rFonts w:eastAsia="Calibri"/>
                <w:color w:val="000000"/>
                <w:sz w:val="22"/>
                <w:szCs w:val="22"/>
                <w:lang w:val="en-US"/>
              </w:rPr>
              <w:t xml:space="preserve">% </w:t>
            </w:r>
            <w:r w:rsidRPr="00274288">
              <w:rPr>
                <w:rFonts w:eastAsia="Calibri"/>
                <w:color w:val="000000"/>
                <w:sz w:val="22"/>
                <w:szCs w:val="22"/>
              </w:rPr>
              <w:t>augalo paviršiaus, augalas skursta ir neauga</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Labai stipriai pažeisti medžiai</w:t>
            </w:r>
          </w:p>
        </w:tc>
      </w:tr>
    </w:tbl>
    <w:p w:rsidR="00274288" w:rsidRPr="00274288" w:rsidRDefault="00274288" w:rsidP="00274288">
      <w:pPr>
        <w:rPr>
          <w:rFonts w:ascii="TimesLT" w:hAnsi="TimesLT"/>
          <w:sz w:val="23"/>
          <w:szCs w:val="23"/>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eastAsia="lt-LT"/>
        </w:rPr>
      </w:pPr>
      <w:r w:rsidRPr="00274288">
        <w:rPr>
          <w:lang w:eastAsia="lt-LT"/>
        </w:rPr>
        <w:t>Kenkėjų gausumas balais vertinamas pagal šiuos kriterijus:</w:t>
      </w:r>
    </w:p>
    <w:p w:rsidR="00274288" w:rsidRPr="00274288" w:rsidRDefault="00274288" w:rsidP="00274288">
      <w:pPr>
        <w:ind w:firstLine="709"/>
        <w:jc w:val="both"/>
        <w:rPr>
          <w:lang w:eastAsia="lt-LT"/>
        </w:rPr>
      </w:pPr>
    </w:p>
    <w:tbl>
      <w:tblPr>
        <w:tblStyle w:val="Lentelstinklelis1"/>
        <w:tblW w:w="4739" w:type="pct"/>
        <w:tblLook w:val="04A0" w:firstRow="1" w:lastRow="0" w:firstColumn="1" w:lastColumn="0" w:noHBand="0" w:noVBand="1"/>
      </w:tblPr>
      <w:tblGrid>
        <w:gridCol w:w="1446"/>
        <w:gridCol w:w="4063"/>
        <w:gridCol w:w="3831"/>
      </w:tblGrid>
      <w:tr w:rsidR="00274288" w:rsidRPr="00274288" w:rsidTr="00274288">
        <w:tc>
          <w:tcPr>
            <w:tcW w:w="774"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Balas</w:t>
            </w:r>
          </w:p>
        </w:tc>
        <w:tc>
          <w:tcPr>
            <w:tcW w:w="2175"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Kriterijus</w:t>
            </w:r>
          </w:p>
        </w:tc>
        <w:tc>
          <w:tcPr>
            <w:tcW w:w="2051"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Būklė</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0</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iki 10 % augalo lapijos ar žievės paviršiaus</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Sąlyginai sveiki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11-30 %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Silpnai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31-60 %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Vidutiniškai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61-80 %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Stipriai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 xml:space="preserve">Pakenkta daugiau kaip 81 </w:t>
            </w:r>
            <w:r w:rsidRPr="00274288">
              <w:rPr>
                <w:rFonts w:eastAsia="Calibri"/>
                <w:color w:val="000000"/>
                <w:sz w:val="22"/>
                <w:szCs w:val="22"/>
                <w:lang w:val="en-US"/>
              </w:rPr>
              <w:t xml:space="preserve">% </w:t>
            </w:r>
            <w:r w:rsidRPr="00274288">
              <w:rPr>
                <w:rFonts w:eastAsia="Calibri"/>
                <w:color w:val="000000"/>
                <w:sz w:val="22"/>
                <w:szCs w:val="22"/>
              </w:rPr>
              <w:t>augalo paviršiaus, augalas skursta ir neauga. Liemenų kenkėjai išskridę arba yra medienoje</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Labai stipriai pažeisti medžiai</w:t>
            </w:r>
          </w:p>
        </w:tc>
      </w:tr>
    </w:tbl>
    <w:p w:rsidR="00274288" w:rsidRPr="00274288" w:rsidRDefault="00274288" w:rsidP="00274288">
      <w:pPr>
        <w:ind w:firstLine="709"/>
        <w:jc w:val="both"/>
        <w:rPr>
          <w:lang w:eastAsia="lt-LT"/>
        </w:rPr>
      </w:pPr>
    </w:p>
    <w:p w:rsidR="00274288" w:rsidRPr="00274288" w:rsidRDefault="00274288" w:rsidP="00274288">
      <w:pPr>
        <w:rPr>
          <w:rFonts w:ascii="TimesLT" w:hAnsi="TimesLT"/>
          <w:sz w:val="23"/>
          <w:szCs w:val="23"/>
          <w:lang w:val="en-GB" w:eastAsia="lt-LT"/>
        </w:rPr>
      </w:pPr>
    </w:p>
    <w:p w:rsidR="00274288" w:rsidRPr="00274288" w:rsidRDefault="00274288" w:rsidP="00274288">
      <w:pPr>
        <w:jc w:val="center"/>
        <w:rPr>
          <w:rFonts w:ascii="TimesLT" w:hAnsi="TimesLT"/>
          <w:sz w:val="23"/>
          <w:szCs w:val="23"/>
          <w:lang w:val="en-GB" w:eastAsia="lt-LT"/>
        </w:rPr>
      </w:pPr>
    </w:p>
    <w:p w:rsidR="00274288" w:rsidRPr="00274288" w:rsidRDefault="00274288" w:rsidP="00274288">
      <w:pPr>
        <w:rPr>
          <w:rFonts w:ascii="TimesLT" w:hAnsi="TimesLT"/>
          <w:sz w:val="23"/>
          <w:szCs w:val="23"/>
          <w:lang w:val="en-GB" w:eastAsia="lt-LT"/>
        </w:rPr>
      </w:pPr>
    </w:p>
    <w:p w:rsidR="00274288" w:rsidRPr="00274288" w:rsidRDefault="00274288" w:rsidP="00274288">
      <w:pPr>
        <w:rPr>
          <w:rFonts w:ascii="TimesLT" w:hAnsi="TimesLT"/>
          <w:szCs w:val="20"/>
          <w:highlight w:val="yellow"/>
          <w:lang w:eastAsia="lt-LT"/>
        </w:rPr>
      </w:pPr>
    </w:p>
    <w:p w:rsidR="00274288" w:rsidRPr="00274288" w:rsidRDefault="00274288" w:rsidP="00274288">
      <w:pPr>
        <w:ind w:firstLine="709"/>
        <w:rPr>
          <w:szCs w:val="20"/>
          <w:lang w:eastAsia="lt-LT"/>
        </w:rPr>
      </w:pPr>
      <w:r w:rsidRPr="00274288">
        <w:rPr>
          <w:b/>
          <w:bCs/>
          <w:szCs w:val="20"/>
          <w:lang w:eastAsia="lt-LT"/>
        </w:rPr>
        <w:t>Bibliografija</w:t>
      </w:r>
      <w:r w:rsidRPr="00274288">
        <w:rPr>
          <w:szCs w:val="20"/>
          <w:lang w:eastAsia="lt-LT"/>
        </w:rPr>
        <w:t>:</w:t>
      </w:r>
    </w:p>
    <w:p w:rsidR="00274288" w:rsidRPr="00274288" w:rsidRDefault="00274288" w:rsidP="00274288">
      <w:pPr>
        <w:ind w:firstLine="709"/>
        <w:rPr>
          <w:szCs w:val="20"/>
          <w:lang w:eastAsia="lt-LT"/>
        </w:rPr>
      </w:pPr>
    </w:p>
    <w:p w:rsidR="00274288" w:rsidRPr="00274288" w:rsidRDefault="00274288" w:rsidP="00274288">
      <w:pPr>
        <w:ind w:firstLine="709"/>
        <w:rPr>
          <w:szCs w:val="20"/>
          <w:lang w:eastAsia="lt-LT"/>
        </w:rPr>
      </w:pPr>
      <w:r w:rsidRPr="00274288">
        <w:rPr>
          <w:szCs w:val="20"/>
          <w:lang w:eastAsia="lt-LT"/>
        </w:rPr>
        <w:t>1. Klaipėdos miesto savivaldybės želdynų ir želdinių būklės monitoringo 2019 metų</w:t>
      </w:r>
    </w:p>
    <w:p w:rsidR="00274288" w:rsidRPr="00274288" w:rsidRDefault="00274288" w:rsidP="00274288">
      <w:pPr>
        <w:ind w:firstLine="709"/>
        <w:rPr>
          <w:szCs w:val="20"/>
          <w:highlight w:val="yellow"/>
          <w:lang w:eastAsia="lt-LT"/>
        </w:rPr>
      </w:pPr>
      <w:r w:rsidRPr="00274288">
        <w:rPr>
          <w:szCs w:val="20"/>
          <w:lang w:eastAsia="lt-LT"/>
        </w:rPr>
        <w:t xml:space="preserve">    ataskaita.</w:t>
      </w:r>
    </w:p>
    <w:p w:rsidR="00274288" w:rsidRPr="00274288" w:rsidRDefault="00274288" w:rsidP="00274288">
      <w:pPr>
        <w:rPr>
          <w:rFonts w:ascii="TimesLT" w:eastAsia="Calibri" w:hAnsi="TimesLT"/>
          <w:szCs w:val="20"/>
          <w:lang w:val="x-none" w:eastAsia="x-none"/>
        </w:rPr>
      </w:pPr>
    </w:p>
    <w:p w:rsidR="00274288" w:rsidRPr="00274288" w:rsidRDefault="00274288" w:rsidP="00274288">
      <w:pPr>
        <w:rPr>
          <w:rFonts w:ascii="TimesLT" w:eastAsia="Calibri" w:hAnsi="TimesLT"/>
          <w:szCs w:val="20"/>
          <w:lang w:val="x-none" w:eastAsia="x-none"/>
        </w:rPr>
      </w:pPr>
    </w:p>
    <w:p w:rsidR="00274288" w:rsidRPr="00274288" w:rsidRDefault="00274288" w:rsidP="00274288">
      <w:pPr>
        <w:rPr>
          <w:color w:val="000000"/>
          <w:highlight w:val="yellow"/>
          <w:lang w:eastAsia="lt-LT"/>
        </w:rPr>
      </w:pPr>
      <w:r w:rsidRPr="00274288">
        <w:rPr>
          <w:rFonts w:ascii="TimesLT" w:hAnsi="TimesLT"/>
          <w:szCs w:val="20"/>
          <w:highlight w:val="yellow"/>
          <w:lang w:eastAsia="lt-LT"/>
        </w:rPr>
        <w:br w:type="page"/>
      </w:r>
    </w:p>
    <w:p w:rsidR="00274288" w:rsidRPr="00274288" w:rsidRDefault="00274288" w:rsidP="00274288">
      <w:pPr>
        <w:keepNext/>
        <w:jc w:val="center"/>
        <w:outlineLvl w:val="0"/>
        <w:rPr>
          <w:b/>
          <w:bCs/>
          <w:caps/>
          <w:kern w:val="32"/>
          <w:lang w:eastAsia="x-none"/>
        </w:rPr>
      </w:pPr>
      <w:bookmarkStart w:id="92" w:name="_Toc483379932"/>
      <w:bookmarkStart w:id="93" w:name="_Toc80343233"/>
      <w:r w:rsidRPr="00274288">
        <w:rPr>
          <w:b/>
          <w:bCs/>
          <w:caps/>
          <w:kern w:val="32"/>
          <w:lang w:eastAsia="x-none"/>
        </w:rPr>
        <w:t>4. DUOMENŲ IR ATASKAITŲ TEIKIMO FORMA, TERMINAI, GAVĖJAI</w:t>
      </w:r>
      <w:bookmarkEnd w:id="92"/>
      <w:bookmarkEnd w:id="93"/>
    </w:p>
    <w:p w:rsidR="00274288" w:rsidRPr="00274288" w:rsidRDefault="00274288" w:rsidP="00274288">
      <w:pPr>
        <w:rPr>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Atlikti stebėsenos tyrimai kasmet apibendrinami metinėse ataskaitose pateikiant išvadas ir rekomendacijas. Aplinkos stebėsenos duomenys bei ataskaitos (metinė ir galutinė) pateikiamos Aplinkos apsaugos agentūrai, Lietuvos geologijos tarnybai ir Klaipėdos miesto savivaldybei. </w:t>
      </w:r>
    </w:p>
    <w:p w:rsidR="00274288" w:rsidRPr="00274288" w:rsidRDefault="00274288" w:rsidP="00274288">
      <w:pPr>
        <w:autoSpaceDE w:val="0"/>
        <w:autoSpaceDN w:val="0"/>
        <w:adjustRightInd w:val="0"/>
        <w:ind w:firstLine="709"/>
        <w:jc w:val="both"/>
        <w:rPr>
          <w:rFonts w:eastAsia="Calibri"/>
          <w:color w:val="000000"/>
          <w:sz w:val="23"/>
          <w:szCs w:val="23"/>
          <w:lang w:eastAsia="en-GB"/>
        </w:rPr>
      </w:pPr>
      <w:r w:rsidRPr="00274288">
        <w:rPr>
          <w:rFonts w:eastAsia="Calibri"/>
          <w:color w:val="000000"/>
          <w:lang w:eastAsia="en-GB"/>
        </w:rPr>
        <w:t>Informacija apie monitoringo eigą ir atliktų tyrimų rezultatus (protokolai, ekspertizės aktai ir kt.) pateikiama Klaipėdos miesto savivaldybei kiekvieną ketvirtį. Visos ataskaitos ir duomenys Klaipėdos miesto savivaldybei pateikiamos popieriuje ir skaitmeninėje laikmenoje.</w:t>
      </w:r>
      <w:r w:rsidRPr="00274288">
        <w:rPr>
          <w:rFonts w:eastAsia="Calibri"/>
          <w:color w:val="000000"/>
          <w:sz w:val="23"/>
          <w:szCs w:val="23"/>
          <w:lang w:eastAsia="en-GB"/>
        </w:rPr>
        <w:t xml:space="preserve">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lang w:eastAsia="lt-LT"/>
        </w:rPr>
        <w:t>Vienas iš svarbiausių aplinkos stebėsenos uždavinių – teikti informaciją apie aplinkos kokybę visuomenei ir užtikrinti informacijos viešumą bei prieinamumą. Šiam tikslui stebėsenos rezultatai skelbiami Klaipėdos miesto savivaldybės informacinės sistemos internetinėje prieigoje adresu: https://aplinka.klaipeda.lt.</w:t>
      </w:r>
    </w:p>
    <w:p w:rsidR="00274288" w:rsidRPr="00274288" w:rsidRDefault="00274288" w:rsidP="00274288">
      <w:pPr>
        <w:autoSpaceDE w:val="0"/>
        <w:autoSpaceDN w:val="0"/>
        <w:adjustRightInd w:val="0"/>
        <w:ind w:firstLine="709"/>
        <w:jc w:val="both"/>
        <w:rPr>
          <w:lang w:eastAsia="lt-LT"/>
        </w:rPr>
      </w:pPr>
      <w:r w:rsidRPr="00274288">
        <w:rPr>
          <w:lang w:eastAsia="lt-LT"/>
        </w:rPr>
        <w:t>Monitoringo vykdytojas tvarkys stebėsenos duomenų bazę ir skelbs ataskaitas internetiniame puslapyje. Siekiant neprarasti atliktų tyrimų duomenų aktualumo, tyrimų rezultatai internetinėje svetainėje turi būti paskelbti per 3 darbo dienas nuo jų gavimo.</w:t>
      </w: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Šios programos aplinkos oro monitoringo dalyje numatyti nepertraukiamų aplinkos oro matavimų duomenys realiu laiku siunčiami į </w:t>
      </w:r>
      <w:r w:rsidRPr="00274288">
        <w:rPr>
          <w:i/>
          <w:iCs/>
          <w:color w:val="000000"/>
          <w:szCs w:val="20"/>
          <w:lang w:eastAsia="lt-LT"/>
        </w:rPr>
        <w:t>Klaipėdos miesto savivaldybės aplinkos</w:t>
      </w:r>
      <w:r w:rsidRPr="00274288">
        <w:rPr>
          <w:color w:val="000000"/>
          <w:szCs w:val="20"/>
          <w:lang w:eastAsia="lt-LT"/>
        </w:rPr>
        <w:t xml:space="preserve"> </w:t>
      </w:r>
      <w:r w:rsidRPr="00274288">
        <w:rPr>
          <w:i/>
          <w:iCs/>
          <w:color w:val="000000"/>
          <w:szCs w:val="20"/>
          <w:lang w:eastAsia="lt-LT"/>
        </w:rPr>
        <w:t xml:space="preserve">monitoringo informacinę sistemą </w:t>
      </w:r>
      <w:r w:rsidRPr="00274288">
        <w:rPr>
          <w:color w:val="000000"/>
          <w:szCs w:val="20"/>
          <w:lang w:eastAsia="lt-LT"/>
        </w:rPr>
        <w:t>(</w:t>
      </w:r>
      <w:hyperlink r:id="rId53" w:history="1">
        <w:r w:rsidRPr="00274288">
          <w:rPr>
            <w:szCs w:val="20"/>
            <w:lang w:eastAsia="lt-LT"/>
          </w:rPr>
          <w:t>https://aplinka.klaipeda.lt/</w:t>
        </w:r>
      </w:hyperlink>
      <w:r w:rsidRPr="00274288">
        <w:rPr>
          <w:color w:val="000000"/>
          <w:szCs w:val="20"/>
          <w:lang w:eastAsia="lt-LT"/>
        </w:rPr>
        <w:t>), kurioje duomenys vizualizuojami lentelėse, grafiškai, palyginami su tam tikrų teršalų ribinėmis vertėmis. Informacinė sistema turi būti atitinkamai paruošta.</w:t>
      </w: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Metinė aplinkos monitoringo ataskaita aplinkos monitoringo programos vykdytojo pateikiama </w:t>
      </w:r>
      <w:r w:rsidRPr="00274288">
        <w:rPr>
          <w:rFonts w:eastAsia="Calibri"/>
          <w:color w:val="000000"/>
          <w:lang w:eastAsia="en-GB"/>
        </w:rPr>
        <w:t>Klaipėdos miesto</w:t>
      </w:r>
      <w:r w:rsidRPr="00274288">
        <w:rPr>
          <w:color w:val="000000"/>
          <w:szCs w:val="20"/>
          <w:lang w:eastAsia="lt-LT"/>
        </w:rPr>
        <w:t xml:space="preserve"> savivaldybės administracijai rašytine ir elektronine forma, Aplinkos apsaugos agentūrai ir </w:t>
      </w:r>
      <w:r w:rsidRPr="00274288">
        <w:rPr>
          <w:rFonts w:eastAsia="Calibri"/>
          <w:color w:val="000000"/>
          <w:lang w:eastAsia="en-GB"/>
        </w:rPr>
        <w:t>Lietuvos geologijos tarnybai</w:t>
      </w:r>
      <w:r w:rsidRPr="00274288">
        <w:rPr>
          <w:color w:val="000000"/>
          <w:szCs w:val="20"/>
          <w:lang w:eastAsia="lt-LT"/>
        </w:rPr>
        <w:t xml:space="preserve"> tik elektronine forma per 1 mėn. nuo kiekvienų metų IV ketvirčio pabaigos.</w:t>
      </w:r>
    </w:p>
    <w:p w:rsidR="00274288" w:rsidRPr="00274288" w:rsidRDefault="00274288" w:rsidP="00274288">
      <w:pPr>
        <w:autoSpaceDE w:val="0"/>
        <w:autoSpaceDN w:val="0"/>
        <w:adjustRightInd w:val="0"/>
        <w:ind w:firstLine="709"/>
        <w:jc w:val="both"/>
        <w:rPr>
          <w:color w:val="000000"/>
          <w:szCs w:val="20"/>
          <w:lang w:eastAsia="lt-LT"/>
        </w:rPr>
      </w:pPr>
      <w:r w:rsidRPr="00274288">
        <w:rPr>
          <w:bCs/>
          <w:color w:val="000000"/>
          <w:shd w:val="clear" w:color="auto" w:fill="FFFFFF"/>
          <w:lang w:eastAsia="lt-LT"/>
        </w:rPr>
        <w:t xml:space="preserve">Galutinė </w:t>
      </w:r>
      <w:r w:rsidRPr="00274288">
        <w:rPr>
          <w:color w:val="000000"/>
          <w:szCs w:val="20"/>
          <w:lang w:eastAsia="lt-LT"/>
        </w:rPr>
        <w:t xml:space="preserve">aplinkos monitoringo ataskaita aplinkos monitoringo programos vykdytojo pateikiama </w:t>
      </w:r>
      <w:r w:rsidRPr="00274288">
        <w:rPr>
          <w:rFonts w:eastAsia="Calibri"/>
          <w:color w:val="000000"/>
          <w:lang w:eastAsia="en-GB"/>
        </w:rPr>
        <w:t xml:space="preserve">Klaipėdos miesto </w:t>
      </w:r>
      <w:r w:rsidRPr="00274288">
        <w:rPr>
          <w:color w:val="000000"/>
          <w:szCs w:val="20"/>
          <w:lang w:eastAsia="lt-LT"/>
        </w:rPr>
        <w:t xml:space="preserve">savivaldybės administracijai rašytine ir elektronine forma iki 2027 m. vasario mėn. 20 d. ir Aplinkos apsaugos agentūrai ir </w:t>
      </w:r>
      <w:r w:rsidRPr="00274288">
        <w:rPr>
          <w:rFonts w:eastAsia="Calibri"/>
          <w:color w:val="000000"/>
          <w:lang w:eastAsia="en-GB"/>
        </w:rPr>
        <w:t>Lietuvos geologijos tarnybai</w:t>
      </w:r>
      <w:r w:rsidRPr="00274288">
        <w:rPr>
          <w:color w:val="000000"/>
          <w:szCs w:val="20"/>
          <w:lang w:eastAsia="lt-LT"/>
        </w:rPr>
        <w:t xml:space="preserve"> (suderinus su </w:t>
      </w:r>
      <w:r w:rsidRPr="00274288">
        <w:rPr>
          <w:rFonts w:eastAsia="Calibri"/>
          <w:color w:val="000000"/>
          <w:lang w:eastAsia="en-GB"/>
        </w:rPr>
        <w:t xml:space="preserve">Klaipėdos miesto </w:t>
      </w:r>
      <w:r w:rsidRPr="00274288">
        <w:rPr>
          <w:color w:val="000000"/>
          <w:szCs w:val="20"/>
          <w:lang w:eastAsia="lt-LT"/>
        </w:rPr>
        <w:t>savivaldybės administracija) tik elektronine forma iki 2027 m. vasario 28 d.</w:t>
      </w:r>
    </w:p>
    <w:p w:rsidR="00274288" w:rsidRPr="00274288" w:rsidRDefault="00274288" w:rsidP="00274288">
      <w:pPr>
        <w:autoSpaceDE w:val="0"/>
        <w:autoSpaceDN w:val="0"/>
        <w:adjustRightInd w:val="0"/>
        <w:jc w:val="both"/>
        <w:rPr>
          <w:color w:val="000000"/>
          <w:szCs w:val="20"/>
          <w:highlight w:val="yellow"/>
          <w:lang w:eastAsia="lt-LT"/>
        </w:rPr>
      </w:pPr>
    </w:p>
    <w:bookmarkEnd w:id="62"/>
    <w:p w:rsidR="00274288" w:rsidRPr="00274288" w:rsidRDefault="00274288" w:rsidP="00274288">
      <w:pPr>
        <w:keepNext/>
        <w:tabs>
          <w:tab w:val="left" w:pos="1296"/>
        </w:tabs>
        <w:spacing w:line="360" w:lineRule="auto"/>
        <w:jc w:val="center"/>
        <w:outlineLvl w:val="0"/>
        <w:rPr>
          <w:b/>
          <w:bCs/>
          <w:caps/>
          <w:kern w:val="32"/>
          <w:highlight w:val="yellow"/>
          <w:lang w:eastAsia="x-none"/>
        </w:rPr>
      </w:pPr>
      <w:r w:rsidRPr="00274288">
        <w:rPr>
          <w:b/>
          <w:bCs/>
          <w:caps/>
          <w:color w:val="000000"/>
          <w:kern w:val="32"/>
          <w:sz w:val="32"/>
          <w:highlight w:val="yellow"/>
          <w:lang w:eastAsia="x-none"/>
        </w:rPr>
        <w:br w:type="page"/>
      </w:r>
      <w:bookmarkStart w:id="94" w:name="_Toc368663367"/>
      <w:bookmarkStart w:id="95" w:name="_Toc405986197"/>
      <w:bookmarkStart w:id="96" w:name="_Toc80343234"/>
      <w:r w:rsidRPr="00274288">
        <w:rPr>
          <w:b/>
          <w:bCs/>
          <w:caps/>
          <w:kern w:val="32"/>
          <w:lang w:eastAsia="x-none"/>
        </w:rPr>
        <w:t>5. PRELIMINARUS BIUDŽETO LĖŠŲ POREIKIS</w:t>
      </w:r>
      <w:bookmarkEnd w:id="94"/>
      <w:bookmarkEnd w:id="95"/>
      <w:bookmarkEnd w:id="96"/>
    </w:p>
    <w:p w:rsidR="00274288" w:rsidRPr="00274288" w:rsidRDefault="00274288" w:rsidP="00274288">
      <w:pPr>
        <w:rPr>
          <w:szCs w:val="20"/>
          <w:highlight w:val="yellow"/>
          <w:lang w:eastAsia="lt-LT"/>
        </w:rPr>
      </w:pPr>
    </w:p>
    <w:p w:rsidR="00274288" w:rsidRPr="00274288" w:rsidRDefault="00274288" w:rsidP="00274288">
      <w:pPr>
        <w:jc w:val="right"/>
        <w:rPr>
          <w:b/>
          <w:color w:val="000000"/>
          <w:lang w:eastAsia="lt-LT"/>
        </w:rPr>
      </w:pPr>
      <w:r w:rsidRPr="00274288">
        <w:rPr>
          <w:b/>
          <w:color w:val="000000"/>
          <w:lang w:eastAsia="lt-LT"/>
        </w:rPr>
        <w:t>54 lentelė</w:t>
      </w:r>
    </w:p>
    <w:p w:rsidR="00274288" w:rsidRPr="00274288" w:rsidRDefault="00274288" w:rsidP="00274288">
      <w:pPr>
        <w:spacing w:before="120" w:after="120"/>
        <w:jc w:val="center"/>
        <w:rPr>
          <w:color w:val="000000"/>
          <w:lang w:eastAsia="lt-LT"/>
        </w:rPr>
      </w:pPr>
      <w:bookmarkStart w:id="97" w:name="_Hlk40269908"/>
      <w:r w:rsidRPr="00274288">
        <w:rPr>
          <w:color w:val="000000"/>
          <w:lang w:eastAsia="lt-LT"/>
        </w:rPr>
        <w:t>Preliminarus biudžeto lėšų poreikis 2022 – 2026 metams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88"/>
        <w:gridCol w:w="2927"/>
        <w:gridCol w:w="1543"/>
        <w:gridCol w:w="1179"/>
        <w:gridCol w:w="1179"/>
        <w:gridCol w:w="1179"/>
        <w:gridCol w:w="1259"/>
      </w:tblGrid>
      <w:tr w:rsidR="00274288" w:rsidRPr="00274288" w:rsidTr="00274288">
        <w:trPr>
          <w:trHeight w:val="508"/>
        </w:trPr>
        <w:tc>
          <w:tcPr>
            <w:tcW w:w="299" w:type="pct"/>
            <w:vMerge w:val="restart"/>
            <w:tcBorders>
              <w:top w:val="single" w:sz="6" w:space="0" w:color="auto"/>
              <w:left w:val="single" w:sz="6" w:space="0" w:color="auto"/>
              <w:bottom w:val="single" w:sz="6" w:space="0" w:color="auto"/>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Nr.</w:t>
            </w:r>
          </w:p>
        </w:tc>
        <w:tc>
          <w:tcPr>
            <w:tcW w:w="1485" w:type="pct"/>
            <w:vMerge w:val="restart"/>
            <w:tcBorders>
              <w:top w:val="single" w:sz="6" w:space="0" w:color="auto"/>
              <w:left w:val="single" w:sz="6" w:space="0" w:color="auto"/>
              <w:bottom w:val="nil"/>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Monitoringo dalis</w:t>
            </w:r>
          </w:p>
        </w:tc>
        <w:tc>
          <w:tcPr>
            <w:tcW w:w="3216" w:type="pct"/>
            <w:gridSpan w:val="5"/>
            <w:tcBorders>
              <w:top w:val="single" w:sz="6" w:space="0" w:color="auto"/>
              <w:left w:val="single" w:sz="6" w:space="0" w:color="auto"/>
              <w:bottom w:val="single" w:sz="6" w:space="0" w:color="auto"/>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Lėšų poreikis, € (su PVM)</w:t>
            </w:r>
          </w:p>
        </w:tc>
      </w:tr>
      <w:tr w:rsidR="00274288" w:rsidRPr="00274288" w:rsidTr="00274288">
        <w:trPr>
          <w:trHeight w:val="429"/>
        </w:trPr>
        <w:tc>
          <w:tcPr>
            <w:tcW w:w="299" w:type="pct"/>
            <w:vMerge/>
            <w:tcBorders>
              <w:top w:val="single" w:sz="6" w:space="0" w:color="auto"/>
              <w:left w:val="single" w:sz="6" w:space="0" w:color="auto"/>
              <w:bottom w:val="single" w:sz="6" w:space="0" w:color="auto"/>
              <w:right w:val="single" w:sz="6" w:space="0" w:color="auto"/>
            </w:tcBorders>
            <w:vAlign w:val="center"/>
            <w:hideMark/>
          </w:tcPr>
          <w:p w:rsidR="00274288" w:rsidRPr="00274288" w:rsidRDefault="00274288" w:rsidP="00274288">
            <w:pPr>
              <w:rPr>
                <w:b/>
                <w:color w:val="000000"/>
                <w:sz w:val="22"/>
                <w:szCs w:val="22"/>
              </w:rPr>
            </w:pPr>
          </w:p>
        </w:tc>
        <w:tc>
          <w:tcPr>
            <w:tcW w:w="1485" w:type="pct"/>
            <w:vMerge/>
            <w:tcBorders>
              <w:top w:val="single" w:sz="6" w:space="0" w:color="auto"/>
              <w:left w:val="single" w:sz="6" w:space="0" w:color="auto"/>
              <w:bottom w:val="nil"/>
              <w:right w:val="single" w:sz="6" w:space="0" w:color="auto"/>
            </w:tcBorders>
            <w:vAlign w:val="center"/>
            <w:hideMark/>
          </w:tcPr>
          <w:p w:rsidR="00274288" w:rsidRPr="00274288" w:rsidRDefault="00274288" w:rsidP="00274288">
            <w:pPr>
              <w:rPr>
                <w:b/>
                <w:color w:val="000000"/>
                <w:sz w:val="22"/>
                <w:szCs w:val="22"/>
              </w:rPr>
            </w:pPr>
          </w:p>
        </w:tc>
        <w:tc>
          <w:tcPr>
            <w:tcW w:w="783" w:type="pct"/>
            <w:tcBorders>
              <w:top w:val="single" w:sz="6" w:space="0" w:color="auto"/>
              <w:left w:val="single" w:sz="6" w:space="0" w:color="auto"/>
              <w:bottom w:val="single" w:sz="4" w:space="0" w:color="auto"/>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2022 m.</w:t>
            </w:r>
          </w:p>
        </w:tc>
        <w:tc>
          <w:tcPr>
            <w:tcW w:w="598"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2023 m.</w:t>
            </w:r>
          </w:p>
        </w:tc>
        <w:tc>
          <w:tcPr>
            <w:tcW w:w="598"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2024 m.</w:t>
            </w:r>
          </w:p>
        </w:tc>
        <w:tc>
          <w:tcPr>
            <w:tcW w:w="598"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2025 m.</w:t>
            </w:r>
          </w:p>
        </w:tc>
        <w:tc>
          <w:tcPr>
            <w:tcW w:w="639"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2026 m.</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74288" w:rsidRPr="00274288" w:rsidRDefault="00274288" w:rsidP="00274288">
            <w:pPr>
              <w:spacing w:line="256" w:lineRule="auto"/>
              <w:jc w:val="center"/>
              <w:rPr>
                <w:color w:val="000000"/>
                <w:sz w:val="22"/>
                <w:szCs w:val="22"/>
              </w:rPr>
            </w:pPr>
            <w:r w:rsidRPr="00274288">
              <w:rPr>
                <w:color w:val="000000"/>
                <w:sz w:val="22"/>
                <w:szCs w:val="22"/>
              </w:rPr>
              <w:t>1.</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274288" w:rsidRPr="00274288" w:rsidRDefault="00274288" w:rsidP="00274288">
            <w:pPr>
              <w:spacing w:line="256" w:lineRule="auto"/>
              <w:rPr>
                <w:color w:val="000000"/>
                <w:sz w:val="22"/>
                <w:szCs w:val="22"/>
              </w:rPr>
            </w:pPr>
            <w:r w:rsidRPr="00274288">
              <w:rPr>
                <w:color w:val="000000"/>
                <w:sz w:val="22"/>
                <w:szCs w:val="22"/>
              </w:rPr>
              <w:t>Aplinkos oro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205000,00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205000,00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74288" w:rsidRPr="00274288" w:rsidRDefault="00274288" w:rsidP="00274288">
            <w:pPr>
              <w:spacing w:line="256" w:lineRule="auto"/>
              <w:jc w:val="center"/>
              <w:rPr>
                <w:color w:val="000000"/>
                <w:sz w:val="22"/>
                <w:szCs w:val="22"/>
              </w:rPr>
            </w:pPr>
            <w:r w:rsidRPr="00274288">
              <w:rPr>
                <w:color w:val="000000"/>
                <w:sz w:val="22"/>
                <w:szCs w:val="22"/>
              </w:rPr>
              <w:t>2.</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274288" w:rsidRPr="00274288" w:rsidRDefault="00274288" w:rsidP="00274288">
            <w:pPr>
              <w:spacing w:line="256" w:lineRule="auto"/>
              <w:rPr>
                <w:color w:val="000000"/>
                <w:sz w:val="22"/>
                <w:szCs w:val="22"/>
              </w:rPr>
            </w:pPr>
            <w:r w:rsidRPr="00274288">
              <w:rPr>
                <w:color w:val="000000"/>
                <w:sz w:val="22"/>
                <w:szCs w:val="22"/>
              </w:rPr>
              <w:t>Aplinkos triukšmo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3.</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Dirvožemio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1000,00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4.</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Paviršinio vandens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highlight w:val="yellow"/>
              </w:rPr>
            </w:pPr>
            <w:r w:rsidRPr="00274288">
              <w:rPr>
                <w:color w:val="000000"/>
                <w:sz w:val="20"/>
                <w:szCs w:val="20"/>
              </w:rPr>
              <w:t>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5000,00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highlight w:val="yellow"/>
              </w:rPr>
            </w:pPr>
            <w:r w:rsidRPr="00274288">
              <w:rPr>
                <w:color w:val="000000"/>
                <w:sz w:val="20"/>
                <w:szCs w:val="20"/>
              </w:rPr>
              <w:t>500,00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highlight w:val="yellow"/>
              </w:rPr>
            </w:pPr>
            <w:r w:rsidRPr="00274288">
              <w:rPr>
                <w:color w:val="000000"/>
                <w:sz w:val="20"/>
                <w:szCs w:val="20"/>
              </w:rPr>
              <w:t>5000,00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5.</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274288" w:rsidRPr="00274288" w:rsidRDefault="00274288" w:rsidP="00274288">
            <w:pPr>
              <w:spacing w:line="256" w:lineRule="auto"/>
              <w:rPr>
                <w:color w:val="000000"/>
                <w:sz w:val="22"/>
                <w:szCs w:val="22"/>
              </w:rPr>
            </w:pPr>
            <w:r w:rsidRPr="00274288">
              <w:rPr>
                <w:color w:val="000000"/>
                <w:sz w:val="22"/>
                <w:szCs w:val="22"/>
              </w:rPr>
              <w:t>Gyvosios gamtos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6.</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Želdinių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5000,00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7.</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Aplinkos monitoringo informacinės sistemos koregavimas ir administravimas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4000,00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r>
      <w:tr w:rsidR="00274288" w:rsidRPr="00274288" w:rsidTr="00274288">
        <w:trPr>
          <w:cantSplit/>
          <w:trHeight w:val="405"/>
        </w:trPr>
        <w:tc>
          <w:tcPr>
            <w:tcW w:w="1784" w:type="pct"/>
            <w:gridSpan w:val="2"/>
            <w:tcBorders>
              <w:top w:val="single" w:sz="6" w:space="0" w:color="auto"/>
              <w:left w:val="single" w:sz="6" w:space="0" w:color="auto"/>
              <w:bottom w:val="single" w:sz="6" w:space="0" w:color="auto"/>
              <w:right w:val="single" w:sz="4" w:space="0" w:color="auto"/>
            </w:tcBorders>
            <w:hideMark/>
          </w:tcPr>
          <w:p w:rsidR="00274288" w:rsidRPr="00274288" w:rsidRDefault="00274288" w:rsidP="00274288">
            <w:pPr>
              <w:spacing w:before="120" w:line="256" w:lineRule="auto"/>
              <w:jc w:val="right"/>
              <w:rPr>
                <w:b/>
                <w:color w:val="000000"/>
                <w:sz w:val="22"/>
                <w:szCs w:val="22"/>
              </w:rPr>
            </w:pPr>
            <w:r w:rsidRPr="00274288">
              <w:rPr>
                <w:b/>
                <w:color w:val="000000"/>
                <w:sz w:val="22"/>
                <w:szCs w:val="22"/>
              </w:rPr>
              <w:t>Iš viso:</w:t>
            </w:r>
          </w:p>
        </w:tc>
        <w:tc>
          <w:tcPr>
            <w:tcW w:w="783" w:type="pct"/>
            <w:tcBorders>
              <w:top w:val="single" w:sz="4" w:space="0" w:color="auto"/>
              <w:left w:val="nil"/>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214500,00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228000,00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238500,00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228500,00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sz w:val="20"/>
                <w:szCs w:val="20"/>
              </w:rPr>
            </w:pPr>
            <w:r w:rsidRPr="00274288">
              <w:rPr>
                <w:b/>
                <w:sz w:val="20"/>
                <w:szCs w:val="20"/>
              </w:rPr>
              <w:t>223000,00</w:t>
            </w:r>
          </w:p>
        </w:tc>
      </w:tr>
    </w:tbl>
    <w:p w:rsidR="00274288" w:rsidRPr="00274288" w:rsidRDefault="00274288" w:rsidP="00274288">
      <w:pPr>
        <w:spacing w:before="120" w:after="120"/>
        <w:jc w:val="center"/>
        <w:rPr>
          <w:color w:val="000000"/>
          <w:lang w:eastAsia="lt-LT"/>
        </w:rPr>
      </w:pPr>
    </w:p>
    <w:p w:rsidR="00274288" w:rsidRPr="00274288" w:rsidRDefault="00274288" w:rsidP="00274288">
      <w:pPr>
        <w:spacing w:before="120" w:after="120"/>
        <w:jc w:val="center"/>
        <w:rPr>
          <w:color w:val="000000"/>
          <w:lang w:eastAsia="lt-LT"/>
        </w:rPr>
      </w:pPr>
    </w:p>
    <w:bookmarkEnd w:id="97"/>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spacing w:after="120"/>
        <w:jc w:val="right"/>
        <w:rPr>
          <w:b/>
          <w:color w:val="000000"/>
          <w:lang w:eastAsia="lt-LT"/>
        </w:rPr>
      </w:pPr>
      <w:r w:rsidRPr="00274288">
        <w:rPr>
          <w:b/>
          <w:color w:val="000000"/>
          <w:lang w:eastAsia="lt-LT"/>
        </w:rPr>
        <w:t>1 priedas</w:t>
      </w:r>
    </w:p>
    <w:p w:rsidR="00274288" w:rsidRPr="00274288" w:rsidRDefault="00274288" w:rsidP="00274288">
      <w:pPr>
        <w:spacing w:after="120"/>
        <w:jc w:val="center"/>
        <w:rPr>
          <w:lang w:eastAsia="lt-LT"/>
        </w:rPr>
      </w:pPr>
      <w:r w:rsidRPr="00274288">
        <w:rPr>
          <w:lang w:eastAsia="lt-LT"/>
        </w:rPr>
        <w:t>Klaipėdos miesto savivaldybės aplinkos monitoringo 2022-2026 m. planas. Suvestinė lentelė</w:t>
      </w:r>
    </w:p>
    <w:tbl>
      <w:tblPr>
        <w:tblW w:w="13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795"/>
        <w:gridCol w:w="1905"/>
        <w:gridCol w:w="1559"/>
        <w:gridCol w:w="1588"/>
        <w:gridCol w:w="1559"/>
        <w:gridCol w:w="1560"/>
        <w:gridCol w:w="1564"/>
      </w:tblGrid>
      <w:tr w:rsidR="00274288" w:rsidRPr="00274288" w:rsidTr="00274288">
        <w:tc>
          <w:tcPr>
            <w:tcW w:w="1795"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Aplinkos komponentas</w:t>
            </w:r>
          </w:p>
        </w:tc>
        <w:tc>
          <w:tcPr>
            <w:tcW w:w="1795"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Parametrai</w:t>
            </w:r>
          </w:p>
        </w:tc>
        <w:tc>
          <w:tcPr>
            <w:tcW w:w="1905"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Monitoringo vietų skaičius</w:t>
            </w:r>
          </w:p>
        </w:tc>
        <w:tc>
          <w:tcPr>
            <w:tcW w:w="7830" w:type="dxa"/>
            <w:gridSpan w:val="5"/>
            <w:shd w:val="clear" w:color="auto" w:fill="auto"/>
            <w:vAlign w:val="center"/>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Periodiškumas</w:t>
            </w:r>
          </w:p>
        </w:tc>
      </w:tr>
      <w:tr w:rsidR="00274288" w:rsidRPr="00274288" w:rsidTr="00274288">
        <w:tc>
          <w:tcPr>
            <w:tcW w:w="1795" w:type="dxa"/>
            <w:vMerge/>
            <w:shd w:val="clear" w:color="auto" w:fill="auto"/>
            <w:vAlign w:val="center"/>
          </w:tcPr>
          <w:p w:rsidR="00274288" w:rsidRPr="00274288" w:rsidRDefault="00274288" w:rsidP="00274288">
            <w:pPr>
              <w:spacing w:after="120"/>
              <w:jc w:val="center"/>
              <w:rPr>
                <w:b/>
                <w:color w:val="000000"/>
                <w:sz w:val="22"/>
                <w:szCs w:val="22"/>
                <w:lang w:eastAsia="lt-LT"/>
              </w:rPr>
            </w:pPr>
          </w:p>
        </w:tc>
        <w:tc>
          <w:tcPr>
            <w:tcW w:w="1795" w:type="dxa"/>
            <w:vMerge/>
            <w:shd w:val="clear" w:color="auto" w:fill="auto"/>
            <w:vAlign w:val="center"/>
          </w:tcPr>
          <w:p w:rsidR="00274288" w:rsidRPr="00274288" w:rsidRDefault="00274288" w:rsidP="00274288">
            <w:pPr>
              <w:spacing w:after="120"/>
              <w:jc w:val="center"/>
              <w:rPr>
                <w:b/>
                <w:color w:val="000000"/>
                <w:sz w:val="22"/>
                <w:szCs w:val="22"/>
                <w:lang w:eastAsia="lt-LT"/>
              </w:rPr>
            </w:pPr>
          </w:p>
        </w:tc>
        <w:tc>
          <w:tcPr>
            <w:tcW w:w="1905" w:type="dxa"/>
            <w:vMerge/>
            <w:shd w:val="clear" w:color="auto" w:fill="auto"/>
            <w:vAlign w:val="center"/>
          </w:tcPr>
          <w:p w:rsidR="00274288" w:rsidRPr="00274288" w:rsidRDefault="00274288" w:rsidP="00274288">
            <w:pPr>
              <w:spacing w:after="120"/>
              <w:jc w:val="center"/>
              <w:rPr>
                <w:b/>
                <w:color w:val="000000"/>
                <w:sz w:val="22"/>
                <w:szCs w:val="22"/>
                <w:lang w:eastAsia="lt-LT"/>
              </w:rPr>
            </w:pPr>
          </w:p>
        </w:tc>
        <w:tc>
          <w:tcPr>
            <w:tcW w:w="155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2022</w:t>
            </w:r>
          </w:p>
        </w:tc>
        <w:tc>
          <w:tcPr>
            <w:tcW w:w="158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2023</w:t>
            </w:r>
          </w:p>
        </w:tc>
        <w:tc>
          <w:tcPr>
            <w:tcW w:w="155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2024</w:t>
            </w:r>
          </w:p>
        </w:tc>
        <w:tc>
          <w:tcPr>
            <w:tcW w:w="156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2025</w:t>
            </w:r>
          </w:p>
        </w:tc>
        <w:tc>
          <w:tcPr>
            <w:tcW w:w="15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2026</w:t>
            </w:r>
          </w:p>
        </w:tc>
      </w:tr>
      <w:tr w:rsidR="00274288" w:rsidRPr="00274288" w:rsidTr="00274288">
        <w:tc>
          <w:tcPr>
            <w:tcW w:w="1795"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Aplinkos oras</w:t>
            </w: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SO</w:t>
            </w:r>
            <w:r w:rsidRPr="00274288">
              <w:rPr>
                <w:rFonts w:eastAsia="Calibri"/>
                <w:color w:val="000000"/>
                <w:sz w:val="22"/>
                <w:szCs w:val="22"/>
                <w:vertAlign w:val="subscript"/>
              </w:rPr>
              <w:t>2</w:t>
            </w:r>
            <w:r w:rsidRPr="00274288">
              <w:rPr>
                <w:rFonts w:eastAsia="Calibri"/>
                <w:color w:val="000000"/>
                <w:sz w:val="22"/>
                <w:szCs w:val="22"/>
              </w:rPr>
              <w:t>, NO</w:t>
            </w:r>
            <w:r w:rsidRPr="00274288">
              <w:rPr>
                <w:rFonts w:eastAsia="Calibri"/>
                <w:color w:val="000000"/>
                <w:sz w:val="22"/>
                <w:szCs w:val="22"/>
                <w:vertAlign w:val="subscript"/>
              </w:rPr>
              <w:t>2</w:t>
            </w:r>
            <w:r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LOJ (BTEX),</w:t>
            </w:r>
          </w:p>
          <w:p w:rsidR="00274288" w:rsidRPr="00274288" w:rsidRDefault="00274288" w:rsidP="00274288">
            <w:pPr>
              <w:tabs>
                <w:tab w:val="left" w:pos="1758"/>
              </w:tabs>
              <w:rPr>
                <w:sz w:val="22"/>
                <w:szCs w:val="22"/>
                <w:lang w:eastAsia="x-none"/>
              </w:rPr>
            </w:pPr>
            <w:r w:rsidRPr="00274288">
              <w:rPr>
                <w:sz w:val="22"/>
                <w:szCs w:val="22"/>
                <w:lang w:eastAsia="x-none"/>
              </w:rPr>
              <w:t>KD</w:t>
            </w:r>
            <w:r w:rsidRPr="00274288">
              <w:rPr>
                <w:sz w:val="22"/>
                <w:szCs w:val="22"/>
                <w:vertAlign w:val="subscript"/>
                <w:lang w:eastAsia="x-none"/>
              </w:rPr>
              <w:t>10</w:t>
            </w:r>
            <w:r w:rsidRPr="00274288">
              <w:rPr>
                <w:sz w:val="22"/>
                <w:szCs w:val="22"/>
                <w:lang w:eastAsia="x-none"/>
              </w:rPr>
              <w:t>, KD</w:t>
            </w:r>
            <w:r w:rsidRPr="00274288">
              <w:rPr>
                <w:sz w:val="22"/>
                <w:szCs w:val="22"/>
                <w:vertAlign w:val="subscript"/>
                <w:lang w:eastAsia="x-none"/>
              </w:rPr>
              <w:t>2,5</w:t>
            </w:r>
            <w:r w:rsidRPr="00274288">
              <w:rPr>
                <w:sz w:val="22"/>
                <w:szCs w:val="22"/>
                <w:lang w:eastAsia="x-none"/>
              </w:rPr>
              <w:t xml:space="preserve">, SKD, </w:t>
            </w:r>
          </w:p>
          <w:p w:rsidR="00274288" w:rsidRPr="00274288" w:rsidRDefault="00274288" w:rsidP="00274288">
            <w:pPr>
              <w:tabs>
                <w:tab w:val="left" w:pos="1758"/>
              </w:tabs>
              <w:rPr>
                <w:sz w:val="22"/>
                <w:szCs w:val="22"/>
                <w:lang w:eastAsia="x-none"/>
              </w:rPr>
            </w:pPr>
          </w:p>
          <w:p w:rsidR="00274288" w:rsidRPr="00274288" w:rsidRDefault="00274288" w:rsidP="00274288">
            <w:pPr>
              <w:autoSpaceDE w:val="0"/>
              <w:autoSpaceDN w:val="0"/>
              <w:adjustRightInd w:val="0"/>
              <w:rPr>
                <w:rFonts w:eastAsia="Calibri"/>
                <w:color w:val="000000"/>
                <w:sz w:val="22"/>
                <w:szCs w:val="22"/>
              </w:rPr>
            </w:pP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SO</w:t>
            </w:r>
            <w:r w:rsidRPr="00274288">
              <w:rPr>
                <w:rFonts w:eastAsia="Calibri"/>
                <w:color w:val="000000"/>
                <w:sz w:val="22"/>
                <w:szCs w:val="22"/>
                <w:vertAlign w:val="subscript"/>
              </w:rPr>
              <w:t>2</w:t>
            </w:r>
            <w:r w:rsidRPr="00274288">
              <w:rPr>
                <w:rFonts w:eastAsia="Calibri"/>
                <w:color w:val="000000"/>
                <w:sz w:val="22"/>
                <w:szCs w:val="22"/>
              </w:rPr>
              <w:t xml:space="preserve"> – 15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NO</w:t>
            </w:r>
            <w:r w:rsidRPr="00274288">
              <w:rPr>
                <w:rFonts w:eastAsia="Calibri"/>
                <w:color w:val="000000"/>
                <w:sz w:val="22"/>
                <w:szCs w:val="22"/>
                <w:vertAlign w:val="subscript"/>
              </w:rPr>
              <w:t>2</w:t>
            </w:r>
            <w:r w:rsidRPr="00274288">
              <w:rPr>
                <w:rFonts w:eastAsia="Calibri"/>
                <w:color w:val="000000"/>
                <w:sz w:val="22"/>
                <w:szCs w:val="22"/>
              </w:rPr>
              <w:t xml:space="preserve"> – 30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LOJ (BTEX) – 19</w:t>
            </w:r>
          </w:p>
          <w:p w:rsidR="00274288" w:rsidRPr="00274288" w:rsidRDefault="00274288" w:rsidP="00274288">
            <w:pPr>
              <w:tabs>
                <w:tab w:val="left" w:pos="1758"/>
              </w:tabs>
              <w:ind w:left="-14"/>
              <w:rPr>
                <w:sz w:val="22"/>
                <w:szCs w:val="22"/>
                <w:lang w:eastAsia="x-none"/>
              </w:rPr>
            </w:pPr>
            <w:r w:rsidRPr="00274288">
              <w:rPr>
                <w:sz w:val="22"/>
                <w:szCs w:val="22"/>
                <w:lang w:eastAsia="x-none"/>
              </w:rPr>
              <w:t>KD</w:t>
            </w:r>
            <w:r w:rsidRPr="00274288">
              <w:rPr>
                <w:sz w:val="22"/>
                <w:szCs w:val="22"/>
                <w:vertAlign w:val="subscript"/>
                <w:lang w:eastAsia="x-none"/>
              </w:rPr>
              <w:t>10</w:t>
            </w:r>
            <w:r w:rsidRPr="00274288">
              <w:rPr>
                <w:sz w:val="22"/>
                <w:szCs w:val="22"/>
                <w:lang w:eastAsia="x-none"/>
              </w:rPr>
              <w:t xml:space="preserve"> – 17</w:t>
            </w:r>
          </w:p>
          <w:p w:rsidR="00274288" w:rsidRPr="00274288" w:rsidRDefault="00274288" w:rsidP="00274288">
            <w:pPr>
              <w:tabs>
                <w:tab w:val="left" w:pos="1758"/>
              </w:tabs>
              <w:ind w:left="-14"/>
              <w:rPr>
                <w:sz w:val="22"/>
                <w:szCs w:val="22"/>
                <w:lang w:eastAsia="x-none"/>
              </w:rPr>
            </w:pPr>
            <w:r w:rsidRPr="00274288">
              <w:rPr>
                <w:sz w:val="22"/>
                <w:szCs w:val="22"/>
                <w:lang w:eastAsia="x-none"/>
              </w:rPr>
              <w:t>KD</w:t>
            </w:r>
            <w:r w:rsidRPr="00274288">
              <w:rPr>
                <w:sz w:val="22"/>
                <w:szCs w:val="22"/>
                <w:vertAlign w:val="subscript"/>
                <w:lang w:eastAsia="x-none"/>
              </w:rPr>
              <w:t>2,5</w:t>
            </w:r>
            <w:r w:rsidRPr="00274288">
              <w:rPr>
                <w:sz w:val="22"/>
                <w:szCs w:val="22"/>
                <w:lang w:eastAsia="x-none"/>
              </w:rPr>
              <w:t xml:space="preserve"> – 5</w:t>
            </w:r>
          </w:p>
          <w:p w:rsidR="00274288" w:rsidRPr="00274288" w:rsidRDefault="00274288" w:rsidP="00274288">
            <w:pPr>
              <w:tabs>
                <w:tab w:val="left" w:pos="1758"/>
              </w:tabs>
              <w:ind w:left="-14"/>
              <w:rPr>
                <w:bCs/>
                <w:sz w:val="22"/>
                <w:szCs w:val="22"/>
                <w:lang w:eastAsia="x-none"/>
              </w:rPr>
            </w:pPr>
            <w:r w:rsidRPr="00274288">
              <w:rPr>
                <w:sz w:val="22"/>
                <w:szCs w:val="22"/>
                <w:lang w:eastAsia="x-none"/>
              </w:rPr>
              <w:t>SKD</w:t>
            </w:r>
            <w:r w:rsidRPr="00274288">
              <w:rPr>
                <w:color w:val="000000"/>
                <w:sz w:val="22"/>
                <w:szCs w:val="22"/>
                <w:lang w:eastAsia="x-none"/>
              </w:rPr>
              <w:t xml:space="preserve"> – 4</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tc>
      </w:tr>
      <w:tr w:rsidR="00274288" w:rsidRPr="00274288" w:rsidTr="00274288">
        <w:tc>
          <w:tcPr>
            <w:tcW w:w="1795" w:type="dxa"/>
            <w:vMerge/>
            <w:shd w:val="clear" w:color="auto" w:fill="auto"/>
          </w:tcPr>
          <w:p w:rsidR="00274288" w:rsidRPr="00274288" w:rsidRDefault="00274288" w:rsidP="00274288">
            <w:pPr>
              <w:autoSpaceDE w:val="0"/>
              <w:autoSpaceDN w:val="0"/>
              <w:adjustRightInd w:val="0"/>
              <w:rPr>
                <w:rFonts w:eastAsia="Calibri"/>
                <w:b/>
                <w:bCs/>
                <w:color w:val="000000"/>
                <w:sz w:val="22"/>
                <w:szCs w:val="22"/>
              </w:rPr>
            </w:pP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CO</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CO – 10</w:t>
            </w:r>
          </w:p>
          <w:p w:rsidR="00274288" w:rsidRPr="00274288" w:rsidRDefault="00274288" w:rsidP="00274288">
            <w:pPr>
              <w:autoSpaceDE w:val="0"/>
              <w:autoSpaceDN w:val="0"/>
              <w:adjustRightInd w:val="0"/>
              <w:rPr>
                <w:rFonts w:eastAsia="Calibri"/>
                <w:color w:val="000000"/>
                <w:sz w:val="22"/>
                <w:szCs w:val="22"/>
              </w:rPr>
            </w:pP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iCs/>
                <w:color w:val="000000"/>
                <w:sz w:val="22"/>
                <w:szCs w:val="22"/>
              </w:rPr>
              <w:t xml:space="preserve">4 kartus per metus </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iCs/>
                <w:color w:val="000000"/>
                <w:sz w:val="22"/>
                <w:szCs w:val="22"/>
              </w:rPr>
              <w:t xml:space="preserve">4 kartus per metus </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p>
        </w:tc>
      </w:tr>
      <w:tr w:rsidR="00274288" w:rsidRPr="00274288" w:rsidTr="00274288">
        <w:tc>
          <w:tcPr>
            <w:tcW w:w="1795" w:type="dxa"/>
            <w:vMerge/>
            <w:shd w:val="clear" w:color="auto" w:fill="auto"/>
          </w:tcPr>
          <w:p w:rsidR="00274288" w:rsidRPr="00274288" w:rsidRDefault="00274288" w:rsidP="00274288">
            <w:pPr>
              <w:autoSpaceDE w:val="0"/>
              <w:autoSpaceDN w:val="0"/>
              <w:adjustRightInd w:val="0"/>
              <w:rPr>
                <w:rFonts w:eastAsia="Calibri"/>
                <w:b/>
                <w:bCs/>
                <w:color w:val="000000"/>
                <w:sz w:val="22"/>
                <w:szCs w:val="22"/>
              </w:rPr>
            </w:pP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H</w:t>
            </w:r>
            <w:r w:rsidRPr="00274288">
              <w:rPr>
                <w:rFonts w:eastAsia="Calibri"/>
                <w:color w:val="000000"/>
                <w:sz w:val="22"/>
                <w:szCs w:val="22"/>
                <w:vertAlign w:val="subscript"/>
              </w:rPr>
              <w:t>2</w:t>
            </w:r>
            <w:r w:rsidRPr="00274288">
              <w:rPr>
                <w:rFonts w:eastAsia="Calibri"/>
                <w:color w:val="000000"/>
                <w:sz w:val="22"/>
                <w:szCs w:val="22"/>
              </w:rPr>
              <w:t>S, NH</w:t>
            </w:r>
            <w:r w:rsidRPr="00274288">
              <w:rPr>
                <w:rFonts w:eastAsia="Calibri"/>
                <w:color w:val="000000"/>
                <w:sz w:val="22"/>
                <w:szCs w:val="22"/>
                <w:vertAlign w:val="subscript"/>
              </w:rPr>
              <w:t>3</w:t>
            </w:r>
          </w:p>
        </w:tc>
        <w:tc>
          <w:tcPr>
            <w:tcW w:w="1905" w:type="dxa"/>
            <w:shd w:val="clear" w:color="auto" w:fill="auto"/>
          </w:tcPr>
          <w:p w:rsidR="00274288" w:rsidRPr="00274288" w:rsidRDefault="00274288" w:rsidP="00274288">
            <w:pPr>
              <w:tabs>
                <w:tab w:val="left" w:pos="1758"/>
              </w:tabs>
              <w:ind w:left="-14"/>
              <w:rPr>
                <w:color w:val="000000"/>
                <w:sz w:val="22"/>
                <w:szCs w:val="22"/>
                <w:lang w:eastAsia="x-none"/>
              </w:rPr>
            </w:pPr>
            <w:r w:rsidRPr="00274288">
              <w:rPr>
                <w:sz w:val="22"/>
                <w:szCs w:val="22"/>
                <w:lang w:eastAsia="x-none"/>
              </w:rPr>
              <w:t>H</w:t>
            </w:r>
            <w:r w:rsidRPr="00274288">
              <w:rPr>
                <w:sz w:val="22"/>
                <w:szCs w:val="22"/>
                <w:vertAlign w:val="subscript"/>
                <w:lang w:eastAsia="x-none"/>
              </w:rPr>
              <w:t>2</w:t>
            </w:r>
            <w:r w:rsidRPr="00274288">
              <w:rPr>
                <w:sz w:val="22"/>
                <w:szCs w:val="22"/>
                <w:lang w:eastAsia="x-none"/>
              </w:rPr>
              <w:t>S – 4</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NH</w:t>
            </w:r>
            <w:r w:rsidRPr="00274288">
              <w:rPr>
                <w:rFonts w:eastAsia="Calibri"/>
                <w:color w:val="000000"/>
                <w:sz w:val="22"/>
                <w:szCs w:val="22"/>
                <w:vertAlign w:val="subscript"/>
              </w:rPr>
              <w:t>3</w:t>
            </w:r>
            <w:r w:rsidRPr="00274288">
              <w:rPr>
                <w:rFonts w:eastAsia="Calibri"/>
                <w:color w:val="000000"/>
                <w:sz w:val="22"/>
                <w:szCs w:val="22"/>
              </w:rPr>
              <w:t xml:space="preserve"> – 4</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r>
      <w:tr w:rsidR="00274288" w:rsidRPr="00274288" w:rsidTr="00274288">
        <w:tc>
          <w:tcPr>
            <w:tcW w:w="1795" w:type="dxa"/>
            <w:vMerge/>
            <w:shd w:val="clear" w:color="auto" w:fill="auto"/>
          </w:tcPr>
          <w:p w:rsidR="00274288" w:rsidRPr="00274288" w:rsidRDefault="00274288" w:rsidP="00274288">
            <w:pPr>
              <w:spacing w:after="120"/>
              <w:rPr>
                <w:b/>
                <w:color w:val="000000"/>
                <w:sz w:val="22"/>
                <w:szCs w:val="22"/>
                <w:lang w:eastAsia="lt-LT"/>
              </w:rPr>
            </w:pPr>
            <w:bookmarkStart w:id="98" w:name="_Hlk74659424"/>
          </w:p>
        </w:tc>
        <w:tc>
          <w:tcPr>
            <w:tcW w:w="1795" w:type="dxa"/>
            <w:shd w:val="clear" w:color="auto" w:fill="auto"/>
          </w:tcPr>
          <w:p w:rsidR="00274288" w:rsidRPr="00274288" w:rsidRDefault="00274288" w:rsidP="00274288">
            <w:pPr>
              <w:rPr>
                <w:sz w:val="22"/>
                <w:szCs w:val="22"/>
                <w:lang w:eastAsia="lt-LT"/>
              </w:rPr>
            </w:pPr>
            <w:r w:rsidRPr="00274288">
              <w:rPr>
                <w:sz w:val="22"/>
                <w:szCs w:val="22"/>
                <w:lang w:eastAsia="lt-LT"/>
              </w:rPr>
              <w:t>LOJ (bendras angliavandenilių kiekis).</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w:t>
            </w:r>
            <w:r w:rsidRPr="00274288">
              <w:rPr>
                <w:bCs/>
                <w:sz w:val="22"/>
                <w:szCs w:val="22"/>
              </w:rPr>
              <w:t>ID33, ID34)</w:t>
            </w:r>
          </w:p>
        </w:tc>
        <w:tc>
          <w:tcPr>
            <w:tcW w:w="1559" w:type="dxa"/>
            <w:shd w:val="clear" w:color="auto" w:fill="auto"/>
          </w:tcPr>
          <w:p w:rsidR="00274288" w:rsidRPr="00274288" w:rsidRDefault="00274288" w:rsidP="00274288">
            <w:pPr>
              <w:rPr>
                <w:sz w:val="22"/>
                <w:szCs w:val="22"/>
                <w:lang w:eastAsia="lt-LT"/>
              </w:rPr>
            </w:pPr>
            <w:r w:rsidRPr="00274288">
              <w:rPr>
                <w:sz w:val="22"/>
                <w:szCs w:val="22"/>
                <w:lang w:eastAsia="lt-LT"/>
              </w:rPr>
              <w:t>nepertraukiami matavimai</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r>
      <w:tr w:rsidR="00274288" w:rsidRPr="00274288" w:rsidTr="00274288">
        <w:tc>
          <w:tcPr>
            <w:tcW w:w="1795" w:type="dxa"/>
            <w:vMerge/>
            <w:shd w:val="clear" w:color="auto" w:fill="auto"/>
          </w:tcPr>
          <w:p w:rsidR="00274288" w:rsidRPr="00274288" w:rsidRDefault="00274288" w:rsidP="00274288">
            <w:pPr>
              <w:spacing w:after="120"/>
              <w:rPr>
                <w:b/>
                <w:color w:val="000000"/>
                <w:sz w:val="22"/>
                <w:szCs w:val="22"/>
                <w:lang w:eastAsia="lt-LT"/>
              </w:rPr>
            </w:pPr>
          </w:p>
        </w:tc>
        <w:tc>
          <w:tcPr>
            <w:tcW w:w="1795" w:type="dxa"/>
            <w:shd w:val="clear" w:color="auto" w:fill="auto"/>
          </w:tcPr>
          <w:p w:rsidR="00274288" w:rsidRPr="00274288" w:rsidRDefault="00274288" w:rsidP="00274288">
            <w:pPr>
              <w:rPr>
                <w:sz w:val="22"/>
                <w:szCs w:val="22"/>
                <w:lang w:eastAsia="lt-LT"/>
              </w:rPr>
            </w:pPr>
            <w:r w:rsidRPr="00274288">
              <w:rPr>
                <w:sz w:val="22"/>
                <w:szCs w:val="22"/>
                <w:lang w:eastAsia="lt-LT"/>
              </w:rPr>
              <w:t>KD</w:t>
            </w:r>
            <w:r w:rsidRPr="00274288">
              <w:rPr>
                <w:sz w:val="22"/>
                <w:szCs w:val="22"/>
                <w:vertAlign w:val="subscript"/>
                <w:lang w:eastAsia="lt-LT"/>
              </w:rPr>
              <w:t>10</w:t>
            </w:r>
            <w:r w:rsidRPr="00274288">
              <w:rPr>
                <w:sz w:val="22"/>
                <w:szCs w:val="22"/>
                <w:lang w:eastAsia="lt-LT"/>
              </w:rPr>
              <w:t>, KD</w:t>
            </w:r>
            <w:r w:rsidRPr="00274288">
              <w:rPr>
                <w:sz w:val="22"/>
                <w:szCs w:val="22"/>
                <w:vertAlign w:val="subscript"/>
                <w:lang w:eastAsia="lt-LT"/>
              </w:rPr>
              <w:t>2,5</w:t>
            </w:r>
            <w:r w:rsidRPr="00274288">
              <w:rPr>
                <w:sz w:val="22"/>
                <w:szCs w:val="22"/>
                <w:lang w:eastAsia="lt-LT"/>
              </w:rPr>
              <w:t xml:space="preserve">, SKD </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3 (ID22, ID26, ID30)</w:t>
            </w:r>
          </w:p>
        </w:tc>
        <w:tc>
          <w:tcPr>
            <w:tcW w:w="1559" w:type="dxa"/>
            <w:shd w:val="clear" w:color="auto" w:fill="auto"/>
          </w:tcPr>
          <w:p w:rsidR="00274288" w:rsidRPr="00274288" w:rsidRDefault="00274288" w:rsidP="00274288">
            <w:pPr>
              <w:rPr>
                <w:sz w:val="22"/>
                <w:szCs w:val="22"/>
                <w:lang w:eastAsia="lt-LT"/>
              </w:rPr>
            </w:pPr>
            <w:r w:rsidRPr="00274288">
              <w:rPr>
                <w:sz w:val="22"/>
                <w:szCs w:val="22"/>
                <w:lang w:eastAsia="lt-LT"/>
              </w:rPr>
              <w:t>nepertraukiami matavimai</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r>
      <w:bookmarkEnd w:id="98"/>
      <w:tr w:rsidR="00274288" w:rsidRPr="00274288" w:rsidTr="00274288">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Aplinkos triukšmas </w:t>
            </w: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Ekvivalentinis garso lygis, Maksimalus garso lygis </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47</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r>
      <w:tr w:rsidR="00274288" w:rsidRPr="00274288" w:rsidTr="00274288">
        <w:tc>
          <w:tcPr>
            <w:tcW w:w="1795" w:type="dxa"/>
            <w:vMerge w:val="restart"/>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Dirvožemis</w:t>
            </w:r>
          </w:p>
        </w:tc>
        <w:tc>
          <w:tcPr>
            <w:tcW w:w="1795" w:type="dxa"/>
          </w:tcPr>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As, Ba, Cd, Cr, Co, Cu, Mn, Mo, Ni, Pb, Sn, V, Zn, naftos produktai </w:t>
            </w:r>
          </w:p>
        </w:tc>
        <w:tc>
          <w:tcPr>
            <w:tcW w:w="1905"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LEZ – 12;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viešos-gyvenamos teritorijos – 119; </w:t>
            </w:r>
          </w:p>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Pav. vandens telkiniai – 9 </w:t>
            </w:r>
          </w:p>
        </w:tc>
        <w:tc>
          <w:tcPr>
            <w:tcW w:w="1559" w:type="dxa"/>
          </w:tcPr>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 </w:t>
            </w:r>
          </w:p>
        </w:tc>
        <w:tc>
          <w:tcPr>
            <w:tcW w:w="1588"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(LEZ) </w:t>
            </w:r>
          </w:p>
        </w:tc>
        <w:tc>
          <w:tcPr>
            <w:tcW w:w="1559"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(šiaurinė miesto dalis) </w:t>
            </w:r>
          </w:p>
        </w:tc>
        <w:tc>
          <w:tcPr>
            <w:tcW w:w="1560"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(pietinė miesto dalis) </w:t>
            </w:r>
          </w:p>
        </w:tc>
        <w:tc>
          <w:tcPr>
            <w:tcW w:w="1564"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(paviršiniai vandens telkiniai) </w:t>
            </w:r>
          </w:p>
        </w:tc>
      </w:tr>
      <w:tr w:rsidR="00274288" w:rsidRPr="00274288" w:rsidTr="00274288">
        <w:tc>
          <w:tcPr>
            <w:tcW w:w="1795" w:type="dxa"/>
            <w:vMerge/>
            <w:shd w:val="clear" w:color="auto" w:fill="auto"/>
          </w:tcPr>
          <w:p w:rsidR="00274288" w:rsidRPr="00274288" w:rsidRDefault="00274288" w:rsidP="00274288">
            <w:pPr>
              <w:spacing w:after="120"/>
              <w:rPr>
                <w:b/>
                <w:color w:val="000000"/>
                <w:sz w:val="22"/>
                <w:szCs w:val="22"/>
                <w:lang w:eastAsia="lt-LT"/>
              </w:rPr>
            </w:pPr>
          </w:p>
        </w:tc>
        <w:tc>
          <w:tcPr>
            <w:tcW w:w="1795"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Mn, Mo, Ni, Pb, Sn, V, Zn, naftos produktai </w:t>
            </w:r>
          </w:p>
        </w:tc>
        <w:tc>
          <w:tcPr>
            <w:tcW w:w="1905"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Paplūdimiai maudyklos – 3 </w:t>
            </w:r>
          </w:p>
        </w:tc>
        <w:tc>
          <w:tcPr>
            <w:tcW w:w="1559"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88"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59"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60"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64"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r>
      <w:tr w:rsidR="00274288" w:rsidRPr="00274288" w:rsidTr="00274288">
        <w:tc>
          <w:tcPr>
            <w:tcW w:w="1795" w:type="dxa"/>
            <w:vMerge w:val="restart"/>
            <w:shd w:val="clear" w:color="auto" w:fill="auto"/>
          </w:tcPr>
          <w:p w:rsidR="00274288" w:rsidRPr="00274288" w:rsidRDefault="00274288" w:rsidP="00274288">
            <w:pPr>
              <w:rPr>
                <w:rFonts w:eastAsia="Calibri"/>
                <w:b/>
                <w:bCs/>
                <w:color w:val="000000"/>
                <w:sz w:val="22"/>
                <w:szCs w:val="22"/>
              </w:rPr>
            </w:pPr>
            <w:r w:rsidRPr="00274288">
              <w:rPr>
                <w:rFonts w:eastAsia="Calibri"/>
                <w:b/>
                <w:bCs/>
                <w:color w:val="000000"/>
                <w:sz w:val="22"/>
                <w:szCs w:val="22"/>
              </w:rPr>
              <w:t>Paviršinio</w:t>
            </w:r>
          </w:p>
          <w:p w:rsidR="00274288" w:rsidRPr="00274288" w:rsidRDefault="00274288" w:rsidP="00274288">
            <w:pPr>
              <w:rPr>
                <w:b/>
                <w:color w:val="000000"/>
                <w:sz w:val="22"/>
                <w:szCs w:val="22"/>
                <w:lang w:eastAsia="lt-LT"/>
              </w:rPr>
            </w:pPr>
            <w:r w:rsidRPr="00274288">
              <w:rPr>
                <w:rFonts w:eastAsia="Calibri"/>
                <w:b/>
                <w:bCs/>
                <w:color w:val="000000"/>
                <w:sz w:val="22"/>
                <w:szCs w:val="22"/>
              </w:rPr>
              <w:t>vandens telkiniai</w:t>
            </w:r>
          </w:p>
        </w:tc>
        <w:tc>
          <w:tcPr>
            <w:tcW w:w="1795" w:type="dxa"/>
            <w:shd w:val="clear" w:color="auto" w:fill="auto"/>
          </w:tcPr>
          <w:p w:rsidR="00274288" w:rsidRPr="00274288" w:rsidRDefault="00274288" w:rsidP="00274288">
            <w:pPr>
              <w:jc w:val="center"/>
              <w:rPr>
                <w:color w:val="000000"/>
                <w:sz w:val="22"/>
                <w:szCs w:val="22"/>
                <w:lang w:eastAsia="lt-LT"/>
              </w:rPr>
            </w:pPr>
            <w:r w:rsidRPr="00274288">
              <w:rPr>
                <w:color w:val="000000"/>
                <w:sz w:val="22"/>
                <w:szCs w:val="22"/>
                <w:lang w:eastAsia="lt-LT"/>
              </w:rPr>
              <w:t>bendras azotas (Nb), bendras fosforas (Pb), biocheminis deguonies suvartojimas per 7 paras (BDS</w:t>
            </w:r>
            <w:r w:rsidRPr="00274288">
              <w:rPr>
                <w:color w:val="000000"/>
                <w:sz w:val="22"/>
                <w:szCs w:val="22"/>
                <w:vertAlign w:val="subscript"/>
                <w:lang w:eastAsia="lt-LT"/>
              </w:rPr>
              <w:t>7</w:t>
            </w:r>
            <w:r w:rsidRPr="00274288">
              <w:rPr>
                <w:color w:val="000000"/>
                <w:sz w:val="22"/>
                <w:szCs w:val="22"/>
                <w:lang w:eastAsia="lt-LT"/>
              </w:rPr>
              <w:t>), Seki gylis (S);</w:t>
            </w:r>
          </w:p>
          <w:p w:rsidR="00274288" w:rsidRPr="00274288" w:rsidRDefault="00274288" w:rsidP="00274288">
            <w:pPr>
              <w:jc w:val="center"/>
              <w:rPr>
                <w:b/>
                <w:noProof/>
                <w:color w:val="000000"/>
                <w:sz w:val="22"/>
                <w:szCs w:val="22"/>
                <w:lang w:eastAsia="lt-LT"/>
              </w:rPr>
            </w:pPr>
            <w:r w:rsidRPr="00274288">
              <w:rPr>
                <w:rFonts w:eastAsia="Calibri"/>
                <w:noProof/>
                <w:color w:val="000000"/>
                <w:sz w:val="22"/>
                <w:szCs w:val="22"/>
                <w:lang w:eastAsia="en-GB"/>
              </w:rPr>
              <w:t>fitoplanktonas</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6</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sz w:val="22"/>
                <w:szCs w:val="22"/>
                <w:lang w:eastAsia="lt-LT"/>
              </w:rPr>
              <w:t>4 kartus per metus</w:t>
            </w:r>
          </w:p>
        </w:tc>
        <w:tc>
          <w:tcPr>
            <w:tcW w:w="1560"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r>
      <w:tr w:rsidR="00274288" w:rsidRPr="00274288" w:rsidTr="00274288">
        <w:trPr>
          <w:trHeight w:val="2025"/>
        </w:trPr>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jc w:val="center"/>
              <w:rPr>
                <w:sz w:val="22"/>
                <w:szCs w:val="22"/>
                <w:lang w:eastAsia="ar-SA"/>
              </w:rPr>
            </w:pPr>
            <w:r w:rsidRPr="00274288">
              <w:rPr>
                <w:sz w:val="22"/>
                <w:szCs w:val="22"/>
                <w:lang w:eastAsia="ar-SA"/>
              </w:rPr>
              <w:t>nitratų azotas (NO</w:t>
            </w:r>
            <w:r w:rsidRPr="00274288">
              <w:rPr>
                <w:sz w:val="22"/>
                <w:szCs w:val="22"/>
                <w:vertAlign w:val="subscript"/>
                <w:lang w:eastAsia="ar-SA"/>
              </w:rPr>
              <w:t>3</w:t>
            </w:r>
            <w:r w:rsidRPr="00274288">
              <w:rPr>
                <w:sz w:val="22"/>
                <w:szCs w:val="22"/>
                <w:vertAlign w:val="superscript"/>
                <w:lang w:eastAsia="ar-SA"/>
              </w:rPr>
              <w:t>-</w:t>
            </w:r>
            <w:r w:rsidRPr="00274288">
              <w:rPr>
                <w:sz w:val="22"/>
                <w:szCs w:val="22"/>
                <w:lang w:eastAsia="ar-SA"/>
              </w:rPr>
              <w:t>N), amonio azotas (NH</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N), bendras azotas (Nb), fosfatų fosforas (PO</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P), bendras fosforas (Pb), biocheminis deguonies suvartojimas per 7 paras (BDS</w:t>
            </w:r>
            <w:r w:rsidRPr="00274288">
              <w:rPr>
                <w:sz w:val="22"/>
                <w:szCs w:val="22"/>
                <w:vertAlign w:val="subscript"/>
                <w:lang w:eastAsia="ar-SA"/>
              </w:rPr>
              <w:t>7</w:t>
            </w:r>
            <w:r w:rsidRPr="00274288">
              <w:rPr>
                <w:sz w:val="22"/>
                <w:szCs w:val="22"/>
                <w:lang w:eastAsia="ar-SA"/>
              </w:rPr>
              <w:t>), ištirpusio deguonies kiekis vandenyje (O</w:t>
            </w:r>
            <w:r w:rsidRPr="00274288">
              <w:rPr>
                <w:sz w:val="22"/>
                <w:szCs w:val="22"/>
                <w:vertAlign w:val="subscript"/>
                <w:lang w:eastAsia="ar-SA"/>
              </w:rPr>
              <w:t>2</w:t>
            </w:r>
            <w:r w:rsidRPr="00274288">
              <w:rPr>
                <w:sz w:val="22"/>
                <w:szCs w:val="22"/>
                <w:lang w:eastAsia="ar-SA"/>
              </w:rPr>
              <w:t>);</w:t>
            </w:r>
          </w:p>
          <w:p w:rsidR="00274288" w:rsidRPr="00274288" w:rsidRDefault="00274288" w:rsidP="00274288">
            <w:pPr>
              <w:jc w:val="center"/>
              <w:rPr>
                <w:b/>
                <w:color w:val="000000"/>
                <w:sz w:val="22"/>
                <w:szCs w:val="22"/>
                <w:lang w:eastAsia="lt-LT"/>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4</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sz w:val="22"/>
                <w:szCs w:val="22"/>
                <w:lang w:eastAsia="lt-LT"/>
              </w:rPr>
              <w:t>4 kartus per metus</w:t>
            </w:r>
          </w:p>
        </w:tc>
        <w:tc>
          <w:tcPr>
            <w:tcW w:w="1560"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r>
      <w:tr w:rsidR="00274288" w:rsidRPr="00274288" w:rsidTr="00274288">
        <w:trPr>
          <w:trHeight w:val="343"/>
        </w:trPr>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jc w:val="center"/>
              <w:rPr>
                <w:noProof/>
                <w:sz w:val="22"/>
                <w:szCs w:val="22"/>
                <w:lang w:eastAsia="ar-SA"/>
              </w:rPr>
            </w:pPr>
            <w:r w:rsidRPr="00274288">
              <w:rPr>
                <w:noProof/>
                <w:sz w:val="22"/>
                <w:szCs w:val="22"/>
                <w:lang w:eastAsia="ar-SA"/>
              </w:rPr>
              <w:t>makrobestuburiai</w:t>
            </w:r>
          </w:p>
          <w:p w:rsidR="00274288" w:rsidRPr="00274288" w:rsidRDefault="00274288" w:rsidP="00274288">
            <w:pPr>
              <w:jc w:val="center"/>
              <w:rPr>
                <w:sz w:val="22"/>
                <w:szCs w:val="22"/>
                <w:lang w:eastAsia="ar-SA"/>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4</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rPr>
                <w:sz w:val="22"/>
                <w:szCs w:val="22"/>
                <w:lang w:eastAsia="lt-LT"/>
              </w:rPr>
            </w:pPr>
            <w:r w:rsidRPr="00274288">
              <w:rPr>
                <w:sz w:val="22"/>
                <w:szCs w:val="22"/>
                <w:lang w:eastAsia="lt-LT"/>
              </w:rPr>
              <w:t>1 kartą per metus</w:t>
            </w:r>
          </w:p>
        </w:tc>
        <w:tc>
          <w:tcPr>
            <w:tcW w:w="1560"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Vandens lygis, m</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1</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r>
      <w:tr w:rsidR="00274288" w:rsidRPr="00274288" w:rsidTr="00274288">
        <w:tc>
          <w:tcPr>
            <w:tcW w:w="1795" w:type="dxa"/>
            <w:vMerge w:val="restart"/>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Gyvoji gamta</w:t>
            </w: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Paukščiai </w:t>
            </w:r>
          </w:p>
          <w:p w:rsidR="00274288" w:rsidRPr="00274288" w:rsidRDefault="00274288" w:rsidP="00274288">
            <w:pPr>
              <w:spacing w:after="120"/>
              <w:rPr>
                <w:b/>
                <w:color w:val="000000"/>
                <w:sz w:val="22"/>
                <w:szCs w:val="22"/>
                <w:lang w:eastAsia="lt-LT"/>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20</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sz w:val="22"/>
                <w:szCs w:val="22"/>
                <w:lang w:eastAsia="lt-LT"/>
              </w:rPr>
              <w:t>2 kartus per perėjimo sezoną: gegužės, birželio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Šikšnosparniai </w:t>
            </w:r>
          </w:p>
          <w:p w:rsidR="00274288" w:rsidRPr="00274288" w:rsidRDefault="00274288" w:rsidP="00274288">
            <w:pPr>
              <w:spacing w:after="120"/>
              <w:rPr>
                <w:b/>
                <w:color w:val="000000"/>
                <w:sz w:val="22"/>
                <w:szCs w:val="22"/>
                <w:lang w:eastAsia="lt-LT"/>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58</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3 kartus per sezoną: gegužės, birželio, spalio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rPr>
                <w:b/>
                <w:color w:val="000000"/>
                <w:sz w:val="22"/>
                <w:szCs w:val="22"/>
                <w:lang w:eastAsia="lt-LT"/>
              </w:rPr>
            </w:pPr>
            <w:r w:rsidRPr="00274288">
              <w:rPr>
                <w:color w:val="000000"/>
                <w:sz w:val="22"/>
                <w:szCs w:val="22"/>
                <w:lang w:eastAsia="lt-LT"/>
              </w:rPr>
              <w:t xml:space="preserve">Varliagyviai </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20</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sz w:val="22"/>
                <w:szCs w:val="22"/>
                <w:lang w:eastAsia="lt-LT"/>
              </w:rPr>
              <w:t>2 kartus per sezoną: gegužės, birželio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rPr>
                <w:b/>
                <w:color w:val="000000"/>
                <w:sz w:val="22"/>
                <w:szCs w:val="22"/>
                <w:lang w:eastAsia="lt-LT"/>
              </w:rPr>
            </w:pPr>
            <w:r w:rsidRPr="00274288">
              <w:rPr>
                <w:color w:val="000000"/>
                <w:sz w:val="22"/>
                <w:szCs w:val="22"/>
                <w:lang w:eastAsia="lt-LT"/>
              </w:rPr>
              <w:t xml:space="preserve">Žuvys </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7</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spacing w:after="120"/>
              <w:jc w:val="center"/>
              <w:rPr>
                <w:b/>
                <w:color w:val="000000"/>
                <w:sz w:val="22"/>
                <w:szCs w:val="22"/>
                <w:lang w:eastAsia="lt-LT"/>
              </w:rPr>
            </w:pPr>
            <w:r w:rsidRPr="00274288">
              <w:rPr>
                <w:sz w:val="22"/>
                <w:szCs w:val="22"/>
                <w:lang w:eastAsia="lt-LT"/>
              </w:rPr>
              <w:t>(nuo birželio mėn. 1 d. (pasibaigus intensyvaus žuvų neršto periodui) iki spalio mėn. 31 d.)</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Augalija</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10</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sz w:val="22"/>
                <w:szCs w:val="22"/>
                <w:lang w:eastAsia="en-GB"/>
              </w:rPr>
              <w:t>1 kartą vegetacijos sezono metu birželio – rugpjūčio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Želdiniai</w:t>
            </w:r>
          </w:p>
        </w:tc>
        <w:tc>
          <w:tcPr>
            <w:tcW w:w="1795" w:type="dxa"/>
            <w:shd w:val="clear" w:color="auto" w:fill="auto"/>
          </w:tcPr>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Lajos būklė,</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Lapijos, spyglių</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būklė,</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Kamieno būklė,</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Žievės, kamieno,</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šakų, šaknų, lapų, spyglių</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mechaniniai</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pažeidimai,</w:t>
            </w:r>
          </w:p>
          <w:p w:rsidR="00274288" w:rsidRPr="00274288" w:rsidRDefault="00274288" w:rsidP="00274288">
            <w:pPr>
              <w:spacing w:after="120"/>
              <w:rPr>
                <w:color w:val="000000"/>
                <w:sz w:val="22"/>
                <w:szCs w:val="22"/>
                <w:lang w:eastAsia="lt-LT"/>
              </w:rPr>
            </w:pPr>
            <w:r w:rsidRPr="00274288">
              <w:rPr>
                <w:color w:val="000000"/>
                <w:sz w:val="22"/>
                <w:szCs w:val="22"/>
                <w:lang w:eastAsia="lt-LT"/>
              </w:rPr>
              <w:t>Pomedžio būklė</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26</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sz w:val="22"/>
                <w:szCs w:val="22"/>
                <w:lang w:eastAsia="en-GB"/>
              </w:rPr>
            </w:pPr>
            <w:r w:rsidRPr="00274288">
              <w:rPr>
                <w:sz w:val="22"/>
                <w:szCs w:val="22"/>
                <w:lang w:eastAsia="en-GB"/>
              </w:rPr>
              <w:t>-</w:t>
            </w:r>
          </w:p>
        </w:tc>
        <w:tc>
          <w:tcPr>
            <w:tcW w:w="1560" w:type="dxa"/>
            <w:shd w:val="clear" w:color="auto" w:fill="auto"/>
          </w:tcPr>
          <w:p w:rsidR="00274288" w:rsidRPr="00274288" w:rsidRDefault="00274288" w:rsidP="00274288">
            <w:pPr>
              <w:autoSpaceDE w:val="0"/>
              <w:autoSpaceDN w:val="0"/>
              <w:adjustRightInd w:val="0"/>
              <w:rPr>
                <w:sz w:val="22"/>
                <w:szCs w:val="22"/>
                <w:lang w:eastAsia="en-GB"/>
              </w:rPr>
            </w:pPr>
            <w:r w:rsidRPr="00274288">
              <w:rPr>
                <w:sz w:val="22"/>
                <w:szCs w:val="22"/>
                <w:lang w:eastAsia="en-GB"/>
              </w:rPr>
              <w:t>Vieną kartą</w:t>
            </w:r>
          </w:p>
          <w:p w:rsidR="00274288" w:rsidRPr="00274288" w:rsidRDefault="00274288" w:rsidP="00274288">
            <w:pPr>
              <w:autoSpaceDE w:val="0"/>
              <w:autoSpaceDN w:val="0"/>
              <w:adjustRightInd w:val="0"/>
              <w:rPr>
                <w:sz w:val="22"/>
                <w:szCs w:val="22"/>
                <w:lang w:eastAsia="en-GB"/>
              </w:rPr>
            </w:pPr>
            <w:r w:rsidRPr="00274288">
              <w:rPr>
                <w:sz w:val="22"/>
                <w:szCs w:val="22"/>
                <w:lang w:eastAsia="en-GB"/>
              </w:rPr>
              <w:t>vegetacijos</w:t>
            </w:r>
          </w:p>
          <w:p w:rsidR="00274288" w:rsidRPr="00274288" w:rsidRDefault="00274288" w:rsidP="00274288">
            <w:pPr>
              <w:spacing w:after="120"/>
              <w:jc w:val="center"/>
              <w:rPr>
                <w:b/>
                <w:color w:val="000000"/>
                <w:sz w:val="22"/>
                <w:szCs w:val="22"/>
                <w:lang w:eastAsia="lt-LT"/>
              </w:rPr>
            </w:pPr>
            <w:r w:rsidRPr="00274288">
              <w:rPr>
                <w:sz w:val="22"/>
                <w:szCs w:val="22"/>
                <w:lang w:eastAsia="en-GB"/>
              </w:rPr>
              <w:t>sezono metu</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bl>
    <w:p w:rsidR="00274288" w:rsidRPr="00274288" w:rsidRDefault="00274288" w:rsidP="00274288">
      <w:pPr>
        <w:spacing w:after="120"/>
        <w:jc w:val="center"/>
        <w:rPr>
          <w:b/>
          <w:color w:val="000000"/>
          <w:lang w:eastAsia="lt-LT"/>
        </w:rPr>
      </w:pPr>
    </w:p>
    <w:p w:rsidR="00274288" w:rsidRPr="00274288" w:rsidRDefault="00274288" w:rsidP="00274288">
      <w:pPr>
        <w:jc w:val="both"/>
        <w:rPr>
          <w:color w:val="000000"/>
          <w:lang w:eastAsia="lt-LT"/>
        </w:rPr>
      </w:pPr>
    </w:p>
    <w:p w:rsidR="00274288" w:rsidRPr="00274288" w:rsidRDefault="00274288" w:rsidP="00274288">
      <w:pPr>
        <w:rPr>
          <w:rFonts w:ascii="TimesLT" w:hAnsi="TimesLT"/>
          <w:szCs w:val="20"/>
          <w:lang w:eastAsia="lt-LT"/>
        </w:rPr>
      </w:pPr>
    </w:p>
    <w:p w:rsidR="00D57F27" w:rsidRPr="00832CC9" w:rsidRDefault="00D57F27" w:rsidP="00274288">
      <w:pPr>
        <w:jc w:val="center"/>
      </w:pPr>
    </w:p>
    <w:sectPr w:rsidR="00D57F27" w:rsidRPr="00832CC9" w:rsidSect="00274288">
      <w:headerReference w:type="default" r:id="rId54"/>
      <w:pgSz w:w="16838" w:h="11906" w:orient="landscape" w:code="9"/>
      <w:pgMar w:top="1701" w:right="1134" w:bottom="567" w:left="1134"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4288" w:rsidRDefault="00274288" w:rsidP="00D57F27">
      <w:r>
        <w:separator/>
      </w:r>
    </w:p>
  </w:endnote>
  <w:endnote w:type="continuationSeparator" w:id="0">
    <w:p w:rsidR="00274288" w:rsidRDefault="00274288" w:rsidP="00D57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LT">
    <w:altName w:val="Times New Roman"/>
    <w:charset w:val="00"/>
    <w:family w:val="roman"/>
    <w:pitch w:val="variable"/>
    <w:sig w:usb0="00000003" w:usb1="00000000" w:usb2="00000000" w:usb3="00000000" w:csb0="00000001" w:csb1="00000000"/>
  </w:font>
  <w:font w:name="Times New Roman Bold">
    <w:panose1 w:val="02020803070505020304"/>
    <w:charset w:val="00"/>
    <w:family w:val="roman"/>
    <w:notTrueType/>
    <w:pitch w:val="default"/>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NewRomanPSMT">
    <w:altName w:val="MS Gothic"/>
    <w:charset w:val="00"/>
    <w:family w:val="roman"/>
    <w:pitch w:val="variable"/>
  </w:font>
  <w:font w:name="LucidaSansUnicode">
    <w:altName w:val="Times New Roman"/>
    <w:panose1 w:val="00000000000000000000"/>
    <w:charset w:val="00"/>
    <w:family w:val="roman"/>
    <w:notTrueType/>
    <w:pitch w:val="default"/>
  </w:font>
  <w:font w:name="Cambria">
    <w:panose1 w:val="02040503050406030204"/>
    <w:charset w:val="BA"/>
    <w:family w:val="roman"/>
    <w:pitch w:val="variable"/>
    <w:sig w:usb0="E00006FF" w:usb1="420024FF" w:usb2="02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Ariel">
    <w:altName w:val="Times New Roman"/>
    <w:panose1 w:val="00000000000000000000"/>
    <w:charset w:val="00"/>
    <w:family w:val="roman"/>
    <w:notTrueType/>
    <w:pitch w:val="default"/>
  </w:font>
  <w:font w:name="Verdana">
    <w:panose1 w:val="020B0604030504040204"/>
    <w:charset w:val="BA"/>
    <w:family w:val="swiss"/>
    <w:pitch w:val="variable"/>
    <w:sig w:usb0="A00006FF" w:usb1="4000205B" w:usb2="00000010" w:usb3="00000000" w:csb0="0000019F" w:csb1="00000000"/>
  </w:font>
  <w:font w:name="Andale Sans UI">
    <w:altName w:val="Times New Roman"/>
    <w:charset w:val="BA"/>
    <w:family w:val="swiss"/>
    <w:pitch w:val="variable"/>
    <w:sig w:usb0="00000287" w:usb1="00000000" w:usb2="00000000" w:usb3="00000000" w:csb0="0000009F" w:csb1="00000000"/>
  </w:font>
  <w:font w:name="CIDFont+F1">
    <w:altName w:val="Calibri"/>
    <w:panose1 w:val="00000000000000000000"/>
    <w:charset w:val="EE"/>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4288" w:rsidRDefault="00274288">
    <w:pPr>
      <w:pStyle w:val="Porat"/>
      <w:jc w:val="right"/>
    </w:pPr>
    <w:r>
      <w:fldChar w:fldCharType="begin"/>
    </w:r>
    <w:r>
      <w:instrText xml:space="preserve"> PAGE   \* MERGEFORMAT </w:instrText>
    </w:r>
    <w:r>
      <w:fldChar w:fldCharType="separate"/>
    </w:r>
    <w:r w:rsidR="00EA40F4">
      <w:rPr>
        <w:noProof/>
      </w:rPr>
      <w:t>84</w:t>
    </w:r>
    <w:r>
      <w:rPr>
        <w:noProof/>
      </w:rPr>
      <w:fldChar w:fldCharType="end"/>
    </w:r>
  </w:p>
  <w:p w:rsidR="00274288" w:rsidRDefault="00274288">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8936246"/>
      <w:docPartObj>
        <w:docPartGallery w:val="Page Numbers (Bottom of Page)"/>
        <w:docPartUnique/>
      </w:docPartObj>
    </w:sdtPr>
    <w:sdtEndPr/>
    <w:sdtContent>
      <w:p w:rsidR="00274288" w:rsidRDefault="00274288">
        <w:pPr>
          <w:pStyle w:val="Porat"/>
          <w:jc w:val="right"/>
        </w:pPr>
        <w:r>
          <w:fldChar w:fldCharType="begin"/>
        </w:r>
        <w:r>
          <w:instrText>PAGE   \* MERGEFORMAT</w:instrText>
        </w:r>
        <w:r>
          <w:fldChar w:fldCharType="separate"/>
        </w:r>
        <w:r w:rsidR="00EA40F4">
          <w:rPr>
            <w:noProof/>
          </w:rPr>
          <w:t>1</w:t>
        </w:r>
        <w:r>
          <w:fldChar w:fldCharType="end"/>
        </w:r>
      </w:p>
    </w:sdtContent>
  </w:sdt>
  <w:p w:rsidR="00274288" w:rsidRDefault="00274288">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4288" w:rsidRDefault="00274288" w:rsidP="00D57F27">
      <w:r>
        <w:separator/>
      </w:r>
    </w:p>
  </w:footnote>
  <w:footnote w:type="continuationSeparator" w:id="0">
    <w:p w:rsidR="00274288" w:rsidRDefault="00274288" w:rsidP="00D57F27">
      <w:r>
        <w:continuationSeparator/>
      </w:r>
    </w:p>
  </w:footnote>
  <w:footnote w:id="1">
    <w:p w:rsidR="00274288" w:rsidRPr="00A33531" w:rsidRDefault="00274288" w:rsidP="00274288">
      <w:pPr>
        <w:pStyle w:val="Puslapioinaostekstas"/>
        <w:rPr>
          <w:lang w:val="lt-LT"/>
        </w:rPr>
      </w:pPr>
      <w:r>
        <w:rPr>
          <w:rStyle w:val="Puslapioinaosnuoroda"/>
        </w:rPr>
        <w:footnoteRef/>
      </w:r>
      <w:r>
        <w:t xml:space="preserve"> </w:t>
      </w:r>
      <w:r>
        <w:rPr>
          <w:rFonts w:hint="eastAsia"/>
          <w:lang w:val="lt-LT"/>
        </w:rPr>
        <w:t>Š</w:t>
      </w:r>
      <w:r>
        <w:rPr>
          <w:lang w:val="lt-LT"/>
        </w:rPr>
        <w:t>altinis: www.gamta.lt</w:t>
      </w:r>
    </w:p>
  </w:footnote>
  <w:footnote w:id="2">
    <w:p w:rsidR="00274288" w:rsidRPr="00F024A2" w:rsidRDefault="00274288" w:rsidP="00274288">
      <w:pPr>
        <w:pStyle w:val="Puslapioinaostekstas"/>
        <w:rPr>
          <w:lang w:val="lt-LT"/>
        </w:rPr>
      </w:pPr>
      <w:r>
        <w:rPr>
          <w:rStyle w:val="Puslapioinaosnuoroda"/>
        </w:rPr>
        <w:footnoteRef/>
      </w:r>
      <w:r>
        <w:t xml:space="preserve"> </w:t>
      </w:r>
      <w:r w:rsidRPr="00F024A2">
        <w:rPr>
          <w:bCs/>
          <w:i/>
          <w:iCs/>
          <w:color w:val="000000"/>
          <w:lang w:val="lt-LT"/>
        </w:rPr>
        <w:t>Suvestinė redakcija nuo 2019-05-01</w:t>
      </w:r>
    </w:p>
  </w:footnote>
  <w:footnote w:id="3">
    <w:p w:rsidR="00274288" w:rsidRPr="0097777A" w:rsidRDefault="00274288" w:rsidP="00274288">
      <w:pPr>
        <w:pStyle w:val="Puslapioinaostekstas"/>
        <w:rPr>
          <w:lang w:val="lt-LT"/>
        </w:rPr>
      </w:pPr>
      <w:r>
        <w:rPr>
          <w:rStyle w:val="Puslapioinaosnuoroda"/>
        </w:rPr>
        <w:footnoteRef/>
      </w:r>
      <w:r w:rsidRPr="00C55AF1">
        <w:rPr>
          <w:lang w:val="lt-LT"/>
        </w:rPr>
        <w:t xml:space="preserve"> https://aplinka.klaipeda.lt/home/reports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6835741"/>
      <w:docPartObj>
        <w:docPartGallery w:val="Page Numbers (Top of Page)"/>
        <w:docPartUnique/>
      </w:docPartObj>
    </w:sdtPr>
    <w:sdtEndPr/>
    <w:sdtContent>
      <w:p w:rsidR="00274288" w:rsidRDefault="00274288">
        <w:pPr>
          <w:pStyle w:val="Antrats"/>
          <w:jc w:val="center"/>
        </w:pPr>
        <w:r>
          <w:fldChar w:fldCharType="begin"/>
        </w:r>
        <w:r>
          <w:instrText>PAGE   \* MERGEFORMAT</w:instrText>
        </w:r>
        <w:r>
          <w:fldChar w:fldCharType="separate"/>
        </w:r>
        <w:r w:rsidR="004B475B">
          <w:rPr>
            <w:noProof/>
          </w:rPr>
          <w:t>112</w:t>
        </w:r>
        <w:r>
          <w:fldChar w:fldCharType="end"/>
        </w:r>
      </w:p>
    </w:sdtContent>
  </w:sdt>
  <w:p w:rsidR="00274288" w:rsidRDefault="00274288">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0977C9"/>
    <w:multiLevelType w:val="hybridMultilevel"/>
    <w:tmpl w:val="6AE8C4A8"/>
    <w:lvl w:ilvl="0" w:tplc="09462784">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 w15:restartNumberingAfterBreak="0">
    <w:nsid w:val="0B6C652A"/>
    <w:multiLevelType w:val="hybridMultilevel"/>
    <w:tmpl w:val="BA6082EE"/>
    <w:lvl w:ilvl="0" w:tplc="AFB2DAA6">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 w15:restartNumberingAfterBreak="0">
    <w:nsid w:val="0F4049F2"/>
    <w:multiLevelType w:val="multilevel"/>
    <w:tmpl w:val="1A4089F8"/>
    <w:lvl w:ilvl="0">
      <w:start w:val="1"/>
      <w:numFmt w:val="decimal"/>
      <w:pStyle w:val="Antrat1"/>
      <w:lvlText w:val="%1"/>
      <w:lvlJc w:val="left"/>
      <w:pPr>
        <w:tabs>
          <w:tab w:val="num" w:pos="432"/>
        </w:tabs>
        <w:ind w:left="432" w:hanging="432"/>
      </w:pPr>
      <w:rPr>
        <w:b/>
        <w:bCs w:val="0"/>
        <w:i w:val="0"/>
        <w:iCs w:val="0"/>
        <w:caps w:val="0"/>
        <w:smallCaps w:val="0"/>
        <w:strike w:val="0"/>
        <w:dstrike w:val="0"/>
        <w:noProof w:val="0"/>
        <w:vanish w:val="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pStyle w:val="Antrat2"/>
      <w:lvlText w:val="%1.%2"/>
      <w:lvlJc w:val="left"/>
      <w:pPr>
        <w:tabs>
          <w:tab w:val="num" w:pos="3412"/>
        </w:tabs>
        <w:ind w:left="3412" w:hanging="576"/>
      </w:pPr>
      <w:rPr>
        <w:b w:val="0"/>
        <w:bCs w:val="0"/>
        <w:i w:val="0"/>
        <w:iCs w:val="0"/>
        <w:caps w:val="0"/>
        <w:smallCaps w:val="0"/>
        <w:strike w:val="0"/>
        <w:dstrike w:val="0"/>
        <w:noProof w:val="0"/>
        <w:vanish w:val="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decimal"/>
      <w:pStyle w:val="Antrat3"/>
      <w:lvlText w:val="%1.%2.%3"/>
      <w:lvlJc w:val="left"/>
      <w:pPr>
        <w:tabs>
          <w:tab w:val="num" w:pos="720"/>
        </w:tabs>
        <w:ind w:left="720" w:hanging="720"/>
      </w:pPr>
      <w:rPr>
        <w:rFonts w:hint="default"/>
      </w:rPr>
    </w:lvl>
    <w:lvl w:ilvl="3">
      <w:start w:val="1"/>
      <w:numFmt w:val="decimal"/>
      <w:pStyle w:val="Antrat4"/>
      <w:lvlText w:val="%1.%2.%3.%4"/>
      <w:lvlJc w:val="left"/>
      <w:pPr>
        <w:tabs>
          <w:tab w:val="num" w:pos="864"/>
        </w:tabs>
        <w:ind w:left="864" w:hanging="864"/>
      </w:pPr>
      <w:rPr>
        <w:rFonts w:hint="default"/>
      </w:rPr>
    </w:lvl>
    <w:lvl w:ilvl="4">
      <w:start w:val="1"/>
      <w:numFmt w:val="decimal"/>
      <w:pStyle w:val="Antrat5"/>
      <w:lvlText w:val="%1.%2.%3.%4.%5"/>
      <w:lvlJc w:val="left"/>
      <w:pPr>
        <w:tabs>
          <w:tab w:val="num" w:pos="1008"/>
        </w:tabs>
        <w:ind w:left="1008" w:hanging="1008"/>
      </w:pPr>
      <w:rPr>
        <w:rFonts w:hint="default"/>
      </w:rPr>
    </w:lvl>
    <w:lvl w:ilvl="5">
      <w:start w:val="1"/>
      <w:numFmt w:val="decimal"/>
      <w:pStyle w:val="Antrat6"/>
      <w:lvlText w:val="%1.%2.%3.%4.%5.%6"/>
      <w:lvlJc w:val="left"/>
      <w:pPr>
        <w:tabs>
          <w:tab w:val="num" w:pos="1152"/>
        </w:tabs>
        <w:ind w:left="1152" w:hanging="1152"/>
      </w:pPr>
      <w:rPr>
        <w:rFonts w:hint="default"/>
      </w:rPr>
    </w:lvl>
    <w:lvl w:ilvl="6">
      <w:start w:val="1"/>
      <w:numFmt w:val="decimal"/>
      <w:pStyle w:val="Antrat7"/>
      <w:lvlText w:val="%1.%2.%3.%4.%5.%6.%7"/>
      <w:lvlJc w:val="left"/>
      <w:pPr>
        <w:tabs>
          <w:tab w:val="num" w:pos="1296"/>
        </w:tabs>
        <w:ind w:left="1296" w:hanging="1296"/>
      </w:pPr>
      <w:rPr>
        <w:rFonts w:hint="default"/>
      </w:rPr>
    </w:lvl>
    <w:lvl w:ilvl="7">
      <w:start w:val="1"/>
      <w:numFmt w:val="decimal"/>
      <w:pStyle w:val="Antrat8"/>
      <w:lvlText w:val="%1.%2.%3.%4.%5.%6.%7.%8"/>
      <w:lvlJc w:val="left"/>
      <w:pPr>
        <w:tabs>
          <w:tab w:val="num" w:pos="1440"/>
        </w:tabs>
        <w:ind w:left="1440" w:hanging="1440"/>
      </w:pPr>
      <w:rPr>
        <w:rFonts w:hint="default"/>
      </w:rPr>
    </w:lvl>
    <w:lvl w:ilvl="8">
      <w:start w:val="1"/>
      <w:numFmt w:val="decimal"/>
      <w:pStyle w:val="Antrat9"/>
      <w:lvlText w:val="%1.%2.%3.%4.%5.%6.%7.%8.%9"/>
      <w:lvlJc w:val="left"/>
      <w:pPr>
        <w:tabs>
          <w:tab w:val="num" w:pos="1584"/>
        </w:tabs>
        <w:ind w:left="1584" w:hanging="1584"/>
      </w:pPr>
      <w:rPr>
        <w:rFonts w:hint="default"/>
      </w:rPr>
    </w:lvl>
  </w:abstractNum>
  <w:abstractNum w:abstractNumId="3" w15:restartNumberingAfterBreak="0">
    <w:nsid w:val="110D5249"/>
    <w:multiLevelType w:val="hybridMultilevel"/>
    <w:tmpl w:val="D916A394"/>
    <w:lvl w:ilvl="0" w:tplc="144AD4F8">
      <w:start w:val="1"/>
      <w:numFmt w:val="decimal"/>
      <w:lvlText w:val="%1."/>
      <w:lvlJc w:val="left"/>
      <w:pPr>
        <w:ind w:left="1069" w:hanging="360"/>
      </w:pPr>
      <w:rPr>
        <w:rFonts w:eastAsia="Times New Roman"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 w15:restartNumberingAfterBreak="0">
    <w:nsid w:val="140E05F8"/>
    <w:multiLevelType w:val="hybridMultilevel"/>
    <w:tmpl w:val="A0C67378"/>
    <w:lvl w:ilvl="0" w:tplc="3C8C2DA2">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42B6EED"/>
    <w:multiLevelType w:val="hybridMultilevel"/>
    <w:tmpl w:val="822067DE"/>
    <w:lvl w:ilvl="0" w:tplc="2DF0B57E">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15:restartNumberingAfterBreak="0">
    <w:nsid w:val="201628C7"/>
    <w:multiLevelType w:val="singleLevel"/>
    <w:tmpl w:val="36DABF64"/>
    <w:lvl w:ilvl="0">
      <w:start w:val="1"/>
      <w:numFmt w:val="decimal"/>
      <w:pStyle w:val="Lentele"/>
      <w:lvlText w:val="%1 lentelė."/>
      <w:lvlJc w:val="left"/>
      <w:pPr>
        <w:tabs>
          <w:tab w:val="num" w:pos="1080"/>
        </w:tabs>
        <w:ind w:left="360" w:hanging="360"/>
      </w:pPr>
      <w:rPr>
        <w:rFonts w:ascii="Times New Roman" w:hAnsi="Times New Roman" w:hint="default"/>
        <w:b w:val="0"/>
        <w:i/>
        <w:sz w:val="24"/>
        <w:lang w:val="lt-LT"/>
      </w:rPr>
    </w:lvl>
  </w:abstractNum>
  <w:abstractNum w:abstractNumId="7" w15:restartNumberingAfterBreak="0">
    <w:nsid w:val="20772B70"/>
    <w:multiLevelType w:val="hybridMultilevel"/>
    <w:tmpl w:val="266456F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 w15:restartNumberingAfterBreak="0">
    <w:nsid w:val="3232630E"/>
    <w:multiLevelType w:val="hybridMultilevel"/>
    <w:tmpl w:val="C02E15B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3A260D59"/>
    <w:multiLevelType w:val="hybridMultilevel"/>
    <w:tmpl w:val="72DCD2A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15:restartNumberingAfterBreak="0">
    <w:nsid w:val="3AB87012"/>
    <w:multiLevelType w:val="multilevel"/>
    <w:tmpl w:val="0B74C302"/>
    <w:lvl w:ilvl="0">
      <w:start w:val="1"/>
      <w:numFmt w:val="decimal"/>
      <w:lvlText w:val="%1."/>
      <w:lvlJc w:val="left"/>
      <w:pPr>
        <w:ind w:left="1069" w:hanging="360"/>
      </w:pPr>
      <w:rPr>
        <w:rFonts w:hint="default"/>
      </w:rPr>
    </w:lvl>
    <w:lvl w:ilvl="1">
      <w:start w:val="5"/>
      <w:numFmt w:val="decimal"/>
      <w:isLgl/>
      <w:lvlText w:val="%1.%2."/>
      <w:lvlJc w:val="left"/>
      <w:pPr>
        <w:ind w:left="1309" w:hanging="600"/>
      </w:pPr>
      <w:rPr>
        <w:rFonts w:hint="default"/>
      </w:rPr>
    </w:lvl>
    <w:lvl w:ilvl="2">
      <w:start w:val="5"/>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1" w15:restartNumberingAfterBreak="0">
    <w:nsid w:val="3AFD4B7E"/>
    <w:multiLevelType w:val="hybridMultilevel"/>
    <w:tmpl w:val="C24A305E"/>
    <w:lvl w:ilvl="0" w:tplc="B9568B36">
      <w:start w:val="1"/>
      <w:numFmt w:val="decimal"/>
      <w:lvlText w:val="%1."/>
      <w:lvlJc w:val="left"/>
      <w:pPr>
        <w:tabs>
          <w:tab w:val="num" w:pos="720"/>
        </w:tabs>
        <w:ind w:left="72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15:restartNumberingAfterBreak="0">
    <w:nsid w:val="3D23298C"/>
    <w:multiLevelType w:val="hybridMultilevel"/>
    <w:tmpl w:val="201090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3" w15:restartNumberingAfterBreak="0">
    <w:nsid w:val="3F916F65"/>
    <w:multiLevelType w:val="hybridMultilevel"/>
    <w:tmpl w:val="8632CA7C"/>
    <w:lvl w:ilvl="0" w:tplc="73B42FE2">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 w15:restartNumberingAfterBreak="0">
    <w:nsid w:val="3FB37565"/>
    <w:multiLevelType w:val="hybridMultilevel"/>
    <w:tmpl w:val="FE1C35B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415218CF"/>
    <w:multiLevelType w:val="hybridMultilevel"/>
    <w:tmpl w:val="A06489A8"/>
    <w:lvl w:ilvl="0" w:tplc="66FAF8FC">
      <w:start w:val="1"/>
      <w:numFmt w:val="decimal"/>
      <w:lvlText w:val="%1."/>
      <w:lvlJc w:val="left"/>
      <w:pPr>
        <w:ind w:left="1080" w:hanging="360"/>
      </w:pPr>
      <w:rPr>
        <w:rFonts w:ascii="TimesLT" w:hAnsi="TimesLT"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44C759BB"/>
    <w:multiLevelType w:val="hybridMultilevel"/>
    <w:tmpl w:val="B8B23052"/>
    <w:lvl w:ilvl="0" w:tplc="9172486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7" w15:restartNumberingAfterBreak="0">
    <w:nsid w:val="4F2036B1"/>
    <w:multiLevelType w:val="hybridMultilevel"/>
    <w:tmpl w:val="D74E6FE8"/>
    <w:lvl w:ilvl="0" w:tplc="94E49C4C">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8" w15:restartNumberingAfterBreak="0">
    <w:nsid w:val="5518325B"/>
    <w:multiLevelType w:val="hybridMultilevel"/>
    <w:tmpl w:val="F20A2544"/>
    <w:lvl w:ilvl="0" w:tplc="FB72E208">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 w15:restartNumberingAfterBreak="0">
    <w:nsid w:val="567106E0"/>
    <w:multiLevelType w:val="multilevel"/>
    <w:tmpl w:val="9AE27ECA"/>
    <w:lvl w:ilvl="0">
      <w:start w:val="1"/>
      <w:numFmt w:val="decimal"/>
      <w:lvlText w:val="%1."/>
      <w:lvlJc w:val="left"/>
      <w:pPr>
        <w:ind w:left="1429" w:hanging="360"/>
      </w:pPr>
      <w:rPr>
        <w:rFonts w:ascii="Times New Roman" w:eastAsia="Calibri" w:hAnsi="Times New Roman" w:cs="Times New Roman"/>
      </w:rPr>
    </w:lvl>
    <w:lvl w:ilvl="1">
      <w:start w:val="6"/>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0" w15:restartNumberingAfterBreak="0">
    <w:nsid w:val="5FF922B6"/>
    <w:multiLevelType w:val="hybridMultilevel"/>
    <w:tmpl w:val="C67ABC0E"/>
    <w:lvl w:ilvl="0" w:tplc="175EF208">
      <w:start w:val="1"/>
      <w:numFmt w:val="decimal"/>
      <w:lvlText w:val="%1."/>
      <w:lvlJc w:val="left"/>
      <w:pPr>
        <w:ind w:left="1429" w:hanging="360"/>
      </w:pPr>
      <w:rPr>
        <w:rFonts w:hint="default"/>
      </w:r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21" w15:restartNumberingAfterBreak="0">
    <w:nsid w:val="62B0504C"/>
    <w:multiLevelType w:val="hybridMultilevel"/>
    <w:tmpl w:val="86B8AD0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2" w15:restartNumberingAfterBreak="0">
    <w:nsid w:val="63BB3D69"/>
    <w:multiLevelType w:val="hybridMultilevel"/>
    <w:tmpl w:val="A9A6BAF0"/>
    <w:lvl w:ilvl="0" w:tplc="FCAAC6F4">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3" w15:restartNumberingAfterBreak="0">
    <w:nsid w:val="673B7E3C"/>
    <w:multiLevelType w:val="hybridMultilevel"/>
    <w:tmpl w:val="DEEE0BC8"/>
    <w:lvl w:ilvl="0" w:tplc="E07EC6AA">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6CC57E9E"/>
    <w:multiLevelType w:val="hybridMultilevel"/>
    <w:tmpl w:val="99164AF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5" w15:restartNumberingAfterBreak="0">
    <w:nsid w:val="75173B89"/>
    <w:multiLevelType w:val="hybridMultilevel"/>
    <w:tmpl w:val="7818945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6" w15:restartNumberingAfterBreak="0">
    <w:nsid w:val="761F511F"/>
    <w:multiLevelType w:val="hybridMultilevel"/>
    <w:tmpl w:val="94946DF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num w:numId="1">
    <w:abstractNumId w:val="2"/>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10"/>
    <w:lvlOverride w:ilvl="0">
      <w:startOverride w:val="1"/>
    </w:lvlOverride>
    <w:lvlOverride w:ilvl="1">
      <w:startOverride w:val="5"/>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
  </w:num>
  <w:num w:numId="7">
    <w:abstractNumId w:val="22"/>
  </w:num>
  <w:num w:numId="8">
    <w:abstractNumId w:val="12"/>
  </w:num>
  <w:num w:numId="9">
    <w:abstractNumId w:val="3"/>
  </w:num>
  <w:num w:numId="10">
    <w:abstractNumId w:val="13"/>
  </w:num>
  <w:num w:numId="11">
    <w:abstractNumId w:val="0"/>
  </w:num>
  <w:num w:numId="12">
    <w:abstractNumId w:val="21"/>
  </w:num>
  <w:num w:numId="13">
    <w:abstractNumId w:val="18"/>
  </w:num>
  <w:num w:numId="14">
    <w:abstractNumId w:val="4"/>
  </w:num>
  <w:num w:numId="15">
    <w:abstractNumId w:val="24"/>
  </w:num>
  <w:num w:numId="16">
    <w:abstractNumId w:val="8"/>
  </w:num>
  <w:num w:numId="17">
    <w:abstractNumId w:val="17"/>
  </w:num>
  <w:num w:numId="18">
    <w:abstractNumId w:val="25"/>
  </w:num>
  <w:num w:numId="19">
    <w:abstractNumId w:val="19"/>
  </w:num>
  <w:num w:numId="20">
    <w:abstractNumId w:val="14"/>
  </w:num>
  <w:num w:numId="21">
    <w:abstractNumId w:val="5"/>
  </w:num>
  <w:num w:numId="22">
    <w:abstractNumId w:val="26"/>
  </w:num>
  <w:num w:numId="23">
    <w:abstractNumId w:val="20"/>
  </w:num>
  <w:num w:numId="24">
    <w:abstractNumId w:val="15"/>
  </w:num>
  <w:num w:numId="25">
    <w:abstractNumId w:val="11"/>
  </w:num>
  <w:num w:numId="26">
    <w:abstractNumId w:val="9"/>
  </w:num>
  <w:num w:numId="27">
    <w:abstractNumId w:val="7"/>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GrammaticalErrors/>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95C"/>
    <w:rsid w:val="0006079E"/>
    <w:rsid w:val="00274288"/>
    <w:rsid w:val="00373713"/>
    <w:rsid w:val="004476DD"/>
    <w:rsid w:val="004832C8"/>
    <w:rsid w:val="004B475B"/>
    <w:rsid w:val="00597EE8"/>
    <w:rsid w:val="005F495C"/>
    <w:rsid w:val="00832CC9"/>
    <w:rsid w:val="008354D5"/>
    <w:rsid w:val="008E6E82"/>
    <w:rsid w:val="00996C61"/>
    <w:rsid w:val="00AB7FBF"/>
    <w:rsid w:val="00AF7D08"/>
    <w:rsid w:val="00B750B6"/>
    <w:rsid w:val="00CA4D3B"/>
    <w:rsid w:val="00D42B72"/>
    <w:rsid w:val="00D57F27"/>
    <w:rsid w:val="00D60092"/>
    <w:rsid w:val="00E33871"/>
    <w:rsid w:val="00E56A73"/>
    <w:rsid w:val="00EA40F4"/>
    <w:rsid w:val="00EC21AD"/>
    <w:rsid w:val="00F72A1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4022F3"/>
  <w15:docId w15:val="{EA2F6171-7019-43C3-9EC6-479E889F6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CA4D3B"/>
    <w:pPr>
      <w:spacing w:after="0" w:line="240" w:lineRule="auto"/>
    </w:pPr>
    <w:rPr>
      <w:rFonts w:ascii="Times New Roman" w:eastAsia="Times New Roman" w:hAnsi="Times New Roman" w:cs="Times New Roman"/>
      <w:sz w:val="24"/>
      <w:szCs w:val="24"/>
    </w:rPr>
  </w:style>
  <w:style w:type="paragraph" w:styleId="Antrat1">
    <w:name w:val="heading 1"/>
    <w:basedOn w:val="prastasis"/>
    <w:next w:val="prastasis"/>
    <w:link w:val="Antrat1Diagrama"/>
    <w:qFormat/>
    <w:rsid w:val="00274288"/>
    <w:pPr>
      <w:keepNext/>
      <w:numPr>
        <w:numId w:val="1"/>
      </w:numPr>
      <w:spacing w:before="120" w:after="480"/>
      <w:jc w:val="center"/>
      <w:outlineLvl w:val="0"/>
    </w:pPr>
    <w:rPr>
      <w:rFonts w:ascii="Times New Roman Bold" w:hAnsi="Times New Roman Bold"/>
      <w:b/>
      <w:bCs/>
      <w:caps/>
      <w:kern w:val="32"/>
      <w:sz w:val="32"/>
      <w:szCs w:val="32"/>
      <w:lang w:val="x-none" w:eastAsia="x-none"/>
    </w:rPr>
  </w:style>
  <w:style w:type="paragraph" w:styleId="Antrat2">
    <w:name w:val="heading 2"/>
    <w:basedOn w:val="prastasis"/>
    <w:next w:val="prastasis"/>
    <w:link w:val="Antrat2Diagrama"/>
    <w:qFormat/>
    <w:rsid w:val="00274288"/>
    <w:pPr>
      <w:keepNext/>
      <w:numPr>
        <w:ilvl w:val="1"/>
        <w:numId w:val="1"/>
      </w:numPr>
      <w:spacing w:before="480" w:after="360"/>
      <w:ind w:left="0" w:firstLine="0"/>
      <w:jc w:val="center"/>
      <w:outlineLvl w:val="1"/>
    </w:pPr>
    <w:rPr>
      <w:b/>
      <w:bCs/>
      <w:iCs/>
      <w:sz w:val="28"/>
      <w:szCs w:val="28"/>
      <w:lang w:val="x-none" w:eastAsia="x-none"/>
    </w:rPr>
  </w:style>
  <w:style w:type="paragraph" w:styleId="Antrat3">
    <w:name w:val="heading 3"/>
    <w:basedOn w:val="prastasis"/>
    <w:next w:val="prastasis"/>
    <w:link w:val="Antrat3Diagrama"/>
    <w:qFormat/>
    <w:rsid w:val="00274288"/>
    <w:pPr>
      <w:keepNext/>
      <w:numPr>
        <w:ilvl w:val="2"/>
        <w:numId w:val="1"/>
      </w:numPr>
      <w:spacing w:before="360" w:after="240"/>
      <w:jc w:val="center"/>
      <w:outlineLvl w:val="2"/>
    </w:pPr>
    <w:rPr>
      <w:b/>
      <w:bCs/>
      <w:sz w:val="26"/>
      <w:szCs w:val="26"/>
      <w:lang w:val="x-none" w:eastAsia="x-none"/>
    </w:rPr>
  </w:style>
  <w:style w:type="paragraph" w:styleId="Antrat4">
    <w:name w:val="heading 4"/>
    <w:basedOn w:val="prastasis"/>
    <w:next w:val="prastasis"/>
    <w:link w:val="Antrat4Diagrama"/>
    <w:qFormat/>
    <w:rsid w:val="00274288"/>
    <w:pPr>
      <w:keepNext/>
      <w:numPr>
        <w:ilvl w:val="3"/>
        <w:numId w:val="1"/>
      </w:numPr>
      <w:spacing w:before="240" w:after="240"/>
      <w:ind w:left="862" w:hanging="862"/>
      <w:outlineLvl w:val="3"/>
    </w:pPr>
    <w:rPr>
      <w:b/>
      <w:bCs/>
      <w:szCs w:val="28"/>
      <w:lang w:val="x-none" w:eastAsia="x-none"/>
    </w:rPr>
  </w:style>
  <w:style w:type="paragraph" w:styleId="Antrat5">
    <w:name w:val="heading 5"/>
    <w:basedOn w:val="prastasis"/>
    <w:next w:val="prastasis"/>
    <w:link w:val="Antrat5Diagrama"/>
    <w:qFormat/>
    <w:rsid w:val="00274288"/>
    <w:pPr>
      <w:numPr>
        <w:ilvl w:val="4"/>
        <w:numId w:val="1"/>
      </w:numPr>
      <w:spacing w:before="240" w:after="60"/>
      <w:outlineLvl w:val="4"/>
    </w:pPr>
    <w:rPr>
      <w:b/>
      <w:bCs/>
      <w:i/>
      <w:iCs/>
      <w:szCs w:val="26"/>
      <w:lang w:val="x-none" w:eastAsia="x-none"/>
    </w:rPr>
  </w:style>
  <w:style w:type="paragraph" w:styleId="Antrat6">
    <w:name w:val="heading 6"/>
    <w:basedOn w:val="prastasis"/>
    <w:next w:val="prastasis"/>
    <w:link w:val="Antrat6Diagrama"/>
    <w:qFormat/>
    <w:rsid w:val="00274288"/>
    <w:pPr>
      <w:numPr>
        <w:ilvl w:val="5"/>
        <w:numId w:val="1"/>
      </w:numPr>
      <w:spacing w:before="240" w:after="60"/>
      <w:outlineLvl w:val="5"/>
    </w:pPr>
    <w:rPr>
      <w:b/>
      <w:bCs/>
      <w:sz w:val="20"/>
      <w:szCs w:val="20"/>
      <w:lang w:val="x-none" w:eastAsia="x-none"/>
    </w:rPr>
  </w:style>
  <w:style w:type="paragraph" w:styleId="Antrat7">
    <w:name w:val="heading 7"/>
    <w:basedOn w:val="prastasis"/>
    <w:next w:val="prastasis"/>
    <w:link w:val="Antrat7Diagrama"/>
    <w:qFormat/>
    <w:rsid w:val="00274288"/>
    <w:pPr>
      <w:numPr>
        <w:ilvl w:val="6"/>
        <w:numId w:val="1"/>
      </w:numPr>
      <w:spacing w:before="240" w:after="60"/>
      <w:outlineLvl w:val="6"/>
    </w:pPr>
    <w:rPr>
      <w:lang w:val="x-none" w:eastAsia="x-none"/>
    </w:rPr>
  </w:style>
  <w:style w:type="paragraph" w:styleId="Antrat8">
    <w:name w:val="heading 8"/>
    <w:basedOn w:val="prastasis"/>
    <w:next w:val="prastasis"/>
    <w:link w:val="Antrat8Diagrama"/>
    <w:qFormat/>
    <w:rsid w:val="00274288"/>
    <w:pPr>
      <w:numPr>
        <w:ilvl w:val="7"/>
        <w:numId w:val="1"/>
      </w:numPr>
      <w:spacing w:before="240" w:after="60"/>
      <w:outlineLvl w:val="7"/>
    </w:pPr>
    <w:rPr>
      <w:i/>
      <w:iCs/>
      <w:lang w:val="x-none" w:eastAsia="x-none"/>
    </w:rPr>
  </w:style>
  <w:style w:type="paragraph" w:styleId="Antrat9">
    <w:name w:val="heading 9"/>
    <w:basedOn w:val="prastasis"/>
    <w:next w:val="prastasis"/>
    <w:link w:val="Antrat9Diagrama"/>
    <w:qFormat/>
    <w:rsid w:val="00274288"/>
    <w:pPr>
      <w:numPr>
        <w:ilvl w:val="8"/>
        <w:numId w:val="1"/>
      </w:numPr>
      <w:spacing w:before="240" w:after="60"/>
      <w:outlineLvl w:val="8"/>
    </w:pPr>
    <w:rPr>
      <w:rFonts w:ascii="Arial" w:hAnsi="Arial"/>
      <w:sz w:val="20"/>
      <w:szCs w:val="20"/>
      <w:lang w:val="x-none" w:eastAsia="x-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semiHidden/>
    <w:unhideWhenUsed/>
    <w:rsid w:val="008354D5"/>
    <w:rPr>
      <w:rFonts w:ascii="Tahoma" w:hAnsi="Tahoma" w:cs="Tahoma"/>
      <w:sz w:val="16"/>
      <w:szCs w:val="16"/>
    </w:rPr>
  </w:style>
  <w:style w:type="character" w:customStyle="1" w:styleId="DebesliotekstasDiagrama">
    <w:name w:val="Debesėlio tekstas Diagrama"/>
    <w:basedOn w:val="Numatytasispastraiposriftas"/>
    <w:link w:val="Debesliotekstas"/>
    <w:semiHidden/>
    <w:rsid w:val="008354D5"/>
    <w:rPr>
      <w:rFonts w:ascii="Tahoma" w:eastAsia="Times New Roman" w:hAnsi="Tahoma" w:cs="Tahoma"/>
      <w:sz w:val="16"/>
      <w:szCs w:val="16"/>
    </w:rPr>
  </w:style>
  <w:style w:type="table" w:styleId="Lentelstinklelis">
    <w:name w:val="Table Grid"/>
    <w:basedOn w:val="prastojilentel"/>
    <w:rsid w:val="004476DD"/>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nhideWhenUsed/>
    <w:rsid w:val="00D57F27"/>
    <w:pPr>
      <w:tabs>
        <w:tab w:val="center" w:pos="4819"/>
        <w:tab w:val="right" w:pos="9638"/>
      </w:tabs>
    </w:pPr>
  </w:style>
  <w:style w:type="character" w:customStyle="1" w:styleId="AntratsDiagrama">
    <w:name w:val="Antraštės Diagrama"/>
    <w:basedOn w:val="Numatytasispastraiposriftas"/>
    <w:link w:val="Antrats"/>
    <w:rsid w:val="00D57F27"/>
    <w:rPr>
      <w:rFonts w:ascii="Times New Roman" w:eastAsia="Times New Roman" w:hAnsi="Times New Roman" w:cs="Times New Roman"/>
      <w:sz w:val="24"/>
      <w:szCs w:val="24"/>
    </w:rPr>
  </w:style>
  <w:style w:type="paragraph" w:styleId="Porat">
    <w:name w:val="footer"/>
    <w:basedOn w:val="prastasis"/>
    <w:link w:val="PoratDiagrama"/>
    <w:uiPriority w:val="99"/>
    <w:unhideWhenUsed/>
    <w:rsid w:val="00D57F27"/>
    <w:pPr>
      <w:tabs>
        <w:tab w:val="center" w:pos="4819"/>
        <w:tab w:val="right" w:pos="9638"/>
      </w:tabs>
    </w:pPr>
  </w:style>
  <w:style w:type="character" w:customStyle="1" w:styleId="PoratDiagrama">
    <w:name w:val="Poraštė Diagrama"/>
    <w:basedOn w:val="Numatytasispastraiposriftas"/>
    <w:link w:val="Porat"/>
    <w:uiPriority w:val="99"/>
    <w:rsid w:val="00D57F27"/>
    <w:rPr>
      <w:rFonts w:ascii="Times New Roman" w:eastAsia="Times New Roman" w:hAnsi="Times New Roman" w:cs="Times New Roman"/>
      <w:sz w:val="24"/>
      <w:szCs w:val="24"/>
    </w:rPr>
  </w:style>
  <w:style w:type="character" w:customStyle="1" w:styleId="Antrat1Diagrama">
    <w:name w:val="Antraštė 1 Diagrama"/>
    <w:basedOn w:val="Numatytasispastraiposriftas"/>
    <w:link w:val="Antrat1"/>
    <w:rsid w:val="00274288"/>
    <w:rPr>
      <w:rFonts w:ascii="Times New Roman Bold" w:eastAsia="Times New Roman" w:hAnsi="Times New Roman Bold" w:cs="Times New Roman"/>
      <w:b/>
      <w:bCs/>
      <w:caps/>
      <w:kern w:val="32"/>
      <w:sz w:val="32"/>
      <w:szCs w:val="32"/>
      <w:lang w:val="x-none" w:eastAsia="x-none"/>
    </w:rPr>
  </w:style>
  <w:style w:type="character" w:customStyle="1" w:styleId="Antrat2Diagrama">
    <w:name w:val="Antraštė 2 Diagrama"/>
    <w:basedOn w:val="Numatytasispastraiposriftas"/>
    <w:link w:val="Antrat2"/>
    <w:rsid w:val="00274288"/>
    <w:rPr>
      <w:rFonts w:ascii="Times New Roman" w:eastAsia="Times New Roman" w:hAnsi="Times New Roman" w:cs="Times New Roman"/>
      <w:b/>
      <w:bCs/>
      <w:iCs/>
      <w:sz w:val="28"/>
      <w:szCs w:val="28"/>
      <w:lang w:val="x-none" w:eastAsia="x-none"/>
    </w:rPr>
  </w:style>
  <w:style w:type="character" w:customStyle="1" w:styleId="Antrat3Diagrama">
    <w:name w:val="Antraštė 3 Diagrama"/>
    <w:basedOn w:val="Numatytasispastraiposriftas"/>
    <w:link w:val="Antrat3"/>
    <w:rsid w:val="00274288"/>
    <w:rPr>
      <w:rFonts w:ascii="Times New Roman" w:eastAsia="Times New Roman" w:hAnsi="Times New Roman" w:cs="Times New Roman"/>
      <w:b/>
      <w:bCs/>
      <w:sz w:val="26"/>
      <w:szCs w:val="26"/>
      <w:lang w:val="x-none" w:eastAsia="x-none"/>
    </w:rPr>
  </w:style>
  <w:style w:type="character" w:customStyle="1" w:styleId="Antrat4Diagrama">
    <w:name w:val="Antraštė 4 Diagrama"/>
    <w:basedOn w:val="Numatytasispastraiposriftas"/>
    <w:link w:val="Antrat4"/>
    <w:rsid w:val="00274288"/>
    <w:rPr>
      <w:rFonts w:ascii="Times New Roman" w:eastAsia="Times New Roman" w:hAnsi="Times New Roman" w:cs="Times New Roman"/>
      <w:b/>
      <w:bCs/>
      <w:sz w:val="24"/>
      <w:szCs w:val="28"/>
      <w:lang w:val="x-none" w:eastAsia="x-none"/>
    </w:rPr>
  </w:style>
  <w:style w:type="character" w:customStyle="1" w:styleId="Antrat5Diagrama">
    <w:name w:val="Antraštė 5 Diagrama"/>
    <w:basedOn w:val="Numatytasispastraiposriftas"/>
    <w:link w:val="Antrat5"/>
    <w:rsid w:val="00274288"/>
    <w:rPr>
      <w:rFonts w:ascii="Times New Roman" w:eastAsia="Times New Roman" w:hAnsi="Times New Roman" w:cs="Times New Roman"/>
      <w:b/>
      <w:bCs/>
      <w:i/>
      <w:iCs/>
      <w:sz w:val="24"/>
      <w:szCs w:val="26"/>
      <w:lang w:val="x-none" w:eastAsia="x-none"/>
    </w:rPr>
  </w:style>
  <w:style w:type="character" w:customStyle="1" w:styleId="Antrat6Diagrama">
    <w:name w:val="Antraštė 6 Diagrama"/>
    <w:basedOn w:val="Numatytasispastraiposriftas"/>
    <w:link w:val="Antrat6"/>
    <w:rsid w:val="00274288"/>
    <w:rPr>
      <w:rFonts w:ascii="Times New Roman" w:eastAsia="Times New Roman" w:hAnsi="Times New Roman" w:cs="Times New Roman"/>
      <w:b/>
      <w:bCs/>
      <w:sz w:val="20"/>
      <w:szCs w:val="20"/>
      <w:lang w:val="x-none" w:eastAsia="x-none"/>
    </w:rPr>
  </w:style>
  <w:style w:type="character" w:customStyle="1" w:styleId="Antrat7Diagrama">
    <w:name w:val="Antraštė 7 Diagrama"/>
    <w:basedOn w:val="Numatytasispastraiposriftas"/>
    <w:link w:val="Antrat7"/>
    <w:rsid w:val="00274288"/>
    <w:rPr>
      <w:rFonts w:ascii="Times New Roman" w:eastAsia="Times New Roman" w:hAnsi="Times New Roman" w:cs="Times New Roman"/>
      <w:sz w:val="24"/>
      <w:szCs w:val="24"/>
      <w:lang w:val="x-none" w:eastAsia="x-none"/>
    </w:rPr>
  </w:style>
  <w:style w:type="character" w:customStyle="1" w:styleId="Antrat8Diagrama">
    <w:name w:val="Antraštė 8 Diagrama"/>
    <w:basedOn w:val="Numatytasispastraiposriftas"/>
    <w:link w:val="Antrat8"/>
    <w:rsid w:val="00274288"/>
    <w:rPr>
      <w:rFonts w:ascii="Times New Roman" w:eastAsia="Times New Roman" w:hAnsi="Times New Roman" w:cs="Times New Roman"/>
      <w:i/>
      <w:iCs/>
      <w:sz w:val="24"/>
      <w:szCs w:val="24"/>
      <w:lang w:val="x-none" w:eastAsia="x-none"/>
    </w:rPr>
  </w:style>
  <w:style w:type="character" w:customStyle="1" w:styleId="Antrat9Diagrama">
    <w:name w:val="Antraštė 9 Diagrama"/>
    <w:basedOn w:val="Numatytasispastraiposriftas"/>
    <w:link w:val="Antrat9"/>
    <w:rsid w:val="00274288"/>
    <w:rPr>
      <w:rFonts w:ascii="Arial" w:eastAsia="Times New Roman" w:hAnsi="Arial" w:cs="Times New Roman"/>
      <w:sz w:val="20"/>
      <w:szCs w:val="20"/>
      <w:lang w:val="x-none" w:eastAsia="x-none"/>
    </w:rPr>
  </w:style>
  <w:style w:type="numbering" w:customStyle="1" w:styleId="Sraonra1">
    <w:name w:val="Sąrašo nėra1"/>
    <w:next w:val="Sraonra"/>
    <w:uiPriority w:val="99"/>
    <w:semiHidden/>
    <w:unhideWhenUsed/>
    <w:rsid w:val="00274288"/>
  </w:style>
  <w:style w:type="character" w:styleId="Hipersaitas">
    <w:name w:val="Hyperlink"/>
    <w:uiPriority w:val="99"/>
    <w:rsid w:val="00274288"/>
    <w:rPr>
      <w:color w:val="0000FF"/>
      <w:u w:val="single"/>
    </w:rPr>
  </w:style>
  <w:style w:type="paragraph" w:styleId="Turinys1">
    <w:name w:val="toc 1"/>
    <w:basedOn w:val="prastasis"/>
    <w:next w:val="prastasis"/>
    <w:autoRedefine/>
    <w:uiPriority w:val="39"/>
    <w:rsid w:val="00274288"/>
    <w:pPr>
      <w:tabs>
        <w:tab w:val="left" w:pos="0"/>
        <w:tab w:val="left" w:pos="426"/>
        <w:tab w:val="right" w:leader="dot" w:pos="9344"/>
      </w:tabs>
      <w:jc w:val="both"/>
    </w:pPr>
    <w:rPr>
      <w:b/>
      <w:noProof/>
      <w:lang w:eastAsia="lt-LT"/>
    </w:rPr>
  </w:style>
  <w:style w:type="paragraph" w:customStyle="1" w:styleId="Stilius1">
    <w:name w:val="Stilius1"/>
    <w:basedOn w:val="prastasis"/>
    <w:rsid w:val="00274288"/>
    <w:pPr>
      <w:autoSpaceDE w:val="0"/>
      <w:autoSpaceDN w:val="0"/>
      <w:adjustRightInd w:val="0"/>
      <w:spacing w:line="360" w:lineRule="auto"/>
      <w:jc w:val="center"/>
    </w:pPr>
    <w:rPr>
      <w:b/>
      <w:bCs/>
      <w:lang w:eastAsia="lt-LT"/>
    </w:rPr>
  </w:style>
  <w:style w:type="paragraph" w:styleId="Turinys2">
    <w:name w:val="toc 2"/>
    <w:basedOn w:val="prastasis"/>
    <w:next w:val="prastasis"/>
    <w:autoRedefine/>
    <w:uiPriority w:val="39"/>
    <w:unhideWhenUsed/>
    <w:rsid w:val="00274288"/>
    <w:pPr>
      <w:tabs>
        <w:tab w:val="right" w:leader="dot" w:pos="9356"/>
      </w:tabs>
      <w:ind w:right="282" w:firstLine="426"/>
      <w:jc w:val="both"/>
    </w:pPr>
    <w:rPr>
      <w:b/>
      <w:noProof/>
      <w:szCs w:val="20"/>
      <w:lang w:eastAsia="lt-LT"/>
    </w:rPr>
  </w:style>
  <w:style w:type="paragraph" w:styleId="Turinys3">
    <w:name w:val="toc 3"/>
    <w:basedOn w:val="prastasis"/>
    <w:next w:val="prastasis"/>
    <w:autoRedefine/>
    <w:uiPriority w:val="39"/>
    <w:unhideWhenUsed/>
    <w:rsid w:val="00274288"/>
    <w:pPr>
      <w:tabs>
        <w:tab w:val="left" w:pos="1134"/>
        <w:tab w:val="right" w:leader="dot" w:pos="9344"/>
      </w:tabs>
      <w:ind w:left="480"/>
    </w:pPr>
    <w:rPr>
      <w:b/>
      <w:bCs/>
      <w:noProof/>
      <w:szCs w:val="20"/>
      <w:lang w:eastAsia="x-none"/>
    </w:rPr>
  </w:style>
  <w:style w:type="paragraph" w:styleId="Antrat">
    <w:name w:val="caption"/>
    <w:basedOn w:val="prastasis"/>
    <w:next w:val="prastasis"/>
    <w:link w:val="AntratDiagrama"/>
    <w:qFormat/>
    <w:rsid w:val="00274288"/>
    <w:pPr>
      <w:spacing w:before="240" w:after="120"/>
      <w:jc w:val="center"/>
    </w:pPr>
    <w:rPr>
      <w:rFonts w:ascii="TimesLT" w:hAnsi="TimesLT"/>
      <w:b/>
      <w:bCs/>
      <w:szCs w:val="20"/>
      <w:lang w:val="x-none" w:eastAsia="lt-LT"/>
    </w:rPr>
  </w:style>
  <w:style w:type="character" w:customStyle="1" w:styleId="AntratDiagrama">
    <w:name w:val="Antraštė Diagrama"/>
    <w:link w:val="Antrat"/>
    <w:rsid w:val="00274288"/>
    <w:rPr>
      <w:rFonts w:ascii="TimesLT" w:eastAsia="Times New Roman" w:hAnsi="TimesLT" w:cs="Times New Roman"/>
      <w:b/>
      <w:bCs/>
      <w:sz w:val="24"/>
      <w:szCs w:val="20"/>
      <w:lang w:val="x-none" w:eastAsia="lt-LT"/>
    </w:rPr>
  </w:style>
  <w:style w:type="character" w:styleId="Grietas">
    <w:name w:val="Strong"/>
    <w:uiPriority w:val="22"/>
    <w:qFormat/>
    <w:rsid w:val="00274288"/>
    <w:rPr>
      <w:b/>
      <w:bCs/>
    </w:rPr>
  </w:style>
  <w:style w:type="character" w:customStyle="1" w:styleId="apple-converted-space">
    <w:name w:val="apple-converted-space"/>
    <w:basedOn w:val="Numatytasispastraiposriftas"/>
    <w:rsid w:val="00274288"/>
  </w:style>
  <w:style w:type="paragraph" w:styleId="prastasiniatinklio">
    <w:name w:val="Normal (Web)"/>
    <w:basedOn w:val="prastasis"/>
    <w:uiPriority w:val="99"/>
    <w:rsid w:val="00274288"/>
    <w:pPr>
      <w:spacing w:before="100" w:beforeAutospacing="1" w:after="100" w:afterAutospacing="1"/>
    </w:pPr>
    <w:rPr>
      <w:lang w:val="en-US"/>
    </w:rPr>
  </w:style>
  <w:style w:type="paragraph" w:customStyle="1" w:styleId="Default">
    <w:name w:val="Default"/>
    <w:rsid w:val="0027428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Puslapioinaostekstas">
    <w:name w:val="footnote text"/>
    <w:aliases w:val="Footnote,Puslapio išnašos tekstas1"/>
    <w:basedOn w:val="prastasis"/>
    <w:link w:val="PuslapioinaostekstasDiagrama1"/>
    <w:unhideWhenUsed/>
    <w:rsid w:val="00274288"/>
    <w:rPr>
      <w:rFonts w:ascii="TimesLT" w:hAnsi="TimesLT"/>
      <w:sz w:val="20"/>
      <w:szCs w:val="20"/>
      <w:lang w:val="en-GB" w:eastAsia="lt-LT"/>
    </w:rPr>
  </w:style>
  <w:style w:type="character" w:customStyle="1" w:styleId="PuslapioinaostekstasDiagrama">
    <w:name w:val="Puslapio išnašos tekstas Diagrama"/>
    <w:aliases w:val="Footnote Diagrama"/>
    <w:basedOn w:val="Numatytasispastraiposriftas"/>
    <w:rsid w:val="00274288"/>
    <w:rPr>
      <w:rFonts w:ascii="Times New Roman" w:eastAsia="Times New Roman" w:hAnsi="Times New Roman" w:cs="Times New Roman"/>
      <w:sz w:val="20"/>
      <w:szCs w:val="20"/>
    </w:rPr>
  </w:style>
  <w:style w:type="character" w:customStyle="1" w:styleId="PuslapioinaostekstasDiagrama1">
    <w:name w:val="Puslapio išnašos tekstas Diagrama1"/>
    <w:aliases w:val="Footnote Diagrama1,Puslapio išnašos tekstas1 Diagrama"/>
    <w:basedOn w:val="Numatytasispastraiposriftas"/>
    <w:link w:val="Puslapioinaostekstas"/>
    <w:rsid w:val="00274288"/>
    <w:rPr>
      <w:rFonts w:ascii="TimesLT" w:eastAsia="Times New Roman" w:hAnsi="TimesLT" w:cs="Times New Roman"/>
      <w:sz w:val="20"/>
      <w:szCs w:val="20"/>
      <w:lang w:val="en-GB" w:eastAsia="lt-LT"/>
    </w:rPr>
  </w:style>
  <w:style w:type="character" w:styleId="Puslapioinaosnuoroda">
    <w:name w:val="footnote reference"/>
    <w:uiPriority w:val="99"/>
    <w:semiHidden/>
    <w:unhideWhenUsed/>
    <w:rsid w:val="00274288"/>
    <w:rPr>
      <w:vertAlign w:val="superscript"/>
    </w:rPr>
  </w:style>
  <w:style w:type="paragraph" w:styleId="Paprastasistekstas">
    <w:name w:val="Plain Text"/>
    <w:basedOn w:val="prastasis"/>
    <w:link w:val="PaprastasistekstasDiagrama"/>
    <w:rsid w:val="00274288"/>
    <w:pPr>
      <w:ind w:firstLine="720"/>
      <w:jc w:val="both"/>
    </w:pPr>
    <w:rPr>
      <w:rFonts w:ascii="Courier New" w:hAnsi="Courier New"/>
      <w:sz w:val="20"/>
      <w:szCs w:val="20"/>
      <w:lang w:val="en-GB" w:eastAsia="x-none"/>
    </w:rPr>
  </w:style>
  <w:style w:type="character" w:customStyle="1" w:styleId="PaprastasistekstasDiagrama">
    <w:name w:val="Paprastasis tekstas Diagrama"/>
    <w:basedOn w:val="Numatytasispastraiposriftas"/>
    <w:link w:val="Paprastasistekstas"/>
    <w:rsid w:val="00274288"/>
    <w:rPr>
      <w:rFonts w:ascii="Courier New" w:eastAsia="Times New Roman" w:hAnsi="Courier New" w:cs="Times New Roman"/>
      <w:sz w:val="20"/>
      <w:szCs w:val="20"/>
      <w:lang w:val="en-GB" w:eastAsia="x-none"/>
    </w:rPr>
  </w:style>
  <w:style w:type="paragraph" w:customStyle="1" w:styleId="Stamp">
    <w:name w:val="Stamp"/>
    <w:qFormat/>
    <w:rsid w:val="00274288"/>
    <w:pPr>
      <w:framePr w:w="3686" w:wrap="notBeside" w:vAnchor="page" w:hAnchor="page" w:xAlign="right" w:y="852"/>
      <w:spacing w:after="0"/>
    </w:pPr>
    <w:rPr>
      <w:rFonts w:ascii="Times New Roman" w:eastAsia="Times New Roman" w:hAnsi="Times New Roman" w:cs="Times New Roman"/>
      <w:sz w:val="18"/>
      <w:szCs w:val="18"/>
    </w:rPr>
  </w:style>
  <w:style w:type="paragraph" w:customStyle="1" w:styleId="ng-binding">
    <w:name w:val="ng-binding"/>
    <w:basedOn w:val="prastasis"/>
    <w:rsid w:val="00274288"/>
    <w:pPr>
      <w:spacing w:before="100" w:beforeAutospacing="1" w:after="100" w:afterAutospacing="1"/>
    </w:pPr>
    <w:rPr>
      <w:lang w:eastAsia="lt-LT"/>
    </w:rPr>
  </w:style>
  <w:style w:type="paragraph" w:customStyle="1" w:styleId="centrbold">
    <w:name w:val="centrbold"/>
    <w:basedOn w:val="prastasis"/>
    <w:rsid w:val="00274288"/>
    <w:pPr>
      <w:spacing w:before="100" w:beforeAutospacing="1" w:after="100" w:afterAutospacing="1"/>
    </w:pPr>
    <w:rPr>
      <w:lang w:eastAsia="lt-LT"/>
    </w:rPr>
  </w:style>
  <w:style w:type="paragraph" w:customStyle="1" w:styleId="ListParagraph1">
    <w:name w:val="List Paragraph1"/>
    <w:basedOn w:val="prastasis"/>
    <w:rsid w:val="00274288"/>
    <w:pPr>
      <w:suppressAutoHyphens/>
      <w:spacing w:after="200" w:line="276" w:lineRule="auto"/>
      <w:ind w:left="720"/>
    </w:pPr>
    <w:rPr>
      <w:rFonts w:ascii="Calibri" w:eastAsia="Calibri" w:hAnsi="Calibri" w:cs="Calibri"/>
      <w:sz w:val="22"/>
      <w:szCs w:val="22"/>
      <w:lang w:eastAsia="ar-SA"/>
    </w:rPr>
  </w:style>
  <w:style w:type="character" w:customStyle="1" w:styleId="apple-style-span">
    <w:name w:val="apple-style-span"/>
    <w:basedOn w:val="Numatytasispastraiposriftas"/>
    <w:rsid w:val="00274288"/>
  </w:style>
  <w:style w:type="table" w:customStyle="1" w:styleId="Lentelstinklelis1">
    <w:name w:val="Lentelės tinklelis1"/>
    <w:basedOn w:val="prastojilentel"/>
    <w:next w:val="Lentelstinklelis"/>
    <w:rsid w:val="00274288"/>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faz">
    <w:name w:val="Emphasis"/>
    <w:uiPriority w:val="20"/>
    <w:qFormat/>
    <w:rsid w:val="00274288"/>
    <w:rPr>
      <w:b/>
      <w:bCs/>
      <w:i w:val="0"/>
      <w:iCs w:val="0"/>
    </w:rPr>
  </w:style>
  <w:style w:type="character" w:customStyle="1" w:styleId="A0">
    <w:name w:val="A0"/>
    <w:uiPriority w:val="99"/>
    <w:rsid w:val="00274288"/>
    <w:rPr>
      <w:color w:val="000000"/>
      <w:sz w:val="16"/>
      <w:szCs w:val="16"/>
    </w:rPr>
  </w:style>
  <w:style w:type="paragraph" w:customStyle="1" w:styleId="Hyperlink1">
    <w:name w:val="Hyperlink1"/>
    <w:rsid w:val="00274288"/>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BodyText1">
    <w:name w:val="Body Text1"/>
    <w:basedOn w:val="prastasis"/>
    <w:link w:val="BodytextChar"/>
    <w:rsid w:val="00274288"/>
    <w:pPr>
      <w:suppressAutoHyphens/>
      <w:autoSpaceDE w:val="0"/>
      <w:autoSpaceDN w:val="0"/>
      <w:adjustRightInd w:val="0"/>
      <w:spacing w:line="298" w:lineRule="auto"/>
      <w:ind w:firstLine="312"/>
      <w:jc w:val="both"/>
      <w:textAlignment w:val="center"/>
    </w:pPr>
    <w:rPr>
      <w:color w:val="000000"/>
      <w:sz w:val="20"/>
      <w:szCs w:val="20"/>
      <w:lang w:val="en-US" w:eastAsia="x-none"/>
    </w:rPr>
  </w:style>
  <w:style w:type="character" w:customStyle="1" w:styleId="BodytextChar">
    <w:name w:val="Body text Char"/>
    <w:link w:val="BodyText1"/>
    <w:rsid w:val="00274288"/>
    <w:rPr>
      <w:rFonts w:ascii="Times New Roman" w:eastAsia="Times New Roman" w:hAnsi="Times New Roman" w:cs="Times New Roman"/>
      <w:color w:val="000000"/>
      <w:sz w:val="20"/>
      <w:szCs w:val="20"/>
      <w:lang w:val="en-US" w:eastAsia="x-none"/>
    </w:rPr>
  </w:style>
  <w:style w:type="paragraph" w:customStyle="1" w:styleId="NormalText">
    <w:name w:val="Normal Text"/>
    <w:basedOn w:val="prastasis"/>
    <w:rsid w:val="00274288"/>
    <w:pPr>
      <w:ind w:firstLine="567"/>
    </w:pPr>
    <w:rPr>
      <w:sz w:val="28"/>
      <w:szCs w:val="20"/>
    </w:rPr>
  </w:style>
  <w:style w:type="paragraph" w:customStyle="1" w:styleId="Textbodyindent">
    <w:name w:val="Text body indent"/>
    <w:basedOn w:val="prastasis"/>
    <w:rsid w:val="00274288"/>
    <w:pPr>
      <w:ind w:firstLine="720"/>
      <w:jc w:val="both"/>
    </w:pPr>
    <w:rPr>
      <w:snapToGrid w:val="0"/>
      <w:lang w:val="en-GB"/>
    </w:rPr>
  </w:style>
  <w:style w:type="paragraph" w:customStyle="1" w:styleId="searchrestd1">
    <w:name w:val="searchrestd1"/>
    <w:basedOn w:val="prastasis"/>
    <w:rsid w:val="00274288"/>
    <w:pPr>
      <w:spacing w:before="100" w:beforeAutospacing="1" w:after="100" w:afterAutospacing="1"/>
    </w:pPr>
    <w:rPr>
      <w:lang w:eastAsia="lt-LT"/>
    </w:rPr>
  </w:style>
  <w:style w:type="paragraph" w:styleId="Sraopastraipa">
    <w:name w:val="List Paragraph"/>
    <w:basedOn w:val="prastasis"/>
    <w:uiPriority w:val="34"/>
    <w:qFormat/>
    <w:rsid w:val="00274288"/>
    <w:pPr>
      <w:ind w:left="720"/>
    </w:pPr>
    <w:rPr>
      <w:rFonts w:ascii="Calibri" w:eastAsia="Calibri" w:hAnsi="Calibri" w:cs="Calibri"/>
      <w:sz w:val="22"/>
      <w:szCs w:val="22"/>
      <w:lang w:eastAsia="lt-LT"/>
    </w:rPr>
  </w:style>
  <w:style w:type="paragraph" w:styleId="HTMLiankstoformatuotas">
    <w:name w:val="HTML Preformatted"/>
    <w:basedOn w:val="prastasis"/>
    <w:link w:val="HTMLiankstoformatuotasDiagrama"/>
    <w:uiPriority w:val="99"/>
    <w:unhideWhenUsed/>
    <w:rsid w:val="002742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sz w:val="20"/>
      <w:szCs w:val="20"/>
      <w:lang w:val="x-none" w:eastAsia="x-none"/>
    </w:rPr>
  </w:style>
  <w:style w:type="character" w:customStyle="1" w:styleId="HTMLiankstoformatuotasDiagrama">
    <w:name w:val="HTML iš anksto formatuotas Diagrama"/>
    <w:basedOn w:val="Numatytasispastraiposriftas"/>
    <w:link w:val="HTMLiankstoformatuotas"/>
    <w:uiPriority w:val="99"/>
    <w:rsid w:val="00274288"/>
    <w:rPr>
      <w:rFonts w:ascii="Courier New" w:eastAsia="Calibri" w:hAnsi="Courier New" w:cs="Times New Roman"/>
      <w:color w:val="000000"/>
      <w:sz w:val="20"/>
      <w:szCs w:val="20"/>
      <w:lang w:val="x-none" w:eastAsia="x-none"/>
    </w:rPr>
  </w:style>
  <w:style w:type="character" w:customStyle="1" w:styleId="A8">
    <w:name w:val="A8"/>
    <w:uiPriority w:val="99"/>
    <w:rsid w:val="00274288"/>
    <w:rPr>
      <w:color w:val="000000"/>
      <w:sz w:val="9"/>
      <w:szCs w:val="9"/>
    </w:rPr>
  </w:style>
  <w:style w:type="paragraph" w:customStyle="1" w:styleId="searchinp">
    <w:name w:val="searchinp"/>
    <w:basedOn w:val="prastasis"/>
    <w:rsid w:val="00274288"/>
    <w:pPr>
      <w:pBdr>
        <w:top w:val="single" w:sz="6" w:space="0" w:color="666666"/>
        <w:left w:val="single" w:sz="6" w:space="0" w:color="666666"/>
        <w:bottom w:val="single" w:sz="6" w:space="0" w:color="666666"/>
        <w:right w:val="single" w:sz="6" w:space="0" w:color="666666"/>
      </w:pBdr>
      <w:spacing w:before="100" w:beforeAutospacing="1" w:after="100" w:afterAutospacing="1"/>
    </w:pPr>
    <w:rPr>
      <w:sz w:val="17"/>
      <w:szCs w:val="17"/>
      <w:lang w:eastAsia="lt-LT"/>
    </w:rPr>
  </w:style>
  <w:style w:type="paragraph" w:customStyle="1" w:styleId="bodytext">
    <w:name w:val="bodytext"/>
    <w:basedOn w:val="prastasis"/>
    <w:rsid w:val="00274288"/>
    <w:pPr>
      <w:spacing w:before="100" w:beforeAutospacing="1" w:after="100" w:afterAutospacing="1"/>
    </w:pPr>
    <w:rPr>
      <w:lang w:eastAsia="lt-LT"/>
    </w:rPr>
  </w:style>
  <w:style w:type="character" w:customStyle="1" w:styleId="fontstyle01">
    <w:name w:val="fontstyle01"/>
    <w:rsid w:val="00274288"/>
    <w:rPr>
      <w:rFonts w:ascii="TimesNewRomanPSMT" w:eastAsia="TimesNewRomanPSMT" w:hAnsi="TimesNewRomanPSMT" w:hint="eastAsia"/>
      <w:b w:val="0"/>
      <w:bCs w:val="0"/>
      <w:i w:val="0"/>
      <w:iCs w:val="0"/>
      <w:color w:val="000000"/>
      <w:sz w:val="24"/>
      <w:szCs w:val="24"/>
    </w:rPr>
  </w:style>
  <w:style w:type="numbering" w:customStyle="1" w:styleId="Sraonra11">
    <w:name w:val="Sąrašo nėra11"/>
    <w:next w:val="Sraonra"/>
    <w:uiPriority w:val="99"/>
    <w:semiHidden/>
    <w:unhideWhenUsed/>
    <w:rsid w:val="00274288"/>
  </w:style>
  <w:style w:type="character" w:customStyle="1" w:styleId="fontstyle21">
    <w:name w:val="fontstyle21"/>
    <w:rsid w:val="00274288"/>
    <w:rPr>
      <w:rFonts w:ascii="LucidaSansUnicode" w:hAnsi="LucidaSansUnicode" w:hint="default"/>
      <w:b w:val="0"/>
      <w:bCs w:val="0"/>
      <w:i w:val="0"/>
      <w:iCs w:val="0"/>
      <w:color w:val="000000"/>
      <w:sz w:val="24"/>
      <w:szCs w:val="24"/>
    </w:rPr>
  </w:style>
  <w:style w:type="paragraph" w:styleId="Pagrindiniotekstotrauka2">
    <w:name w:val="Body Text Indent 2"/>
    <w:basedOn w:val="prastasis"/>
    <w:link w:val="Pagrindiniotekstotrauka2Diagrama"/>
    <w:unhideWhenUsed/>
    <w:rsid w:val="00274288"/>
    <w:pPr>
      <w:spacing w:after="120" w:line="480" w:lineRule="auto"/>
      <w:ind w:left="283"/>
    </w:pPr>
    <w:rPr>
      <w:rFonts w:ascii="TimesLT" w:hAnsi="TimesLT"/>
      <w:szCs w:val="20"/>
      <w:lang w:val="en-GB" w:eastAsia="lt-LT"/>
    </w:rPr>
  </w:style>
  <w:style w:type="character" w:customStyle="1" w:styleId="Pagrindiniotekstotrauka2Diagrama">
    <w:name w:val="Pagrindinio teksto įtrauka 2 Diagrama"/>
    <w:basedOn w:val="Numatytasispastraiposriftas"/>
    <w:link w:val="Pagrindiniotekstotrauka2"/>
    <w:rsid w:val="00274288"/>
    <w:rPr>
      <w:rFonts w:ascii="TimesLT" w:eastAsia="Times New Roman" w:hAnsi="TimesLT" w:cs="Times New Roman"/>
      <w:sz w:val="24"/>
      <w:szCs w:val="20"/>
      <w:lang w:val="en-GB" w:eastAsia="lt-LT"/>
    </w:rPr>
  </w:style>
  <w:style w:type="character" w:styleId="Perirtashipersaitas">
    <w:name w:val="FollowedHyperlink"/>
    <w:unhideWhenUsed/>
    <w:rsid w:val="00274288"/>
    <w:rPr>
      <w:color w:val="800080"/>
      <w:u w:val="single"/>
    </w:rPr>
  </w:style>
  <w:style w:type="paragraph" w:styleId="Komentarotekstas">
    <w:name w:val="annotation text"/>
    <w:basedOn w:val="prastasis"/>
    <w:link w:val="KomentarotekstasDiagrama"/>
    <w:uiPriority w:val="99"/>
    <w:semiHidden/>
    <w:unhideWhenUsed/>
    <w:rsid w:val="00274288"/>
    <w:rPr>
      <w:rFonts w:ascii="TimesLT" w:hAnsi="TimesLT"/>
      <w:sz w:val="20"/>
      <w:szCs w:val="20"/>
      <w:lang w:val="en-GB" w:eastAsia="lt-LT"/>
    </w:rPr>
  </w:style>
  <w:style w:type="character" w:customStyle="1" w:styleId="KomentarotekstasDiagrama">
    <w:name w:val="Komentaro tekstas Diagrama"/>
    <w:basedOn w:val="Numatytasispastraiposriftas"/>
    <w:link w:val="Komentarotekstas"/>
    <w:uiPriority w:val="99"/>
    <w:semiHidden/>
    <w:rsid w:val="00274288"/>
    <w:rPr>
      <w:rFonts w:ascii="TimesLT" w:eastAsia="Times New Roman" w:hAnsi="TimesLT" w:cs="Times New Roman"/>
      <w:sz w:val="20"/>
      <w:szCs w:val="20"/>
      <w:lang w:val="en-GB" w:eastAsia="lt-LT"/>
    </w:rPr>
  </w:style>
  <w:style w:type="paragraph" w:styleId="Pavadinimas">
    <w:name w:val="Title"/>
    <w:basedOn w:val="prastasis"/>
    <w:next w:val="Paantrat"/>
    <w:link w:val="PavadinimasDiagrama"/>
    <w:qFormat/>
    <w:rsid w:val="00274288"/>
    <w:pPr>
      <w:suppressAutoHyphens/>
      <w:jc w:val="center"/>
    </w:pPr>
    <w:rPr>
      <w:b/>
      <w:bCs/>
      <w:szCs w:val="20"/>
      <w:lang w:eastAsia="ar-SA"/>
    </w:rPr>
  </w:style>
  <w:style w:type="character" w:customStyle="1" w:styleId="PavadinimasDiagrama">
    <w:name w:val="Pavadinimas Diagrama"/>
    <w:basedOn w:val="Numatytasispastraiposriftas"/>
    <w:link w:val="Pavadinimas"/>
    <w:rsid w:val="00274288"/>
    <w:rPr>
      <w:rFonts w:ascii="Times New Roman" w:eastAsia="Times New Roman" w:hAnsi="Times New Roman" w:cs="Times New Roman"/>
      <w:b/>
      <w:bCs/>
      <w:sz w:val="24"/>
      <w:szCs w:val="20"/>
      <w:lang w:eastAsia="ar-SA"/>
    </w:rPr>
  </w:style>
  <w:style w:type="paragraph" w:styleId="Paantrat">
    <w:name w:val="Subtitle"/>
    <w:basedOn w:val="prastasis"/>
    <w:next w:val="prastasis"/>
    <w:link w:val="PaantratDiagrama"/>
    <w:qFormat/>
    <w:rsid w:val="00274288"/>
    <w:pPr>
      <w:spacing w:after="60"/>
      <w:jc w:val="center"/>
      <w:outlineLvl w:val="1"/>
    </w:pPr>
    <w:rPr>
      <w:rFonts w:ascii="Cambria" w:hAnsi="Cambria"/>
      <w:lang w:val="en-GB" w:eastAsia="lt-LT"/>
    </w:rPr>
  </w:style>
  <w:style w:type="character" w:customStyle="1" w:styleId="PaantratDiagrama">
    <w:name w:val="Paantraštė Diagrama"/>
    <w:basedOn w:val="Numatytasispastraiposriftas"/>
    <w:link w:val="Paantrat"/>
    <w:rsid w:val="00274288"/>
    <w:rPr>
      <w:rFonts w:ascii="Cambria" w:eastAsia="Times New Roman" w:hAnsi="Cambria" w:cs="Times New Roman"/>
      <w:sz w:val="24"/>
      <w:szCs w:val="24"/>
      <w:lang w:val="en-GB" w:eastAsia="lt-LT"/>
    </w:rPr>
  </w:style>
  <w:style w:type="table" w:customStyle="1" w:styleId="Lentelstinklelis11">
    <w:name w:val="Lentelės tinklelis11"/>
    <w:basedOn w:val="prastojilentel"/>
    <w:next w:val="Lentelstinklelis"/>
    <w:uiPriority w:val="59"/>
    <w:rsid w:val="0027428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item">
    <w:name w:val="header-item"/>
    <w:basedOn w:val="prastasis"/>
    <w:rsid w:val="00274288"/>
    <w:pPr>
      <w:spacing w:before="100" w:beforeAutospacing="1" w:after="100" w:afterAutospacing="1"/>
    </w:pPr>
    <w:rPr>
      <w:lang w:eastAsia="lt-LT"/>
    </w:rPr>
  </w:style>
  <w:style w:type="paragraph" w:customStyle="1" w:styleId="sdb-item">
    <w:name w:val="sdb-item"/>
    <w:basedOn w:val="prastasis"/>
    <w:rsid w:val="00274288"/>
    <w:pPr>
      <w:spacing w:before="100" w:beforeAutospacing="1" w:after="100" w:afterAutospacing="1"/>
    </w:pPr>
    <w:rPr>
      <w:lang w:eastAsia="lt-LT"/>
    </w:rPr>
  </w:style>
  <w:style w:type="character" w:customStyle="1" w:styleId="ng-binding1">
    <w:name w:val="ng-binding1"/>
    <w:rsid w:val="00274288"/>
  </w:style>
  <w:style w:type="paragraph" w:customStyle="1" w:styleId="Bodytext6">
    <w:name w:val="Body text (6)"/>
    <w:basedOn w:val="prastasis"/>
    <w:rsid w:val="00274288"/>
    <w:pPr>
      <w:widowControl w:val="0"/>
      <w:shd w:val="clear" w:color="auto" w:fill="FFFFFF"/>
      <w:suppressAutoHyphens/>
      <w:autoSpaceDN w:val="0"/>
      <w:spacing w:after="300" w:line="499" w:lineRule="exact"/>
      <w:ind w:firstLine="1060"/>
      <w:textAlignment w:val="baseline"/>
    </w:pPr>
    <w:rPr>
      <w:b/>
      <w:bCs/>
      <w:color w:val="000000"/>
      <w:sz w:val="28"/>
      <w:szCs w:val="28"/>
      <w:lang w:eastAsia="lt-LT" w:bidi="lt-LT"/>
    </w:rPr>
  </w:style>
  <w:style w:type="paragraph" w:customStyle="1" w:styleId="projektas">
    <w:name w:val="projektas"/>
    <w:basedOn w:val="Betarp"/>
    <w:qFormat/>
    <w:rsid w:val="00274288"/>
    <w:pPr>
      <w:jc w:val="both"/>
    </w:pPr>
    <w:rPr>
      <w:rFonts w:ascii="Times New Roman" w:eastAsia="Calibri" w:hAnsi="Times New Roman"/>
      <w:szCs w:val="22"/>
      <w:lang w:val="en-US" w:eastAsia="en-US"/>
    </w:rPr>
  </w:style>
  <w:style w:type="paragraph" w:styleId="Betarp">
    <w:name w:val="No Spacing"/>
    <w:uiPriority w:val="1"/>
    <w:qFormat/>
    <w:rsid w:val="00274288"/>
    <w:pPr>
      <w:spacing w:after="0" w:line="240" w:lineRule="auto"/>
    </w:pPr>
    <w:rPr>
      <w:rFonts w:ascii="TimesLT" w:eastAsia="Times New Roman" w:hAnsi="TimesLT" w:cs="Times New Roman"/>
      <w:sz w:val="24"/>
      <w:szCs w:val="20"/>
      <w:lang w:val="en-GB" w:eastAsia="lt-LT"/>
    </w:rPr>
  </w:style>
  <w:style w:type="table" w:customStyle="1" w:styleId="1tinkleliolentelviesi1">
    <w:name w:val="1 tinklelio lentelė – šviesi1"/>
    <w:basedOn w:val="prastojilentel"/>
    <w:next w:val="1tinkleliolentelviesi"/>
    <w:uiPriority w:val="46"/>
    <w:rsid w:val="00274288"/>
    <w:pPr>
      <w:spacing w:after="0" w:line="240" w:lineRule="auto"/>
    </w:pPr>
    <w:rPr>
      <w:rFonts w:ascii="Calibri" w:eastAsia="Calibri" w:hAnsi="Calibri" w:cs="Times New Roman"/>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1tinkleliolentelviesi">
    <w:name w:val="Grid Table 1 Light"/>
    <w:basedOn w:val="prastojilentel"/>
    <w:uiPriority w:val="46"/>
    <w:rsid w:val="00274288"/>
    <w:pPr>
      <w:spacing w:after="0" w:line="240" w:lineRule="auto"/>
    </w:pPr>
    <w:rPr>
      <w:rFonts w:ascii="Calibri" w:eastAsia="Calibri" w:hAnsi="Calibri" w:cs="Times New Roman"/>
      <w:sz w:val="20"/>
      <w:szCs w:val="20"/>
      <w:lang w:val="en-GB" w:eastAsia="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Neapdorotaspaminjimas1">
    <w:name w:val="Neapdorotas paminėjimas1"/>
    <w:uiPriority w:val="99"/>
    <w:semiHidden/>
    <w:unhideWhenUsed/>
    <w:rsid w:val="00274288"/>
    <w:rPr>
      <w:color w:val="605E5C"/>
      <w:shd w:val="clear" w:color="auto" w:fill="E1DFDD"/>
    </w:rPr>
  </w:style>
  <w:style w:type="table" w:customStyle="1" w:styleId="Lentelstinklelis2">
    <w:name w:val="Lentelės tinklelis2"/>
    <w:basedOn w:val="prastojilentel"/>
    <w:next w:val="Lentelstinklelis"/>
    <w:uiPriority w:val="39"/>
    <w:rsid w:val="0027428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39"/>
    <w:rsid w:val="0027428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basedOn w:val="prastasis"/>
    <w:link w:val="PagrindinistekstasDiagrama"/>
    <w:unhideWhenUsed/>
    <w:rsid w:val="00274288"/>
    <w:pPr>
      <w:spacing w:after="120"/>
    </w:pPr>
    <w:rPr>
      <w:rFonts w:ascii="TimesLT" w:hAnsi="TimesLT"/>
      <w:szCs w:val="20"/>
      <w:lang w:val="en-GB" w:eastAsia="lt-LT"/>
    </w:rPr>
  </w:style>
  <w:style w:type="character" w:customStyle="1" w:styleId="PagrindinistekstasDiagrama">
    <w:name w:val="Pagrindinis tekstas Diagrama"/>
    <w:basedOn w:val="Numatytasispastraiposriftas"/>
    <w:link w:val="Pagrindinistekstas"/>
    <w:rsid w:val="00274288"/>
    <w:rPr>
      <w:rFonts w:ascii="TimesLT" w:eastAsia="Times New Roman" w:hAnsi="TimesLT" w:cs="Times New Roman"/>
      <w:sz w:val="24"/>
      <w:szCs w:val="20"/>
      <w:lang w:val="en-GB" w:eastAsia="lt-LT"/>
    </w:rPr>
  </w:style>
  <w:style w:type="paragraph" w:styleId="Pagrindiniotekstotrauka">
    <w:name w:val="Body Text Indent"/>
    <w:basedOn w:val="prastasis"/>
    <w:link w:val="PagrindiniotekstotraukaDiagrama"/>
    <w:uiPriority w:val="99"/>
    <w:unhideWhenUsed/>
    <w:rsid w:val="00274288"/>
    <w:pPr>
      <w:spacing w:after="120"/>
      <w:ind w:left="283"/>
    </w:pPr>
    <w:rPr>
      <w:rFonts w:ascii="TimesLT" w:hAnsi="TimesLT"/>
      <w:szCs w:val="20"/>
      <w:lang w:val="en-GB" w:eastAsia="x-none"/>
    </w:rPr>
  </w:style>
  <w:style w:type="character" w:customStyle="1" w:styleId="PagrindiniotekstotraukaDiagrama">
    <w:name w:val="Pagrindinio teksto įtrauka Diagrama"/>
    <w:basedOn w:val="Numatytasispastraiposriftas"/>
    <w:link w:val="Pagrindiniotekstotrauka"/>
    <w:uiPriority w:val="99"/>
    <w:rsid w:val="00274288"/>
    <w:rPr>
      <w:rFonts w:ascii="TimesLT" w:eastAsia="Times New Roman" w:hAnsi="TimesLT" w:cs="Times New Roman"/>
      <w:sz w:val="24"/>
      <w:szCs w:val="20"/>
      <w:lang w:val="en-GB" w:eastAsia="x-none"/>
    </w:rPr>
  </w:style>
  <w:style w:type="character" w:customStyle="1" w:styleId="font5">
    <w:name w:val="font5"/>
    <w:rsid w:val="00274288"/>
  </w:style>
  <w:style w:type="numbering" w:customStyle="1" w:styleId="Sraonra2">
    <w:name w:val="Sąrašo nėra2"/>
    <w:next w:val="Sraonra"/>
    <w:uiPriority w:val="99"/>
    <w:semiHidden/>
    <w:unhideWhenUsed/>
    <w:rsid w:val="00274288"/>
  </w:style>
  <w:style w:type="paragraph" w:customStyle="1" w:styleId="DiagramaDiagrama">
    <w:name w:val="Diagrama Diagrama"/>
    <w:basedOn w:val="prastasis"/>
    <w:rsid w:val="00274288"/>
    <w:pPr>
      <w:spacing w:after="160" w:line="240" w:lineRule="exact"/>
    </w:pPr>
    <w:rPr>
      <w:rFonts w:ascii="Tahoma" w:hAnsi="Tahoma"/>
      <w:sz w:val="20"/>
      <w:szCs w:val="20"/>
      <w:lang w:val="en-US"/>
    </w:rPr>
  </w:style>
  <w:style w:type="table" w:customStyle="1" w:styleId="Melynas">
    <w:name w:val="Melynas"/>
    <w:basedOn w:val="Lentelstinklelis"/>
    <w:rsid w:val="00274288"/>
    <w:pPr>
      <w:jc w:val="center"/>
    </w:pPr>
    <w:rPr>
      <w:sz w:val="22"/>
      <w:lang w:val="en-GB" w:eastAsia="en-GB"/>
    </w:rPr>
    <w:tblPr>
      <w:tblBorders>
        <w:top w:val="single" w:sz="12" w:space="0" w:color="000000"/>
        <w:left w:val="single" w:sz="12" w:space="0" w:color="000000"/>
        <w:bottom w:val="single" w:sz="12" w:space="0" w:color="000000"/>
        <w:right w:val="single" w:sz="12" w:space="0" w:color="000000"/>
        <w:insideH w:val="none" w:sz="0" w:space="0" w:color="auto"/>
        <w:insideV w:val="none" w:sz="0" w:space="0" w:color="auto"/>
      </w:tblBorders>
    </w:tblPr>
    <w:tcPr>
      <w:vAlign w:val="center"/>
    </w:tcPr>
    <w:tblStylePr w:type="firstRow">
      <w:pPr>
        <w:wordWrap/>
        <w:jc w:val="center"/>
      </w:pPr>
      <w:rPr>
        <w:b/>
      </w:rPr>
      <w:tblPr/>
      <w:tcPr>
        <w:shd w:val="clear" w:color="auto" w:fill="99CCFF"/>
      </w:tcPr>
    </w:tblStylePr>
    <w:tblStylePr w:type="firstCol">
      <w:pPr>
        <w:jc w:val="left"/>
      </w:pPr>
    </w:tblStylePr>
  </w:style>
  <w:style w:type="table" w:customStyle="1" w:styleId="Lentelstinklelis4">
    <w:name w:val="Lentelės tinklelis4"/>
    <w:basedOn w:val="prastojilentel"/>
    <w:next w:val="Lentelstinklelis"/>
    <w:uiPriority w:val="59"/>
    <w:rsid w:val="00274288"/>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prastasis"/>
    <w:rsid w:val="00274288"/>
    <w:pPr>
      <w:spacing w:before="100" w:beforeAutospacing="1" w:after="100" w:afterAutospacing="1"/>
    </w:pPr>
    <w:rPr>
      <w:rFonts w:ascii="Arial" w:hAnsi="Arial" w:cs="Arial"/>
      <w:color w:val="000000"/>
      <w:sz w:val="20"/>
      <w:szCs w:val="20"/>
      <w:lang w:eastAsia="lt-LT"/>
    </w:rPr>
  </w:style>
  <w:style w:type="paragraph" w:customStyle="1" w:styleId="CharChar1">
    <w:name w:val="Char Char1"/>
    <w:basedOn w:val="prastasis"/>
    <w:rsid w:val="00274288"/>
    <w:pPr>
      <w:spacing w:after="160" w:line="240" w:lineRule="exact"/>
    </w:pPr>
    <w:rPr>
      <w:rFonts w:ascii="Tahoma" w:hAnsi="Tahoma"/>
      <w:sz w:val="20"/>
      <w:szCs w:val="20"/>
      <w:lang w:val="en-US"/>
    </w:rPr>
  </w:style>
  <w:style w:type="paragraph" w:customStyle="1" w:styleId="Normal2">
    <w:name w:val="Normal2"/>
    <w:aliases w:val="Hyperlink2"/>
    <w:basedOn w:val="prastasis"/>
    <w:uiPriority w:val="99"/>
    <w:rsid w:val="00274288"/>
    <w:rPr>
      <w:lang w:eastAsia="lt-LT"/>
    </w:rPr>
  </w:style>
  <w:style w:type="paragraph" w:customStyle="1" w:styleId="Normal11">
    <w:name w:val="Normal11"/>
    <w:basedOn w:val="prastasis"/>
    <w:rsid w:val="00274288"/>
    <w:pPr>
      <w:widowControl w:val="0"/>
      <w:suppressAutoHyphens/>
    </w:pPr>
    <w:rPr>
      <w:rFonts w:eastAsia="Lucida Sans Unicode"/>
      <w:szCs w:val="20"/>
      <w:lang w:eastAsia="lt-LT"/>
    </w:rPr>
  </w:style>
  <w:style w:type="paragraph" w:styleId="Pagrindinistekstas3">
    <w:name w:val="Body Text 3"/>
    <w:basedOn w:val="prastasis"/>
    <w:link w:val="Pagrindinistekstas3Diagrama"/>
    <w:rsid w:val="00274288"/>
    <w:pPr>
      <w:jc w:val="center"/>
    </w:pPr>
    <w:rPr>
      <w:b/>
      <w:bCs/>
      <w:lang w:val="x-none"/>
    </w:rPr>
  </w:style>
  <w:style w:type="character" w:customStyle="1" w:styleId="Pagrindinistekstas3Diagrama">
    <w:name w:val="Pagrindinis tekstas 3 Diagrama"/>
    <w:basedOn w:val="Numatytasispastraiposriftas"/>
    <w:link w:val="Pagrindinistekstas3"/>
    <w:rsid w:val="00274288"/>
    <w:rPr>
      <w:rFonts w:ascii="Times New Roman" w:eastAsia="Times New Roman" w:hAnsi="Times New Roman" w:cs="Times New Roman"/>
      <w:b/>
      <w:bCs/>
      <w:sz w:val="24"/>
      <w:szCs w:val="24"/>
      <w:lang w:val="x-none"/>
    </w:rPr>
  </w:style>
  <w:style w:type="paragraph" w:customStyle="1" w:styleId="snail">
    <w:name w:val="snail"/>
    <w:basedOn w:val="prastasis"/>
    <w:rsid w:val="00274288"/>
    <w:pPr>
      <w:pBdr>
        <w:top w:val="single" w:sz="6" w:space="2" w:color="666666"/>
        <w:bottom w:val="single" w:sz="6" w:space="0" w:color="666666"/>
      </w:pBdr>
      <w:shd w:val="clear" w:color="auto" w:fill="FDFDFD"/>
      <w:spacing w:before="100" w:beforeAutospacing="1" w:after="100" w:afterAutospacing="1"/>
      <w:jc w:val="center"/>
    </w:pPr>
    <w:rPr>
      <w:b/>
      <w:bCs/>
      <w:color w:val="006633"/>
      <w:sz w:val="17"/>
      <w:szCs w:val="17"/>
      <w:lang w:eastAsia="lt-LT"/>
    </w:rPr>
  </w:style>
  <w:style w:type="paragraph" w:customStyle="1" w:styleId="toptbl">
    <w:name w:val="toptbl"/>
    <w:basedOn w:val="prastasis"/>
    <w:rsid w:val="00274288"/>
    <w:pPr>
      <w:pBdr>
        <w:bottom w:val="single" w:sz="12" w:space="0" w:color="FFFFFF"/>
      </w:pBdr>
      <w:shd w:val="clear" w:color="auto" w:fill="3F6B8D"/>
      <w:spacing w:before="100" w:beforeAutospacing="1" w:after="100" w:afterAutospacing="1"/>
    </w:pPr>
    <w:rPr>
      <w:lang w:eastAsia="lt-LT"/>
    </w:rPr>
  </w:style>
  <w:style w:type="paragraph" w:customStyle="1" w:styleId="toplogotd">
    <w:name w:val="toplogotd"/>
    <w:basedOn w:val="prastasis"/>
    <w:rsid w:val="00274288"/>
    <w:pPr>
      <w:spacing w:before="100" w:beforeAutospacing="1" w:after="100" w:afterAutospacing="1"/>
    </w:pPr>
    <w:rPr>
      <w:lang w:eastAsia="lt-LT"/>
    </w:rPr>
  </w:style>
  <w:style w:type="paragraph" w:customStyle="1" w:styleId="topcrumslink">
    <w:name w:val="topcrumslink"/>
    <w:basedOn w:val="prastasis"/>
    <w:rsid w:val="00274288"/>
    <w:pPr>
      <w:spacing w:before="100" w:beforeAutospacing="1" w:after="100" w:afterAutospacing="1"/>
    </w:pPr>
    <w:rPr>
      <w:color w:val="FFFFFF"/>
      <w:sz w:val="17"/>
      <w:szCs w:val="17"/>
      <w:lang w:eastAsia="lt-LT"/>
    </w:rPr>
  </w:style>
  <w:style w:type="paragraph" w:customStyle="1" w:styleId="topmenulink">
    <w:name w:val="topmenulink"/>
    <w:basedOn w:val="prastasis"/>
    <w:rsid w:val="00274288"/>
    <w:pPr>
      <w:spacing w:before="100" w:beforeAutospacing="1" w:after="100" w:afterAutospacing="1"/>
    </w:pPr>
    <w:rPr>
      <w:color w:val="FFFFFF"/>
      <w:sz w:val="17"/>
      <w:szCs w:val="17"/>
      <w:lang w:eastAsia="lt-LT"/>
    </w:rPr>
  </w:style>
  <w:style w:type="paragraph" w:customStyle="1" w:styleId="searchtbl">
    <w:name w:val="searchtbl"/>
    <w:basedOn w:val="prastasis"/>
    <w:rsid w:val="00274288"/>
    <w:pPr>
      <w:spacing w:before="100" w:beforeAutospacing="1" w:after="100" w:afterAutospacing="1"/>
      <w:jc w:val="right"/>
    </w:pPr>
    <w:rPr>
      <w:lang w:eastAsia="lt-LT"/>
    </w:rPr>
  </w:style>
  <w:style w:type="paragraph" w:customStyle="1" w:styleId="searchbtn">
    <w:name w:val="searchbtn"/>
    <w:basedOn w:val="prastasis"/>
    <w:rsid w:val="00274288"/>
    <w:pPr>
      <w:pBdr>
        <w:top w:val="single" w:sz="6" w:space="0" w:color="666666"/>
        <w:left w:val="single" w:sz="6" w:space="0" w:color="666666"/>
        <w:bottom w:val="single" w:sz="6" w:space="0" w:color="666666"/>
        <w:right w:val="single" w:sz="6" w:space="0" w:color="666666"/>
      </w:pBdr>
      <w:shd w:val="clear" w:color="auto" w:fill="D3D3D3"/>
      <w:jc w:val="center"/>
    </w:pPr>
    <w:rPr>
      <w:sz w:val="17"/>
      <w:szCs w:val="17"/>
      <w:lang w:eastAsia="lt-LT"/>
    </w:rPr>
  </w:style>
  <w:style w:type="paragraph" w:customStyle="1" w:styleId="searchtitletbl">
    <w:name w:val="searchtitletbl"/>
    <w:basedOn w:val="prastasis"/>
    <w:rsid w:val="00274288"/>
    <w:pPr>
      <w:spacing w:before="100" w:beforeAutospacing="1" w:after="100" w:afterAutospacing="1"/>
    </w:pPr>
    <w:rPr>
      <w:lang w:eastAsia="lt-LT"/>
    </w:rPr>
  </w:style>
  <w:style w:type="paragraph" w:customStyle="1" w:styleId="searchtitlebar">
    <w:name w:val="searchtitle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searchrestbl">
    <w:name w:val="searchrestbl"/>
    <w:basedOn w:val="prastasis"/>
    <w:rsid w:val="00274288"/>
    <w:pPr>
      <w:spacing w:before="100" w:beforeAutospacing="1" w:after="100" w:afterAutospacing="1"/>
    </w:pPr>
    <w:rPr>
      <w:lang w:eastAsia="lt-LT"/>
    </w:rPr>
  </w:style>
  <w:style w:type="paragraph" w:customStyle="1" w:styleId="searchfs1">
    <w:name w:val="searchfs1"/>
    <w:basedOn w:val="prastasis"/>
    <w:rsid w:val="00274288"/>
    <w:pPr>
      <w:spacing w:before="100" w:beforeAutospacing="1" w:after="100" w:afterAutospacing="1"/>
    </w:pPr>
    <w:rPr>
      <w:lang w:eastAsia="lt-LT"/>
    </w:rPr>
  </w:style>
  <w:style w:type="paragraph" w:customStyle="1" w:styleId="searchfs2">
    <w:name w:val="searchfs2"/>
    <w:basedOn w:val="prastasis"/>
    <w:rsid w:val="00274288"/>
    <w:pPr>
      <w:spacing w:before="100" w:beforeAutospacing="1" w:after="100" w:afterAutospacing="1"/>
    </w:pPr>
    <w:rPr>
      <w:lang w:eastAsia="lt-LT"/>
    </w:rPr>
  </w:style>
  <w:style w:type="paragraph" w:customStyle="1" w:styleId="searchheadcell">
    <w:name w:val="searchheadcell"/>
    <w:basedOn w:val="prastasis"/>
    <w:rsid w:val="00274288"/>
    <w:pPr>
      <w:spacing w:before="100" w:beforeAutospacing="1" w:after="100" w:afterAutospacing="1"/>
    </w:pPr>
    <w:rPr>
      <w:u w:val="single"/>
      <w:lang w:eastAsia="lt-LT"/>
    </w:rPr>
  </w:style>
  <w:style w:type="paragraph" w:customStyle="1" w:styleId="searchexplaincell">
    <w:name w:val="searchexplaincell"/>
    <w:basedOn w:val="prastasis"/>
    <w:rsid w:val="00274288"/>
    <w:pPr>
      <w:spacing w:before="100" w:beforeAutospacing="1" w:after="100" w:afterAutospacing="1"/>
    </w:pPr>
    <w:rPr>
      <w:color w:val="696969"/>
      <w:lang w:eastAsia="lt-LT"/>
    </w:rPr>
  </w:style>
  <w:style w:type="paragraph" w:customStyle="1" w:styleId="searchrow">
    <w:name w:val="searchrow"/>
    <w:basedOn w:val="prastasis"/>
    <w:rsid w:val="00274288"/>
    <w:pPr>
      <w:spacing w:before="100" w:beforeAutospacing="1" w:after="100" w:afterAutospacing="1"/>
    </w:pPr>
    <w:rPr>
      <w:lang w:eastAsia="lt-LT"/>
    </w:rPr>
  </w:style>
  <w:style w:type="paragraph" w:customStyle="1" w:styleId="searchrowspacer">
    <w:name w:val="searchrowspacer"/>
    <w:basedOn w:val="prastasis"/>
    <w:rsid w:val="00274288"/>
    <w:pPr>
      <w:spacing w:before="100" w:beforeAutospacing="1" w:after="100" w:afterAutospacing="1"/>
    </w:pPr>
    <w:rPr>
      <w:lang w:eastAsia="lt-LT"/>
    </w:rPr>
  </w:style>
  <w:style w:type="paragraph" w:customStyle="1" w:styleId="searchrowspacer2">
    <w:name w:val="searchrowspacer2"/>
    <w:basedOn w:val="prastasis"/>
    <w:rsid w:val="00274288"/>
    <w:pPr>
      <w:spacing w:before="100" w:beforeAutospacing="1" w:after="100" w:afterAutospacing="1"/>
    </w:pPr>
    <w:rPr>
      <w:lang w:eastAsia="lt-LT"/>
    </w:rPr>
  </w:style>
  <w:style w:type="paragraph" w:customStyle="1" w:styleId="omrtbl">
    <w:name w:val="omrtbl"/>
    <w:basedOn w:val="prastasis"/>
    <w:rsid w:val="00274288"/>
    <w:pPr>
      <w:spacing w:before="100" w:beforeAutospacing="1" w:after="100" w:afterAutospacing="1"/>
    </w:pPr>
    <w:rPr>
      <w:lang w:eastAsia="lt-LT"/>
    </w:rPr>
  </w:style>
  <w:style w:type="paragraph" w:customStyle="1" w:styleId="td1">
    <w:name w:val="td1"/>
    <w:basedOn w:val="prastasis"/>
    <w:rsid w:val="00274288"/>
    <w:pPr>
      <w:shd w:val="clear" w:color="auto" w:fill="E8F3F8"/>
      <w:spacing w:before="100" w:beforeAutospacing="1" w:after="100" w:afterAutospacing="1"/>
    </w:pPr>
    <w:rPr>
      <w:lang w:eastAsia="lt-LT"/>
    </w:rPr>
  </w:style>
  <w:style w:type="paragraph" w:customStyle="1" w:styleId="td2">
    <w:name w:val="td2"/>
    <w:basedOn w:val="prastasis"/>
    <w:rsid w:val="00274288"/>
    <w:pPr>
      <w:spacing w:before="100" w:beforeAutospacing="1" w:after="100" w:afterAutospacing="1"/>
    </w:pPr>
    <w:rPr>
      <w:lang w:eastAsia="lt-LT"/>
    </w:rPr>
  </w:style>
  <w:style w:type="paragraph" w:customStyle="1" w:styleId="subjecttbl">
    <w:name w:val="subjecttbl"/>
    <w:basedOn w:val="prastasis"/>
    <w:rsid w:val="00274288"/>
    <w:pPr>
      <w:spacing w:before="100" w:beforeAutospacing="1" w:after="100" w:afterAutospacing="1"/>
    </w:pPr>
    <w:rPr>
      <w:lang w:eastAsia="lt-LT"/>
    </w:rPr>
  </w:style>
  <w:style w:type="paragraph" w:customStyle="1" w:styleId="subjectbar">
    <w:name w:val="subjectbar"/>
    <w:basedOn w:val="prastasis"/>
    <w:rsid w:val="00274288"/>
    <w:pPr>
      <w:shd w:val="clear" w:color="auto" w:fill="3BB090"/>
      <w:spacing w:before="100" w:beforeAutospacing="1" w:after="100" w:afterAutospacing="1"/>
      <w:ind w:firstLine="260"/>
    </w:pPr>
    <w:rPr>
      <w:rFonts w:ascii="Arial" w:hAnsi="Arial" w:cs="Arial"/>
      <w:b/>
      <w:bCs/>
      <w:color w:val="FFFFFF"/>
      <w:sz w:val="17"/>
      <w:szCs w:val="17"/>
      <w:lang w:eastAsia="lt-LT"/>
    </w:rPr>
  </w:style>
  <w:style w:type="paragraph" w:customStyle="1" w:styleId="subjecttd">
    <w:name w:val="subjecttd"/>
    <w:basedOn w:val="prastasis"/>
    <w:rsid w:val="00274288"/>
    <w:pPr>
      <w:spacing w:before="100" w:beforeAutospacing="1" w:after="100" w:afterAutospacing="1"/>
    </w:pPr>
    <w:rPr>
      <w:lang w:eastAsia="lt-LT"/>
    </w:rPr>
  </w:style>
  <w:style w:type="paragraph" w:customStyle="1" w:styleId="subjecttxt">
    <w:name w:val="subjecttxt"/>
    <w:basedOn w:val="prastasis"/>
    <w:rsid w:val="00274288"/>
    <w:pPr>
      <w:spacing w:before="100" w:beforeAutospacing="1" w:after="100" w:afterAutospacing="1"/>
    </w:pPr>
    <w:rPr>
      <w:lang w:eastAsia="lt-LT"/>
    </w:rPr>
  </w:style>
  <w:style w:type="paragraph" w:customStyle="1" w:styleId="passwordtbl">
    <w:name w:val="passwordtbl"/>
    <w:basedOn w:val="prastasis"/>
    <w:rsid w:val="00274288"/>
    <w:pPr>
      <w:pBdr>
        <w:bottom w:val="dotted" w:sz="6" w:space="0" w:color="DADBDB"/>
      </w:pBdr>
      <w:spacing w:before="100" w:beforeAutospacing="1" w:after="100" w:afterAutospacing="1"/>
    </w:pPr>
    <w:rPr>
      <w:lang w:eastAsia="lt-LT"/>
    </w:rPr>
  </w:style>
  <w:style w:type="paragraph" w:customStyle="1" w:styleId="passwordbar">
    <w:name w:val="passwordbar"/>
    <w:basedOn w:val="prastasis"/>
    <w:rsid w:val="00274288"/>
    <w:pPr>
      <w:shd w:val="clear" w:color="auto" w:fill="3BB090"/>
      <w:spacing w:before="100" w:beforeAutospacing="1" w:after="100" w:afterAutospacing="1"/>
      <w:ind w:firstLine="260"/>
    </w:pPr>
    <w:rPr>
      <w:rFonts w:ascii="Arial" w:hAnsi="Arial" w:cs="Arial"/>
      <w:b/>
      <w:bCs/>
      <w:color w:val="FFFFFF"/>
      <w:sz w:val="17"/>
      <w:szCs w:val="17"/>
      <w:lang w:eastAsia="lt-LT"/>
    </w:rPr>
  </w:style>
  <w:style w:type="paragraph" w:customStyle="1" w:styleId="passwordtd">
    <w:name w:val="passwordtd"/>
    <w:basedOn w:val="prastasis"/>
    <w:rsid w:val="00274288"/>
    <w:pPr>
      <w:spacing w:before="100" w:beforeAutospacing="1" w:after="100" w:afterAutospacing="1"/>
    </w:pPr>
    <w:rPr>
      <w:lang w:eastAsia="lt-LT"/>
    </w:rPr>
  </w:style>
  <w:style w:type="paragraph" w:customStyle="1" w:styleId="passwordtxt">
    <w:name w:val="passwordtxt"/>
    <w:basedOn w:val="prastasis"/>
    <w:rsid w:val="00274288"/>
    <w:pPr>
      <w:spacing w:before="100" w:beforeAutospacing="1" w:after="100" w:afterAutospacing="1"/>
    </w:pPr>
    <w:rPr>
      <w:lang w:eastAsia="lt-LT"/>
    </w:rPr>
  </w:style>
  <w:style w:type="paragraph" w:customStyle="1" w:styleId="passwordinp">
    <w:name w:val="passwordinp"/>
    <w:basedOn w:val="prastasis"/>
    <w:rsid w:val="00274288"/>
    <w:pPr>
      <w:pBdr>
        <w:top w:val="single" w:sz="6" w:space="0" w:color="666666"/>
        <w:left w:val="single" w:sz="6" w:space="0" w:color="666666"/>
        <w:bottom w:val="single" w:sz="6" w:space="0" w:color="666666"/>
        <w:right w:val="single" w:sz="6" w:space="0" w:color="666666"/>
      </w:pBdr>
      <w:spacing w:before="100" w:beforeAutospacing="1" w:after="100" w:afterAutospacing="1"/>
    </w:pPr>
    <w:rPr>
      <w:sz w:val="17"/>
      <w:szCs w:val="17"/>
      <w:lang w:eastAsia="lt-LT"/>
    </w:rPr>
  </w:style>
  <w:style w:type="paragraph" w:customStyle="1" w:styleId="userinfotxt">
    <w:name w:val="userinfotxt"/>
    <w:basedOn w:val="prastasis"/>
    <w:rsid w:val="00274288"/>
    <w:pPr>
      <w:spacing w:before="100" w:beforeAutospacing="1" w:after="100" w:afterAutospacing="1" w:line="360" w:lineRule="auto"/>
    </w:pPr>
    <w:rPr>
      <w:b/>
      <w:bCs/>
      <w:color w:val="666666"/>
      <w:sz w:val="17"/>
      <w:szCs w:val="17"/>
      <w:lang w:eastAsia="lt-LT"/>
    </w:rPr>
  </w:style>
  <w:style w:type="paragraph" w:customStyle="1" w:styleId="servertimetbl">
    <w:name w:val="servertimetbl"/>
    <w:basedOn w:val="prastasis"/>
    <w:rsid w:val="00274288"/>
    <w:pPr>
      <w:spacing w:before="100" w:beforeAutospacing="1" w:after="100" w:afterAutospacing="1"/>
      <w:ind w:left="68"/>
    </w:pPr>
    <w:rPr>
      <w:color w:val="909090"/>
      <w:sz w:val="17"/>
      <w:szCs w:val="17"/>
      <w:lang w:eastAsia="lt-LT"/>
    </w:rPr>
  </w:style>
  <w:style w:type="paragraph" w:customStyle="1" w:styleId="welcometbl">
    <w:name w:val="welcometbl"/>
    <w:basedOn w:val="prastasis"/>
    <w:rsid w:val="00274288"/>
    <w:pPr>
      <w:spacing w:before="100" w:beforeAutospacing="1" w:after="100" w:afterAutospacing="1"/>
    </w:pPr>
    <w:rPr>
      <w:lang w:eastAsia="lt-LT"/>
    </w:rPr>
  </w:style>
  <w:style w:type="paragraph" w:customStyle="1" w:styleId="welcomebar">
    <w:name w:val="welcome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welcometd">
    <w:name w:val="welcometd"/>
    <w:basedOn w:val="prastasis"/>
    <w:rsid w:val="00274288"/>
    <w:pPr>
      <w:spacing w:before="100" w:beforeAutospacing="1" w:after="100" w:afterAutospacing="1"/>
    </w:pPr>
    <w:rPr>
      <w:lang w:eastAsia="lt-LT"/>
    </w:rPr>
  </w:style>
  <w:style w:type="paragraph" w:customStyle="1" w:styleId="welcometxt">
    <w:name w:val="welcometxt"/>
    <w:basedOn w:val="prastasis"/>
    <w:rsid w:val="00274288"/>
    <w:pPr>
      <w:spacing w:before="100" w:beforeAutospacing="1" w:after="100" w:afterAutospacing="1"/>
    </w:pPr>
    <w:rPr>
      <w:lang w:eastAsia="lt-LT"/>
    </w:rPr>
  </w:style>
  <w:style w:type="paragraph" w:customStyle="1" w:styleId="welcometxttd">
    <w:name w:val="welcometxttd"/>
    <w:basedOn w:val="prastasis"/>
    <w:rsid w:val="00274288"/>
    <w:pPr>
      <w:spacing w:before="100" w:beforeAutospacing="1" w:after="100" w:afterAutospacing="1"/>
    </w:pPr>
    <w:rPr>
      <w:lang w:eastAsia="lt-LT"/>
    </w:rPr>
  </w:style>
  <w:style w:type="paragraph" w:customStyle="1" w:styleId="fpnewstbl">
    <w:name w:val="fpnewstbl"/>
    <w:basedOn w:val="prastasis"/>
    <w:rsid w:val="00274288"/>
    <w:pPr>
      <w:spacing w:before="100" w:beforeAutospacing="1" w:after="100" w:afterAutospacing="1"/>
    </w:pPr>
    <w:rPr>
      <w:lang w:eastAsia="lt-LT"/>
    </w:rPr>
  </w:style>
  <w:style w:type="paragraph" w:customStyle="1" w:styleId="fpnewsbar">
    <w:name w:val="fpnews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fpnewstd">
    <w:name w:val="fpnewstd"/>
    <w:basedOn w:val="prastasis"/>
    <w:rsid w:val="00274288"/>
    <w:pPr>
      <w:spacing w:before="100" w:beforeAutospacing="1" w:after="100" w:afterAutospacing="1"/>
    </w:pPr>
    <w:rPr>
      <w:lang w:eastAsia="lt-LT"/>
    </w:rPr>
  </w:style>
  <w:style w:type="paragraph" w:customStyle="1" w:styleId="fpnewstxt">
    <w:name w:val="fpnewstxt"/>
    <w:basedOn w:val="prastasis"/>
    <w:rsid w:val="00274288"/>
    <w:pPr>
      <w:spacing w:before="100" w:beforeAutospacing="1" w:after="100" w:afterAutospacing="1"/>
    </w:pPr>
    <w:rPr>
      <w:sz w:val="17"/>
      <w:szCs w:val="17"/>
      <w:lang w:eastAsia="lt-LT"/>
    </w:rPr>
  </w:style>
  <w:style w:type="paragraph" w:customStyle="1" w:styleId="fpnewstitle">
    <w:name w:val="fpnewstitle"/>
    <w:basedOn w:val="prastasis"/>
    <w:rsid w:val="00274288"/>
    <w:pPr>
      <w:spacing w:before="100" w:beforeAutospacing="1" w:after="100" w:afterAutospacing="1"/>
    </w:pPr>
    <w:rPr>
      <w:b/>
      <w:bCs/>
      <w:sz w:val="17"/>
      <w:szCs w:val="17"/>
      <w:lang w:eastAsia="lt-LT"/>
    </w:rPr>
  </w:style>
  <w:style w:type="paragraph" w:customStyle="1" w:styleId="fpnewshr">
    <w:name w:val="fpnewshr"/>
    <w:basedOn w:val="prastasis"/>
    <w:rsid w:val="00274288"/>
    <w:pPr>
      <w:pBdr>
        <w:bottom w:val="dotted" w:sz="6" w:space="0" w:color="DADBDB"/>
      </w:pBdr>
      <w:spacing w:before="100" w:beforeAutospacing="1" w:after="100" w:afterAutospacing="1"/>
    </w:pPr>
    <w:rPr>
      <w:lang w:eastAsia="lt-LT"/>
    </w:rPr>
  </w:style>
  <w:style w:type="paragraph" w:customStyle="1" w:styleId="lastupdatestbl">
    <w:name w:val="lastupdatestbl"/>
    <w:basedOn w:val="prastasis"/>
    <w:rsid w:val="00274288"/>
    <w:pPr>
      <w:spacing w:before="100" w:beforeAutospacing="1" w:after="100" w:afterAutospacing="1"/>
    </w:pPr>
    <w:rPr>
      <w:lang w:eastAsia="lt-LT"/>
    </w:rPr>
  </w:style>
  <w:style w:type="paragraph" w:customStyle="1" w:styleId="lastupdatesbar">
    <w:name w:val="lastupdates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lastupdatestd">
    <w:name w:val="lastupdatestd"/>
    <w:basedOn w:val="prastasis"/>
    <w:rsid w:val="00274288"/>
    <w:pPr>
      <w:spacing w:before="100" w:beforeAutospacing="1" w:after="100" w:afterAutospacing="1"/>
    </w:pPr>
    <w:rPr>
      <w:lang w:eastAsia="lt-LT"/>
    </w:rPr>
  </w:style>
  <w:style w:type="paragraph" w:customStyle="1" w:styleId="lastupdatestxt">
    <w:name w:val="lastupdatestxt"/>
    <w:basedOn w:val="prastasis"/>
    <w:rsid w:val="00274288"/>
    <w:pPr>
      <w:spacing w:before="100" w:beforeAutospacing="1" w:after="100" w:afterAutospacing="1"/>
    </w:pPr>
    <w:rPr>
      <w:lang w:eastAsia="lt-LT"/>
    </w:rPr>
  </w:style>
  <w:style w:type="paragraph" w:customStyle="1" w:styleId="lastupdateshr">
    <w:name w:val="lastupdateshr"/>
    <w:basedOn w:val="prastasis"/>
    <w:rsid w:val="00274288"/>
    <w:pPr>
      <w:pBdr>
        <w:bottom w:val="dotted" w:sz="6" w:space="0" w:color="DADBDB"/>
      </w:pBdr>
      <w:spacing w:before="100" w:beforeAutospacing="1" w:after="100" w:afterAutospacing="1"/>
    </w:pPr>
    <w:rPr>
      <w:lang w:eastAsia="lt-LT"/>
    </w:rPr>
  </w:style>
  <w:style w:type="paragraph" w:customStyle="1" w:styleId="lastupdatesdiv">
    <w:name w:val="lastupdatesdiv"/>
    <w:basedOn w:val="prastasis"/>
    <w:rsid w:val="00274288"/>
    <w:pPr>
      <w:spacing w:before="100" w:beforeAutospacing="1" w:after="100" w:afterAutospacing="1"/>
    </w:pPr>
    <w:rPr>
      <w:lang w:eastAsia="lt-LT"/>
    </w:rPr>
  </w:style>
  <w:style w:type="paragraph" w:customStyle="1" w:styleId="conditionstbl">
    <w:name w:val="conditionstbl"/>
    <w:basedOn w:val="prastasis"/>
    <w:rsid w:val="00274288"/>
    <w:pPr>
      <w:spacing w:before="100" w:beforeAutospacing="1" w:after="100" w:afterAutospacing="1"/>
    </w:pPr>
    <w:rPr>
      <w:lang w:eastAsia="lt-LT"/>
    </w:rPr>
  </w:style>
  <w:style w:type="paragraph" w:customStyle="1" w:styleId="conditionsbar">
    <w:name w:val="conditions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conditionstd">
    <w:name w:val="conditionstd"/>
    <w:basedOn w:val="prastasis"/>
    <w:rsid w:val="00274288"/>
    <w:pPr>
      <w:spacing w:before="100" w:beforeAutospacing="1" w:after="100" w:afterAutospacing="1"/>
    </w:pPr>
    <w:rPr>
      <w:lang w:eastAsia="lt-LT"/>
    </w:rPr>
  </w:style>
  <w:style w:type="paragraph" w:customStyle="1" w:styleId="conditionstxt">
    <w:name w:val="conditionstxt"/>
    <w:basedOn w:val="prastasis"/>
    <w:rsid w:val="00274288"/>
    <w:pPr>
      <w:spacing w:before="100" w:beforeAutospacing="1" w:after="100" w:afterAutospacing="1"/>
    </w:pPr>
    <w:rPr>
      <w:sz w:val="17"/>
      <w:szCs w:val="17"/>
      <w:lang w:eastAsia="lt-LT"/>
    </w:rPr>
  </w:style>
  <w:style w:type="paragraph" w:customStyle="1" w:styleId="newusertbl">
    <w:name w:val="newusertbl"/>
    <w:basedOn w:val="prastasis"/>
    <w:rsid w:val="00274288"/>
    <w:pPr>
      <w:spacing w:before="100" w:beforeAutospacing="1" w:after="100" w:afterAutospacing="1"/>
    </w:pPr>
    <w:rPr>
      <w:lang w:eastAsia="lt-LT"/>
    </w:rPr>
  </w:style>
  <w:style w:type="paragraph" w:customStyle="1" w:styleId="newusertd1">
    <w:name w:val="newusertd1"/>
    <w:basedOn w:val="prastasis"/>
    <w:rsid w:val="00274288"/>
    <w:pPr>
      <w:spacing w:before="100" w:beforeAutospacing="1" w:after="100" w:afterAutospacing="1"/>
    </w:pPr>
    <w:rPr>
      <w:lang w:eastAsia="lt-LT"/>
    </w:rPr>
  </w:style>
  <w:style w:type="paragraph" w:customStyle="1" w:styleId="newusertd2">
    <w:name w:val="newusertd2"/>
    <w:basedOn w:val="prastasis"/>
    <w:rsid w:val="00274288"/>
    <w:pPr>
      <w:pBdr>
        <w:top w:val="single" w:sz="6" w:space="7" w:color="000000"/>
        <w:left w:val="single" w:sz="6" w:space="7" w:color="000000"/>
        <w:bottom w:val="single" w:sz="6" w:space="7" w:color="000000"/>
        <w:right w:val="single" w:sz="6" w:space="7" w:color="000000"/>
      </w:pBdr>
      <w:spacing w:before="100" w:beforeAutospacing="1" w:after="100" w:afterAutospacing="1"/>
      <w:textAlignment w:val="top"/>
    </w:pPr>
    <w:rPr>
      <w:sz w:val="17"/>
      <w:szCs w:val="17"/>
      <w:lang w:eastAsia="lt-LT"/>
    </w:rPr>
  </w:style>
  <w:style w:type="paragraph" w:customStyle="1" w:styleId="thememaptbl">
    <w:name w:val="thememaptbl"/>
    <w:basedOn w:val="prastasis"/>
    <w:rsid w:val="00274288"/>
    <w:pPr>
      <w:spacing w:before="100" w:beforeAutospacing="1" w:after="100" w:afterAutospacing="1"/>
    </w:pPr>
    <w:rPr>
      <w:lang w:eastAsia="lt-LT"/>
    </w:rPr>
  </w:style>
  <w:style w:type="paragraph" w:customStyle="1" w:styleId="thememapbar">
    <w:name w:val="thememap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thememaptd">
    <w:name w:val="thememaptd"/>
    <w:basedOn w:val="prastasis"/>
    <w:rsid w:val="00274288"/>
    <w:pPr>
      <w:spacing w:before="100" w:beforeAutospacing="1" w:after="100" w:afterAutospacing="1"/>
    </w:pPr>
    <w:rPr>
      <w:sz w:val="17"/>
      <w:szCs w:val="17"/>
      <w:lang w:eastAsia="lt-LT"/>
    </w:rPr>
  </w:style>
  <w:style w:type="paragraph" w:customStyle="1" w:styleId="tdspacer">
    <w:name w:val="tdspacer"/>
    <w:basedOn w:val="prastasis"/>
    <w:rsid w:val="00274288"/>
    <w:pPr>
      <w:spacing w:before="100" w:beforeAutospacing="1" w:after="100" w:afterAutospacing="1"/>
    </w:pPr>
    <w:rPr>
      <w:lang w:eastAsia="lt-LT"/>
    </w:rPr>
  </w:style>
  <w:style w:type="paragraph" w:customStyle="1" w:styleId="tdspacer1">
    <w:name w:val="tdspacer1"/>
    <w:basedOn w:val="prastasis"/>
    <w:rsid w:val="00274288"/>
    <w:pPr>
      <w:spacing w:before="100" w:beforeAutospacing="1" w:after="100" w:afterAutospacing="1"/>
    </w:pPr>
    <w:rPr>
      <w:lang w:eastAsia="lt-LT"/>
    </w:rPr>
  </w:style>
  <w:style w:type="paragraph" w:customStyle="1" w:styleId="hrspacer">
    <w:name w:val="hrspacer"/>
    <w:basedOn w:val="prastasis"/>
    <w:rsid w:val="00274288"/>
    <w:pPr>
      <w:spacing w:before="100" w:beforeAutospacing="1" w:after="100" w:afterAutospacing="1"/>
    </w:pPr>
    <w:rPr>
      <w:lang w:eastAsia="lt-LT"/>
    </w:rPr>
  </w:style>
  <w:style w:type="paragraph" w:customStyle="1" w:styleId="hrspacer1">
    <w:name w:val="hrspacer1"/>
    <w:basedOn w:val="prastasis"/>
    <w:rsid w:val="00274288"/>
    <w:pPr>
      <w:spacing w:before="100" w:beforeAutospacing="1" w:after="100" w:afterAutospacing="1"/>
    </w:pPr>
    <w:rPr>
      <w:lang w:eastAsia="lt-LT"/>
    </w:rPr>
  </w:style>
  <w:style w:type="paragraph" w:customStyle="1" w:styleId="tablelisttbl">
    <w:name w:val="tablelisttbl"/>
    <w:basedOn w:val="prastasis"/>
    <w:rsid w:val="00274288"/>
    <w:pPr>
      <w:spacing w:before="100" w:beforeAutospacing="1" w:after="100" w:afterAutospacing="1"/>
    </w:pPr>
    <w:rPr>
      <w:lang w:eastAsia="lt-LT"/>
    </w:rPr>
  </w:style>
  <w:style w:type="paragraph" w:customStyle="1" w:styleId="tablelistbar">
    <w:name w:val="tablelist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tablelist">
    <w:name w:val="tablelist"/>
    <w:basedOn w:val="prastasis"/>
    <w:rsid w:val="00274288"/>
    <w:pPr>
      <w:shd w:val="clear" w:color="auto" w:fill="FFFFFF"/>
      <w:spacing w:before="100" w:beforeAutospacing="1" w:after="100" w:afterAutospacing="1"/>
    </w:pPr>
    <w:rPr>
      <w:lang w:eastAsia="lt-LT"/>
    </w:rPr>
  </w:style>
  <w:style w:type="paragraph" w:customStyle="1" w:styleId="tabstriptbl">
    <w:name w:val="tabstriptbl"/>
    <w:basedOn w:val="prastasis"/>
    <w:rsid w:val="00274288"/>
    <w:pPr>
      <w:spacing w:before="100" w:beforeAutospacing="1" w:after="100" w:afterAutospacing="1"/>
    </w:pPr>
    <w:rPr>
      <w:lang w:eastAsia="lt-LT"/>
    </w:rPr>
  </w:style>
  <w:style w:type="paragraph" w:customStyle="1" w:styleId="tabstrip">
    <w:name w:val="tabstrip"/>
    <w:basedOn w:val="prastasis"/>
    <w:rsid w:val="00274288"/>
    <w:pPr>
      <w:spacing w:before="100" w:beforeAutospacing="1" w:after="100" w:afterAutospacing="1"/>
      <w:ind w:left="177"/>
    </w:pPr>
    <w:rPr>
      <w:lang w:eastAsia="lt-LT"/>
    </w:rPr>
  </w:style>
  <w:style w:type="paragraph" w:customStyle="1" w:styleId="maintitle1tbl">
    <w:name w:val="maintitle1tbl"/>
    <w:basedOn w:val="prastasis"/>
    <w:rsid w:val="00274288"/>
    <w:pPr>
      <w:spacing w:before="100" w:beforeAutospacing="1" w:after="100" w:afterAutospacing="1"/>
    </w:pPr>
    <w:rPr>
      <w:lang w:eastAsia="lt-LT"/>
    </w:rPr>
  </w:style>
  <w:style w:type="paragraph" w:customStyle="1" w:styleId="maintitle1bar">
    <w:name w:val="maintitle1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maintitle2tbl">
    <w:name w:val="maintitle2tbl"/>
    <w:basedOn w:val="prastasis"/>
    <w:rsid w:val="00274288"/>
    <w:pPr>
      <w:spacing w:before="100" w:beforeAutospacing="1" w:after="100" w:afterAutospacing="1"/>
    </w:pPr>
    <w:rPr>
      <w:lang w:eastAsia="lt-LT"/>
    </w:rPr>
  </w:style>
  <w:style w:type="paragraph" w:customStyle="1" w:styleId="maintitle2bar">
    <w:name w:val="maintitle2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profiletbl">
    <w:name w:val="profiletbl"/>
    <w:basedOn w:val="prastasis"/>
    <w:rsid w:val="00274288"/>
    <w:pPr>
      <w:shd w:val="clear" w:color="auto" w:fill="CECECE"/>
      <w:spacing w:before="100" w:beforeAutospacing="1" w:after="100" w:afterAutospacing="1"/>
      <w:ind w:left="177"/>
    </w:pPr>
    <w:rPr>
      <w:lang w:eastAsia="lt-LT"/>
    </w:rPr>
  </w:style>
  <w:style w:type="paragraph" w:customStyle="1" w:styleId="profileinp">
    <w:name w:val="profileinp"/>
    <w:basedOn w:val="prastasis"/>
    <w:rsid w:val="00274288"/>
    <w:pPr>
      <w:spacing w:before="100" w:beforeAutospacing="1" w:after="100" w:afterAutospacing="1"/>
    </w:pPr>
    <w:rPr>
      <w:sz w:val="17"/>
      <w:szCs w:val="17"/>
      <w:lang w:eastAsia="lt-LT"/>
    </w:rPr>
  </w:style>
  <w:style w:type="paragraph" w:customStyle="1" w:styleId="acceptbtn">
    <w:name w:val="acceptbtn"/>
    <w:basedOn w:val="prastasis"/>
    <w:rsid w:val="00274288"/>
    <w:pPr>
      <w:spacing w:before="100" w:beforeAutospacing="1" w:after="100" w:afterAutospacing="1"/>
      <w:ind w:left="177"/>
    </w:pPr>
    <w:rPr>
      <w:lang w:eastAsia="lt-LT"/>
    </w:rPr>
  </w:style>
  <w:style w:type="paragraph" w:customStyle="1" w:styleId="undobtn">
    <w:name w:val="undobtn"/>
    <w:basedOn w:val="prastasis"/>
    <w:rsid w:val="00274288"/>
    <w:pPr>
      <w:spacing w:before="100" w:beforeAutospacing="1" w:after="100" w:afterAutospacing="1"/>
    </w:pPr>
    <w:rPr>
      <w:lang w:eastAsia="lt-LT"/>
    </w:rPr>
  </w:style>
  <w:style w:type="paragraph" w:customStyle="1" w:styleId="mytablestbl">
    <w:name w:val="mytablestbl"/>
    <w:basedOn w:val="prastasis"/>
    <w:rsid w:val="00274288"/>
    <w:pPr>
      <w:pBdr>
        <w:top w:val="single" w:sz="6" w:space="0" w:color="000000"/>
        <w:bottom w:val="single" w:sz="6" w:space="0" w:color="000000"/>
      </w:pBdr>
      <w:spacing w:before="100" w:beforeAutospacing="1" w:after="100" w:afterAutospacing="1"/>
      <w:ind w:left="177"/>
    </w:pPr>
    <w:rPr>
      <w:lang w:eastAsia="lt-LT"/>
    </w:rPr>
  </w:style>
  <w:style w:type="paragraph" w:customStyle="1" w:styleId="mytablesheadtd1">
    <w:name w:val="mytablesheadtd1"/>
    <w:basedOn w:val="prastasis"/>
    <w:rsid w:val="00274288"/>
    <w:pPr>
      <w:pBdr>
        <w:top w:val="single" w:sz="6" w:space="0" w:color="000000"/>
        <w:bottom w:val="single" w:sz="6" w:space="0" w:color="000000"/>
      </w:pBdr>
      <w:spacing w:before="100" w:beforeAutospacing="1" w:after="100" w:afterAutospacing="1"/>
    </w:pPr>
    <w:rPr>
      <w:b/>
      <w:bCs/>
      <w:sz w:val="17"/>
      <w:szCs w:val="17"/>
      <w:lang w:eastAsia="lt-LT"/>
    </w:rPr>
  </w:style>
  <w:style w:type="paragraph" w:customStyle="1" w:styleId="mytablesheadtd2">
    <w:name w:val="mytablesheadtd2"/>
    <w:basedOn w:val="prastasis"/>
    <w:rsid w:val="00274288"/>
    <w:pPr>
      <w:pBdr>
        <w:top w:val="single" w:sz="6" w:space="0" w:color="000000"/>
        <w:bottom w:val="single" w:sz="6" w:space="0" w:color="000000"/>
      </w:pBdr>
      <w:spacing w:before="100" w:beforeAutospacing="1" w:after="100" w:afterAutospacing="1"/>
    </w:pPr>
    <w:rPr>
      <w:lang w:eastAsia="lt-LT"/>
    </w:rPr>
  </w:style>
  <w:style w:type="paragraph" w:customStyle="1" w:styleId="mytablestd">
    <w:name w:val="mytablestd"/>
    <w:basedOn w:val="prastasis"/>
    <w:rsid w:val="00274288"/>
    <w:pPr>
      <w:spacing w:before="100" w:beforeAutospacing="1" w:after="100" w:afterAutospacing="1"/>
    </w:pPr>
    <w:rPr>
      <w:sz w:val="17"/>
      <w:szCs w:val="17"/>
      <w:lang w:eastAsia="lt-LT"/>
    </w:rPr>
  </w:style>
  <w:style w:type="paragraph" w:customStyle="1" w:styleId="mytablesfolder">
    <w:name w:val="mytablesfolder"/>
    <w:basedOn w:val="prastasis"/>
    <w:rsid w:val="00274288"/>
    <w:pPr>
      <w:spacing w:before="100" w:beforeAutospacing="1" w:after="100" w:afterAutospacing="1"/>
    </w:pPr>
    <w:rPr>
      <w:lang w:eastAsia="lt-LT"/>
    </w:rPr>
  </w:style>
  <w:style w:type="paragraph" w:customStyle="1" w:styleId="dsnormal">
    <w:name w:val="dsnormal"/>
    <w:basedOn w:val="prastasis"/>
    <w:rsid w:val="00274288"/>
    <w:pPr>
      <w:spacing w:before="100" w:beforeAutospacing="1" w:after="100" w:afterAutospacing="1"/>
      <w:ind w:left="177"/>
    </w:pPr>
    <w:rPr>
      <w:sz w:val="17"/>
      <w:szCs w:val="17"/>
      <w:lang w:eastAsia="lt-LT"/>
    </w:rPr>
  </w:style>
  <w:style w:type="paragraph" w:customStyle="1" w:styleId="dshootcond">
    <w:name w:val="dshootcond"/>
    <w:basedOn w:val="prastasis"/>
    <w:rsid w:val="00274288"/>
    <w:pPr>
      <w:pBdr>
        <w:top w:val="single" w:sz="6" w:space="3" w:color="808080"/>
        <w:left w:val="single" w:sz="6" w:space="3" w:color="808080"/>
        <w:bottom w:val="single" w:sz="6" w:space="3" w:color="808080"/>
        <w:right w:val="single" w:sz="6" w:space="3" w:color="808080"/>
      </w:pBdr>
      <w:spacing w:before="100" w:beforeAutospacing="1" w:after="100" w:afterAutospacing="1"/>
    </w:pPr>
    <w:rPr>
      <w:lang w:eastAsia="lt-LT"/>
    </w:rPr>
  </w:style>
  <w:style w:type="paragraph" w:customStyle="1" w:styleId="oblnote">
    <w:name w:val="oblnote"/>
    <w:basedOn w:val="prastasis"/>
    <w:rsid w:val="00274288"/>
    <w:pPr>
      <w:pBdr>
        <w:top w:val="single" w:sz="6" w:space="3" w:color="716F64"/>
        <w:left w:val="single" w:sz="6" w:space="3" w:color="716F64"/>
        <w:bottom w:val="single" w:sz="6" w:space="3" w:color="716F64"/>
        <w:right w:val="single" w:sz="6" w:space="3" w:color="716F64"/>
      </w:pBdr>
      <w:shd w:val="clear" w:color="auto" w:fill="F9F9F9"/>
      <w:spacing w:before="100" w:beforeAutospacing="1" w:after="100" w:afterAutospacing="1"/>
    </w:pPr>
    <w:rPr>
      <w:color w:val="FF0000"/>
      <w:sz w:val="17"/>
      <w:szCs w:val="17"/>
      <w:lang w:eastAsia="lt-LT"/>
    </w:rPr>
  </w:style>
  <w:style w:type="paragraph" w:customStyle="1" w:styleId="fanetabel">
    <w:name w:val="fanetabel"/>
    <w:basedOn w:val="prastasis"/>
    <w:rsid w:val="00274288"/>
    <w:pPr>
      <w:shd w:val="clear" w:color="auto" w:fill="CECFCE"/>
      <w:spacing w:before="100" w:beforeAutospacing="1" w:after="100" w:afterAutospacing="1"/>
      <w:ind w:left="177"/>
    </w:pPr>
    <w:rPr>
      <w:lang w:eastAsia="lt-LT"/>
    </w:rPr>
  </w:style>
  <w:style w:type="paragraph" w:customStyle="1" w:styleId="active">
    <w:name w:val="active"/>
    <w:basedOn w:val="prastasis"/>
    <w:rsid w:val="00274288"/>
    <w:pPr>
      <w:shd w:val="clear" w:color="auto" w:fill="CECFCE"/>
      <w:spacing w:before="100" w:beforeAutospacing="1" w:after="100" w:afterAutospacing="1"/>
    </w:pPr>
    <w:rPr>
      <w:lang w:eastAsia="lt-LT"/>
    </w:rPr>
  </w:style>
  <w:style w:type="paragraph" w:customStyle="1" w:styleId="passive">
    <w:name w:val="passive"/>
    <w:basedOn w:val="prastasis"/>
    <w:rsid w:val="00274288"/>
    <w:pPr>
      <w:pBdr>
        <w:bottom w:val="threeDEngrave" w:sz="12" w:space="0" w:color="auto"/>
      </w:pBdr>
      <w:shd w:val="clear" w:color="auto" w:fill="666666"/>
      <w:spacing w:before="100" w:beforeAutospacing="1" w:after="100" w:afterAutospacing="1"/>
    </w:pPr>
    <w:rPr>
      <w:lang w:eastAsia="lt-LT"/>
    </w:rPr>
  </w:style>
  <w:style w:type="paragraph" w:customStyle="1" w:styleId="hvidelinks">
    <w:name w:val="hvidelinks"/>
    <w:basedOn w:val="prastasis"/>
    <w:rsid w:val="00274288"/>
    <w:pPr>
      <w:spacing w:before="100" w:beforeAutospacing="1" w:after="100" w:afterAutospacing="1"/>
    </w:pPr>
    <w:rPr>
      <w:rFonts w:ascii="Arial" w:hAnsi="Arial" w:cs="Arial"/>
      <w:b/>
      <w:bCs/>
      <w:color w:val="FFFFFF"/>
      <w:sz w:val="20"/>
      <w:szCs w:val="20"/>
      <w:lang w:eastAsia="lt-LT"/>
    </w:rPr>
  </w:style>
  <w:style w:type="paragraph" w:customStyle="1" w:styleId="sortelinks">
    <w:name w:val="sortelinks"/>
    <w:basedOn w:val="prastasis"/>
    <w:rsid w:val="00274288"/>
    <w:pPr>
      <w:spacing w:before="100" w:beforeAutospacing="1" w:after="100" w:afterAutospacing="1"/>
    </w:pPr>
    <w:rPr>
      <w:rFonts w:ascii="Arial" w:hAnsi="Arial" w:cs="Arial"/>
      <w:b/>
      <w:bCs/>
      <w:color w:val="3A6382"/>
      <w:sz w:val="20"/>
      <w:szCs w:val="20"/>
      <w:lang w:eastAsia="lt-LT"/>
    </w:rPr>
  </w:style>
  <w:style w:type="paragraph" w:customStyle="1" w:styleId="tblvis">
    <w:name w:val="tblvis"/>
    <w:basedOn w:val="prastasis"/>
    <w:rsid w:val="00274288"/>
    <w:pPr>
      <w:spacing w:before="100" w:beforeAutospacing="1" w:after="100" w:afterAutospacing="1"/>
    </w:pPr>
    <w:rPr>
      <w:lang w:eastAsia="lt-LT"/>
    </w:rPr>
  </w:style>
  <w:style w:type="paragraph" w:customStyle="1" w:styleId="numofvals">
    <w:name w:val="numofvals"/>
    <w:basedOn w:val="prastasis"/>
    <w:rsid w:val="00274288"/>
    <w:pPr>
      <w:spacing w:before="100" w:beforeAutospacing="1" w:after="100" w:afterAutospacing="1"/>
    </w:pPr>
    <w:rPr>
      <w:sz w:val="18"/>
      <w:szCs w:val="18"/>
      <w:lang w:eastAsia="lt-LT"/>
    </w:rPr>
  </w:style>
  <w:style w:type="paragraph" w:customStyle="1" w:styleId="resize">
    <w:name w:val="resize"/>
    <w:basedOn w:val="prastasis"/>
    <w:rsid w:val="00274288"/>
    <w:pPr>
      <w:spacing w:before="100" w:beforeAutospacing="1" w:after="100" w:afterAutospacing="1"/>
    </w:pPr>
    <w:rPr>
      <w:lang w:eastAsia="lt-LT"/>
    </w:rPr>
  </w:style>
  <w:style w:type="paragraph" w:customStyle="1" w:styleId="valgteceller">
    <w:name w:val="valgteceller"/>
    <w:basedOn w:val="prastasis"/>
    <w:rsid w:val="00274288"/>
    <w:pPr>
      <w:shd w:val="clear" w:color="auto" w:fill="CECFCE"/>
      <w:spacing w:before="100" w:beforeAutospacing="1" w:after="100" w:afterAutospacing="1"/>
    </w:pPr>
    <w:rPr>
      <w:color w:val="8B0000"/>
      <w:sz w:val="17"/>
      <w:szCs w:val="17"/>
      <w:lang w:eastAsia="lt-LT"/>
    </w:rPr>
  </w:style>
  <w:style w:type="paragraph" w:customStyle="1" w:styleId="aseeksrctxt">
    <w:name w:val="aseeksrctxt"/>
    <w:basedOn w:val="prastasis"/>
    <w:rsid w:val="00274288"/>
    <w:pPr>
      <w:spacing w:before="100" w:beforeAutospacing="1" w:after="100" w:afterAutospacing="1"/>
    </w:pPr>
    <w:rPr>
      <w:sz w:val="17"/>
      <w:szCs w:val="17"/>
      <w:lang w:eastAsia="lt-LT"/>
    </w:rPr>
  </w:style>
  <w:style w:type="paragraph" w:customStyle="1" w:styleId="aseekadd">
    <w:name w:val="aseekadd"/>
    <w:basedOn w:val="prastasis"/>
    <w:rsid w:val="00274288"/>
    <w:pPr>
      <w:shd w:val="clear" w:color="auto" w:fill="CECFCE"/>
      <w:spacing w:before="100" w:beforeAutospacing="1" w:after="100" w:afterAutospacing="1"/>
    </w:pPr>
    <w:rPr>
      <w:b/>
      <w:bCs/>
      <w:color w:val="000000"/>
      <w:lang w:eastAsia="lt-LT"/>
    </w:rPr>
  </w:style>
  <w:style w:type="paragraph" w:customStyle="1" w:styleId="aseekremove">
    <w:name w:val="aseekremove"/>
    <w:basedOn w:val="prastasis"/>
    <w:rsid w:val="00274288"/>
    <w:pPr>
      <w:shd w:val="clear" w:color="auto" w:fill="CECFCE"/>
      <w:spacing w:before="100" w:beforeAutospacing="1" w:after="100" w:afterAutospacing="1"/>
      <w:jc w:val="right"/>
    </w:pPr>
    <w:rPr>
      <w:b/>
      <w:bCs/>
      <w:color w:val="000000"/>
      <w:lang w:eastAsia="lt-LT"/>
    </w:rPr>
  </w:style>
  <w:style w:type="paragraph" w:customStyle="1" w:styleId="valgtevalues">
    <w:name w:val="valgtevalues"/>
    <w:basedOn w:val="prastasis"/>
    <w:rsid w:val="00274288"/>
    <w:pPr>
      <w:spacing w:before="100" w:beforeAutospacing="1" w:after="100" w:afterAutospacing="1"/>
    </w:pPr>
    <w:rPr>
      <w:lang w:eastAsia="lt-LT"/>
    </w:rPr>
  </w:style>
  <w:style w:type="paragraph" w:customStyle="1" w:styleId="aseekeditd">
    <w:name w:val="aseekeditd"/>
    <w:basedOn w:val="prastasis"/>
    <w:rsid w:val="00274288"/>
    <w:pPr>
      <w:pBdr>
        <w:top w:val="single" w:sz="6" w:space="12" w:color="000000"/>
        <w:left w:val="single" w:sz="6" w:space="7" w:color="000000"/>
        <w:bottom w:val="single" w:sz="6" w:space="7" w:color="000000"/>
        <w:right w:val="single" w:sz="6" w:space="7" w:color="000000"/>
      </w:pBdr>
      <w:shd w:val="clear" w:color="auto" w:fill="EFEFEF"/>
      <w:spacing w:before="100" w:beforeAutospacing="1" w:after="100" w:afterAutospacing="1"/>
    </w:pPr>
    <w:rPr>
      <w:lang w:eastAsia="lt-LT"/>
    </w:rPr>
  </w:style>
  <w:style w:type="paragraph" w:customStyle="1" w:styleId="aseekedititle">
    <w:name w:val="aseekedititle"/>
    <w:basedOn w:val="prastasis"/>
    <w:rsid w:val="00274288"/>
    <w:pPr>
      <w:spacing w:before="100" w:beforeAutospacing="1" w:after="100" w:afterAutospacing="1"/>
    </w:pPr>
    <w:rPr>
      <w:sz w:val="17"/>
      <w:szCs w:val="17"/>
      <w:lang w:eastAsia="lt-LT"/>
    </w:rPr>
  </w:style>
  <w:style w:type="paragraph" w:customStyle="1" w:styleId="aseekeditordelete">
    <w:name w:val="aseekeditordelete"/>
    <w:basedOn w:val="prastasis"/>
    <w:rsid w:val="00274288"/>
    <w:pPr>
      <w:spacing w:before="100" w:beforeAutospacing="1" w:after="100" w:afterAutospacing="1"/>
    </w:pPr>
    <w:rPr>
      <w:lang w:eastAsia="lt-LT"/>
    </w:rPr>
  </w:style>
  <w:style w:type="paragraph" w:customStyle="1" w:styleId="aseekeditbtn">
    <w:name w:val="aseekeditbtn"/>
    <w:basedOn w:val="prastasis"/>
    <w:rsid w:val="00274288"/>
    <w:pPr>
      <w:spacing w:before="100" w:beforeAutospacing="1" w:after="100" w:afterAutospacing="1"/>
    </w:pPr>
    <w:rPr>
      <w:lang w:eastAsia="lt-LT"/>
    </w:rPr>
  </w:style>
  <w:style w:type="paragraph" w:customStyle="1" w:styleId="aseekdelbtn">
    <w:name w:val="aseekdelbtn"/>
    <w:basedOn w:val="prastasis"/>
    <w:rsid w:val="00274288"/>
    <w:pPr>
      <w:spacing w:before="100" w:beforeAutospacing="1" w:after="100" w:afterAutospacing="1"/>
    </w:pPr>
    <w:rPr>
      <w:lang w:eastAsia="lt-LT"/>
    </w:rPr>
  </w:style>
  <w:style w:type="paragraph" w:customStyle="1" w:styleId="tablemenu">
    <w:name w:val="tablemenu"/>
    <w:basedOn w:val="prastasis"/>
    <w:rsid w:val="00274288"/>
    <w:pPr>
      <w:spacing w:before="100" w:beforeAutospacing="1" w:after="100" w:afterAutospacing="1"/>
      <w:ind w:left="177"/>
    </w:pPr>
    <w:rPr>
      <w:lang w:eastAsia="lt-LT"/>
    </w:rPr>
  </w:style>
  <w:style w:type="paragraph" w:customStyle="1" w:styleId="tablemenutd1">
    <w:name w:val="tablemenutd1"/>
    <w:basedOn w:val="prastasis"/>
    <w:rsid w:val="00274288"/>
    <w:pPr>
      <w:spacing w:before="100" w:beforeAutospacing="1" w:after="100" w:afterAutospacing="1"/>
    </w:pPr>
    <w:rPr>
      <w:b/>
      <w:bCs/>
      <w:sz w:val="17"/>
      <w:szCs w:val="17"/>
      <w:lang w:eastAsia="lt-LT"/>
    </w:rPr>
  </w:style>
  <w:style w:type="paragraph" w:customStyle="1" w:styleId="downloadsel">
    <w:name w:val="downloadsel"/>
    <w:basedOn w:val="prastasis"/>
    <w:rsid w:val="00274288"/>
    <w:pPr>
      <w:spacing w:before="100" w:beforeAutospacing="1" w:after="100" w:afterAutospacing="1"/>
    </w:pPr>
    <w:rPr>
      <w:lang w:eastAsia="lt-LT"/>
    </w:rPr>
  </w:style>
  <w:style w:type="paragraph" w:customStyle="1" w:styleId="downloadbtn">
    <w:name w:val="downloadbtn"/>
    <w:basedOn w:val="prastasis"/>
    <w:rsid w:val="00274288"/>
    <w:pPr>
      <w:spacing w:before="100" w:beforeAutospacing="1" w:after="100" w:afterAutospacing="1"/>
    </w:pPr>
    <w:rPr>
      <w:b/>
      <w:bCs/>
      <w:lang w:eastAsia="lt-LT"/>
    </w:rPr>
  </w:style>
  <w:style w:type="paragraph" w:customStyle="1" w:styleId="printtd">
    <w:name w:val="printtd"/>
    <w:basedOn w:val="prastasis"/>
    <w:rsid w:val="00274288"/>
    <w:pPr>
      <w:spacing w:before="100" w:beforeAutospacing="1" w:after="100" w:afterAutospacing="1"/>
    </w:pPr>
    <w:rPr>
      <w:lang w:eastAsia="lt-LT"/>
    </w:rPr>
  </w:style>
  <w:style w:type="paragraph" w:customStyle="1" w:styleId="grsnail">
    <w:name w:val="grsnail"/>
    <w:basedOn w:val="prastasis"/>
    <w:rsid w:val="00274288"/>
    <w:pPr>
      <w:spacing w:before="100" w:beforeAutospacing="1" w:after="100" w:afterAutospacing="1"/>
    </w:pPr>
    <w:rPr>
      <w:color w:val="FF0000"/>
      <w:lang w:eastAsia="lt-LT"/>
    </w:rPr>
  </w:style>
  <w:style w:type="paragraph" w:customStyle="1" w:styleId="grmenutbl1">
    <w:name w:val="grmenutbl1"/>
    <w:basedOn w:val="prastasis"/>
    <w:rsid w:val="00274288"/>
    <w:pPr>
      <w:spacing w:before="100" w:beforeAutospacing="1" w:after="100" w:afterAutospacing="1"/>
    </w:pPr>
    <w:rPr>
      <w:lang w:eastAsia="lt-LT"/>
    </w:rPr>
  </w:style>
  <w:style w:type="paragraph" w:customStyle="1" w:styleId="grmenu1">
    <w:name w:val="grmenu1"/>
    <w:basedOn w:val="prastasis"/>
    <w:rsid w:val="00274288"/>
    <w:pPr>
      <w:pBdr>
        <w:top w:val="single" w:sz="6" w:space="0" w:color="D9D9D9"/>
        <w:left w:val="single" w:sz="6" w:space="0" w:color="D9D9D9"/>
        <w:bottom w:val="single" w:sz="6" w:space="0" w:color="D9D9D9"/>
        <w:right w:val="single" w:sz="6" w:space="0" w:color="D9D9D9"/>
      </w:pBdr>
      <w:shd w:val="clear" w:color="auto" w:fill="F0F0F0"/>
      <w:spacing w:before="100" w:beforeAutospacing="1" w:after="100" w:afterAutospacing="1"/>
    </w:pPr>
    <w:rPr>
      <w:lang w:eastAsia="lt-LT"/>
    </w:rPr>
  </w:style>
  <w:style w:type="paragraph" w:customStyle="1" w:styleId="grmenu1td1">
    <w:name w:val="grmenu1td1"/>
    <w:basedOn w:val="prastasis"/>
    <w:rsid w:val="00274288"/>
    <w:pPr>
      <w:spacing w:before="100" w:beforeAutospacing="1" w:after="100" w:afterAutospacing="1"/>
    </w:pPr>
    <w:rPr>
      <w:sz w:val="17"/>
      <w:szCs w:val="17"/>
      <w:lang w:eastAsia="lt-LT"/>
    </w:rPr>
  </w:style>
  <w:style w:type="paragraph" w:customStyle="1" w:styleId="grmenu1td2">
    <w:name w:val="grmenu1td2"/>
    <w:basedOn w:val="prastasis"/>
    <w:rsid w:val="00274288"/>
    <w:pPr>
      <w:spacing w:before="100" w:beforeAutospacing="1" w:after="100" w:afterAutospacing="1"/>
    </w:pPr>
    <w:rPr>
      <w:sz w:val="17"/>
      <w:szCs w:val="17"/>
      <w:lang w:eastAsia="lt-LT"/>
    </w:rPr>
  </w:style>
  <w:style w:type="paragraph" w:customStyle="1" w:styleId="grmenu1td3">
    <w:name w:val="grmenu1td3"/>
    <w:basedOn w:val="prastasis"/>
    <w:rsid w:val="00274288"/>
    <w:pPr>
      <w:spacing w:before="100" w:beforeAutospacing="1" w:after="100" w:afterAutospacing="1"/>
      <w:jc w:val="right"/>
    </w:pPr>
    <w:rPr>
      <w:sz w:val="17"/>
      <w:szCs w:val="17"/>
      <w:lang w:eastAsia="lt-LT"/>
    </w:rPr>
  </w:style>
  <w:style w:type="paragraph" w:customStyle="1" w:styleId="grmenu1td4">
    <w:name w:val="grmenu1td4"/>
    <w:basedOn w:val="prastasis"/>
    <w:rsid w:val="00274288"/>
    <w:pPr>
      <w:spacing w:before="100" w:beforeAutospacing="1" w:after="100" w:afterAutospacing="1"/>
      <w:jc w:val="right"/>
    </w:pPr>
    <w:rPr>
      <w:sz w:val="17"/>
      <w:szCs w:val="17"/>
      <w:lang w:eastAsia="lt-LT"/>
    </w:rPr>
  </w:style>
  <w:style w:type="paragraph" w:customStyle="1" w:styleId="grmenu2">
    <w:name w:val="grmenu2"/>
    <w:basedOn w:val="prastasis"/>
    <w:rsid w:val="00274288"/>
    <w:pPr>
      <w:pBdr>
        <w:top w:val="single" w:sz="6" w:space="3" w:color="000000"/>
        <w:left w:val="single" w:sz="6" w:space="3" w:color="000000"/>
        <w:bottom w:val="single" w:sz="6" w:space="3" w:color="000000"/>
        <w:right w:val="single" w:sz="6" w:space="3" w:color="000000"/>
      </w:pBdr>
      <w:shd w:val="clear" w:color="auto" w:fill="FFFFFF"/>
      <w:spacing w:before="100" w:beforeAutospacing="1" w:after="100" w:afterAutospacing="1"/>
    </w:pPr>
    <w:rPr>
      <w:lang w:eastAsia="lt-LT"/>
    </w:rPr>
  </w:style>
  <w:style w:type="paragraph" w:customStyle="1" w:styleId="grmenu2td1">
    <w:name w:val="grmenu2td1"/>
    <w:basedOn w:val="prastasis"/>
    <w:rsid w:val="00274288"/>
    <w:pPr>
      <w:spacing w:before="100" w:beforeAutospacing="1" w:after="100" w:afterAutospacing="1"/>
    </w:pPr>
    <w:rPr>
      <w:sz w:val="17"/>
      <w:szCs w:val="17"/>
      <w:lang w:eastAsia="lt-LT"/>
    </w:rPr>
  </w:style>
  <w:style w:type="paragraph" w:customStyle="1" w:styleId="grtype">
    <w:name w:val="grtype"/>
    <w:basedOn w:val="prastasis"/>
    <w:rsid w:val="00274288"/>
    <w:pPr>
      <w:spacing w:before="100" w:beforeAutospacing="1" w:after="100" w:afterAutospacing="1"/>
    </w:pPr>
    <w:rPr>
      <w:lang w:eastAsia="lt-LT"/>
    </w:rPr>
  </w:style>
  <w:style w:type="paragraph" w:customStyle="1" w:styleId="grstacked">
    <w:name w:val="grstacked"/>
    <w:basedOn w:val="prastasis"/>
    <w:rsid w:val="00274288"/>
    <w:pPr>
      <w:spacing w:before="100" w:beforeAutospacing="1" w:after="100" w:afterAutospacing="1"/>
    </w:pPr>
    <w:rPr>
      <w:lang w:eastAsia="lt-LT"/>
    </w:rPr>
  </w:style>
  <w:style w:type="paragraph" w:customStyle="1" w:styleId="grhref">
    <w:name w:val="grhref"/>
    <w:basedOn w:val="prastasis"/>
    <w:rsid w:val="00274288"/>
    <w:pPr>
      <w:pBdr>
        <w:top w:val="single" w:sz="6" w:space="0" w:color="D9D9D9"/>
        <w:left w:val="single" w:sz="6" w:space="0" w:color="D9D9D9"/>
        <w:bottom w:val="single" w:sz="6" w:space="0" w:color="D9D9D9"/>
        <w:right w:val="single" w:sz="6" w:space="0" w:color="D9D9D9"/>
      </w:pBdr>
      <w:spacing w:before="100" w:beforeAutospacing="1" w:after="100" w:afterAutospacing="1"/>
    </w:pPr>
    <w:rPr>
      <w:lang w:eastAsia="lt-LT"/>
    </w:rPr>
  </w:style>
  <w:style w:type="paragraph" w:customStyle="1" w:styleId="grimg">
    <w:name w:val="grimg"/>
    <w:basedOn w:val="prastasis"/>
    <w:rsid w:val="00274288"/>
    <w:pPr>
      <w:spacing w:before="100" w:beforeAutospacing="1" w:after="100" w:afterAutospacing="1"/>
    </w:pPr>
    <w:rPr>
      <w:lang w:eastAsia="lt-LT"/>
    </w:rPr>
  </w:style>
  <w:style w:type="paragraph" w:customStyle="1" w:styleId="underover">
    <w:name w:val="underover"/>
    <w:basedOn w:val="prastasis"/>
    <w:rsid w:val="00274288"/>
    <w:pPr>
      <w:spacing w:before="100" w:beforeAutospacing="1" w:after="100" w:afterAutospacing="1"/>
    </w:pPr>
    <w:rPr>
      <w:b/>
      <w:bCs/>
      <w:sz w:val="17"/>
      <w:szCs w:val="17"/>
      <w:lang w:eastAsia="lt-LT"/>
    </w:rPr>
  </w:style>
  <w:style w:type="paragraph" w:customStyle="1" w:styleId="overskrifta">
    <w:name w:val="overskrifta"/>
    <w:basedOn w:val="prastasis"/>
    <w:rsid w:val="00274288"/>
    <w:pPr>
      <w:spacing w:before="100" w:beforeAutospacing="1" w:after="100" w:afterAutospacing="1"/>
    </w:pPr>
    <w:rPr>
      <w:b/>
      <w:bCs/>
      <w:caps/>
      <w:sz w:val="17"/>
      <w:szCs w:val="17"/>
      <w:lang w:eastAsia="lt-LT"/>
    </w:rPr>
  </w:style>
  <w:style w:type="paragraph" w:customStyle="1" w:styleId="overskriftb">
    <w:name w:val="overskriftb"/>
    <w:basedOn w:val="prastasis"/>
    <w:rsid w:val="00274288"/>
    <w:pPr>
      <w:spacing w:before="100" w:beforeAutospacing="1" w:after="100" w:afterAutospacing="1"/>
    </w:pPr>
    <w:rPr>
      <w:b/>
      <w:bCs/>
      <w:color w:val="666666"/>
      <w:sz w:val="17"/>
      <w:szCs w:val="17"/>
      <w:lang w:eastAsia="lt-LT"/>
    </w:rPr>
  </w:style>
  <w:style w:type="paragraph" w:customStyle="1" w:styleId="overskriftp1">
    <w:name w:val="overskriftp1"/>
    <w:basedOn w:val="prastasis"/>
    <w:rsid w:val="00274288"/>
    <w:pPr>
      <w:spacing w:before="100" w:beforeAutospacing="1" w:after="100" w:afterAutospacing="1"/>
    </w:pPr>
    <w:rPr>
      <w:b/>
      <w:bCs/>
      <w:color w:val="444444"/>
      <w:sz w:val="17"/>
      <w:szCs w:val="17"/>
      <w:lang w:eastAsia="lt-LT"/>
    </w:rPr>
  </w:style>
  <w:style w:type="paragraph" w:customStyle="1" w:styleId="overskriftp2">
    <w:name w:val="overskriftp2"/>
    <w:basedOn w:val="prastasis"/>
    <w:rsid w:val="00274288"/>
    <w:pPr>
      <w:spacing w:before="100" w:beforeAutospacing="1" w:after="100" w:afterAutospacing="1"/>
    </w:pPr>
    <w:rPr>
      <w:b/>
      <w:bCs/>
      <w:color w:val="555555"/>
      <w:sz w:val="17"/>
      <w:szCs w:val="17"/>
      <w:lang w:eastAsia="lt-LT"/>
    </w:rPr>
  </w:style>
  <w:style w:type="paragraph" w:customStyle="1" w:styleId="alerttxt">
    <w:name w:val="alerttxt"/>
    <w:basedOn w:val="prastasis"/>
    <w:rsid w:val="00274288"/>
    <w:pPr>
      <w:spacing w:before="100" w:beforeAutospacing="1" w:after="100" w:afterAutospacing="1"/>
    </w:pPr>
    <w:rPr>
      <w:b/>
      <w:bCs/>
      <w:color w:val="8B0000"/>
      <w:sz w:val="20"/>
      <w:szCs w:val="20"/>
      <w:lang w:eastAsia="lt-LT"/>
    </w:rPr>
  </w:style>
  <w:style w:type="paragraph" w:customStyle="1" w:styleId="fl">
    <w:name w:val="fl"/>
    <w:basedOn w:val="prastasis"/>
    <w:rsid w:val="00274288"/>
    <w:pPr>
      <w:spacing w:before="100" w:beforeAutospacing="1" w:after="100" w:afterAutospacing="1"/>
    </w:pPr>
    <w:rPr>
      <w:color w:val="3A6382"/>
      <w:sz w:val="17"/>
      <w:szCs w:val="17"/>
      <w:lang w:eastAsia="lt-LT"/>
    </w:rPr>
  </w:style>
  <w:style w:type="paragraph" w:customStyle="1" w:styleId="flblack">
    <w:name w:val="flblack"/>
    <w:basedOn w:val="prastasis"/>
    <w:rsid w:val="00274288"/>
    <w:pPr>
      <w:spacing w:before="100" w:beforeAutospacing="1" w:after="100" w:afterAutospacing="1"/>
    </w:pPr>
    <w:rPr>
      <w:sz w:val="17"/>
      <w:szCs w:val="17"/>
      <w:lang w:eastAsia="lt-LT"/>
    </w:rPr>
  </w:style>
  <w:style w:type="paragraph" w:customStyle="1" w:styleId="flbold">
    <w:name w:val="flbold"/>
    <w:basedOn w:val="prastasis"/>
    <w:rsid w:val="00274288"/>
    <w:pPr>
      <w:spacing w:before="100" w:beforeAutospacing="1" w:after="100" w:afterAutospacing="1"/>
    </w:pPr>
    <w:rPr>
      <w:b/>
      <w:bCs/>
      <w:lang w:eastAsia="lt-LT"/>
    </w:rPr>
  </w:style>
  <w:style w:type="paragraph" w:customStyle="1" w:styleId="flbtn">
    <w:name w:val="flbtn"/>
    <w:basedOn w:val="prastasis"/>
    <w:rsid w:val="00274288"/>
    <w:pPr>
      <w:pBdr>
        <w:top w:val="single" w:sz="6" w:space="2" w:color="666666"/>
        <w:left w:val="single" w:sz="6" w:space="2" w:color="666666"/>
        <w:bottom w:val="single" w:sz="6" w:space="2" w:color="666666"/>
        <w:right w:val="single" w:sz="6" w:space="2" w:color="666666"/>
      </w:pBdr>
      <w:shd w:val="clear" w:color="auto" w:fill="D3D3D3"/>
      <w:spacing w:before="100" w:beforeAutospacing="1" w:after="100" w:afterAutospacing="1"/>
    </w:pPr>
    <w:rPr>
      <w:sz w:val="17"/>
      <w:szCs w:val="17"/>
      <w:lang w:eastAsia="lt-LT"/>
    </w:rPr>
  </w:style>
  <w:style w:type="paragraph" w:customStyle="1" w:styleId="preinptxt">
    <w:name w:val="preinptxt"/>
    <w:basedOn w:val="prastasis"/>
    <w:rsid w:val="00274288"/>
    <w:pPr>
      <w:spacing w:before="100" w:beforeAutospacing="1" w:after="100" w:afterAutospacing="1"/>
    </w:pPr>
    <w:rPr>
      <w:sz w:val="17"/>
      <w:szCs w:val="17"/>
      <w:lang w:eastAsia="lt-LT"/>
    </w:rPr>
  </w:style>
  <w:style w:type="paragraph" w:customStyle="1" w:styleId="preseltxt">
    <w:name w:val="preseltxt"/>
    <w:basedOn w:val="prastasis"/>
    <w:rsid w:val="00274288"/>
    <w:pPr>
      <w:spacing w:before="100" w:beforeAutospacing="1" w:after="100" w:afterAutospacing="1"/>
    </w:pPr>
    <w:rPr>
      <w:sz w:val="17"/>
      <w:szCs w:val="17"/>
      <w:lang w:eastAsia="lt-LT"/>
    </w:rPr>
  </w:style>
  <w:style w:type="paragraph" w:customStyle="1" w:styleId="optiontxt">
    <w:name w:val="optiontxt"/>
    <w:basedOn w:val="prastasis"/>
    <w:rsid w:val="00274288"/>
    <w:pPr>
      <w:spacing w:before="100" w:beforeAutospacing="1" w:after="100" w:afterAutospacing="1"/>
    </w:pPr>
    <w:rPr>
      <w:sz w:val="17"/>
      <w:szCs w:val="17"/>
      <w:lang w:eastAsia="lt-LT"/>
    </w:rPr>
  </w:style>
  <w:style w:type="paragraph" w:customStyle="1" w:styleId="note">
    <w:name w:val="note"/>
    <w:basedOn w:val="prastasis"/>
    <w:rsid w:val="00274288"/>
    <w:pPr>
      <w:spacing w:before="100" w:beforeAutospacing="1" w:after="100" w:afterAutospacing="1"/>
    </w:pPr>
    <w:rPr>
      <w:sz w:val="17"/>
      <w:szCs w:val="17"/>
      <w:lang w:eastAsia="lt-LT"/>
    </w:rPr>
  </w:style>
  <w:style w:type="paragraph" w:customStyle="1" w:styleId="source">
    <w:name w:val="source"/>
    <w:basedOn w:val="prastasis"/>
    <w:rsid w:val="00274288"/>
    <w:pPr>
      <w:spacing w:before="100" w:beforeAutospacing="1" w:after="100" w:afterAutospacing="1"/>
    </w:pPr>
    <w:rPr>
      <w:i/>
      <w:iCs/>
      <w:sz w:val="17"/>
      <w:szCs w:val="17"/>
      <w:lang w:eastAsia="lt-LT"/>
    </w:rPr>
  </w:style>
  <w:style w:type="paragraph" w:customStyle="1" w:styleId="signatur">
    <w:name w:val="signatur"/>
    <w:basedOn w:val="prastasis"/>
    <w:rsid w:val="00274288"/>
    <w:pPr>
      <w:spacing w:before="100" w:beforeAutospacing="1" w:after="100" w:afterAutospacing="1"/>
    </w:pPr>
    <w:rPr>
      <w:sz w:val="14"/>
      <w:szCs w:val="14"/>
      <w:lang w:eastAsia="lt-LT"/>
    </w:rPr>
  </w:style>
  <w:style w:type="paragraph" w:customStyle="1" w:styleId="pxtable">
    <w:name w:val="pxtable"/>
    <w:basedOn w:val="prastasis"/>
    <w:rsid w:val="00274288"/>
    <w:pPr>
      <w:pBdr>
        <w:bottom w:val="single" w:sz="6" w:space="0" w:color="000000"/>
      </w:pBdr>
      <w:spacing w:before="100" w:beforeAutospacing="1" w:after="100" w:afterAutospacing="1"/>
      <w:ind w:left="177"/>
      <w:jc w:val="right"/>
    </w:pPr>
    <w:rPr>
      <w:sz w:val="17"/>
      <w:szCs w:val="17"/>
      <w:lang w:eastAsia="lt-LT"/>
    </w:rPr>
  </w:style>
  <w:style w:type="paragraph" w:customStyle="1" w:styleId="Title1">
    <w:name w:val="Title1"/>
    <w:basedOn w:val="prastasis"/>
    <w:rsid w:val="00274288"/>
    <w:pPr>
      <w:spacing w:before="100" w:beforeAutospacing="1" w:after="100" w:afterAutospacing="1"/>
    </w:pPr>
    <w:rPr>
      <w:b/>
      <w:bCs/>
      <w:lang w:eastAsia="lt-LT"/>
    </w:rPr>
  </w:style>
  <w:style w:type="paragraph" w:customStyle="1" w:styleId="headfirst">
    <w:name w:val="headfirst"/>
    <w:basedOn w:val="prastasis"/>
    <w:rsid w:val="00274288"/>
    <w:pPr>
      <w:pBdr>
        <w:top w:val="single" w:sz="6" w:space="0" w:color="000000"/>
        <w:bottom w:val="single" w:sz="6" w:space="0" w:color="000000"/>
      </w:pBdr>
      <w:spacing w:before="100" w:beforeAutospacing="1" w:after="100" w:afterAutospacing="1"/>
    </w:pPr>
    <w:rPr>
      <w:b/>
      <w:bCs/>
      <w:lang w:eastAsia="lt-LT"/>
    </w:rPr>
  </w:style>
  <w:style w:type="paragraph" w:customStyle="1" w:styleId="stub1">
    <w:name w:val="stub1"/>
    <w:basedOn w:val="prastasis"/>
    <w:rsid w:val="00274288"/>
    <w:pPr>
      <w:spacing w:before="100" w:beforeAutospacing="1" w:after="100" w:afterAutospacing="1"/>
    </w:pPr>
    <w:rPr>
      <w:b/>
      <w:bCs/>
      <w:lang w:eastAsia="lt-LT"/>
    </w:rPr>
  </w:style>
  <w:style w:type="paragraph" w:customStyle="1" w:styleId="stub2">
    <w:name w:val="stub2"/>
    <w:basedOn w:val="prastasis"/>
    <w:rsid w:val="00274288"/>
    <w:pPr>
      <w:spacing w:before="100" w:beforeAutospacing="1" w:after="100" w:afterAutospacing="1"/>
    </w:pPr>
    <w:rPr>
      <w:lang w:eastAsia="lt-LT"/>
    </w:rPr>
  </w:style>
  <w:style w:type="paragraph" w:customStyle="1" w:styleId="stub3">
    <w:name w:val="stub3"/>
    <w:basedOn w:val="prastasis"/>
    <w:rsid w:val="00274288"/>
    <w:pPr>
      <w:spacing w:before="100" w:beforeAutospacing="1" w:after="100" w:afterAutospacing="1"/>
    </w:pPr>
    <w:rPr>
      <w:lang w:eastAsia="lt-LT"/>
    </w:rPr>
  </w:style>
  <w:style w:type="paragraph" w:customStyle="1" w:styleId="stub4">
    <w:name w:val="stub4"/>
    <w:basedOn w:val="prastasis"/>
    <w:rsid w:val="00274288"/>
    <w:pPr>
      <w:spacing w:before="100" w:beforeAutospacing="1" w:after="100" w:afterAutospacing="1"/>
    </w:pPr>
    <w:rPr>
      <w:lang w:eastAsia="lt-LT"/>
    </w:rPr>
  </w:style>
  <w:style w:type="paragraph" w:customStyle="1" w:styleId="stub5">
    <w:name w:val="stub5"/>
    <w:basedOn w:val="prastasis"/>
    <w:rsid w:val="00274288"/>
    <w:pPr>
      <w:spacing w:before="100" w:beforeAutospacing="1" w:after="100" w:afterAutospacing="1"/>
    </w:pPr>
    <w:rPr>
      <w:lang w:eastAsia="lt-LT"/>
    </w:rPr>
  </w:style>
  <w:style w:type="paragraph" w:customStyle="1" w:styleId="stub6">
    <w:name w:val="stub6"/>
    <w:basedOn w:val="prastasis"/>
    <w:rsid w:val="00274288"/>
    <w:pPr>
      <w:spacing w:before="100" w:beforeAutospacing="1" w:after="100" w:afterAutospacing="1"/>
    </w:pPr>
    <w:rPr>
      <w:lang w:eastAsia="lt-LT"/>
    </w:rPr>
  </w:style>
  <w:style w:type="paragraph" w:customStyle="1" w:styleId="no">
    <w:name w:val="no"/>
    <w:basedOn w:val="prastasis"/>
    <w:rsid w:val="00274288"/>
    <w:pPr>
      <w:spacing w:before="100" w:beforeAutospacing="1" w:after="100" w:afterAutospacing="1"/>
    </w:pPr>
    <w:rPr>
      <w:lang w:eastAsia="lt-LT"/>
    </w:rPr>
  </w:style>
  <w:style w:type="paragraph" w:customStyle="1" w:styleId="footnote">
    <w:name w:val="footnote"/>
    <w:basedOn w:val="prastasis"/>
    <w:rsid w:val="00274288"/>
    <w:pPr>
      <w:pBdr>
        <w:top w:val="single" w:sz="6" w:space="0" w:color="000000"/>
      </w:pBdr>
      <w:shd w:val="clear" w:color="auto" w:fill="FFFFFF"/>
      <w:spacing w:before="100" w:beforeAutospacing="1" w:after="100" w:afterAutospacing="1"/>
    </w:pPr>
    <w:rPr>
      <w:color w:val="8B0000"/>
      <w:sz w:val="20"/>
      <w:szCs w:val="20"/>
      <w:lang w:eastAsia="lt-LT"/>
    </w:rPr>
  </w:style>
  <w:style w:type="paragraph" w:customStyle="1" w:styleId="tableinfotbl">
    <w:name w:val="tableinfotbl"/>
    <w:basedOn w:val="prastasis"/>
    <w:rsid w:val="00274288"/>
    <w:pPr>
      <w:spacing w:before="100" w:beforeAutospacing="1" w:after="100" w:afterAutospacing="1"/>
      <w:ind w:left="177"/>
    </w:pPr>
    <w:rPr>
      <w:lang w:eastAsia="lt-LT"/>
    </w:rPr>
  </w:style>
  <w:style w:type="paragraph" w:customStyle="1" w:styleId="tableinfotd1">
    <w:name w:val="tableinfotd1"/>
    <w:basedOn w:val="prastasis"/>
    <w:rsid w:val="00274288"/>
    <w:pPr>
      <w:spacing w:before="100" w:beforeAutospacing="1" w:after="100" w:afterAutospacing="1"/>
    </w:pPr>
    <w:rPr>
      <w:b/>
      <w:bCs/>
      <w:sz w:val="17"/>
      <w:szCs w:val="17"/>
      <w:lang w:eastAsia="lt-LT"/>
    </w:rPr>
  </w:style>
  <w:style w:type="paragraph" w:customStyle="1" w:styleId="tableinfotd2">
    <w:name w:val="tableinfotd2"/>
    <w:basedOn w:val="prastasis"/>
    <w:rsid w:val="00274288"/>
    <w:pPr>
      <w:spacing w:before="100" w:beforeAutospacing="1" w:after="100" w:afterAutospacing="1"/>
    </w:pPr>
    <w:rPr>
      <w:lang w:eastAsia="lt-LT"/>
    </w:rPr>
  </w:style>
  <w:style w:type="paragraph" w:customStyle="1" w:styleId="sortdatatitle">
    <w:name w:val="sortdatatitle"/>
    <w:basedOn w:val="prastasis"/>
    <w:rsid w:val="00274288"/>
    <w:pPr>
      <w:spacing w:before="217" w:after="136"/>
      <w:ind w:left="27"/>
    </w:pPr>
    <w:rPr>
      <w:b/>
      <w:bCs/>
      <w:sz w:val="17"/>
      <w:szCs w:val="17"/>
      <w:lang w:eastAsia="lt-LT"/>
    </w:rPr>
  </w:style>
  <w:style w:type="paragraph" w:customStyle="1" w:styleId="sortdatatext">
    <w:name w:val="sortdatatext"/>
    <w:basedOn w:val="prastasis"/>
    <w:rsid w:val="00274288"/>
    <w:pPr>
      <w:spacing w:before="285" w:after="136"/>
      <w:jc w:val="center"/>
    </w:pPr>
    <w:rPr>
      <w:i/>
      <w:iCs/>
      <w:color w:val="8B0000"/>
      <w:sz w:val="17"/>
      <w:szCs w:val="17"/>
      <w:lang w:eastAsia="lt-LT"/>
    </w:rPr>
  </w:style>
  <w:style w:type="paragraph" w:customStyle="1" w:styleId="srow1">
    <w:name w:val="srow1"/>
    <w:basedOn w:val="prastasis"/>
    <w:rsid w:val="00274288"/>
    <w:pPr>
      <w:shd w:val="clear" w:color="auto" w:fill="CDCDCD"/>
      <w:spacing w:before="100" w:beforeAutospacing="1" w:after="100" w:afterAutospacing="1"/>
    </w:pPr>
    <w:rPr>
      <w:b/>
      <w:bCs/>
      <w:sz w:val="17"/>
      <w:szCs w:val="17"/>
      <w:lang w:eastAsia="lt-LT"/>
    </w:rPr>
  </w:style>
  <w:style w:type="paragraph" w:customStyle="1" w:styleId="ts1">
    <w:name w:val="ts1"/>
    <w:basedOn w:val="prastasis"/>
    <w:rsid w:val="00274288"/>
    <w:pPr>
      <w:spacing w:before="100" w:beforeAutospacing="1" w:after="100" w:afterAutospacing="1"/>
    </w:pPr>
    <w:rPr>
      <w:lang w:eastAsia="lt-LT"/>
    </w:rPr>
  </w:style>
  <w:style w:type="paragraph" w:customStyle="1" w:styleId="ts">
    <w:name w:val="ts"/>
    <w:basedOn w:val="prastasis"/>
    <w:rsid w:val="00274288"/>
    <w:pPr>
      <w:spacing w:before="100" w:beforeAutospacing="1" w:after="100" w:afterAutospacing="1"/>
    </w:pPr>
    <w:rPr>
      <w:rFonts w:ascii="Ariel" w:hAnsi="Ariel"/>
      <w:sz w:val="17"/>
      <w:szCs w:val="17"/>
      <w:lang w:eastAsia="lt-LT"/>
    </w:rPr>
  </w:style>
  <w:style w:type="paragraph" w:customStyle="1" w:styleId="calc">
    <w:name w:val="calc"/>
    <w:basedOn w:val="prastasis"/>
    <w:rsid w:val="00274288"/>
    <w:pPr>
      <w:pBdr>
        <w:top w:val="threeDEngrave" w:sz="12" w:space="0" w:color="CC9900"/>
        <w:left w:val="threeDEngrave" w:sz="12" w:space="0" w:color="CC9900"/>
        <w:bottom w:val="threeDEngrave" w:sz="12" w:space="0" w:color="CC9900"/>
        <w:right w:val="threeDEngrave" w:sz="12" w:space="0" w:color="CC9900"/>
      </w:pBdr>
      <w:shd w:val="clear" w:color="auto" w:fill="FFFFFF"/>
      <w:spacing w:before="100" w:beforeAutospacing="1" w:after="100" w:afterAutospacing="1"/>
    </w:pPr>
    <w:rPr>
      <w:lang w:eastAsia="lt-LT"/>
    </w:rPr>
  </w:style>
  <w:style w:type="paragraph" w:customStyle="1" w:styleId="calcbox">
    <w:name w:val="calcbox"/>
    <w:basedOn w:val="prastasis"/>
    <w:rsid w:val="00274288"/>
    <w:pPr>
      <w:spacing w:before="100" w:beforeAutospacing="1" w:after="100" w:afterAutospacing="1"/>
    </w:pPr>
    <w:rPr>
      <w:lang w:eastAsia="lt-LT"/>
    </w:rPr>
  </w:style>
  <w:style w:type="paragraph" w:customStyle="1" w:styleId="helplegend">
    <w:name w:val="helplegend"/>
    <w:basedOn w:val="prastasis"/>
    <w:rsid w:val="00274288"/>
    <w:pPr>
      <w:spacing w:before="100" w:beforeAutospacing="1" w:after="100" w:afterAutospacing="1"/>
    </w:pPr>
    <w:rPr>
      <w:b/>
      <w:bCs/>
      <w:lang w:eastAsia="lt-LT"/>
    </w:rPr>
  </w:style>
  <w:style w:type="paragraph" w:customStyle="1" w:styleId="helptext">
    <w:name w:val="helptext"/>
    <w:basedOn w:val="prastasis"/>
    <w:rsid w:val="00274288"/>
    <w:pPr>
      <w:spacing w:before="100" w:beforeAutospacing="1" w:after="100" w:afterAutospacing="1"/>
    </w:pPr>
    <w:rPr>
      <w:sz w:val="17"/>
      <w:szCs w:val="17"/>
      <w:lang w:eastAsia="lt-LT"/>
    </w:rPr>
  </w:style>
  <w:style w:type="paragraph" w:customStyle="1" w:styleId="helplink">
    <w:name w:val="helplink"/>
    <w:basedOn w:val="prastasis"/>
    <w:rsid w:val="00274288"/>
    <w:pPr>
      <w:spacing w:before="100" w:beforeAutospacing="1" w:after="100" w:afterAutospacing="1"/>
    </w:pPr>
    <w:rPr>
      <w:sz w:val="17"/>
      <w:szCs w:val="17"/>
      <w:lang w:eastAsia="lt-LT"/>
    </w:rPr>
  </w:style>
  <w:style w:type="paragraph" w:customStyle="1" w:styleId="helphead">
    <w:name w:val="helphead"/>
    <w:basedOn w:val="prastasis"/>
    <w:rsid w:val="00274288"/>
    <w:pPr>
      <w:spacing w:before="100" w:beforeAutospacing="1" w:after="100" w:afterAutospacing="1"/>
    </w:pPr>
    <w:rPr>
      <w:b/>
      <w:bCs/>
      <w:sz w:val="17"/>
      <w:szCs w:val="17"/>
      <w:lang w:eastAsia="lt-LT"/>
    </w:rPr>
  </w:style>
  <w:style w:type="paragraph" w:customStyle="1" w:styleId="helpleftcolumn">
    <w:name w:val="helpleftcolumn"/>
    <w:basedOn w:val="prastasis"/>
    <w:rsid w:val="00274288"/>
    <w:pPr>
      <w:shd w:val="clear" w:color="auto" w:fill="DEEFFF"/>
      <w:spacing w:before="100" w:beforeAutospacing="1" w:after="100" w:afterAutospacing="1"/>
    </w:pPr>
    <w:rPr>
      <w:lang w:eastAsia="lt-LT"/>
    </w:rPr>
  </w:style>
  <w:style w:type="character" w:styleId="Puslapionumeris">
    <w:name w:val="page number"/>
    <w:basedOn w:val="Numatytasispastraiposriftas"/>
    <w:rsid w:val="00274288"/>
  </w:style>
  <w:style w:type="paragraph" w:customStyle="1" w:styleId="WW-PlainText">
    <w:name w:val="WW-Plain Text"/>
    <w:basedOn w:val="prastasis"/>
    <w:rsid w:val="00274288"/>
    <w:pPr>
      <w:widowControl w:val="0"/>
      <w:suppressAutoHyphens/>
    </w:pPr>
    <w:rPr>
      <w:rFonts w:ascii="Courier New" w:eastAsia="Lucida Sans Unicode" w:hAnsi="Courier New"/>
      <w:sz w:val="20"/>
    </w:rPr>
  </w:style>
  <w:style w:type="paragraph" w:styleId="Pagrindiniotekstotrauka3">
    <w:name w:val="Body Text Indent 3"/>
    <w:basedOn w:val="prastasis"/>
    <w:link w:val="Pagrindiniotekstotrauka3Diagrama"/>
    <w:rsid w:val="00274288"/>
    <w:pPr>
      <w:spacing w:after="120"/>
      <w:ind w:left="283"/>
    </w:pPr>
    <w:rPr>
      <w:rFonts w:ascii="TimesLT" w:hAnsi="TimesLT"/>
      <w:sz w:val="16"/>
      <w:szCs w:val="16"/>
      <w:lang w:val="en-GB" w:eastAsia="x-none"/>
    </w:rPr>
  </w:style>
  <w:style w:type="character" w:customStyle="1" w:styleId="Pagrindiniotekstotrauka3Diagrama">
    <w:name w:val="Pagrindinio teksto įtrauka 3 Diagrama"/>
    <w:basedOn w:val="Numatytasispastraiposriftas"/>
    <w:link w:val="Pagrindiniotekstotrauka3"/>
    <w:rsid w:val="00274288"/>
    <w:rPr>
      <w:rFonts w:ascii="TimesLT" w:eastAsia="Times New Roman" w:hAnsi="TimesLT" w:cs="Times New Roman"/>
      <w:sz w:val="16"/>
      <w:szCs w:val="16"/>
      <w:lang w:val="en-GB" w:eastAsia="x-none"/>
    </w:rPr>
  </w:style>
  <w:style w:type="paragraph" w:styleId="Z-Formospabaiga">
    <w:name w:val="HTML Bottom of Form"/>
    <w:basedOn w:val="prastasis"/>
    <w:next w:val="prastasis"/>
    <w:link w:val="Z-FormospabaigaDiagrama"/>
    <w:hidden/>
    <w:rsid w:val="00274288"/>
    <w:pPr>
      <w:pBdr>
        <w:top w:val="single" w:sz="6" w:space="1" w:color="auto"/>
      </w:pBdr>
      <w:jc w:val="center"/>
    </w:pPr>
    <w:rPr>
      <w:rFonts w:ascii="Arial" w:hAnsi="Arial"/>
      <w:vanish/>
      <w:sz w:val="16"/>
      <w:szCs w:val="16"/>
      <w:lang w:val="en-US"/>
    </w:rPr>
  </w:style>
  <w:style w:type="character" w:customStyle="1" w:styleId="Z-FormospabaigaDiagrama">
    <w:name w:val="Z-Formos pabaiga Diagrama"/>
    <w:basedOn w:val="Numatytasispastraiposriftas"/>
    <w:link w:val="Z-Formospabaiga"/>
    <w:rsid w:val="00274288"/>
    <w:rPr>
      <w:rFonts w:ascii="Arial" w:eastAsia="Times New Roman" w:hAnsi="Arial" w:cs="Times New Roman"/>
      <w:vanish/>
      <w:sz w:val="16"/>
      <w:szCs w:val="16"/>
      <w:lang w:val="en-US"/>
    </w:rPr>
  </w:style>
  <w:style w:type="paragraph" w:customStyle="1" w:styleId="Pagrindiniotekstotrauka21">
    <w:name w:val="Pagrindinio teksto įtrauka 21"/>
    <w:basedOn w:val="prastasis"/>
    <w:uiPriority w:val="99"/>
    <w:rsid w:val="00274288"/>
    <w:pPr>
      <w:spacing w:after="120" w:line="480" w:lineRule="auto"/>
      <w:ind w:left="360"/>
    </w:pPr>
    <w:rPr>
      <w:lang w:val="en-GB" w:eastAsia="ar-SA"/>
    </w:rPr>
  </w:style>
  <w:style w:type="character" w:customStyle="1" w:styleId="st">
    <w:name w:val="st"/>
    <w:basedOn w:val="Numatytasispastraiposriftas"/>
    <w:rsid w:val="00274288"/>
  </w:style>
  <w:style w:type="paragraph" w:customStyle="1" w:styleId="styl">
    <w:name w:val="styl"/>
    <w:basedOn w:val="prastasis"/>
    <w:rsid w:val="00274288"/>
    <w:pPr>
      <w:ind w:firstLine="397"/>
      <w:jc w:val="both"/>
    </w:pPr>
    <w:rPr>
      <w:rFonts w:ascii="TimesLT" w:hAnsi="TimesLT"/>
      <w:szCs w:val="20"/>
      <w:lang w:val="tg-Cyrl-TJ"/>
    </w:rPr>
  </w:style>
  <w:style w:type="character" w:customStyle="1" w:styleId="text31">
    <w:name w:val="text31"/>
    <w:rsid w:val="00274288"/>
    <w:rPr>
      <w:rFonts w:ascii="Arial" w:hAnsi="Arial" w:cs="Arial" w:hint="default"/>
      <w:b/>
      <w:bCs/>
      <w:color w:val="000033"/>
      <w:sz w:val="23"/>
      <w:szCs w:val="23"/>
    </w:rPr>
  </w:style>
  <w:style w:type="character" w:customStyle="1" w:styleId="underline">
    <w:name w:val="underline"/>
    <w:basedOn w:val="Numatytasispastraiposriftas"/>
    <w:rsid w:val="00274288"/>
  </w:style>
  <w:style w:type="paragraph" w:customStyle="1" w:styleId="Lentele">
    <w:name w:val="Lentele"/>
    <w:basedOn w:val="prastasis"/>
    <w:link w:val="LenteleDiagrama"/>
    <w:rsid w:val="00274288"/>
    <w:pPr>
      <w:numPr>
        <w:numId w:val="5"/>
      </w:numPr>
      <w:jc w:val="center"/>
    </w:pPr>
    <w:rPr>
      <w:b/>
      <w:bCs/>
      <w:lang w:val="tg-Cyrl-TJ"/>
    </w:rPr>
  </w:style>
  <w:style w:type="character" w:customStyle="1" w:styleId="LenteleDiagrama">
    <w:name w:val="Lentele Diagrama"/>
    <w:link w:val="Lentele"/>
    <w:rsid w:val="00274288"/>
    <w:rPr>
      <w:rFonts w:ascii="Times New Roman" w:eastAsia="Times New Roman" w:hAnsi="Times New Roman" w:cs="Times New Roman"/>
      <w:b/>
      <w:bCs/>
      <w:sz w:val="24"/>
      <w:szCs w:val="24"/>
      <w:lang w:val="tg-Cyrl-TJ"/>
    </w:rPr>
  </w:style>
  <w:style w:type="character" w:customStyle="1" w:styleId="spelle">
    <w:name w:val="spelle"/>
    <w:basedOn w:val="Numatytasispastraiposriftas"/>
    <w:rsid w:val="00274288"/>
  </w:style>
  <w:style w:type="paragraph" w:customStyle="1" w:styleId="TableContents">
    <w:name w:val="Table Contents"/>
    <w:basedOn w:val="Pagrindinistekstas"/>
    <w:rsid w:val="00274288"/>
    <w:pPr>
      <w:suppressLineNumbers/>
      <w:suppressAutoHyphens/>
      <w:spacing w:after="0"/>
    </w:pPr>
    <w:rPr>
      <w:rFonts w:ascii="Times New Roman" w:hAnsi="Times New Roman"/>
      <w:sz w:val="20"/>
      <w:lang w:val="lt-LT" w:eastAsia="x-none"/>
    </w:rPr>
  </w:style>
  <w:style w:type="paragraph" w:customStyle="1" w:styleId="Pa4">
    <w:name w:val="Pa4"/>
    <w:basedOn w:val="prastasis"/>
    <w:next w:val="prastasis"/>
    <w:uiPriority w:val="99"/>
    <w:rsid w:val="00274288"/>
    <w:pPr>
      <w:autoSpaceDE w:val="0"/>
      <w:autoSpaceDN w:val="0"/>
      <w:adjustRightInd w:val="0"/>
      <w:spacing w:line="241" w:lineRule="atLeast"/>
    </w:pPr>
    <w:rPr>
      <w:lang w:eastAsia="lt-LT"/>
    </w:rPr>
  </w:style>
  <w:style w:type="character" w:customStyle="1" w:styleId="A3">
    <w:name w:val="A3"/>
    <w:uiPriority w:val="99"/>
    <w:rsid w:val="00274288"/>
    <w:rPr>
      <w:b/>
      <w:bCs/>
      <w:color w:val="000000"/>
      <w:sz w:val="14"/>
      <w:szCs w:val="14"/>
    </w:rPr>
  </w:style>
  <w:style w:type="paragraph" w:customStyle="1" w:styleId="CharCharCharChar">
    <w:name w:val="Char Char Char Char"/>
    <w:basedOn w:val="prastasis"/>
    <w:rsid w:val="00274288"/>
    <w:pPr>
      <w:spacing w:after="160" w:line="240" w:lineRule="exact"/>
    </w:pPr>
    <w:rPr>
      <w:rFonts w:ascii="Verdana" w:hAnsi="Verdana" w:cs="Verdana"/>
      <w:sz w:val="20"/>
      <w:szCs w:val="20"/>
      <w:lang w:val="en-US"/>
    </w:rPr>
  </w:style>
  <w:style w:type="paragraph" w:customStyle="1" w:styleId="Tekstas">
    <w:name w:val="Tekstas"/>
    <w:basedOn w:val="prastasis"/>
    <w:rsid w:val="00274288"/>
    <w:pPr>
      <w:widowControl w:val="0"/>
      <w:suppressAutoHyphens/>
    </w:pPr>
    <w:rPr>
      <w:rFonts w:eastAsia="Lucida Sans Unicode"/>
      <w:szCs w:val="20"/>
      <w:lang w:eastAsia="lt-LT"/>
    </w:rPr>
  </w:style>
  <w:style w:type="character" w:customStyle="1" w:styleId="datametai">
    <w:name w:val="datametai"/>
    <w:basedOn w:val="Numatytasispastraiposriftas"/>
    <w:rsid w:val="00274288"/>
  </w:style>
  <w:style w:type="character" w:customStyle="1" w:styleId="datamnuo">
    <w:name w:val="datamnuo"/>
    <w:basedOn w:val="Numatytasispastraiposriftas"/>
    <w:rsid w:val="00274288"/>
  </w:style>
  <w:style w:type="character" w:customStyle="1" w:styleId="datadiena">
    <w:name w:val="datadiena"/>
    <w:basedOn w:val="Numatytasispastraiposriftas"/>
    <w:rsid w:val="00274288"/>
  </w:style>
  <w:style w:type="character" w:customStyle="1" w:styleId="statymonr">
    <w:name w:val="statymonr"/>
    <w:basedOn w:val="Numatytasispastraiposriftas"/>
    <w:rsid w:val="00274288"/>
  </w:style>
  <w:style w:type="paragraph" w:customStyle="1" w:styleId="BasicParagraph">
    <w:name w:val="[Basic Paragraph]"/>
    <w:basedOn w:val="prastasis"/>
    <w:rsid w:val="00274288"/>
    <w:pPr>
      <w:suppressAutoHyphens/>
      <w:autoSpaceDE w:val="0"/>
      <w:autoSpaceDN w:val="0"/>
      <w:adjustRightInd w:val="0"/>
      <w:spacing w:line="288" w:lineRule="auto"/>
      <w:textAlignment w:val="center"/>
    </w:pPr>
    <w:rPr>
      <w:color w:val="000000"/>
    </w:rPr>
  </w:style>
  <w:style w:type="paragraph" w:styleId="Adresasantvoko">
    <w:name w:val="envelope address"/>
    <w:basedOn w:val="prastasis"/>
    <w:uiPriority w:val="99"/>
    <w:semiHidden/>
    <w:unhideWhenUsed/>
    <w:rsid w:val="00274288"/>
    <w:pPr>
      <w:framePr w:w="7920" w:h="1980" w:hRule="exact" w:hSpace="180" w:wrap="auto" w:hAnchor="page" w:xAlign="center" w:yAlign="bottom"/>
      <w:ind w:left="2880"/>
    </w:pPr>
    <w:rPr>
      <w:rFonts w:ascii="Cambria" w:hAnsi="Cambria"/>
      <w:sz w:val="28"/>
      <w:lang w:eastAsia="lt-LT"/>
    </w:rPr>
  </w:style>
  <w:style w:type="character" w:customStyle="1" w:styleId="st1">
    <w:name w:val="st1"/>
    <w:basedOn w:val="Numatytasispastraiposriftas"/>
    <w:rsid w:val="00274288"/>
  </w:style>
  <w:style w:type="paragraph" w:styleId="Turinioantrat">
    <w:name w:val="TOC Heading"/>
    <w:basedOn w:val="Antrat1"/>
    <w:next w:val="prastasis"/>
    <w:uiPriority w:val="39"/>
    <w:semiHidden/>
    <w:unhideWhenUsed/>
    <w:qFormat/>
    <w:rsid w:val="00274288"/>
    <w:pPr>
      <w:keepLines/>
      <w:numPr>
        <w:numId w:val="0"/>
      </w:numPr>
      <w:spacing w:before="480" w:after="0" w:line="276" w:lineRule="auto"/>
      <w:jc w:val="left"/>
      <w:outlineLvl w:val="9"/>
    </w:pPr>
    <w:rPr>
      <w:rFonts w:ascii="Cambria" w:hAnsi="Cambria"/>
      <w:caps w:val="0"/>
      <w:color w:val="365F91"/>
      <w:kern w:val="0"/>
      <w:sz w:val="28"/>
      <w:szCs w:val="28"/>
      <w:lang w:val="en-US" w:eastAsia="en-US"/>
    </w:rPr>
  </w:style>
  <w:style w:type="table" w:customStyle="1" w:styleId="Lentelstinklelis5">
    <w:name w:val="Lentelės tinklelis5"/>
    <w:basedOn w:val="prastojilentel"/>
    <w:next w:val="Lentelstinklelis"/>
    <w:uiPriority w:val="59"/>
    <w:rsid w:val="0027428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uiPriority w:val="99"/>
    <w:semiHidden/>
    <w:unhideWhenUsed/>
    <w:rsid w:val="00274288"/>
    <w:rPr>
      <w:sz w:val="16"/>
      <w:szCs w:val="16"/>
    </w:rPr>
  </w:style>
  <w:style w:type="paragraph" w:styleId="Komentarotema">
    <w:name w:val="annotation subject"/>
    <w:basedOn w:val="Komentarotekstas"/>
    <w:next w:val="Komentarotekstas"/>
    <w:link w:val="KomentarotemaDiagrama"/>
    <w:uiPriority w:val="99"/>
    <w:semiHidden/>
    <w:unhideWhenUsed/>
    <w:rsid w:val="00274288"/>
    <w:rPr>
      <w:b/>
      <w:bCs/>
    </w:rPr>
  </w:style>
  <w:style w:type="character" w:customStyle="1" w:styleId="KomentarotemaDiagrama">
    <w:name w:val="Komentaro tema Diagrama"/>
    <w:basedOn w:val="KomentarotekstasDiagrama"/>
    <w:link w:val="Komentarotema"/>
    <w:uiPriority w:val="99"/>
    <w:semiHidden/>
    <w:rsid w:val="00274288"/>
    <w:rPr>
      <w:rFonts w:ascii="TimesLT" w:eastAsia="Times New Roman" w:hAnsi="TimesLT" w:cs="Times New Roman"/>
      <w:b/>
      <w:bCs/>
      <w:sz w:val="20"/>
      <w:szCs w:val="20"/>
      <w:lang w:val="en-GB" w:eastAsia="lt-LT"/>
    </w:rPr>
  </w:style>
  <w:style w:type="table" w:customStyle="1" w:styleId="TableGrid1">
    <w:name w:val="Table Grid1"/>
    <w:basedOn w:val="prastojilentel"/>
    <w:next w:val="Lentelstinklelis"/>
    <w:rsid w:val="0027428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astojilentel1">
    <w:name w:val="Įprastoji lentelė1"/>
    <w:uiPriority w:val="99"/>
    <w:semiHidden/>
    <w:rsid w:val="00274288"/>
    <w:pPr>
      <w:spacing w:after="0" w:line="240" w:lineRule="auto"/>
    </w:pPr>
    <w:rPr>
      <w:rFonts w:ascii="Calibri" w:eastAsia="Calibri" w:hAnsi="Calibri" w:cs="Times New Roman"/>
      <w:sz w:val="20"/>
      <w:szCs w:val="20"/>
      <w:lang w:val="en-GB" w:eastAsia="en-GB"/>
    </w:rPr>
    <w:tblPr>
      <w:tblCellMar>
        <w:top w:w="0" w:type="dxa"/>
        <w:left w:w="108" w:type="dxa"/>
        <w:bottom w:w="0" w:type="dxa"/>
        <w:right w:w="108" w:type="dxa"/>
      </w:tblCellMar>
    </w:tblPr>
  </w:style>
  <w:style w:type="table" w:customStyle="1" w:styleId="TableGrid2">
    <w:name w:val="Table Grid2"/>
    <w:basedOn w:val="prastojilentel"/>
    <w:next w:val="Lentelstinklelis"/>
    <w:rsid w:val="0027428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Numatytasispastraiposriftas"/>
    <w:uiPriority w:val="99"/>
    <w:semiHidden/>
    <w:unhideWhenUsed/>
    <w:rsid w:val="00274288"/>
    <w:rPr>
      <w:color w:val="605E5C"/>
      <w:shd w:val="clear" w:color="auto" w:fill="E1DFDD"/>
    </w:rPr>
  </w:style>
  <w:style w:type="table" w:customStyle="1" w:styleId="Lentelstinklelis6">
    <w:name w:val="Lentelės tinklelis6"/>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7">
    <w:name w:val="Lentelės tinklelis7"/>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8">
    <w:name w:val="Lentelės tinklelis8"/>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9">
    <w:name w:val="Lentelės tinklelis9"/>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0">
    <w:name w:val="Lentelės tinklelis10"/>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1">
    <w:name w:val="Lentelės tinklelis111"/>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2">
    <w:name w:val="Lentelės tinklelis12"/>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3">
    <w:name w:val="Lentelės tinklelis13"/>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1">
    <w:name w:val="Text 1"/>
    <w:basedOn w:val="prastasis"/>
    <w:rsid w:val="00274288"/>
    <w:pPr>
      <w:spacing w:before="120" w:after="120" w:line="360" w:lineRule="auto"/>
      <w:ind w:left="850"/>
    </w:pPr>
    <w:rPr>
      <w:szCs w:val="20"/>
      <w:lang w:eastAsia="ar-SA"/>
    </w:rPr>
  </w:style>
  <w:style w:type="table" w:customStyle="1" w:styleId="Lentelstinklelis14">
    <w:name w:val="Lentelės tinklelis14"/>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prastojilentel"/>
    <w:next w:val="Lentelstinklelis"/>
    <w:uiPriority w:val="39"/>
    <w:rsid w:val="0027428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5">
    <w:name w:val="Lentelės tinklelis15"/>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1msonormal">
    <w:name w:val="v1msonormal"/>
    <w:basedOn w:val="prastasis"/>
    <w:rsid w:val="00274288"/>
    <w:pPr>
      <w:spacing w:before="100" w:beforeAutospacing="1" w:after="100" w:afterAutospacing="1"/>
    </w:pPr>
    <w:rPr>
      <w:lang w:eastAsia="lt-LT"/>
    </w:rPr>
  </w:style>
  <w:style w:type="table" w:customStyle="1" w:styleId="Lentelstinklelis16">
    <w:name w:val="Lentelės tinklelis16"/>
    <w:basedOn w:val="prastojilentel"/>
    <w:next w:val="Lentelstinklelis"/>
    <w:rsid w:val="0027428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7695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tar.lt/portal/lt/legalAct/TAR.9A844F180551/TAIS_454087"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5.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eshop.lsd.lt/public" TargetMode="External"/><Relationship Id="rId47" Type="http://schemas.openxmlformats.org/officeDocument/2006/relationships/image" Target="media/image30.emf"/><Relationship Id="rId50" Type="http://schemas.openxmlformats.org/officeDocument/2006/relationships/image" Target="media/image32.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29.emf"/><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7.pn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eshop.lsd.lt/public" TargetMode="External"/><Relationship Id="rId40" Type="http://schemas.openxmlformats.org/officeDocument/2006/relationships/image" Target="media/image26.png"/><Relationship Id="rId45" Type="http://schemas.openxmlformats.org/officeDocument/2006/relationships/hyperlink" Target="http://vanduo.gamta.lt/" TargetMode="External"/><Relationship Id="rId53" Type="http://schemas.openxmlformats.org/officeDocument/2006/relationships/hyperlink" Target="https://aplinka.klaipeda.lt/" TargetMode="External"/><Relationship Id="rId5" Type="http://schemas.openxmlformats.org/officeDocument/2006/relationships/footnotes" Target="footnotes.xml"/><Relationship Id="rId15" Type="http://schemas.openxmlformats.org/officeDocument/2006/relationships/hyperlink" Target="https://www.e-tar.lt/portal/lt/legalAct/TAR.9A844F180551/TAIS_454087"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eshop.lsd.lt/public" TargetMode="External"/><Relationship Id="rId49" Type="http://schemas.openxmlformats.org/officeDocument/2006/relationships/image" Target="media/image31.emf"/><Relationship Id="rId10" Type="http://schemas.openxmlformats.org/officeDocument/2006/relationships/hyperlink" Target="mailto:info@klaipeda.lt"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image" Target="media/image34.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e-tar.lt/portal/lt/legalAct/TAR.9A844F180551/TAIS_454087"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eshop.lsd.lt/public" TargetMode="External"/><Relationship Id="rId48" Type="http://schemas.openxmlformats.org/officeDocument/2006/relationships/hyperlink" Target="http://www.siksnosparniai.lt/" TargetMode="External"/><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3.emf"/><Relationship Id="rId3" Type="http://schemas.openxmlformats.org/officeDocument/2006/relationships/settings" Target="setting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85</Pages>
  <Words>126531</Words>
  <Characters>72124</Characters>
  <Application>Microsoft Office Word</Application>
  <DocSecurity>4</DocSecurity>
  <Lines>601</Lines>
  <Paragraphs>396</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198259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Birute Radavičienė</dc:creator>
  <cp:lastModifiedBy>Virginija Palaimiene</cp:lastModifiedBy>
  <cp:revision>2</cp:revision>
  <dcterms:created xsi:type="dcterms:W3CDTF">2021-10-01T10:50:00Z</dcterms:created>
  <dcterms:modified xsi:type="dcterms:W3CDTF">2021-10-01T10:50:00Z</dcterms:modified>
</cp:coreProperties>
</file>