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C23C8D">
        <w:rPr>
          <w:b/>
        </w:rPr>
        <w:t>SAVIVALDYBĖS BŪSTŲ IR NEĮRENGTOS PASTOGĖS DALIES PARDAVIMO</w:t>
      </w:r>
      <w:r w:rsidR="00275A70">
        <w:rPr>
          <w:b/>
        </w:rPr>
        <w:t xml:space="preserve"> (N)</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spalio 28 d.</w:t>
      </w:r>
      <w:r>
        <w:rPr>
          <w:noProof/>
        </w:rPr>
        <w:fldChar w:fldCharType="end"/>
      </w:r>
      <w:bookmarkEnd w:id="1"/>
      <w:r>
        <w:rPr>
          <w:noProof/>
        </w:rPr>
        <w:t xml:space="preserve"> </w:t>
      </w:r>
      <w:r w:rsidRPr="003C09F9">
        <w:t>Nr.</w:t>
      </w:r>
      <w:r>
        <w:t xml:space="preserve"> </w:t>
      </w:r>
      <w:bookmarkStart w:id="2" w:name="registravimoNr"/>
      <w:r w:rsidR="00146B30">
        <w:rPr>
          <w:noProof/>
        </w:rPr>
        <w:t>T2-234</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A5558D" w:rsidRDefault="00A5558D" w:rsidP="00A5558D">
      <w:pPr>
        <w:pStyle w:val="Pavadinimas"/>
        <w:spacing w:after="0"/>
        <w:ind w:firstLine="720"/>
        <w:contextualSpacing/>
        <w:jc w:val="both"/>
        <w:rPr>
          <w:szCs w:val="24"/>
        </w:rPr>
      </w:pPr>
      <w:r>
        <w:rPr>
          <w:szCs w:val="24"/>
        </w:rPr>
        <w:t xml:space="preserve">Vadovaudamasi Lietuvos Respublikos vietos savivaldos įstatymo 16 straipsnio 2 dalies 26 punktu, Lietuvos Respublikos paramos būstui įsigyti ar išsinuomoti įstatymo 25 straipsnio 2 dalies 1, 4, 5 punktu, 27 straipsnio 1 dalimi ir Klaipėdos miesto savivaldybės būsto ir pagalbinio ūkio paskirties pastatų pardavimo tvarkos aprašo, patvirtinto Klaipėdos miesto savivaldybės tarybos 2016 m. gruodžio 22 d. sprendimu Nr. T2-304 „Dėl Klaipėdos miesto savivaldybės būsto ir pagalbinio ūkio paskirties pastatų pardavimo tvarkos aprašo patvirtinimo“, 16.6 papunkčiu, Klaipėdos miesto savivaldybės taryba </w:t>
      </w:r>
      <w:r>
        <w:rPr>
          <w:spacing w:val="60"/>
          <w:szCs w:val="24"/>
        </w:rPr>
        <w:t>nusprendži</w:t>
      </w:r>
      <w:r>
        <w:rPr>
          <w:szCs w:val="24"/>
        </w:rPr>
        <w:t>a:</w:t>
      </w:r>
    </w:p>
    <w:p w:rsidR="00A5558D" w:rsidRDefault="00A5558D" w:rsidP="00A5558D">
      <w:pPr>
        <w:pStyle w:val="Pavadinimas"/>
        <w:spacing w:after="0"/>
        <w:ind w:firstLine="720"/>
        <w:contextualSpacing/>
        <w:jc w:val="both"/>
      </w:pPr>
      <w:r>
        <w:t>Parduoti savivaldybei nuosavybės teise priklausančius būstus ir neįrengtos pastogės dalį:</w:t>
      </w:r>
    </w:p>
    <w:p w:rsidR="00A5558D" w:rsidRDefault="00A5558D" w:rsidP="00A5558D">
      <w:pPr>
        <w:pStyle w:val="Pavadinimas"/>
        <w:spacing w:after="0"/>
        <w:ind w:firstLine="720"/>
        <w:contextualSpacing/>
        <w:jc w:val="both"/>
      </w:pPr>
      <w:r>
        <w:t>1. G. S. – Geležinkelio g. 2-</w:t>
      </w:r>
      <w:r>
        <w:rPr>
          <w:i/>
        </w:rPr>
        <w:t>(duomenys neskelbtini)</w:t>
      </w:r>
      <w:r>
        <w:t xml:space="preserve">, Klaipėda, 63/100 būsto dalis, 55,79 kv. metro ploto, bendras plotas – 88,55 kv. metro, unikalus Nr. </w:t>
      </w:r>
      <w:r>
        <w:rPr>
          <w:i/>
        </w:rPr>
        <w:t>(duomenys neskelbtini)</w:t>
      </w:r>
      <w:r>
        <w:t>, namo statybos metai – 1932, su 5/100 dalimis būstui priklausančio pagalbinio ūkio paskirties sandėlio, plane žymimo – 2I1p, bendras plotas – 124,61 kv. metro, užstatytas plotas – 152,00 kv. metro, unikalus Nr.</w:t>
      </w:r>
      <w:r>
        <w:rPr>
          <w:i/>
        </w:rPr>
        <w:t xml:space="preserve"> (duomenys neskelbtini)</w:t>
      </w:r>
      <w:r>
        <w:t>, namo statybos metai – 1968. Kaina</w:t>
      </w:r>
      <w:r>
        <w:rPr>
          <w:i/>
        </w:rPr>
        <w:t xml:space="preserve"> –</w:t>
      </w:r>
      <w:r>
        <w:t xml:space="preserve"> 43 080,00 Eur (keturiasdešimt trys tūkstančiai aštuoniasdešimt eurų 00 ct), iš jų 80,00 Eur (aštuoniasdešimt eurų 00 ct) – už turto vertės nustatymą;</w:t>
      </w:r>
    </w:p>
    <w:p w:rsidR="00A5558D" w:rsidRDefault="00A5558D" w:rsidP="00A5558D">
      <w:pPr>
        <w:pStyle w:val="Pavadinimas"/>
        <w:spacing w:after="0"/>
        <w:ind w:firstLine="720"/>
        <w:contextualSpacing/>
        <w:jc w:val="both"/>
      </w:pPr>
      <w:r>
        <w:rPr>
          <w:lang w:bidi="he-IL"/>
        </w:rPr>
        <w:t>2.</w:t>
      </w:r>
      <w:r>
        <w:t xml:space="preserve"> T. J. – Markučių g. 3-</w:t>
      </w:r>
      <w:r>
        <w:rPr>
          <w:i/>
        </w:rPr>
        <w:t>(duomenys neskelbtini)</w:t>
      </w:r>
      <w:r>
        <w:t>, Klaipėda, 45,47 kv. metro ploto būstą, unikalus Nr. </w:t>
      </w:r>
      <w:r>
        <w:rPr>
          <w:i/>
        </w:rPr>
        <w:t>(duomenys neskelbtini)</w:t>
      </w:r>
      <w:r>
        <w:t>, namo statybos metai – 1987. Kaina</w:t>
      </w:r>
      <w:r>
        <w:rPr>
          <w:i/>
        </w:rPr>
        <w:t xml:space="preserve"> –</w:t>
      </w:r>
      <w:r>
        <w:t xml:space="preserve"> 41 080,00 Eur (keturiasdešimt vienas tūkstantis aštuoniasdešimt eurų 00 ct), iš jų 80,00 Eur (aštuoniasdešimt eurų 00 ct) – už būsto vertės nustatymą;</w:t>
      </w:r>
    </w:p>
    <w:p w:rsidR="00A5558D" w:rsidRDefault="00A5558D" w:rsidP="00A5558D">
      <w:pPr>
        <w:pStyle w:val="Pavadinimas"/>
        <w:spacing w:after="0"/>
        <w:ind w:firstLine="720"/>
        <w:contextualSpacing/>
        <w:jc w:val="both"/>
        <w:rPr>
          <w:lang w:bidi="he-IL"/>
        </w:rPr>
      </w:pPr>
      <w:r>
        <w:t xml:space="preserve">3. G. R. – </w:t>
      </w:r>
      <w:r>
        <w:rPr>
          <w:lang w:bidi="he-IL"/>
        </w:rPr>
        <w:t>Kauno g. 39A-</w:t>
      </w:r>
      <w:r>
        <w:rPr>
          <w:i/>
        </w:rPr>
        <w:t>(duomenys neskelbtini)</w:t>
      </w:r>
      <w:r>
        <w:rPr>
          <w:lang w:bidi="he-IL"/>
        </w:rPr>
        <w:t>, Klaipėda,</w:t>
      </w:r>
      <w:r>
        <w:t xml:space="preserve"> 20,47 kv. metro ploto būstą, unikalus Nr. </w:t>
      </w:r>
      <w:r>
        <w:rPr>
          <w:i/>
        </w:rPr>
        <w:t>(duomenys neskelbtini)</w:t>
      </w:r>
      <w:r>
        <w:t>, namo statybos metai – 1967. Kaina</w:t>
      </w:r>
      <w:r>
        <w:rPr>
          <w:i/>
        </w:rPr>
        <w:t xml:space="preserve"> –</w:t>
      </w:r>
      <w:r>
        <w:t xml:space="preserve"> 17 380,00 Eur (septyniolika tūkstančių trys šimtai aštuoniasdešimt eurų 00 ct), iš jų 80,00 Eur (aštuoniasdešimt eurų 00 ct) – už būsto vertės nustatymą;</w:t>
      </w:r>
      <w:r>
        <w:rPr>
          <w:lang w:bidi="he-IL"/>
        </w:rPr>
        <w:t xml:space="preserve"> </w:t>
      </w:r>
    </w:p>
    <w:p w:rsidR="00A76F3C" w:rsidRDefault="00A5558D" w:rsidP="00A5558D">
      <w:pPr>
        <w:pStyle w:val="Pavadinimas"/>
        <w:spacing w:after="0"/>
        <w:ind w:firstLine="720"/>
        <w:contextualSpacing/>
        <w:jc w:val="both"/>
      </w:pPr>
      <w:r>
        <w:rPr>
          <w:lang w:bidi="he-IL"/>
        </w:rPr>
        <w:t xml:space="preserve">4. B. G.– </w:t>
      </w:r>
      <w:r>
        <w:t xml:space="preserve">Medžiotojų </w:t>
      </w:r>
      <w:r>
        <w:rPr>
          <w:lang w:bidi="he-IL"/>
        </w:rPr>
        <w:t>g. 2-</w:t>
      </w:r>
      <w:r>
        <w:rPr>
          <w:i/>
        </w:rPr>
        <w:t>(duomenys neskelbtini)</w:t>
      </w:r>
      <w:r>
        <w:t>, Klaipėda, 1593/10000 dalis neįrengtos pastogės, 13,60 kv. metro ploto, bendras plotas – 85,37 kv. metro, unikalus Nr.</w:t>
      </w:r>
      <w:r>
        <w:rPr>
          <w:i/>
        </w:rPr>
        <w:t xml:space="preserve"> (duomenys neskelbtini)</w:t>
      </w:r>
      <w:r>
        <w:t>, namo statybos metai – 1902. Kaina – 2 870,00 Eur (du tūkstančiai aštuoni šimtai septyniasdešimt eurų 00 ct), iš jų 70,00 Eur (septyniasdešimt eurų 00 ct) – už turto vertės nustatymą</w:t>
      </w:r>
      <w:r w:rsidR="00A76F3C">
        <w:t>.</w:t>
      </w:r>
    </w:p>
    <w:p w:rsidR="00A5558D" w:rsidRDefault="00A5558D" w:rsidP="00A5558D">
      <w:pPr>
        <w:pStyle w:val="Pavadinimas"/>
        <w:spacing w:after="0"/>
        <w:ind w:firstLine="720"/>
        <w:contextualSpacing/>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1866AE" w:rsidRDefault="001866AE" w:rsidP="001866AE">
      <w:pPr>
        <w:jc w:val="both"/>
      </w:pPr>
    </w:p>
    <w:p w:rsidR="001866AE" w:rsidRDefault="001866AE" w:rsidP="001866AE">
      <w:pPr>
        <w:jc w:val="both"/>
      </w:pPr>
    </w:p>
    <w:tbl>
      <w:tblPr>
        <w:tblW w:w="0" w:type="auto"/>
        <w:tblLook w:val="04A0" w:firstRow="1" w:lastRow="0" w:firstColumn="1" w:lastColumn="0" w:noHBand="0" w:noVBand="1"/>
      </w:tblPr>
      <w:tblGrid>
        <w:gridCol w:w="6468"/>
        <w:gridCol w:w="3170"/>
      </w:tblGrid>
      <w:tr w:rsidR="001866AE" w:rsidTr="001866AE">
        <w:tc>
          <w:tcPr>
            <w:tcW w:w="6629" w:type="dxa"/>
            <w:hideMark/>
          </w:tcPr>
          <w:p w:rsidR="001866AE" w:rsidRDefault="001866AE">
            <w:pPr>
              <w:spacing w:line="276" w:lineRule="auto"/>
            </w:pPr>
            <w:r>
              <w:t xml:space="preserve">Savivaldybės meras </w:t>
            </w:r>
          </w:p>
        </w:tc>
        <w:tc>
          <w:tcPr>
            <w:tcW w:w="3225" w:type="dxa"/>
            <w:hideMark/>
          </w:tcPr>
          <w:p w:rsidR="001866AE" w:rsidRDefault="001866AE">
            <w:pPr>
              <w:spacing w:line="276" w:lineRule="auto"/>
              <w:jc w:val="right"/>
            </w:pPr>
            <w:r>
              <w:t>Vytautas Grubliauskas</w:t>
            </w:r>
          </w:p>
        </w:tc>
      </w:tr>
    </w:tbl>
    <w:p w:rsidR="001866AE" w:rsidRDefault="001866AE" w:rsidP="001866AE">
      <w:pPr>
        <w:jc w:val="both"/>
      </w:pPr>
    </w:p>
    <w:sectPr w:rsidR="001866AE"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7219FB">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50719"/>
    <w:rsid w:val="001866AE"/>
    <w:rsid w:val="001E7FB1"/>
    <w:rsid w:val="00237742"/>
    <w:rsid w:val="00275A70"/>
    <w:rsid w:val="003222B4"/>
    <w:rsid w:val="004476DD"/>
    <w:rsid w:val="004E747D"/>
    <w:rsid w:val="004F3277"/>
    <w:rsid w:val="0054119E"/>
    <w:rsid w:val="00551297"/>
    <w:rsid w:val="00597EE8"/>
    <w:rsid w:val="005F495C"/>
    <w:rsid w:val="00717FDB"/>
    <w:rsid w:val="007219FB"/>
    <w:rsid w:val="008354D5"/>
    <w:rsid w:val="00894D6F"/>
    <w:rsid w:val="00914B10"/>
    <w:rsid w:val="00922CD4"/>
    <w:rsid w:val="00A12691"/>
    <w:rsid w:val="00A5558D"/>
    <w:rsid w:val="00A76F3C"/>
    <w:rsid w:val="00A969B8"/>
    <w:rsid w:val="00AE512B"/>
    <w:rsid w:val="00AF7D08"/>
    <w:rsid w:val="00C23C8D"/>
    <w:rsid w:val="00C56F56"/>
    <w:rsid w:val="00CA4D3B"/>
    <w:rsid w:val="00E014C1"/>
    <w:rsid w:val="00E33871"/>
    <w:rsid w:val="00F51622"/>
    <w:rsid w:val="00F96D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2AD32"/>
  <w15:docId w15:val="{7F33C59B-433D-4156-91DC-9D618678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4E747D"/>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4E747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143872">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55781790">
      <w:bodyDiv w:val="1"/>
      <w:marLeft w:val="0"/>
      <w:marRight w:val="0"/>
      <w:marTop w:val="0"/>
      <w:marBottom w:val="0"/>
      <w:divBdr>
        <w:top w:val="none" w:sz="0" w:space="0" w:color="auto"/>
        <w:left w:val="none" w:sz="0" w:space="0" w:color="auto"/>
        <w:bottom w:val="none" w:sz="0" w:space="0" w:color="auto"/>
        <w:right w:val="none" w:sz="0" w:space="0" w:color="auto"/>
      </w:divBdr>
    </w:div>
    <w:div w:id="786314456">
      <w:bodyDiv w:val="1"/>
      <w:marLeft w:val="0"/>
      <w:marRight w:val="0"/>
      <w:marTop w:val="0"/>
      <w:marBottom w:val="0"/>
      <w:divBdr>
        <w:top w:val="none" w:sz="0" w:space="0" w:color="auto"/>
        <w:left w:val="none" w:sz="0" w:space="0" w:color="auto"/>
        <w:bottom w:val="none" w:sz="0" w:space="0" w:color="auto"/>
        <w:right w:val="none" w:sz="0" w:space="0" w:color="auto"/>
      </w:divBdr>
    </w:div>
    <w:div w:id="1745714460">
      <w:bodyDiv w:val="1"/>
      <w:marLeft w:val="0"/>
      <w:marRight w:val="0"/>
      <w:marTop w:val="0"/>
      <w:marBottom w:val="0"/>
      <w:divBdr>
        <w:top w:val="none" w:sz="0" w:space="0" w:color="auto"/>
        <w:left w:val="none" w:sz="0" w:space="0" w:color="auto"/>
        <w:bottom w:val="none" w:sz="0" w:space="0" w:color="auto"/>
        <w:right w:val="none" w:sz="0" w:space="0" w:color="auto"/>
      </w:divBdr>
    </w:div>
    <w:div w:id="191512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1789</Words>
  <Characters>1020</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2021-10-29T07:09:00Z</dcterms:created>
  <dcterms:modified xsi:type="dcterms:W3CDTF">2021-10-29T07:09:00Z</dcterms:modified>
</cp:coreProperties>
</file>