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AFCD4FF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734A0F">
        <w:rPr>
          <w:sz w:val="24"/>
          <w:szCs w:val="24"/>
        </w:rPr>
        <w:t>lapkričio 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A82A10">
        <w:rPr>
          <w:sz w:val="24"/>
          <w:szCs w:val="24"/>
        </w:rPr>
        <w:t>2</w:t>
      </w:r>
      <w:r w:rsidR="00AC10A0">
        <w:rPr>
          <w:sz w:val="24"/>
          <w:szCs w:val="24"/>
        </w:rPr>
        <w:t>1</w:t>
      </w:r>
      <w:r w:rsidR="00114D6C">
        <w:rPr>
          <w:sz w:val="24"/>
          <w:szCs w:val="24"/>
        </w:rPr>
        <w:t>54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4CA83167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C4399C" w:rsidRPr="00C4399C">
        <w:rPr>
          <w:sz w:val="24"/>
          <w:szCs w:val="24"/>
        </w:rPr>
        <w:t>Žemės sklypų Bangų g. 7, Gluosnių g. 8 ir juos supančios aplinkos detaliojo plano, patvirtinto Klaipėdos miesto savivaldybės tarybos 2004 m. rugsėjo 30 d. sprendimu Nr. 1-355 „Dėl žemės sklypų Bangų g. 7, Gluosnių g. 8 ir juos supančios aplinkos detaliojo plano patvirtinimo“, korektūr</w:t>
      </w:r>
      <w:r w:rsidR="00C4399C">
        <w:rPr>
          <w:sz w:val="24"/>
          <w:szCs w:val="24"/>
        </w:rPr>
        <w:t>a</w:t>
      </w:r>
      <w:r w:rsidR="00C4399C" w:rsidRPr="00C4399C">
        <w:rPr>
          <w:sz w:val="24"/>
          <w:szCs w:val="24"/>
        </w:rPr>
        <w:t xml:space="preserve"> suplanuotos teritorijos dalyje – žemės sklypui Bastionų g. 8</w:t>
      </w:r>
      <w:r w:rsidR="00C4399C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pakeisti</w:t>
      </w:r>
      <w:r w:rsidR="00DA2CD6" w:rsidRPr="0076583F">
        <w:rPr>
          <w:sz w:val="24"/>
          <w:szCs w:val="24"/>
        </w:rPr>
        <w:t xml:space="preserve"> </w:t>
      </w:r>
      <w:r w:rsidR="008763C6">
        <w:rPr>
          <w:sz w:val="24"/>
          <w:szCs w:val="24"/>
        </w:rPr>
        <w:t xml:space="preserve">žemės sklypo naudojimo būdą ir 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1A56FB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239F97CC" w14:textId="2358C315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C5694E">
        <w:rPr>
          <w:sz w:val="24"/>
          <w:szCs w:val="24"/>
        </w:rPr>
        <w:t>ei UAB „</w:t>
      </w:r>
      <w:proofErr w:type="spellStart"/>
      <w:r w:rsidR="00D71823">
        <w:rPr>
          <w:sz w:val="24"/>
          <w:szCs w:val="24"/>
        </w:rPr>
        <w:t>Verdispar</w:t>
      </w:r>
      <w:proofErr w:type="spellEnd"/>
      <w:r w:rsidR="00D71823">
        <w:rPr>
          <w:sz w:val="24"/>
          <w:szCs w:val="24"/>
        </w:rPr>
        <w:t xml:space="preserve"> Gluosniai</w:t>
      </w:r>
      <w:r w:rsidR="00C5694E">
        <w:rPr>
          <w:sz w:val="24"/>
          <w:szCs w:val="24"/>
        </w:rPr>
        <w:t>ׅ“.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6B8C2" w14:textId="77777777" w:rsidR="005F43C4" w:rsidRDefault="005F43C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ABAF" w14:textId="77777777" w:rsidR="005F43C4" w:rsidRDefault="005F43C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F5DE" w14:textId="77777777" w:rsidR="005F43C4" w:rsidRDefault="005F43C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7943F" w14:textId="77777777" w:rsidR="005F43C4" w:rsidRDefault="005F43C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F1520" w14:textId="53B46089" w:rsidR="005F43C4" w:rsidRPr="005F43C4" w:rsidRDefault="005F43C4" w:rsidP="005F43C4">
    <w:pPr>
      <w:pStyle w:val="Antrats"/>
      <w:jc w:val="right"/>
      <w:rPr>
        <w:b/>
        <w:i/>
        <w:color w:val="FF0000"/>
        <w:sz w:val="28"/>
        <w:szCs w:val="28"/>
      </w:rPr>
    </w:pPr>
    <w:bookmarkStart w:id="0" w:name="_GoBack"/>
    <w:r w:rsidRPr="005F43C4">
      <w:rPr>
        <w:b/>
        <w:i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63473"/>
    <w:rsid w:val="00165192"/>
    <w:rsid w:val="0017000D"/>
    <w:rsid w:val="0018057F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763C6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2021-11-15T10:17:00Z</dcterms:created>
  <dcterms:modified xsi:type="dcterms:W3CDTF">2021-11-16T10:16:00Z</dcterms:modified>
</cp:coreProperties>
</file>