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6061F" w14:textId="77777777" w:rsidR="00DD5E64" w:rsidRPr="00C75B78" w:rsidRDefault="00DD5E64" w:rsidP="00C41883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C75B78">
        <w:rPr>
          <w:b/>
          <w:sz w:val="24"/>
          <w:szCs w:val="24"/>
          <w:lang w:val="en-US"/>
        </w:rPr>
        <w:t>AIŠKINAMASIS RAŠTAS</w:t>
      </w:r>
    </w:p>
    <w:p w14:paraId="64160620" w14:textId="77777777" w:rsidR="00DD5E64" w:rsidRPr="00450067" w:rsidRDefault="007F5785" w:rsidP="00450067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PRIE</w:t>
      </w:r>
      <w:r w:rsidR="00450067">
        <w:rPr>
          <w:b/>
          <w:sz w:val="24"/>
          <w:szCs w:val="24"/>
          <w:lang w:val="en-US"/>
        </w:rPr>
        <w:t xml:space="preserve"> </w:t>
      </w:r>
      <w:r w:rsidR="00D323EB" w:rsidRPr="00450067">
        <w:rPr>
          <w:b/>
          <w:sz w:val="24"/>
          <w:szCs w:val="24"/>
          <w:lang w:val="en-US"/>
        </w:rPr>
        <w:t xml:space="preserve">SAVIVALDYBĖS </w:t>
      </w:r>
      <w:r w:rsidR="00D65B6C" w:rsidRPr="00450067">
        <w:rPr>
          <w:b/>
          <w:sz w:val="24"/>
          <w:szCs w:val="24"/>
        </w:rPr>
        <w:t xml:space="preserve">TARYBOS SPRENDIMO </w:t>
      </w:r>
      <w:r w:rsidR="00D65B6C" w:rsidRPr="00450067">
        <w:rPr>
          <w:b/>
          <w:caps/>
          <w:sz w:val="24"/>
          <w:szCs w:val="24"/>
        </w:rPr>
        <w:t>„</w:t>
      </w:r>
      <w:r w:rsidR="00450067" w:rsidRPr="00450067">
        <w:rPr>
          <w:b/>
          <w:caps/>
          <w:sz w:val="24"/>
          <w:szCs w:val="24"/>
        </w:rPr>
        <w:t>DĖL KLAIPĖDOS MIESTO SAVIVALDYBĖS BIUDŽETO APYVARTinių LĖŠŲ NAUDOJIMO TVARKOS APRAŠO PATVIRTINIMO</w:t>
      </w:r>
      <w:r w:rsidR="00450067">
        <w:rPr>
          <w:b/>
          <w:caps/>
          <w:sz w:val="24"/>
          <w:szCs w:val="24"/>
        </w:rPr>
        <w:t xml:space="preserve">“ </w:t>
      </w:r>
      <w:r w:rsidR="00C81906" w:rsidRPr="00450067">
        <w:rPr>
          <w:b/>
          <w:sz w:val="24"/>
          <w:szCs w:val="24"/>
        </w:rPr>
        <w:t>PROJEKTO</w:t>
      </w:r>
    </w:p>
    <w:p w14:paraId="64160621" w14:textId="77777777" w:rsidR="00DD5E64" w:rsidRDefault="00DD5E64" w:rsidP="00C41883">
      <w:pPr>
        <w:jc w:val="center"/>
        <w:rPr>
          <w:sz w:val="24"/>
          <w:szCs w:val="24"/>
          <w:lang w:val="en-US"/>
        </w:rPr>
      </w:pPr>
    </w:p>
    <w:p w14:paraId="64160622" w14:textId="77777777" w:rsidR="00DD5E64" w:rsidRDefault="00DD5E64" w:rsidP="00DD5E64">
      <w:pPr>
        <w:jc w:val="center"/>
        <w:rPr>
          <w:sz w:val="24"/>
          <w:szCs w:val="24"/>
          <w:lang w:val="en-US"/>
        </w:rPr>
      </w:pPr>
    </w:p>
    <w:p w14:paraId="64160623" w14:textId="77777777" w:rsidR="00DD5E64" w:rsidRPr="00EB0182" w:rsidRDefault="00394D94" w:rsidP="00162FDB">
      <w:pPr>
        <w:ind w:firstLine="709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1. </w:t>
      </w:r>
      <w:r w:rsidR="00DD5E64" w:rsidRPr="00C75B78">
        <w:rPr>
          <w:b/>
          <w:sz w:val="24"/>
          <w:szCs w:val="24"/>
        </w:rPr>
        <w:t>Sprendimo projekto esmė, tikslai ir uždaviniai</w:t>
      </w:r>
      <w:r w:rsidR="00DD5E64">
        <w:rPr>
          <w:b/>
          <w:sz w:val="24"/>
          <w:szCs w:val="24"/>
        </w:rPr>
        <w:t>.</w:t>
      </w:r>
    </w:p>
    <w:p w14:paraId="64160624" w14:textId="77777777" w:rsidR="000F5D68" w:rsidRDefault="000F5D68" w:rsidP="003D746E">
      <w:pPr>
        <w:ind w:firstLine="709"/>
        <w:jc w:val="both"/>
        <w:rPr>
          <w:sz w:val="24"/>
          <w:szCs w:val="24"/>
        </w:rPr>
      </w:pPr>
      <w:r w:rsidRPr="00C06591">
        <w:rPr>
          <w:sz w:val="24"/>
          <w:szCs w:val="24"/>
        </w:rPr>
        <w:t>Sprendimo projekto</w:t>
      </w:r>
      <w:r w:rsidRPr="00C06591">
        <w:rPr>
          <w:b/>
          <w:sz w:val="24"/>
          <w:szCs w:val="24"/>
        </w:rPr>
        <w:t xml:space="preserve"> </w:t>
      </w:r>
      <w:r w:rsidRPr="00C06591">
        <w:rPr>
          <w:sz w:val="24"/>
          <w:szCs w:val="24"/>
        </w:rPr>
        <w:t>tikslas – patvirtinti Klaipėdos miesto savivaldybės biudžeto apyvartinių lėšų naudojimo tvarkos aprašą</w:t>
      </w:r>
      <w:r>
        <w:rPr>
          <w:sz w:val="24"/>
          <w:szCs w:val="24"/>
        </w:rPr>
        <w:t xml:space="preserve"> (toliau – Aprašas)</w:t>
      </w:r>
      <w:r w:rsidRPr="00C06591">
        <w:rPr>
          <w:sz w:val="24"/>
          <w:szCs w:val="24"/>
        </w:rPr>
        <w:t>, atitinkantį galiojančius</w:t>
      </w:r>
      <w:r w:rsidRPr="00885D9D">
        <w:rPr>
          <w:sz w:val="24"/>
          <w:szCs w:val="24"/>
        </w:rPr>
        <w:t xml:space="preserve"> teisės aktus</w:t>
      </w:r>
      <w:r>
        <w:rPr>
          <w:sz w:val="24"/>
          <w:szCs w:val="24"/>
        </w:rPr>
        <w:t xml:space="preserve">. </w:t>
      </w:r>
    </w:p>
    <w:p w14:paraId="64160625" w14:textId="77777777" w:rsidR="00A345AC" w:rsidRDefault="00C06591" w:rsidP="003D74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projektu </w:t>
      </w:r>
      <w:r w:rsidRPr="00C06591">
        <w:rPr>
          <w:sz w:val="24"/>
          <w:szCs w:val="24"/>
        </w:rPr>
        <w:t>pripažįstamas netekusiu galios Klaipėdos miesto savivaldybės tarybos 2013 m. birželio 27 d. sprendim</w:t>
      </w:r>
      <w:r>
        <w:rPr>
          <w:sz w:val="24"/>
          <w:szCs w:val="24"/>
        </w:rPr>
        <w:t>as</w:t>
      </w:r>
      <w:r w:rsidRPr="00C06591">
        <w:rPr>
          <w:sz w:val="24"/>
          <w:szCs w:val="24"/>
        </w:rPr>
        <w:t xml:space="preserve"> Nr. T2-143 „Dėl Klaipėdos miesto savivaldybės biudžeto apyvartos lėšų naudojimo tvarkos aprašo patvirtinimo“</w:t>
      </w:r>
      <w:r>
        <w:rPr>
          <w:sz w:val="24"/>
          <w:szCs w:val="24"/>
        </w:rPr>
        <w:t xml:space="preserve">. </w:t>
      </w:r>
    </w:p>
    <w:p w14:paraId="64160626" w14:textId="77777777" w:rsidR="00DD5E64" w:rsidRPr="00EB0182" w:rsidRDefault="00394D94" w:rsidP="003D746E">
      <w:pPr>
        <w:ind w:firstLine="709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2. </w:t>
      </w:r>
      <w:r w:rsidR="00DD5E64" w:rsidRPr="00C75B78">
        <w:rPr>
          <w:b/>
          <w:sz w:val="24"/>
          <w:szCs w:val="24"/>
        </w:rPr>
        <w:t>Projekto rengimo priežastys ir kuo remiantis parengtas sprendimo projektas</w:t>
      </w:r>
      <w:r w:rsidR="00DD5E64">
        <w:rPr>
          <w:b/>
          <w:sz w:val="24"/>
          <w:szCs w:val="24"/>
        </w:rPr>
        <w:t>.</w:t>
      </w:r>
    </w:p>
    <w:p w14:paraId="64160627" w14:textId="77777777" w:rsidR="002F210E" w:rsidRDefault="00D34FBF" w:rsidP="003D746E">
      <w:pPr>
        <w:ind w:firstLine="709"/>
        <w:jc w:val="both"/>
        <w:rPr>
          <w:sz w:val="24"/>
          <w:szCs w:val="24"/>
        </w:rPr>
      </w:pPr>
      <w:r w:rsidRPr="00DD6558">
        <w:rPr>
          <w:sz w:val="24"/>
          <w:szCs w:val="24"/>
        </w:rPr>
        <w:t xml:space="preserve">Sprendimo </w:t>
      </w:r>
      <w:r w:rsidR="00A77973">
        <w:rPr>
          <w:sz w:val="24"/>
          <w:szCs w:val="24"/>
        </w:rPr>
        <w:t xml:space="preserve">projektas parengtas atsižvelgiant į </w:t>
      </w:r>
      <w:r w:rsidR="007F5785">
        <w:rPr>
          <w:sz w:val="24"/>
          <w:szCs w:val="24"/>
        </w:rPr>
        <w:t>galiojančius teisės aktus</w:t>
      </w:r>
      <w:r w:rsidR="002F210E">
        <w:rPr>
          <w:sz w:val="24"/>
          <w:szCs w:val="24"/>
        </w:rPr>
        <w:t xml:space="preserve"> bei</w:t>
      </w:r>
      <w:r w:rsidR="00A77973">
        <w:rPr>
          <w:sz w:val="24"/>
          <w:szCs w:val="24"/>
        </w:rPr>
        <w:t xml:space="preserve"> </w:t>
      </w:r>
      <w:r w:rsidR="002F210E">
        <w:rPr>
          <w:sz w:val="24"/>
          <w:szCs w:val="24"/>
        </w:rPr>
        <w:t xml:space="preserve">siekiant Aprašo nuostatų aiškumo bei konkretumo. </w:t>
      </w:r>
    </w:p>
    <w:p w14:paraId="64160628" w14:textId="77777777" w:rsidR="0079652F" w:rsidRDefault="006D0AA1" w:rsidP="0079652F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Apraše </w:t>
      </w:r>
      <w:r w:rsidR="002F210E">
        <w:rPr>
          <w:sz w:val="24"/>
          <w:szCs w:val="24"/>
        </w:rPr>
        <w:t xml:space="preserve">suvienodinamos </w:t>
      </w:r>
      <w:r w:rsidR="00441FD7">
        <w:rPr>
          <w:sz w:val="24"/>
          <w:szCs w:val="24"/>
        </w:rPr>
        <w:t xml:space="preserve">vartojamos </w:t>
      </w:r>
      <w:r>
        <w:rPr>
          <w:sz w:val="24"/>
          <w:szCs w:val="24"/>
        </w:rPr>
        <w:t>sąvok</w:t>
      </w:r>
      <w:r w:rsidR="00441FD7">
        <w:rPr>
          <w:sz w:val="24"/>
          <w:szCs w:val="24"/>
        </w:rPr>
        <w:t>o</w:t>
      </w:r>
      <w:r>
        <w:rPr>
          <w:sz w:val="24"/>
          <w:szCs w:val="24"/>
        </w:rPr>
        <w:t xml:space="preserve">s su </w:t>
      </w:r>
      <w:r w:rsidR="005D1D4A">
        <w:rPr>
          <w:sz w:val="24"/>
          <w:szCs w:val="24"/>
        </w:rPr>
        <w:t xml:space="preserve">sąvokomis taip, kaip jos apibrėžtos </w:t>
      </w:r>
      <w:r w:rsidR="006069CE">
        <w:rPr>
          <w:bCs/>
          <w:sz w:val="24"/>
          <w:szCs w:val="24"/>
        </w:rPr>
        <w:t>Lietuvos Respublikos b</w:t>
      </w:r>
      <w:r w:rsidR="008509F2" w:rsidRPr="008509F2">
        <w:rPr>
          <w:bCs/>
          <w:sz w:val="24"/>
          <w:szCs w:val="24"/>
        </w:rPr>
        <w:t>iudžeto sandaros įstatym</w:t>
      </w:r>
      <w:r w:rsidR="005D1D4A">
        <w:rPr>
          <w:bCs/>
          <w:sz w:val="24"/>
          <w:szCs w:val="24"/>
        </w:rPr>
        <w:t>e</w:t>
      </w:r>
      <w:r w:rsidR="002F210E">
        <w:rPr>
          <w:bCs/>
          <w:sz w:val="24"/>
          <w:szCs w:val="24"/>
        </w:rPr>
        <w:t xml:space="preserve">, konkretizuojamas </w:t>
      </w:r>
      <w:r w:rsidR="002F210E" w:rsidRPr="00885D9D">
        <w:rPr>
          <w:bCs/>
          <w:sz w:val="24"/>
          <w:szCs w:val="24"/>
        </w:rPr>
        <w:t xml:space="preserve">biudžeto </w:t>
      </w:r>
      <w:r w:rsidR="002F210E">
        <w:rPr>
          <w:bCs/>
          <w:sz w:val="24"/>
          <w:szCs w:val="24"/>
        </w:rPr>
        <w:t>apyvartinių</w:t>
      </w:r>
      <w:r w:rsidR="002F210E" w:rsidRPr="00885D9D">
        <w:rPr>
          <w:bCs/>
          <w:sz w:val="24"/>
          <w:szCs w:val="24"/>
        </w:rPr>
        <w:t xml:space="preserve"> lėšų naudojim</w:t>
      </w:r>
      <w:r w:rsidR="002F210E">
        <w:rPr>
          <w:bCs/>
          <w:sz w:val="24"/>
          <w:szCs w:val="24"/>
        </w:rPr>
        <w:t xml:space="preserve">as </w:t>
      </w:r>
      <w:r w:rsidR="002F210E">
        <w:rPr>
          <w:sz w:val="24"/>
          <w:szCs w:val="24"/>
        </w:rPr>
        <w:t xml:space="preserve">projektų, finansuojamų iš </w:t>
      </w:r>
      <w:r w:rsidR="002F210E" w:rsidRPr="00117512">
        <w:rPr>
          <w:sz w:val="24"/>
          <w:szCs w:val="24"/>
        </w:rPr>
        <w:t>Europos Sąjungos ir kitų užsienio šalių finansinės paramo</w:t>
      </w:r>
      <w:r w:rsidR="002F210E">
        <w:rPr>
          <w:sz w:val="24"/>
          <w:szCs w:val="24"/>
        </w:rPr>
        <w:t>s lėšų, išlaidoms apmokėti</w:t>
      </w:r>
      <w:r w:rsidR="00AF1785">
        <w:rPr>
          <w:sz w:val="24"/>
          <w:szCs w:val="24"/>
        </w:rPr>
        <w:t xml:space="preserve"> bei </w:t>
      </w:r>
      <w:r w:rsidR="0079652F">
        <w:rPr>
          <w:sz w:val="24"/>
          <w:szCs w:val="24"/>
        </w:rPr>
        <w:t>naikinamos</w:t>
      </w:r>
      <w:r w:rsidR="0079652F">
        <w:rPr>
          <w:bCs/>
          <w:sz w:val="24"/>
          <w:szCs w:val="24"/>
        </w:rPr>
        <w:t xml:space="preserve"> negaliojančios nuostatos, atsižvelgiant į Lietuvos Respublikos b</w:t>
      </w:r>
      <w:r w:rsidR="0079652F" w:rsidRPr="008509F2">
        <w:rPr>
          <w:bCs/>
          <w:sz w:val="24"/>
          <w:szCs w:val="24"/>
        </w:rPr>
        <w:t>iudžeto sandaros įstatym</w:t>
      </w:r>
      <w:r w:rsidR="0079652F">
        <w:rPr>
          <w:bCs/>
          <w:sz w:val="24"/>
          <w:szCs w:val="24"/>
        </w:rPr>
        <w:t>o aktualią redakciją.</w:t>
      </w:r>
    </w:p>
    <w:p w14:paraId="64160629" w14:textId="77777777" w:rsidR="00DD5E64" w:rsidRPr="00EB0182" w:rsidRDefault="00394D94" w:rsidP="003D746E">
      <w:pPr>
        <w:ind w:firstLine="709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3. </w:t>
      </w:r>
      <w:r w:rsidR="00DD5E64" w:rsidRPr="00C75B78">
        <w:rPr>
          <w:b/>
          <w:bCs/>
          <w:sz w:val="24"/>
          <w:szCs w:val="24"/>
        </w:rPr>
        <w:t>Kokių rezultatų laukiama.</w:t>
      </w:r>
    </w:p>
    <w:p w14:paraId="6416062A" w14:textId="77777777" w:rsidR="004A28E8" w:rsidRPr="00885D9D" w:rsidRDefault="00F72459" w:rsidP="003D746E">
      <w:pPr>
        <w:ind w:firstLine="709"/>
        <w:jc w:val="both"/>
        <w:rPr>
          <w:sz w:val="24"/>
          <w:szCs w:val="24"/>
          <w:lang w:val="en-US"/>
        </w:rPr>
      </w:pPr>
      <w:r>
        <w:rPr>
          <w:bCs/>
          <w:sz w:val="24"/>
          <w:szCs w:val="24"/>
        </w:rPr>
        <w:t>Priėmus tarybos sprendimą</w:t>
      </w:r>
      <w:r w:rsidR="00353290">
        <w:rPr>
          <w:bCs/>
          <w:sz w:val="24"/>
          <w:szCs w:val="24"/>
        </w:rPr>
        <w:t>,</w:t>
      </w:r>
      <w:r w:rsidR="00CF1243" w:rsidRPr="00885D9D">
        <w:rPr>
          <w:bCs/>
          <w:sz w:val="24"/>
          <w:szCs w:val="24"/>
        </w:rPr>
        <w:t xml:space="preserve"> </w:t>
      </w:r>
      <w:r w:rsidR="008233F7">
        <w:rPr>
          <w:bCs/>
          <w:sz w:val="24"/>
          <w:szCs w:val="24"/>
        </w:rPr>
        <w:t>Apraše vartojamos</w:t>
      </w:r>
      <w:r w:rsidR="00F9676B">
        <w:rPr>
          <w:bCs/>
          <w:sz w:val="24"/>
          <w:szCs w:val="24"/>
        </w:rPr>
        <w:t xml:space="preserve"> </w:t>
      </w:r>
      <w:r w:rsidR="000F37AA">
        <w:rPr>
          <w:bCs/>
          <w:sz w:val="24"/>
          <w:szCs w:val="24"/>
        </w:rPr>
        <w:t xml:space="preserve">sąvokos </w:t>
      </w:r>
      <w:r w:rsidR="00B24242">
        <w:rPr>
          <w:bCs/>
          <w:sz w:val="24"/>
          <w:szCs w:val="24"/>
        </w:rPr>
        <w:t xml:space="preserve">bei </w:t>
      </w:r>
      <w:r w:rsidR="00DB6737">
        <w:rPr>
          <w:bCs/>
          <w:sz w:val="24"/>
          <w:szCs w:val="24"/>
        </w:rPr>
        <w:t xml:space="preserve">įtvirtintos </w:t>
      </w:r>
      <w:r w:rsidR="00B24242">
        <w:rPr>
          <w:bCs/>
          <w:sz w:val="24"/>
          <w:szCs w:val="24"/>
        </w:rPr>
        <w:t xml:space="preserve">nuostatos </w:t>
      </w:r>
      <w:r w:rsidR="008233F7">
        <w:rPr>
          <w:bCs/>
          <w:sz w:val="24"/>
          <w:szCs w:val="24"/>
        </w:rPr>
        <w:t>atitiks</w:t>
      </w:r>
      <w:r w:rsidR="000F37AA">
        <w:rPr>
          <w:bCs/>
          <w:sz w:val="24"/>
          <w:szCs w:val="24"/>
        </w:rPr>
        <w:t xml:space="preserve"> </w:t>
      </w:r>
      <w:r w:rsidR="006E3B34">
        <w:rPr>
          <w:bCs/>
          <w:sz w:val="24"/>
          <w:szCs w:val="24"/>
        </w:rPr>
        <w:t>galiojanči</w:t>
      </w:r>
      <w:r w:rsidR="008233F7">
        <w:rPr>
          <w:bCs/>
          <w:sz w:val="24"/>
          <w:szCs w:val="24"/>
        </w:rPr>
        <w:t>u</w:t>
      </w:r>
      <w:r w:rsidR="006E3B34">
        <w:rPr>
          <w:bCs/>
          <w:sz w:val="24"/>
          <w:szCs w:val="24"/>
        </w:rPr>
        <w:t xml:space="preserve">s </w:t>
      </w:r>
      <w:r w:rsidR="000F37AA">
        <w:rPr>
          <w:bCs/>
          <w:sz w:val="24"/>
          <w:szCs w:val="24"/>
        </w:rPr>
        <w:t xml:space="preserve">Lietuvos Respublikos </w:t>
      </w:r>
      <w:r w:rsidR="0066036D">
        <w:rPr>
          <w:bCs/>
          <w:sz w:val="24"/>
          <w:szCs w:val="24"/>
        </w:rPr>
        <w:t>teisės aktu</w:t>
      </w:r>
      <w:r w:rsidR="000F37AA">
        <w:rPr>
          <w:bCs/>
          <w:sz w:val="24"/>
          <w:szCs w:val="24"/>
        </w:rPr>
        <w:t xml:space="preserve">s, </w:t>
      </w:r>
      <w:r w:rsidR="00F9676B">
        <w:rPr>
          <w:bCs/>
          <w:sz w:val="24"/>
          <w:szCs w:val="24"/>
        </w:rPr>
        <w:t>pa</w:t>
      </w:r>
      <w:r w:rsidR="00A318C0">
        <w:rPr>
          <w:bCs/>
          <w:sz w:val="24"/>
          <w:szCs w:val="24"/>
        </w:rPr>
        <w:t>tikslins</w:t>
      </w:r>
      <w:r w:rsidR="00F9676B">
        <w:rPr>
          <w:bCs/>
          <w:sz w:val="24"/>
          <w:szCs w:val="24"/>
        </w:rPr>
        <w:t xml:space="preserve"> </w:t>
      </w:r>
      <w:r w:rsidR="00CF1243" w:rsidRPr="00885D9D">
        <w:rPr>
          <w:bCs/>
          <w:sz w:val="24"/>
          <w:szCs w:val="24"/>
        </w:rPr>
        <w:t xml:space="preserve">biudžeto </w:t>
      </w:r>
      <w:r w:rsidR="00214D2C">
        <w:rPr>
          <w:bCs/>
          <w:sz w:val="24"/>
          <w:szCs w:val="24"/>
        </w:rPr>
        <w:t>apyvartinių</w:t>
      </w:r>
      <w:r w:rsidR="00214D2C" w:rsidRPr="00885D9D">
        <w:rPr>
          <w:bCs/>
          <w:sz w:val="24"/>
          <w:szCs w:val="24"/>
        </w:rPr>
        <w:t xml:space="preserve"> </w:t>
      </w:r>
      <w:r w:rsidR="00CF1243" w:rsidRPr="00885D9D">
        <w:rPr>
          <w:bCs/>
          <w:sz w:val="24"/>
          <w:szCs w:val="24"/>
        </w:rPr>
        <w:t xml:space="preserve">lėšų </w:t>
      </w:r>
      <w:r w:rsidR="00251E16">
        <w:rPr>
          <w:bCs/>
          <w:sz w:val="24"/>
          <w:szCs w:val="24"/>
        </w:rPr>
        <w:t xml:space="preserve">tvirtinimą bei </w:t>
      </w:r>
      <w:r w:rsidR="00CF1243" w:rsidRPr="00885D9D">
        <w:rPr>
          <w:bCs/>
          <w:sz w:val="24"/>
          <w:szCs w:val="24"/>
        </w:rPr>
        <w:t>naudojim</w:t>
      </w:r>
      <w:r w:rsidR="0066036D">
        <w:rPr>
          <w:bCs/>
          <w:sz w:val="24"/>
          <w:szCs w:val="24"/>
        </w:rPr>
        <w:t>ą</w:t>
      </w:r>
      <w:r w:rsidR="00251E16">
        <w:rPr>
          <w:bCs/>
          <w:sz w:val="24"/>
          <w:szCs w:val="24"/>
        </w:rPr>
        <w:t xml:space="preserve">. </w:t>
      </w:r>
    </w:p>
    <w:p w14:paraId="6416062B" w14:textId="77777777" w:rsidR="00F22F47" w:rsidRPr="00E12A6E" w:rsidRDefault="00394D94" w:rsidP="003D746E">
      <w:pPr>
        <w:ind w:firstLine="709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4. </w:t>
      </w:r>
      <w:r w:rsidR="00DD5E64" w:rsidRPr="00C75B78">
        <w:rPr>
          <w:b/>
          <w:bCs/>
          <w:sz w:val="24"/>
          <w:szCs w:val="24"/>
        </w:rPr>
        <w:t>Sprendimo projekto rengimo metu gauti specialistų vertinimai.</w:t>
      </w:r>
    </w:p>
    <w:p w14:paraId="6416062C" w14:textId="77777777" w:rsidR="00C34A43" w:rsidRPr="00885D9D" w:rsidRDefault="00CF1243" w:rsidP="003D746E">
      <w:pPr>
        <w:ind w:firstLine="709"/>
        <w:jc w:val="both"/>
        <w:rPr>
          <w:sz w:val="24"/>
          <w:szCs w:val="24"/>
          <w:lang w:val="en-US"/>
        </w:rPr>
      </w:pPr>
      <w:r w:rsidRPr="00885D9D">
        <w:rPr>
          <w:sz w:val="24"/>
          <w:szCs w:val="24"/>
          <w:lang w:val="en-US"/>
        </w:rPr>
        <w:t>Specialistų išvadų negauta.</w:t>
      </w:r>
    </w:p>
    <w:p w14:paraId="6416062D" w14:textId="77777777" w:rsidR="00DD5E64" w:rsidRDefault="00394D94" w:rsidP="003D746E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5. </w:t>
      </w:r>
      <w:r w:rsidR="00DD5E64" w:rsidRPr="00C75B78">
        <w:rPr>
          <w:b/>
          <w:bCs/>
          <w:sz w:val="24"/>
          <w:szCs w:val="24"/>
        </w:rPr>
        <w:t>Išlaidų sąmatos, skaičiavimai, reikalingi pagrindimai ir paaiškinimai.</w:t>
      </w:r>
    </w:p>
    <w:p w14:paraId="6416062E" w14:textId="77777777" w:rsidR="00C34A43" w:rsidRPr="00885D9D" w:rsidRDefault="00C34A43" w:rsidP="003D746E">
      <w:pPr>
        <w:ind w:firstLine="709"/>
        <w:jc w:val="both"/>
        <w:rPr>
          <w:sz w:val="24"/>
          <w:szCs w:val="24"/>
          <w:lang w:val="en-US"/>
        </w:rPr>
      </w:pPr>
      <w:r>
        <w:rPr>
          <w:bCs/>
          <w:sz w:val="24"/>
          <w:szCs w:val="24"/>
        </w:rPr>
        <w:t>Skaičiavimai nereikalingi.</w:t>
      </w:r>
    </w:p>
    <w:p w14:paraId="6416062F" w14:textId="77777777" w:rsidR="00DD5E64" w:rsidRDefault="00DD5E64" w:rsidP="003D746E">
      <w:pPr>
        <w:ind w:firstLine="709"/>
        <w:jc w:val="both"/>
        <w:rPr>
          <w:b/>
          <w:bCs/>
          <w:sz w:val="24"/>
          <w:szCs w:val="24"/>
        </w:rPr>
      </w:pPr>
      <w:r w:rsidRPr="006F252B">
        <w:rPr>
          <w:b/>
          <w:sz w:val="24"/>
          <w:szCs w:val="24"/>
          <w:lang w:val="en-US"/>
        </w:rPr>
        <w:t>6</w:t>
      </w:r>
      <w:r w:rsidR="00603C85">
        <w:rPr>
          <w:b/>
          <w:bCs/>
          <w:sz w:val="24"/>
          <w:szCs w:val="24"/>
        </w:rPr>
        <w:t>. </w:t>
      </w:r>
      <w:r w:rsidRPr="006F252B">
        <w:rPr>
          <w:b/>
          <w:sz w:val="24"/>
          <w:szCs w:val="24"/>
        </w:rPr>
        <w:t>Lėšų</w:t>
      </w:r>
      <w:r w:rsidRPr="00C75B78">
        <w:rPr>
          <w:b/>
          <w:sz w:val="24"/>
          <w:szCs w:val="24"/>
        </w:rPr>
        <w:t xml:space="preserve"> poreikis sprendimo įgyvendinimui</w:t>
      </w:r>
      <w:r w:rsidRPr="00C75B78">
        <w:rPr>
          <w:b/>
          <w:bCs/>
          <w:sz w:val="24"/>
          <w:szCs w:val="24"/>
        </w:rPr>
        <w:t>.</w:t>
      </w:r>
    </w:p>
    <w:p w14:paraId="64160630" w14:textId="77777777" w:rsidR="00E12A6E" w:rsidRPr="00BD08AA" w:rsidRDefault="00CF1243" w:rsidP="003D746E">
      <w:pPr>
        <w:ind w:firstLine="709"/>
        <w:jc w:val="both"/>
        <w:rPr>
          <w:bCs/>
        </w:rPr>
      </w:pPr>
      <w:r w:rsidRPr="00CF1243">
        <w:rPr>
          <w:bCs/>
          <w:sz w:val="24"/>
          <w:szCs w:val="24"/>
        </w:rPr>
        <w:t>Lėšos sprendimui įgyvendinti nereikalingos.</w:t>
      </w:r>
    </w:p>
    <w:p w14:paraId="64160631" w14:textId="77777777" w:rsidR="00DD5E64" w:rsidRPr="00131EF6" w:rsidRDefault="00E12A6E" w:rsidP="003D746E">
      <w:pPr>
        <w:ind w:firstLine="709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7</w:t>
      </w:r>
      <w:r w:rsidR="00394D94">
        <w:rPr>
          <w:b/>
          <w:bCs/>
          <w:sz w:val="24"/>
          <w:szCs w:val="24"/>
        </w:rPr>
        <w:t>. </w:t>
      </w:r>
      <w:r w:rsidR="00DD5E64" w:rsidRPr="00C75B78">
        <w:rPr>
          <w:b/>
          <w:bCs/>
          <w:sz w:val="24"/>
          <w:szCs w:val="24"/>
        </w:rPr>
        <w:t>Galimos teigiamos ar neigiamos sprendimo priėmimo pasekmės.</w:t>
      </w:r>
    </w:p>
    <w:p w14:paraId="64160632" w14:textId="77777777" w:rsidR="00DD5E64" w:rsidRDefault="00CF1243" w:rsidP="003D746E">
      <w:pPr>
        <w:ind w:firstLine="709"/>
        <w:jc w:val="both"/>
        <w:rPr>
          <w:bCs/>
          <w:sz w:val="24"/>
          <w:szCs w:val="24"/>
        </w:rPr>
      </w:pPr>
      <w:r w:rsidRPr="00885D9D">
        <w:rPr>
          <w:bCs/>
          <w:sz w:val="24"/>
          <w:szCs w:val="24"/>
        </w:rPr>
        <w:t>Teigiamos pasekmės –</w:t>
      </w:r>
      <w:r w:rsidR="008233F7">
        <w:rPr>
          <w:bCs/>
          <w:sz w:val="24"/>
          <w:szCs w:val="24"/>
        </w:rPr>
        <w:t xml:space="preserve"> </w:t>
      </w:r>
      <w:r w:rsidR="00FB50BE" w:rsidRPr="003B05A9">
        <w:rPr>
          <w:bCs/>
          <w:sz w:val="24"/>
          <w:szCs w:val="24"/>
        </w:rPr>
        <w:t>patvirtinus naują Aprašo, reglamentuojančio apyvartinių lėšų sudarymą, naudojimą ir tvirtinimą, redakciją, šis bus parengtas ir suderintas pagal galiojančių teisės aktų nuostatas.</w:t>
      </w:r>
    </w:p>
    <w:p w14:paraId="64160633" w14:textId="77777777" w:rsidR="00C34A43" w:rsidRPr="00885D9D" w:rsidRDefault="00C34A43" w:rsidP="003D746E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Neigiamų pasekmių nenumatoma.</w:t>
      </w:r>
    </w:p>
    <w:p w14:paraId="64160634" w14:textId="77777777" w:rsidR="00FE16E9" w:rsidRDefault="005F2945" w:rsidP="00AF1785">
      <w:pPr>
        <w:tabs>
          <w:tab w:val="left" w:pos="851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PRIDEDAMA.</w:t>
      </w:r>
      <w:r w:rsidR="00AF1785">
        <w:rPr>
          <w:sz w:val="24"/>
          <w:szCs w:val="24"/>
        </w:rPr>
        <w:t xml:space="preserve"> </w:t>
      </w:r>
      <w:r w:rsidR="00FE16E9">
        <w:rPr>
          <w:sz w:val="24"/>
          <w:szCs w:val="24"/>
        </w:rPr>
        <w:t>Teisės aktų</w:t>
      </w:r>
      <w:r w:rsidR="00AF1785">
        <w:rPr>
          <w:sz w:val="24"/>
          <w:szCs w:val="24"/>
        </w:rPr>
        <w:t xml:space="preserve"> </w:t>
      </w:r>
      <w:r w:rsidR="00FE16E9" w:rsidRPr="00904C76">
        <w:rPr>
          <w:sz w:val="24"/>
          <w:szCs w:val="24"/>
        </w:rPr>
        <w:t>išraša</w:t>
      </w:r>
      <w:r w:rsidR="00AF1785">
        <w:rPr>
          <w:sz w:val="24"/>
          <w:szCs w:val="24"/>
        </w:rPr>
        <w:t>i</w:t>
      </w:r>
      <w:r w:rsidR="00FE16E9">
        <w:rPr>
          <w:sz w:val="24"/>
          <w:szCs w:val="24"/>
        </w:rPr>
        <w:t xml:space="preserve">, </w:t>
      </w:r>
      <w:r w:rsidR="00B34F98">
        <w:rPr>
          <w:sz w:val="24"/>
          <w:szCs w:val="24"/>
        </w:rPr>
        <w:t>1</w:t>
      </w:r>
      <w:r w:rsidR="00FE16E9" w:rsidRPr="00904C76">
        <w:rPr>
          <w:sz w:val="24"/>
          <w:szCs w:val="24"/>
        </w:rPr>
        <w:t xml:space="preserve"> lapa</w:t>
      </w:r>
      <w:r w:rsidR="00B34F98">
        <w:rPr>
          <w:sz w:val="24"/>
          <w:szCs w:val="24"/>
        </w:rPr>
        <w:t>s</w:t>
      </w:r>
      <w:r w:rsidR="00FE16E9" w:rsidRPr="00904C76">
        <w:rPr>
          <w:sz w:val="24"/>
          <w:szCs w:val="24"/>
        </w:rPr>
        <w:t>.</w:t>
      </w:r>
    </w:p>
    <w:p w14:paraId="64160635" w14:textId="77777777" w:rsidR="00F22F47" w:rsidRPr="00C75B78" w:rsidRDefault="00F22F47" w:rsidP="00DD5E64">
      <w:pPr>
        <w:ind w:right="-82"/>
        <w:rPr>
          <w:sz w:val="24"/>
          <w:szCs w:val="24"/>
        </w:rPr>
      </w:pPr>
    </w:p>
    <w:p w14:paraId="64160636" w14:textId="77777777" w:rsidR="00DD5E64" w:rsidRDefault="00DD5E64" w:rsidP="00DD5E64">
      <w:pPr>
        <w:ind w:right="-82"/>
      </w:pPr>
    </w:p>
    <w:p w14:paraId="64160637" w14:textId="77777777" w:rsidR="00053BC4" w:rsidRPr="00053BC4" w:rsidRDefault="00282505" w:rsidP="00282505">
      <w:pPr>
        <w:tabs>
          <w:tab w:val="right" w:pos="9923"/>
        </w:tabs>
        <w:ind w:right="-82"/>
        <w:rPr>
          <w:sz w:val="24"/>
          <w:szCs w:val="24"/>
        </w:rPr>
      </w:pPr>
      <w:r>
        <w:rPr>
          <w:sz w:val="24"/>
          <w:szCs w:val="24"/>
        </w:rPr>
        <w:t>Finansų skyriaus vedėja</w:t>
      </w:r>
      <w:r>
        <w:rPr>
          <w:sz w:val="24"/>
          <w:szCs w:val="24"/>
        </w:rPr>
        <w:tab/>
        <w:t>Kristina Petraitienė</w:t>
      </w:r>
    </w:p>
    <w:p w14:paraId="64160638" w14:textId="77777777" w:rsidR="00310C6F" w:rsidRDefault="00310C6F" w:rsidP="00310C6F">
      <w:pPr>
        <w:ind w:right="-82"/>
        <w:jc w:val="center"/>
        <w:rPr>
          <w:szCs w:val="24"/>
        </w:rPr>
      </w:pPr>
    </w:p>
    <w:p w14:paraId="64160639" w14:textId="77777777" w:rsidR="002971ED" w:rsidRDefault="002971E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416063A" w14:textId="77777777" w:rsidR="00852170" w:rsidRPr="00951370" w:rsidRDefault="00852170" w:rsidP="00852170">
      <w:pPr>
        <w:jc w:val="both"/>
        <w:rPr>
          <w:color w:val="000000"/>
          <w:sz w:val="24"/>
          <w:szCs w:val="27"/>
          <w:lang w:eastAsia="lt-LT"/>
        </w:rPr>
      </w:pPr>
      <w:r w:rsidRPr="00951370">
        <w:rPr>
          <w:b/>
          <w:bCs/>
          <w:i/>
          <w:iCs/>
          <w:color w:val="000000"/>
          <w:sz w:val="24"/>
          <w:szCs w:val="27"/>
        </w:rPr>
        <w:lastRenderedPageBreak/>
        <w:t>Suvestinė redakcija nuo 2021-07-01 iki 2021-10-31</w:t>
      </w:r>
    </w:p>
    <w:p w14:paraId="6416063B" w14:textId="77777777" w:rsidR="00852170" w:rsidRPr="00951370" w:rsidRDefault="00852170" w:rsidP="00852170">
      <w:pPr>
        <w:jc w:val="both"/>
        <w:rPr>
          <w:color w:val="000000"/>
          <w:sz w:val="24"/>
          <w:szCs w:val="27"/>
        </w:rPr>
      </w:pPr>
      <w:r w:rsidRPr="00951370">
        <w:rPr>
          <w:color w:val="000000"/>
          <w:sz w:val="18"/>
        </w:rPr>
        <w:t> </w:t>
      </w:r>
    </w:p>
    <w:p w14:paraId="6416063C" w14:textId="77777777" w:rsidR="00852170" w:rsidRDefault="00852170" w:rsidP="00852170">
      <w:pPr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</w:rPr>
        <w:t>Įstatymas paskelbtas: Žin. 1994, Nr. </w:t>
      </w:r>
      <w:hyperlink r:id="rId7" w:tgtFrame="_parent" w:history="1">
        <w:r>
          <w:rPr>
            <w:rStyle w:val="Hipersaitas"/>
            <w:i/>
            <w:iCs/>
          </w:rPr>
          <w:t>55-1049</w:t>
        </w:r>
      </w:hyperlink>
      <w:r>
        <w:rPr>
          <w:i/>
          <w:iCs/>
          <w:color w:val="000000"/>
        </w:rPr>
        <w:t>, i. k. 0941010ISTA000I-533</w:t>
      </w:r>
    </w:p>
    <w:p w14:paraId="6416063D" w14:textId="77777777" w:rsidR="00852170" w:rsidRDefault="00852170" w:rsidP="00852170">
      <w:pPr>
        <w:jc w:val="both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6416063E" w14:textId="77777777" w:rsidR="00852170" w:rsidRDefault="00852170" w:rsidP="00852170">
      <w:pPr>
        <w:jc w:val="both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</w:rPr>
        <w:t>Nauja įstatymo redakcija nuo 2008-10-01:</w:t>
      </w:r>
    </w:p>
    <w:p w14:paraId="6416063F" w14:textId="77777777" w:rsidR="00852170" w:rsidRDefault="00852170" w:rsidP="00852170">
      <w:pPr>
        <w:rPr>
          <w:color w:val="000000"/>
          <w:sz w:val="27"/>
          <w:szCs w:val="27"/>
        </w:rPr>
      </w:pPr>
      <w:r>
        <w:rPr>
          <w:i/>
          <w:iCs/>
          <w:color w:val="000000"/>
        </w:rPr>
        <w:t>Nr. </w:t>
      </w:r>
      <w:hyperlink r:id="rId8" w:tgtFrame="_parent" w:history="1">
        <w:r>
          <w:rPr>
            <w:rStyle w:val="Hipersaitas"/>
            <w:i/>
            <w:iCs/>
          </w:rPr>
          <w:t>X-1722</w:t>
        </w:r>
      </w:hyperlink>
      <w:r>
        <w:rPr>
          <w:i/>
          <w:iCs/>
          <w:color w:val="000000"/>
        </w:rPr>
        <w:t>, 2008-09-15, Žin., 2008, Nr. 113-4290 (2008-10-01),</w:t>
      </w:r>
      <w:r>
        <w:rPr>
          <w:color w:val="000000"/>
        </w:rPr>
        <w:t> </w:t>
      </w:r>
      <w:hyperlink r:id="rId9" w:tgtFrame="_parent" w:history="1">
        <w:r>
          <w:rPr>
            <w:rStyle w:val="Hipersaitas"/>
            <w:b/>
            <w:bCs/>
            <w:i/>
            <w:iCs/>
            <w:color w:val="auto"/>
            <w:u w:val="none"/>
          </w:rPr>
          <w:t>atitaisymas</w:t>
        </w:r>
      </w:hyperlink>
      <w:r>
        <w:rPr>
          <w:b/>
          <w:bCs/>
          <w:i/>
          <w:iCs/>
          <w:color w:val="000000"/>
        </w:rPr>
        <w:t> skelbtas: Žin., 2011, Nr. 45</w:t>
      </w:r>
    </w:p>
    <w:p w14:paraId="64160640" w14:textId="77777777" w:rsidR="008E6183" w:rsidRDefault="008E6183" w:rsidP="00845232">
      <w:pPr>
        <w:ind w:right="-82"/>
        <w:jc w:val="center"/>
        <w:rPr>
          <w:b/>
          <w:sz w:val="22"/>
        </w:rPr>
      </w:pPr>
    </w:p>
    <w:p w14:paraId="64160641" w14:textId="77777777" w:rsidR="002D6F64" w:rsidRDefault="002D6F64" w:rsidP="002D6F64">
      <w:pPr>
        <w:jc w:val="center"/>
        <w:rPr>
          <w:b/>
          <w:sz w:val="22"/>
        </w:rPr>
      </w:pPr>
    </w:p>
    <w:p w14:paraId="64160642" w14:textId="77777777" w:rsidR="002D6F64" w:rsidRDefault="002D6F64" w:rsidP="002D6F64">
      <w:pPr>
        <w:jc w:val="center"/>
        <w:rPr>
          <w:b/>
          <w:sz w:val="22"/>
        </w:rPr>
      </w:pPr>
      <w:r>
        <w:rPr>
          <w:b/>
          <w:sz w:val="22"/>
        </w:rPr>
        <w:t>LIETUVOS RESPUBLIKOS</w:t>
      </w:r>
    </w:p>
    <w:p w14:paraId="64160643" w14:textId="77777777" w:rsidR="002D6F64" w:rsidRDefault="002D6F64" w:rsidP="002D6F64">
      <w:pPr>
        <w:jc w:val="center"/>
        <w:rPr>
          <w:b/>
          <w:sz w:val="22"/>
        </w:rPr>
      </w:pPr>
      <w:r>
        <w:rPr>
          <w:b/>
          <w:sz w:val="22"/>
        </w:rPr>
        <w:t>VIETOS SAVIVALDOS</w:t>
      </w:r>
    </w:p>
    <w:p w14:paraId="64160644" w14:textId="77777777" w:rsidR="002D6F64" w:rsidRDefault="002D6F64" w:rsidP="002D6F64">
      <w:pPr>
        <w:jc w:val="center"/>
        <w:rPr>
          <w:b/>
          <w:sz w:val="22"/>
        </w:rPr>
      </w:pPr>
      <w:r>
        <w:rPr>
          <w:b/>
          <w:sz w:val="22"/>
        </w:rPr>
        <w:t>ĮSTATYMAS</w:t>
      </w:r>
    </w:p>
    <w:p w14:paraId="64160645" w14:textId="77777777" w:rsidR="002D6F64" w:rsidRDefault="002D6F64" w:rsidP="002D6F64">
      <w:pPr>
        <w:jc w:val="center"/>
        <w:rPr>
          <w:sz w:val="22"/>
        </w:rPr>
      </w:pPr>
    </w:p>
    <w:p w14:paraId="64160646" w14:textId="77777777" w:rsidR="002D6F64" w:rsidRDefault="002D6F64" w:rsidP="002D6F64">
      <w:pPr>
        <w:jc w:val="center"/>
        <w:rPr>
          <w:sz w:val="22"/>
        </w:rPr>
      </w:pPr>
      <w:smartTag w:uri="urn:schemas-microsoft-com:office:smarttags" w:element="metricconverter">
        <w:smartTagPr>
          <w:attr w:name="ProductID" w:val="1994 m"/>
        </w:smartTagPr>
        <w:r>
          <w:rPr>
            <w:sz w:val="22"/>
          </w:rPr>
          <w:t>1994 m</w:t>
        </w:r>
      </w:smartTag>
      <w:r>
        <w:rPr>
          <w:sz w:val="22"/>
        </w:rPr>
        <w:t>. liepos 7 d. Nr. I-533</w:t>
      </w:r>
    </w:p>
    <w:p w14:paraId="64160647" w14:textId="77777777" w:rsidR="002D6F64" w:rsidRDefault="002D6F64" w:rsidP="002D6F64">
      <w:pPr>
        <w:jc w:val="center"/>
        <w:rPr>
          <w:sz w:val="22"/>
        </w:rPr>
      </w:pPr>
      <w:r>
        <w:rPr>
          <w:sz w:val="22"/>
        </w:rPr>
        <w:t>Vilnius</w:t>
      </w:r>
    </w:p>
    <w:p w14:paraId="64160648" w14:textId="77777777" w:rsidR="008E6183" w:rsidRDefault="008E6183" w:rsidP="00845232">
      <w:pPr>
        <w:ind w:right="-82"/>
        <w:jc w:val="center"/>
        <w:rPr>
          <w:b/>
          <w:sz w:val="22"/>
        </w:rPr>
      </w:pPr>
    </w:p>
    <w:p w14:paraId="64160649" w14:textId="77777777" w:rsidR="00301EA1" w:rsidRPr="00FF5F42" w:rsidRDefault="00301EA1" w:rsidP="00301EA1">
      <w:pPr>
        <w:ind w:right="-82"/>
        <w:rPr>
          <w:sz w:val="22"/>
        </w:rPr>
      </w:pPr>
    </w:p>
    <w:p w14:paraId="6416064A" w14:textId="77777777" w:rsidR="00301EA1" w:rsidRPr="00FF5F42" w:rsidRDefault="00301EA1" w:rsidP="002D6F64">
      <w:pPr>
        <w:ind w:right="-82" w:firstLine="709"/>
        <w:jc w:val="both"/>
        <w:rPr>
          <w:b/>
          <w:sz w:val="22"/>
        </w:rPr>
      </w:pPr>
      <w:r w:rsidRPr="00FF5F42">
        <w:rPr>
          <w:b/>
          <w:sz w:val="22"/>
        </w:rPr>
        <w:t>16 straipsnis. Savivaldybės tarybos kompetencija</w:t>
      </w:r>
    </w:p>
    <w:p w14:paraId="6416064B" w14:textId="77777777" w:rsidR="00301EA1" w:rsidRDefault="00301EA1" w:rsidP="002D6F64">
      <w:pPr>
        <w:ind w:right="-82" w:firstLine="709"/>
        <w:jc w:val="both"/>
        <w:rPr>
          <w:sz w:val="22"/>
        </w:rPr>
      </w:pPr>
      <w:r w:rsidRPr="00FF5F42">
        <w:rPr>
          <w:sz w:val="22"/>
        </w:rPr>
        <w:t xml:space="preserve">4. Jeigu teisės aktuose yra nustatyta papildomų įgaliojimų savivaldybei, sprendimų dėl tokių įgaliojimų vykdymo priėmimo iniciatyva, neperžengiant nustatytų įgaliojimų, </w:t>
      </w:r>
      <w:r w:rsidR="007B5033">
        <w:rPr>
          <w:sz w:val="22"/>
        </w:rPr>
        <w:t>priklauso savivaldybės tarybai.</w:t>
      </w:r>
    </w:p>
    <w:p w14:paraId="6416064C" w14:textId="77777777" w:rsidR="007B5033" w:rsidRDefault="007B5033" w:rsidP="002D6F64">
      <w:pPr>
        <w:ind w:right="-82" w:firstLine="709"/>
        <w:jc w:val="both"/>
        <w:rPr>
          <w:sz w:val="22"/>
        </w:rPr>
      </w:pPr>
    </w:p>
    <w:p w14:paraId="6416064D" w14:textId="77777777" w:rsidR="007B5033" w:rsidRPr="00FF5F42" w:rsidRDefault="007B5033" w:rsidP="002D6F64">
      <w:pPr>
        <w:ind w:right="-82" w:firstLine="709"/>
        <w:jc w:val="both"/>
        <w:rPr>
          <w:sz w:val="22"/>
        </w:rPr>
      </w:pPr>
    </w:p>
    <w:p w14:paraId="6416064E" w14:textId="77777777" w:rsidR="000A5B68" w:rsidRDefault="000A5B68" w:rsidP="000A5B68">
      <w:pPr>
        <w:jc w:val="center"/>
      </w:pPr>
    </w:p>
    <w:p w14:paraId="6416064F" w14:textId="77777777" w:rsidR="00601A7B" w:rsidRDefault="00601A7B" w:rsidP="00601A7B">
      <w:pPr>
        <w:ind w:right="-82"/>
        <w:rPr>
          <w:sz w:val="22"/>
        </w:rPr>
      </w:pPr>
    </w:p>
    <w:p w14:paraId="64160650" w14:textId="77777777" w:rsidR="00E8158F" w:rsidRDefault="00E8158F" w:rsidP="00601A7B">
      <w:pPr>
        <w:ind w:right="-82"/>
        <w:rPr>
          <w:sz w:val="22"/>
        </w:rPr>
      </w:pPr>
    </w:p>
    <w:p w14:paraId="64160651" w14:textId="77777777" w:rsidR="00E8158F" w:rsidRPr="003B5137" w:rsidRDefault="00E8158F" w:rsidP="00E8158F">
      <w:pPr>
        <w:jc w:val="both"/>
        <w:rPr>
          <w:color w:val="000000"/>
          <w:sz w:val="24"/>
          <w:szCs w:val="27"/>
          <w:lang w:eastAsia="lt-LT"/>
        </w:rPr>
      </w:pPr>
      <w:r w:rsidRPr="003B5137">
        <w:rPr>
          <w:b/>
          <w:bCs/>
          <w:i/>
          <w:iCs/>
          <w:color w:val="000000"/>
          <w:sz w:val="24"/>
          <w:szCs w:val="27"/>
        </w:rPr>
        <w:t>Suvestinė redakcija nuo 2021-07-01 iki 2021-12-31</w:t>
      </w:r>
    </w:p>
    <w:p w14:paraId="64160652" w14:textId="77777777" w:rsidR="00E8158F" w:rsidRPr="003B5137" w:rsidRDefault="00E8158F" w:rsidP="00E8158F">
      <w:pPr>
        <w:jc w:val="both"/>
        <w:rPr>
          <w:color w:val="000000"/>
          <w:sz w:val="24"/>
          <w:szCs w:val="27"/>
        </w:rPr>
      </w:pPr>
      <w:r w:rsidRPr="003B5137">
        <w:rPr>
          <w:color w:val="000000"/>
          <w:sz w:val="18"/>
        </w:rPr>
        <w:t> </w:t>
      </w:r>
    </w:p>
    <w:p w14:paraId="64160653" w14:textId="77777777" w:rsidR="00E8158F" w:rsidRDefault="00E8158F" w:rsidP="00E8158F">
      <w:pPr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</w:rPr>
        <w:t>Įstatymas paskelbtas: Žin. 1990, Nr. </w:t>
      </w:r>
      <w:hyperlink r:id="rId10" w:tgtFrame="_parent" w:history="1">
        <w:r>
          <w:rPr>
            <w:rStyle w:val="Hipersaitas"/>
            <w:i/>
            <w:iCs/>
          </w:rPr>
          <w:t>24-596</w:t>
        </w:r>
      </w:hyperlink>
      <w:r>
        <w:rPr>
          <w:i/>
          <w:iCs/>
          <w:color w:val="000000"/>
        </w:rPr>
        <w:t>, i. k. 0901010ISTA000I-430</w:t>
      </w:r>
    </w:p>
    <w:p w14:paraId="64160654" w14:textId="77777777" w:rsidR="00E8158F" w:rsidRDefault="00E8158F" w:rsidP="00E8158F">
      <w:pPr>
        <w:jc w:val="both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64160655" w14:textId="77777777" w:rsidR="00E8158F" w:rsidRDefault="00E8158F" w:rsidP="00E8158F">
      <w:pPr>
        <w:jc w:val="both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</w:rPr>
        <w:t>Nauja įstatymo redakcija nuo 2004-01-07:</w:t>
      </w:r>
    </w:p>
    <w:p w14:paraId="64160656" w14:textId="77777777" w:rsidR="00E8158F" w:rsidRDefault="00E8158F" w:rsidP="00E8158F">
      <w:pPr>
        <w:rPr>
          <w:color w:val="000000"/>
          <w:sz w:val="27"/>
          <w:szCs w:val="27"/>
        </w:rPr>
      </w:pPr>
      <w:r>
        <w:rPr>
          <w:i/>
          <w:iCs/>
          <w:color w:val="000000"/>
        </w:rPr>
        <w:t>Nr. </w:t>
      </w:r>
      <w:hyperlink r:id="rId11" w:tgtFrame="_parent" w:history="1">
        <w:r>
          <w:rPr>
            <w:rStyle w:val="Hipersaitas"/>
            <w:i/>
            <w:iCs/>
          </w:rPr>
          <w:t>IX-1946</w:t>
        </w:r>
      </w:hyperlink>
      <w:r>
        <w:rPr>
          <w:i/>
          <w:iCs/>
          <w:color w:val="000000"/>
        </w:rPr>
        <w:t>, 2003-12-23, Žin., 2004, Nr. 4-47 (2004-01-07)</w:t>
      </w:r>
    </w:p>
    <w:p w14:paraId="64160657" w14:textId="77777777" w:rsidR="00E8158F" w:rsidRDefault="00E8158F" w:rsidP="00E8158F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</w:rPr>
        <w:t> </w:t>
      </w:r>
    </w:p>
    <w:p w14:paraId="64160658" w14:textId="77777777" w:rsidR="00E8158F" w:rsidRDefault="00E8158F" w:rsidP="00E8158F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</w:rPr>
        <w:t>LIETUVOS RESPUBLIKOS</w:t>
      </w:r>
      <w:r>
        <w:rPr>
          <w:b/>
          <w:bCs/>
          <w:color w:val="000000"/>
          <w:sz w:val="22"/>
          <w:szCs w:val="22"/>
        </w:rPr>
        <w:br/>
        <w:t>BIUDŽETO SANDAROS</w:t>
      </w:r>
      <w:r>
        <w:rPr>
          <w:b/>
          <w:bCs/>
          <w:color w:val="000000"/>
          <w:sz w:val="22"/>
          <w:szCs w:val="22"/>
        </w:rPr>
        <w:br/>
        <w:t>ĮSTATYMAS</w:t>
      </w:r>
    </w:p>
    <w:p w14:paraId="64160659" w14:textId="77777777" w:rsidR="00E8158F" w:rsidRDefault="00E8158F" w:rsidP="00E8158F">
      <w:pPr>
        <w:ind w:right="-82"/>
        <w:jc w:val="center"/>
        <w:rPr>
          <w:b/>
          <w:sz w:val="22"/>
        </w:rPr>
      </w:pPr>
    </w:p>
    <w:p w14:paraId="6416065A" w14:textId="77777777" w:rsidR="00E8158F" w:rsidRDefault="00E8158F" w:rsidP="00E8158F">
      <w:pPr>
        <w:rPr>
          <w:color w:val="000000"/>
          <w:sz w:val="27"/>
          <w:szCs w:val="27"/>
        </w:rPr>
      </w:pPr>
      <w:r>
        <w:rPr>
          <w:i/>
          <w:iCs/>
          <w:color w:val="000000"/>
        </w:rPr>
        <w:t>Įstatymo pavadinimo pakeitimas:</w:t>
      </w:r>
    </w:p>
    <w:p w14:paraId="6416065B" w14:textId="77777777" w:rsidR="00E8158F" w:rsidRDefault="00E8158F" w:rsidP="00E8158F">
      <w:pPr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</w:rPr>
        <w:t>Nr. </w:t>
      </w:r>
      <w:hyperlink r:id="rId12" w:tgtFrame="_parent" w:history="1">
        <w:r>
          <w:rPr>
            <w:rStyle w:val="Hipersaitas"/>
            <w:i/>
            <w:iCs/>
          </w:rPr>
          <w:t>VIII-1821</w:t>
        </w:r>
      </w:hyperlink>
      <w:r>
        <w:rPr>
          <w:i/>
          <w:iCs/>
          <w:color w:val="000000"/>
        </w:rPr>
        <w:t>, 2000.07.11, Žin., 2000, Nr. 61-1826 (2000.07.26)</w:t>
      </w:r>
    </w:p>
    <w:p w14:paraId="6416065C" w14:textId="77777777" w:rsidR="00E8158F" w:rsidRPr="00FF5F42" w:rsidRDefault="00E8158F" w:rsidP="00E8158F">
      <w:pPr>
        <w:ind w:right="-82"/>
        <w:rPr>
          <w:sz w:val="22"/>
        </w:rPr>
      </w:pPr>
    </w:p>
    <w:p w14:paraId="6416065D" w14:textId="77777777" w:rsidR="00E8158F" w:rsidRPr="00FF5F42" w:rsidRDefault="00E8158F" w:rsidP="00E8158F">
      <w:pPr>
        <w:ind w:right="-82"/>
        <w:rPr>
          <w:b/>
          <w:sz w:val="22"/>
        </w:rPr>
      </w:pPr>
      <w:r w:rsidRPr="00FF5F42">
        <w:rPr>
          <w:b/>
          <w:sz w:val="22"/>
        </w:rPr>
        <w:t>24 straipsnis. Savivaldybės biudžeto apyvartinės lėšos</w:t>
      </w:r>
    </w:p>
    <w:p w14:paraId="6416065E" w14:textId="77777777" w:rsidR="00E8158F" w:rsidRPr="00FF5F42" w:rsidRDefault="00E8158F" w:rsidP="00E8158F">
      <w:pPr>
        <w:ind w:right="-82"/>
        <w:jc w:val="both"/>
        <w:rPr>
          <w:sz w:val="22"/>
        </w:rPr>
      </w:pPr>
      <w:r w:rsidRPr="00FF5F42">
        <w:rPr>
          <w:sz w:val="22"/>
        </w:rPr>
        <w:t>1. Savivaldybės biudžeto apyvartinės lėšos sudaromos iš savivaldybės biudžeto lėšų likučio, o kai jo nepakanka, – iš biudžeto pajamų.</w:t>
      </w:r>
    </w:p>
    <w:p w14:paraId="6416065F" w14:textId="77777777" w:rsidR="00E8158F" w:rsidRDefault="00E8158F" w:rsidP="00E8158F">
      <w:pPr>
        <w:ind w:right="-82"/>
        <w:jc w:val="both"/>
        <w:rPr>
          <w:sz w:val="22"/>
        </w:rPr>
      </w:pPr>
      <w:r w:rsidRPr="00FF5F42">
        <w:rPr>
          <w:sz w:val="22"/>
        </w:rPr>
        <w:t>2. Savivaldybės biudžeto apyvartinės lėšos naudojamos savivaldybės tarybos nustatyta tvarka.</w:t>
      </w:r>
    </w:p>
    <w:p w14:paraId="64160660" w14:textId="77777777" w:rsidR="00E8158F" w:rsidRDefault="00E8158F" w:rsidP="00E8158F">
      <w:pPr>
        <w:ind w:right="-82"/>
        <w:jc w:val="both"/>
        <w:rPr>
          <w:sz w:val="22"/>
        </w:rPr>
      </w:pPr>
    </w:p>
    <w:p w14:paraId="64160661" w14:textId="77777777" w:rsidR="00E8158F" w:rsidRPr="00FF5F42" w:rsidRDefault="00E8158F" w:rsidP="00E8158F">
      <w:pPr>
        <w:ind w:right="-82"/>
        <w:jc w:val="both"/>
        <w:rPr>
          <w:sz w:val="22"/>
        </w:rPr>
      </w:pPr>
    </w:p>
    <w:p w14:paraId="64160662" w14:textId="77777777" w:rsidR="00E8158F" w:rsidRDefault="00E8158F" w:rsidP="00E8158F">
      <w:pPr>
        <w:jc w:val="center"/>
      </w:pPr>
      <w:r>
        <w:t>________________________________</w:t>
      </w:r>
    </w:p>
    <w:p w14:paraId="64160663" w14:textId="77777777" w:rsidR="00845232" w:rsidRDefault="00845232">
      <w:pPr>
        <w:rPr>
          <w:sz w:val="22"/>
        </w:rPr>
      </w:pPr>
    </w:p>
    <w:sectPr w:rsidR="00845232" w:rsidSect="00394D94">
      <w:headerReference w:type="default" r:id="rId13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60666" w14:textId="77777777" w:rsidR="00E7717F" w:rsidRDefault="00E7717F" w:rsidP="00E7717F">
      <w:r>
        <w:separator/>
      </w:r>
    </w:p>
  </w:endnote>
  <w:endnote w:type="continuationSeparator" w:id="0">
    <w:p w14:paraId="64160667" w14:textId="77777777" w:rsidR="00E7717F" w:rsidRDefault="00E7717F" w:rsidP="00E7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60664" w14:textId="77777777" w:rsidR="00E7717F" w:rsidRDefault="00E7717F" w:rsidP="00E7717F">
      <w:r>
        <w:separator/>
      </w:r>
    </w:p>
  </w:footnote>
  <w:footnote w:type="continuationSeparator" w:id="0">
    <w:p w14:paraId="64160665" w14:textId="77777777" w:rsidR="00E7717F" w:rsidRDefault="00E7717F" w:rsidP="00E77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60668" w14:textId="77777777" w:rsidR="00E7717F" w:rsidRPr="00E7717F" w:rsidRDefault="00E7717F" w:rsidP="00E7717F">
    <w:pPr>
      <w:pStyle w:val="Antrats"/>
      <w:jc w:val="right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BC32AE"/>
    <w:multiLevelType w:val="hybridMultilevel"/>
    <w:tmpl w:val="EFF63674"/>
    <w:lvl w:ilvl="0" w:tplc="C94C1D92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0641"/>
    <w:rsid w:val="00006285"/>
    <w:rsid w:val="0002009C"/>
    <w:rsid w:val="0002040B"/>
    <w:rsid w:val="0002445A"/>
    <w:rsid w:val="00044F96"/>
    <w:rsid w:val="000529AD"/>
    <w:rsid w:val="00053BC4"/>
    <w:rsid w:val="0007399C"/>
    <w:rsid w:val="00086CAB"/>
    <w:rsid w:val="00086DCC"/>
    <w:rsid w:val="000A5B68"/>
    <w:rsid w:val="000C2741"/>
    <w:rsid w:val="000E4354"/>
    <w:rsid w:val="000F37AA"/>
    <w:rsid w:val="000F5D68"/>
    <w:rsid w:val="0011321E"/>
    <w:rsid w:val="00117512"/>
    <w:rsid w:val="00132CAF"/>
    <w:rsid w:val="0015656E"/>
    <w:rsid w:val="00162FDB"/>
    <w:rsid w:val="00166BF8"/>
    <w:rsid w:val="0017730F"/>
    <w:rsid w:val="0019526D"/>
    <w:rsid w:val="001C4F88"/>
    <w:rsid w:val="001C5E29"/>
    <w:rsid w:val="001F2DEE"/>
    <w:rsid w:val="001F61AA"/>
    <w:rsid w:val="001F78B0"/>
    <w:rsid w:val="001F7DEB"/>
    <w:rsid w:val="00205DCD"/>
    <w:rsid w:val="00214D2C"/>
    <w:rsid w:val="0023226A"/>
    <w:rsid w:val="00241A35"/>
    <w:rsid w:val="00246008"/>
    <w:rsid w:val="002516B4"/>
    <w:rsid w:val="00251E16"/>
    <w:rsid w:val="00266012"/>
    <w:rsid w:val="00282505"/>
    <w:rsid w:val="002971ED"/>
    <w:rsid w:val="002A46BC"/>
    <w:rsid w:val="002B60BC"/>
    <w:rsid w:val="002D6F64"/>
    <w:rsid w:val="002E7B94"/>
    <w:rsid w:val="002F210E"/>
    <w:rsid w:val="002F4371"/>
    <w:rsid w:val="00301D70"/>
    <w:rsid w:val="00301EA1"/>
    <w:rsid w:val="00310C6F"/>
    <w:rsid w:val="00311B5A"/>
    <w:rsid w:val="003247C7"/>
    <w:rsid w:val="00340930"/>
    <w:rsid w:val="0034167D"/>
    <w:rsid w:val="0034237C"/>
    <w:rsid w:val="003451E5"/>
    <w:rsid w:val="00353290"/>
    <w:rsid w:val="00355E8C"/>
    <w:rsid w:val="00377B5F"/>
    <w:rsid w:val="00394D94"/>
    <w:rsid w:val="003B05A9"/>
    <w:rsid w:val="003B5137"/>
    <w:rsid w:val="003D0CBA"/>
    <w:rsid w:val="003D746E"/>
    <w:rsid w:val="003F0425"/>
    <w:rsid w:val="00413B17"/>
    <w:rsid w:val="00441FD7"/>
    <w:rsid w:val="00450067"/>
    <w:rsid w:val="004656DE"/>
    <w:rsid w:val="0047388E"/>
    <w:rsid w:val="00474437"/>
    <w:rsid w:val="004A28E8"/>
    <w:rsid w:val="004C5191"/>
    <w:rsid w:val="004D1A54"/>
    <w:rsid w:val="004D3052"/>
    <w:rsid w:val="004D52D8"/>
    <w:rsid w:val="00511E74"/>
    <w:rsid w:val="00522032"/>
    <w:rsid w:val="00525313"/>
    <w:rsid w:val="00525FFA"/>
    <w:rsid w:val="00531D77"/>
    <w:rsid w:val="005335A6"/>
    <w:rsid w:val="00534E5E"/>
    <w:rsid w:val="005566B1"/>
    <w:rsid w:val="00585E38"/>
    <w:rsid w:val="00587034"/>
    <w:rsid w:val="005D1D4A"/>
    <w:rsid w:val="005F2945"/>
    <w:rsid w:val="00601A7B"/>
    <w:rsid w:val="00603C85"/>
    <w:rsid w:val="006069CE"/>
    <w:rsid w:val="00614580"/>
    <w:rsid w:val="0066036D"/>
    <w:rsid w:val="00662525"/>
    <w:rsid w:val="00681BC8"/>
    <w:rsid w:val="00686067"/>
    <w:rsid w:val="006A633C"/>
    <w:rsid w:val="006C1D94"/>
    <w:rsid w:val="006D0AA1"/>
    <w:rsid w:val="006E3B34"/>
    <w:rsid w:val="006F4DDB"/>
    <w:rsid w:val="00704574"/>
    <w:rsid w:val="00714376"/>
    <w:rsid w:val="0073342B"/>
    <w:rsid w:val="0078646C"/>
    <w:rsid w:val="0079652F"/>
    <w:rsid w:val="007B1A00"/>
    <w:rsid w:val="007B5033"/>
    <w:rsid w:val="007D409B"/>
    <w:rsid w:val="007E7E4B"/>
    <w:rsid w:val="007F5785"/>
    <w:rsid w:val="008233F7"/>
    <w:rsid w:val="00832AE4"/>
    <w:rsid w:val="00835296"/>
    <w:rsid w:val="00845232"/>
    <w:rsid w:val="008509F2"/>
    <w:rsid w:val="00852170"/>
    <w:rsid w:val="00852BD3"/>
    <w:rsid w:val="00880290"/>
    <w:rsid w:val="00885D9D"/>
    <w:rsid w:val="008B27B8"/>
    <w:rsid w:val="008C0873"/>
    <w:rsid w:val="008D4328"/>
    <w:rsid w:val="008E6183"/>
    <w:rsid w:val="00900270"/>
    <w:rsid w:val="009028B4"/>
    <w:rsid w:val="00947E99"/>
    <w:rsid w:val="00951370"/>
    <w:rsid w:val="00992873"/>
    <w:rsid w:val="00A150EC"/>
    <w:rsid w:val="00A16E90"/>
    <w:rsid w:val="00A318C0"/>
    <w:rsid w:val="00A345AC"/>
    <w:rsid w:val="00A74352"/>
    <w:rsid w:val="00A74554"/>
    <w:rsid w:val="00A77973"/>
    <w:rsid w:val="00A86C19"/>
    <w:rsid w:val="00A95EBE"/>
    <w:rsid w:val="00AB22EA"/>
    <w:rsid w:val="00AC4AB1"/>
    <w:rsid w:val="00AF16F5"/>
    <w:rsid w:val="00AF1785"/>
    <w:rsid w:val="00AF6B09"/>
    <w:rsid w:val="00B011FF"/>
    <w:rsid w:val="00B2358C"/>
    <w:rsid w:val="00B24242"/>
    <w:rsid w:val="00B34F98"/>
    <w:rsid w:val="00B62164"/>
    <w:rsid w:val="00B66EB8"/>
    <w:rsid w:val="00BA343F"/>
    <w:rsid w:val="00BA3787"/>
    <w:rsid w:val="00BB0C50"/>
    <w:rsid w:val="00BC0EFE"/>
    <w:rsid w:val="00BD08AA"/>
    <w:rsid w:val="00BD44A6"/>
    <w:rsid w:val="00C03DF5"/>
    <w:rsid w:val="00C05DEF"/>
    <w:rsid w:val="00C06591"/>
    <w:rsid w:val="00C34A43"/>
    <w:rsid w:val="00C40D19"/>
    <w:rsid w:val="00C41883"/>
    <w:rsid w:val="00C42FA4"/>
    <w:rsid w:val="00C51B0A"/>
    <w:rsid w:val="00C81906"/>
    <w:rsid w:val="00C83A1F"/>
    <w:rsid w:val="00CC4817"/>
    <w:rsid w:val="00CF1243"/>
    <w:rsid w:val="00D323EB"/>
    <w:rsid w:val="00D32B8C"/>
    <w:rsid w:val="00D34FBF"/>
    <w:rsid w:val="00D44D38"/>
    <w:rsid w:val="00D61169"/>
    <w:rsid w:val="00D65B6C"/>
    <w:rsid w:val="00D8659E"/>
    <w:rsid w:val="00D92FE3"/>
    <w:rsid w:val="00DB02CB"/>
    <w:rsid w:val="00DB05C5"/>
    <w:rsid w:val="00DB0F2C"/>
    <w:rsid w:val="00DB6737"/>
    <w:rsid w:val="00DD3377"/>
    <w:rsid w:val="00DD5E64"/>
    <w:rsid w:val="00E12A6E"/>
    <w:rsid w:val="00E358FB"/>
    <w:rsid w:val="00E52BC1"/>
    <w:rsid w:val="00E7717F"/>
    <w:rsid w:val="00E813CC"/>
    <w:rsid w:val="00E8158F"/>
    <w:rsid w:val="00E903A1"/>
    <w:rsid w:val="00E91779"/>
    <w:rsid w:val="00EA7D38"/>
    <w:rsid w:val="00ED0605"/>
    <w:rsid w:val="00F0658E"/>
    <w:rsid w:val="00F22F47"/>
    <w:rsid w:val="00F30E61"/>
    <w:rsid w:val="00F367B4"/>
    <w:rsid w:val="00F671EE"/>
    <w:rsid w:val="00F72459"/>
    <w:rsid w:val="00F84451"/>
    <w:rsid w:val="00F90E74"/>
    <w:rsid w:val="00F94FC2"/>
    <w:rsid w:val="00F9676B"/>
    <w:rsid w:val="00F97560"/>
    <w:rsid w:val="00FB50BE"/>
    <w:rsid w:val="00FB5FB7"/>
    <w:rsid w:val="00FB6257"/>
    <w:rsid w:val="00FE16E9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16061F"/>
  <w15:chartTrackingRefBased/>
  <w15:docId w15:val="{A599A8CE-0D32-4DB8-AAEA-71142B29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E64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character" w:styleId="Hipersaitas">
    <w:name w:val="Hyperlink"/>
    <w:rsid w:val="00511E74"/>
    <w:rPr>
      <w:color w:val="0000FF"/>
      <w:u w:val="single"/>
    </w:rPr>
  </w:style>
  <w:style w:type="character" w:styleId="Perirtashipersaitas">
    <w:name w:val="FollowedHyperlink"/>
    <w:basedOn w:val="Numatytasispastraiposriftas"/>
    <w:rsid w:val="00413B17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rsid w:val="00E7717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E7717F"/>
    <w:rPr>
      <w:lang w:eastAsia="en-US"/>
    </w:rPr>
  </w:style>
  <w:style w:type="paragraph" w:styleId="Porat">
    <w:name w:val="footer"/>
    <w:basedOn w:val="prastasis"/>
    <w:link w:val="PoratDiagrama"/>
    <w:rsid w:val="00E7717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7717F"/>
    <w:rPr>
      <w:lang w:eastAsia="en-US"/>
    </w:rPr>
  </w:style>
  <w:style w:type="paragraph" w:styleId="Sraopastraipa">
    <w:name w:val="List Paragraph"/>
    <w:basedOn w:val="prastasis"/>
    <w:uiPriority w:val="34"/>
    <w:qFormat/>
    <w:rsid w:val="00C0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0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lrs.lt/cgi-bin/preps2?a=327811&amp;b=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egalAct.html?documentId=TAR.D0CD0966D67F" TargetMode="External"/><Relationship Id="rId12" Type="http://schemas.openxmlformats.org/officeDocument/2006/relationships/hyperlink" Target="http://www3.lrs.lt/cgi-bin/preps2?Condition1=105848&amp;Condition2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3.lrs.lt/cgi-bin/preps2?a=224487&amp;b=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-tar.lt/portal/legalAct.html?documentId=TAR.712BBBFA3D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3.lrs.lt/pls/inter/dokpaieska.showdoc_l?p_id=397297&amp;p_query=&amp;p_tr2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3609</Characters>
  <Application>Microsoft Office Word</Application>
  <DocSecurity>4</DocSecurity>
  <Lines>30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 patvirtinta Klaipėdos miesto savivaldybės administracijos direktoriaus</vt:lpstr>
      <vt:lpstr>Forma patvirtinta Klaipėdos miesto savivaldybės administracijos direktoriaus</vt:lpstr>
    </vt:vector>
  </TitlesOfParts>
  <Company>valdyba</Company>
  <LinksUpToDate>false</LinksUpToDate>
  <CharactersWithSpaces>4000</CharactersWithSpaces>
  <SharedDoc>false</SharedDoc>
  <HLinks>
    <vt:vector size="36" baseType="variant">
      <vt:variant>
        <vt:i4>6684706</vt:i4>
      </vt:variant>
      <vt:variant>
        <vt:i4>15</vt:i4>
      </vt:variant>
      <vt:variant>
        <vt:i4>0</vt:i4>
      </vt:variant>
      <vt:variant>
        <vt:i4>5</vt:i4>
      </vt:variant>
      <vt:variant>
        <vt:lpwstr>http://www3.lrs.lt/cgi-bin/preps2?a=428&amp;b=</vt:lpwstr>
      </vt:variant>
      <vt:variant>
        <vt:lpwstr/>
      </vt:variant>
      <vt:variant>
        <vt:i4>1638493</vt:i4>
      </vt:variant>
      <vt:variant>
        <vt:i4>12</vt:i4>
      </vt:variant>
      <vt:variant>
        <vt:i4>0</vt:i4>
      </vt:variant>
      <vt:variant>
        <vt:i4>5</vt:i4>
      </vt:variant>
      <vt:variant>
        <vt:lpwstr>http://www3.lrs.lt/cgi-bin/preps2?a=435265&amp;b=</vt:lpwstr>
      </vt:variant>
      <vt:variant>
        <vt:lpwstr/>
      </vt:variant>
      <vt:variant>
        <vt:i4>1179736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http://www3.lrs.lt/cgi-bin/preps2?a=388790&amp;b=</vt:lpwstr>
      </vt:variant>
      <vt:variant>
        <vt:lpwstr/>
      </vt:variant>
      <vt:variant>
        <vt:i4>1638493</vt:i4>
      </vt:variant>
      <vt:variant>
        <vt:i4>6</vt:i4>
      </vt:variant>
      <vt:variant>
        <vt:i4>0</vt:i4>
      </vt:variant>
      <vt:variant>
        <vt:i4>5</vt:i4>
      </vt:variant>
      <vt:variant>
        <vt:lpwstr>http://www3.lrs.lt/cgi-bin/preps2?a=435265&amp;b=</vt:lpwstr>
      </vt:variant>
      <vt:variant>
        <vt:lpwstr/>
      </vt:variant>
      <vt:variant>
        <vt:i4>1638493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http://www3.lrs.lt/cgi-bin/preps2?a=435265&amp;b=</vt:lpwstr>
      </vt:variant>
      <vt:variant>
        <vt:lpwstr/>
      </vt:variant>
      <vt:variant>
        <vt:i4>1835092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http://www3.lrs.lt/cgi-bin/preps2?a=224487&amp;b=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Virginija Palaimiene</cp:lastModifiedBy>
  <cp:revision>2</cp:revision>
  <cp:lastPrinted>2009-06-17T12:22:00Z</cp:lastPrinted>
  <dcterms:created xsi:type="dcterms:W3CDTF">2021-11-04T09:31:00Z</dcterms:created>
  <dcterms:modified xsi:type="dcterms:W3CDTF">2021-11-04T09:31:00Z</dcterms:modified>
</cp:coreProperties>
</file>