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7C9EE24" w14:textId="77777777" w:rsidTr="00C57681">
        <w:tc>
          <w:tcPr>
            <w:tcW w:w="3969" w:type="dxa"/>
          </w:tcPr>
          <w:p w14:paraId="17C9EE23"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7C9EE26" w14:textId="77777777" w:rsidTr="00C57681">
        <w:tc>
          <w:tcPr>
            <w:tcW w:w="3969" w:type="dxa"/>
          </w:tcPr>
          <w:p w14:paraId="17C9EE25" w14:textId="77777777" w:rsidR="0006079E" w:rsidRDefault="0006079E" w:rsidP="0006079E">
            <w:r>
              <w:t>Klaipėdos miesto savivaldybės</w:t>
            </w:r>
          </w:p>
        </w:tc>
      </w:tr>
      <w:tr w:rsidR="0006079E" w14:paraId="17C9EE28" w14:textId="77777777" w:rsidTr="00C57681">
        <w:tc>
          <w:tcPr>
            <w:tcW w:w="3969" w:type="dxa"/>
          </w:tcPr>
          <w:p w14:paraId="17C9EE2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4 d.</w:t>
            </w:r>
            <w:r>
              <w:rPr>
                <w:noProof/>
              </w:rPr>
              <w:fldChar w:fldCharType="end"/>
            </w:r>
            <w:bookmarkEnd w:id="1"/>
            <w:r w:rsidR="00FF5F03">
              <w:rPr>
                <w:noProof/>
              </w:rPr>
              <w:t>2021-02-27</w:t>
            </w:r>
          </w:p>
        </w:tc>
      </w:tr>
      <w:tr w:rsidR="0006079E" w14:paraId="17C9EE2A" w14:textId="77777777" w:rsidTr="00C57681">
        <w:tc>
          <w:tcPr>
            <w:tcW w:w="3969" w:type="dxa"/>
          </w:tcPr>
          <w:p w14:paraId="17C9EE29" w14:textId="77777777" w:rsidR="0006079E" w:rsidRDefault="0006079E" w:rsidP="00FF5F03">
            <w:pPr>
              <w:tabs>
                <w:tab w:val="left" w:pos="5070"/>
                <w:tab w:val="left" w:pos="5366"/>
                <w:tab w:val="left" w:pos="6771"/>
                <w:tab w:val="left" w:pos="7363"/>
              </w:tabs>
            </w:pPr>
            <w:r>
              <w:t xml:space="preserve">sprendimu Nr. </w:t>
            </w:r>
            <w:r w:rsidR="00FF5F03">
              <w:t>T2-136</w:t>
            </w:r>
          </w:p>
        </w:tc>
      </w:tr>
    </w:tbl>
    <w:p w14:paraId="17C9EE2B" w14:textId="77777777" w:rsidR="00832CC9" w:rsidRPr="00F72A1E" w:rsidRDefault="00832CC9" w:rsidP="0006079E">
      <w:pPr>
        <w:jc w:val="center"/>
      </w:pPr>
    </w:p>
    <w:p w14:paraId="17C9EE2C" w14:textId="77777777" w:rsidR="00832CC9" w:rsidRPr="00F72A1E" w:rsidRDefault="00832CC9" w:rsidP="0006079E">
      <w:pPr>
        <w:jc w:val="center"/>
      </w:pPr>
    </w:p>
    <w:p w14:paraId="17C9EE2D" w14:textId="77777777" w:rsidR="00BA3D85" w:rsidRDefault="00BA3D85" w:rsidP="00BA3D85">
      <w:pPr>
        <w:jc w:val="center"/>
      </w:pPr>
    </w:p>
    <w:p w14:paraId="17C9EE2E" w14:textId="77777777" w:rsidR="00BA3D85" w:rsidRDefault="00BA3D85" w:rsidP="00BA3D85">
      <w:pPr>
        <w:shd w:val="clear" w:color="auto" w:fill="FFFFFF"/>
        <w:jc w:val="center"/>
        <w:rPr>
          <w:b/>
          <w:bCs/>
          <w:spacing w:val="-1"/>
        </w:rPr>
      </w:pPr>
      <w:r>
        <w:rPr>
          <w:b/>
          <w:bCs/>
          <w:spacing w:val="-1"/>
        </w:rPr>
        <w:t>VIEŠOSIOS ĮSTAIGOS KLAIPĖDOS GREITOSIOS MEDICININĖS PAGALBOS STOTIES 2020 METŲ VEIKLOS ATASKAITA</w:t>
      </w:r>
    </w:p>
    <w:p w14:paraId="17C9EE2F" w14:textId="77777777" w:rsidR="00BA3D85" w:rsidRDefault="00BA3D85" w:rsidP="00BA3D85">
      <w:pPr>
        <w:jc w:val="center"/>
      </w:pPr>
    </w:p>
    <w:p w14:paraId="17C9EE30" w14:textId="77777777" w:rsidR="00BA3D85" w:rsidRDefault="00BA3D85" w:rsidP="00BA3D85">
      <w:pPr>
        <w:shd w:val="clear" w:color="auto" w:fill="FFFFFF"/>
        <w:jc w:val="center"/>
        <w:rPr>
          <w:b/>
          <w:bCs/>
          <w:spacing w:val="-1"/>
        </w:rPr>
      </w:pPr>
      <w:r>
        <w:rPr>
          <w:b/>
          <w:bCs/>
          <w:spacing w:val="-1"/>
        </w:rPr>
        <w:t>VADOVO ŽODIS</w:t>
      </w:r>
    </w:p>
    <w:p w14:paraId="17C9EE31" w14:textId="77777777" w:rsidR="00BA3D85" w:rsidRDefault="00BA3D85" w:rsidP="00BA3D85">
      <w:pPr>
        <w:shd w:val="clear" w:color="auto" w:fill="FFFFFF"/>
        <w:jc w:val="both"/>
        <w:rPr>
          <w:bCs/>
          <w:spacing w:val="-1"/>
        </w:rPr>
      </w:pPr>
    </w:p>
    <w:p w14:paraId="17C9EE32" w14:textId="77777777" w:rsidR="00BA3D85" w:rsidRDefault="00BA3D85" w:rsidP="00BA3D85">
      <w:pPr>
        <w:shd w:val="clear" w:color="auto" w:fill="FFFFFF"/>
        <w:jc w:val="both"/>
        <w:rPr>
          <w:bCs/>
          <w:spacing w:val="-1"/>
        </w:rPr>
      </w:pPr>
      <w:r>
        <w:rPr>
          <w:bCs/>
          <w:spacing w:val="-1"/>
        </w:rPr>
        <w:t>VšĮ Klaipėdos greitosios medicininės pagalbos stotis yra Lietuvos Nacionalinės Sveikatos sistemos įstaiga.</w:t>
      </w:r>
      <w:r>
        <w:t xml:space="preserve"> Jos pagrindinis uždavinys – teikti būtinąją kvalifikuotą medicinos pagalbą įvykio vietoje sergantiems ir sužeistiems asmenims ir, esant indikacijų, skubiai juos nugabenti į stacionarinę asmens sveikatos priežiūros įstaigą arba patarti kreiptis į ambulatorinę asmens sveikatos priežiūros įstaigą.</w:t>
      </w:r>
      <w:r>
        <w:rPr>
          <w:bCs/>
          <w:spacing w:val="-1"/>
        </w:rPr>
        <w:t xml:space="preserve"> </w:t>
      </w:r>
      <w:r>
        <w:t xml:space="preserve">Įstaiga  teikia būtinąją med. pagalbą Klaipėdos ir Palangos miestų ir dalinai Klaipėdos raj. gyventojams. Esant poreikiui vykstama ir į kitas Klaipėdos apskrities savivaldybes.   Darbuotojų skaičius 150.  Organizuojama 11,5 brigados atsižvelgiant į poreikį. </w:t>
      </w:r>
      <w:r>
        <w:rPr>
          <w:lang w:eastAsia="lt-LT"/>
        </w:rPr>
        <w:t>Per metus vidutiniškai atliekame virš 40 tūkstančių iškvietimų . 2020 m. atliktoje apklausoje pacientų</w:t>
      </w:r>
      <w:r>
        <w:rPr>
          <w:bCs/>
          <w:spacing w:val="-1"/>
        </w:rPr>
        <w:t xml:space="preserve"> </w:t>
      </w:r>
      <w:r>
        <w:rPr>
          <w:lang w:eastAsia="lt-LT"/>
        </w:rPr>
        <w:t xml:space="preserve">pasitenkinimo GMP paslaugomis lygis – 98%. Reikšmingas metų iššūkis – viruso Covid19 pandemija. </w:t>
      </w:r>
    </w:p>
    <w:p w14:paraId="17C9EE33" w14:textId="77777777" w:rsidR="00BA3D85" w:rsidRDefault="00BA3D85" w:rsidP="00BA3D85">
      <w:pPr>
        <w:autoSpaceDN w:val="0"/>
        <w:adjustRightInd w:val="0"/>
        <w:jc w:val="both"/>
        <w:rPr>
          <w:lang w:eastAsia="lt-LT"/>
        </w:rPr>
      </w:pPr>
      <w:r>
        <w:rPr>
          <w:lang w:eastAsia="lt-LT"/>
        </w:rPr>
        <w:t xml:space="preserve">        </w:t>
      </w:r>
      <w:r>
        <w:t xml:space="preserve">  2020 metų bėgyje, nežiūrint pandemijos ,  įstaiga dirbo stabiliai. Pavasarinio karantino metu </w:t>
      </w:r>
      <w:r>
        <w:rPr>
          <w:color w:val="000000"/>
        </w:rPr>
        <w:t xml:space="preserve"> sergančių Covid-19 darbuotojų nebuvo .Rudenį paskelbto karantino metu keletas darbuotojų susirgo , tačiau protrūkio nebuvo. Pastoviai turime apsaugos priemonių 3 mėn. Faktiniai būtinosios medicinos pagalbos poreikiai Klaipėdos ir Palangos miestuose tenkinami 100 %.  </w:t>
      </w:r>
      <w:r>
        <w:t xml:space="preserve"> Finansinis metų  rezultatas teigiamas – 300.938 Eur. Mokumo problemų nėra. </w:t>
      </w:r>
      <w:r>
        <w:rPr>
          <w:lang w:eastAsia="lt-LT"/>
        </w:rPr>
        <w:t xml:space="preserve">Reikšmingų finansinės veiklos ir kitų rizikos požymių, įgalinančių  abejoti racionalios veiklos tęstinumo prielaida, nėra. </w:t>
      </w:r>
      <w:r>
        <w:t>Iškvietimų vykdymo operatyvumo rodiklis dėl pandemijos nereikšmingai sumažėjo nuo 96 % iki  95,6 % . Strateginis veiklos planas vykdomas .Įsigyta ilgalaikio turto už beveik 911</w:t>
      </w:r>
      <w:r>
        <w:rPr>
          <w:color w:val="FF0000"/>
        </w:rPr>
        <w:t xml:space="preserve"> </w:t>
      </w:r>
      <w:r>
        <w:t xml:space="preserve">tūkstančių eurų , tame tarpe ir 4 nauji GMP automobiliai. Darbuotojų kaita nedidelė </w:t>
      </w:r>
      <w:r>
        <w:rPr>
          <w:color w:val="000000"/>
        </w:rPr>
        <w:t>( 1%</w:t>
      </w:r>
      <w:r>
        <w:t>). Specialistų  atlyginimai vidutiniškai padidinti  11 %  . Vadovaujantis  LR Žmonių užkrečiamųjų ligų profilaktikos ir kontrolės 1996 09 25 įstatymo Nr. I-1553 32</w:t>
      </w:r>
      <w:r>
        <w:rPr>
          <w:vertAlign w:val="superscript"/>
        </w:rPr>
        <w:t>1</w:t>
      </w:r>
      <w:r>
        <w:t xml:space="preserve"> straipsniu, LR Vyriausybės 2020 04 29 nutarimu Nr. 449 ir LR sveikatos apsaugos ministro 2020 04 30 įsakymu Nr. V-1057, karantino metu buvo  keliama darbuotojų darbo užmokesčio pastovioji dalis nuo 60 iki 100 proc. (atsižvelgiant į konkretaus sveikatos priežiūros įstaigos darbuotojų atliekamų funkcijų pobūdį).</w:t>
      </w:r>
    </w:p>
    <w:p w14:paraId="17C9EE34" w14:textId="77777777" w:rsidR="00BA3D85" w:rsidRDefault="00BA3D85" w:rsidP="00BA3D85">
      <w:pPr>
        <w:autoSpaceDN w:val="0"/>
        <w:adjustRightInd w:val="0"/>
        <w:jc w:val="both"/>
        <w:rPr>
          <w:lang w:eastAsia="lt-LT"/>
        </w:rPr>
      </w:pPr>
    </w:p>
    <w:p w14:paraId="17C9EE35" w14:textId="77777777" w:rsidR="00BA3D85" w:rsidRDefault="00BA3D85" w:rsidP="00BA3D85">
      <w:pPr>
        <w:shd w:val="clear" w:color="auto" w:fill="FFFFFF"/>
        <w:jc w:val="center"/>
        <w:rPr>
          <w:b/>
          <w:bCs/>
          <w:spacing w:val="-1"/>
        </w:rPr>
      </w:pPr>
      <w:r>
        <w:rPr>
          <w:b/>
          <w:bCs/>
          <w:spacing w:val="-1"/>
        </w:rPr>
        <w:t>I SKYRIUS</w:t>
      </w:r>
    </w:p>
    <w:p w14:paraId="17C9EE36" w14:textId="77777777" w:rsidR="00BA3D85" w:rsidRDefault="00BA3D85" w:rsidP="00BA3D85">
      <w:pPr>
        <w:jc w:val="center"/>
        <w:rPr>
          <w:b/>
        </w:rPr>
      </w:pPr>
      <w:r>
        <w:rPr>
          <w:b/>
        </w:rPr>
        <w:t>BENDROJI INFORMACIJA</w:t>
      </w:r>
    </w:p>
    <w:p w14:paraId="17C9EE37" w14:textId="77777777" w:rsidR="00BA3D85" w:rsidRDefault="00BA3D85" w:rsidP="00BA3D85">
      <w:pPr>
        <w:jc w:val="center"/>
      </w:pPr>
    </w:p>
    <w:p w14:paraId="17C9EE38" w14:textId="77777777" w:rsidR="00BA3D85" w:rsidRDefault="00BA3D85" w:rsidP="00BA3D85">
      <w:r>
        <w:t>Įstaigos juridinis adresas: Jurginų  g.33, Klaipėda</w:t>
      </w:r>
    </w:p>
    <w:p w14:paraId="17C9EE39" w14:textId="77777777" w:rsidR="00BA3D85" w:rsidRDefault="00BA3D85" w:rsidP="00BA3D85">
      <w:r>
        <w:t>Tel.: 846 313685, el. paštas:  info@klaipedosgmp.lt , internetinis adresas: www.klaipedosgmp.lt</w:t>
      </w:r>
    </w:p>
    <w:p w14:paraId="17C9EE3A" w14:textId="77777777" w:rsidR="00BA3D85" w:rsidRDefault="00BA3D85" w:rsidP="00BA3D85">
      <w:r>
        <w:t>Vadovas:   vyriausias gydytojas Rimvydas Juodviršis</w:t>
      </w:r>
    </w:p>
    <w:p w14:paraId="17C9EE3B" w14:textId="77777777" w:rsidR="00BA3D85" w:rsidRDefault="00BA3D85" w:rsidP="00BA3D85">
      <w:pPr>
        <w:jc w:val="both"/>
        <w:rPr>
          <w:spacing w:val="6"/>
        </w:rPr>
      </w:pPr>
      <w:r>
        <w:rPr>
          <w:i/>
        </w:rPr>
        <w:t xml:space="preserve">Įstaigos veiklos pobūdis:  </w:t>
      </w:r>
      <w:r>
        <w:t>Greitoji medicinos pagalba.</w:t>
      </w:r>
    </w:p>
    <w:p w14:paraId="17C9EE3C" w14:textId="77777777" w:rsidR="00BA3D85" w:rsidRDefault="00BA3D85" w:rsidP="00BA3D85">
      <w:pPr>
        <w:jc w:val="both"/>
      </w:pPr>
      <w:r>
        <w:rPr>
          <w:i/>
          <w:spacing w:val="6"/>
        </w:rPr>
        <w:t xml:space="preserve">Misija-  </w:t>
      </w:r>
      <w:r>
        <w:t>teikti savalaikę kokybišką, patenkinančią pacientų lūkesčius būtinąją medicininę pagalbą nelaimingo atsitikimo ar ūmios ligos ištiktiems piliečiams;</w:t>
      </w:r>
    </w:p>
    <w:p w14:paraId="17C9EE3D" w14:textId="77777777" w:rsidR="00BA3D85" w:rsidRDefault="00BA3D85" w:rsidP="00BA3D85">
      <w:pPr>
        <w:jc w:val="both"/>
      </w:pPr>
      <w:r>
        <w:rPr>
          <w:i/>
          <w:spacing w:val="4"/>
        </w:rPr>
        <w:t>Vizija</w:t>
      </w:r>
      <w:r>
        <w:t xml:space="preserve"> - moderni, besimokanti bei tradicijas puoselėjanti GMP paslaugas teikianti įstaiga su modernia materialine baze (periodiškai atnaujinamais, ne senesniais kaip 5-7 metų automobiliais);  pažangia diagnostikos ir gydymo įranga; standartizuotomis išvažiuojamosiomis brigadomis bei personalu, paruoštu pagal naujus Greitosios medicinos pagalbos paslaugų reikalavimus (Lietuvos Respublikos sveikatos apsaugos ministro 2007 m. lapkričio 6 d. įsakymas Nr. V - 895 ,,Greitosios medicinos pagalbos paslaugų teikimo reikalavimai“); </w:t>
      </w:r>
    </w:p>
    <w:p w14:paraId="17C9EE3E" w14:textId="77777777" w:rsidR="00BA3D85" w:rsidRDefault="00BA3D85" w:rsidP="00BA3D85">
      <w:pPr>
        <w:jc w:val="both"/>
      </w:pPr>
      <w:r>
        <w:rPr>
          <w:i/>
        </w:rPr>
        <w:lastRenderedPageBreak/>
        <w:t xml:space="preserve">Pagrindinis veiklos tikslas: </w:t>
      </w:r>
      <w:r>
        <w:t xml:space="preserve">būtinosios medicininės pagalbos teikimas Klaipėdos ir Palangos m. gyventojams . Išskirtinais atvejais ir kitų savivaldybių ( Klaipėdos raj., Neringos, Kretingos , Šilutės , Skuodo). </w:t>
      </w:r>
    </w:p>
    <w:p w14:paraId="17C9EE3F" w14:textId="77777777" w:rsidR="00BA3D85" w:rsidRDefault="00BA3D85" w:rsidP="00BA3D85">
      <w:pPr>
        <w:jc w:val="both"/>
        <w:rPr>
          <w:i/>
        </w:rPr>
      </w:pPr>
      <w:r>
        <w:rPr>
          <w:i/>
        </w:rPr>
        <w:t xml:space="preserve">Kokybės vadybos sistemos tikslas: </w:t>
      </w:r>
      <w:r>
        <w:t>Greitosios medicininės pagalbos stoties vadovybė įsipareigojusi teikti paslaugas, atitinkančias pacientų lūkesčius</w:t>
      </w:r>
    </w:p>
    <w:p w14:paraId="17C9EE40" w14:textId="77777777" w:rsidR="00BA3D85" w:rsidRDefault="00BA3D85" w:rsidP="00BA3D85">
      <w:pPr>
        <w:jc w:val="both"/>
      </w:pPr>
    </w:p>
    <w:p w14:paraId="17C9EE41" w14:textId="77777777" w:rsidR="00BA3D85" w:rsidRDefault="00BA3D85" w:rsidP="00BA3D85">
      <w:pPr>
        <w:shd w:val="clear" w:color="auto" w:fill="FFFFFF"/>
        <w:jc w:val="center"/>
        <w:rPr>
          <w:b/>
          <w:bCs/>
          <w:spacing w:val="-1"/>
        </w:rPr>
      </w:pPr>
      <w:r>
        <w:rPr>
          <w:b/>
          <w:bCs/>
          <w:spacing w:val="-1"/>
        </w:rPr>
        <w:t xml:space="preserve">II SKYRIUS </w:t>
      </w:r>
    </w:p>
    <w:p w14:paraId="17C9EE42" w14:textId="77777777" w:rsidR="00BA3D85" w:rsidRDefault="00BA3D85" w:rsidP="00BA3D85">
      <w:pPr>
        <w:shd w:val="clear" w:color="auto" w:fill="FFFFFF"/>
        <w:jc w:val="center"/>
        <w:rPr>
          <w:b/>
          <w:bCs/>
          <w:spacing w:val="-4"/>
        </w:rPr>
      </w:pPr>
      <w:r>
        <w:rPr>
          <w:b/>
          <w:bCs/>
          <w:spacing w:val="-4"/>
        </w:rPr>
        <w:t>VEIKLOS REZULTATAI</w:t>
      </w:r>
    </w:p>
    <w:p w14:paraId="17C9EE43" w14:textId="77777777" w:rsidR="00BA3D85" w:rsidRDefault="00BA3D85" w:rsidP="00BA3D85">
      <w:pPr>
        <w:shd w:val="clear" w:color="auto" w:fill="FFFFFF"/>
        <w:jc w:val="center"/>
      </w:pPr>
    </w:p>
    <w:p w14:paraId="17C9EE44" w14:textId="77777777" w:rsidR="00BA3D85" w:rsidRDefault="00BA3D85" w:rsidP="00BA3D85">
      <w:pPr>
        <w:shd w:val="clear" w:color="auto" w:fill="FFFFFF"/>
        <w:jc w:val="center"/>
        <w:rPr>
          <w:b/>
        </w:rPr>
      </w:pPr>
      <w:r>
        <w:rPr>
          <w:b/>
        </w:rPr>
        <w:t>2.1. Pagrindinių veiklos rodiklių pasiekimai</w:t>
      </w:r>
    </w:p>
    <w:p w14:paraId="17C9EE45" w14:textId="77777777" w:rsidR="00BA3D85" w:rsidRDefault="00BA3D85" w:rsidP="00BA3D85">
      <w:pPr>
        <w:shd w:val="clear" w:color="auto" w:fill="FFFFFF"/>
        <w:jc w:val="center"/>
      </w:pPr>
    </w:p>
    <w:p w14:paraId="17C9EE46" w14:textId="77777777" w:rsidR="00BA3D85" w:rsidRDefault="00BA3D85" w:rsidP="00BA3D85">
      <w:pPr>
        <w:shd w:val="clear" w:color="auto" w:fill="FFFFFF"/>
        <w:ind w:left="-142"/>
      </w:pPr>
      <w:r>
        <w:t>1 lentelė*. Pagrindiniai veiklos rodikliai.</w:t>
      </w:r>
    </w:p>
    <w:tbl>
      <w:tblPr>
        <w:tblW w:w="0" w:type="dxa"/>
        <w:tblInd w:w="-127" w:type="dxa"/>
        <w:tblLayout w:type="fixed"/>
        <w:tblLook w:val="04A0" w:firstRow="1" w:lastRow="0" w:firstColumn="1" w:lastColumn="0" w:noHBand="0" w:noVBand="1"/>
      </w:tblPr>
      <w:tblGrid>
        <w:gridCol w:w="5387"/>
        <w:gridCol w:w="1073"/>
        <w:gridCol w:w="1095"/>
        <w:gridCol w:w="1232"/>
        <w:gridCol w:w="1116"/>
      </w:tblGrid>
      <w:tr w:rsidR="00BA3D85" w14:paraId="17C9EE4B" w14:textId="77777777" w:rsidTr="00BA3D85">
        <w:trPr>
          <w:trHeight w:val="340"/>
        </w:trPr>
        <w:tc>
          <w:tcPr>
            <w:tcW w:w="5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47" w14:textId="77777777" w:rsidR="00BA3D85" w:rsidRDefault="00BA3D85">
            <w:pPr>
              <w:jc w:val="center"/>
              <w:rPr>
                <w:b/>
                <w:bCs/>
              </w:rPr>
            </w:pPr>
            <w:r>
              <w:rPr>
                <w:b/>
                <w:bCs/>
              </w:rPr>
              <w:t>RODIKLIS</w:t>
            </w:r>
          </w:p>
        </w:tc>
        <w:tc>
          <w:tcPr>
            <w:tcW w:w="107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9EE48" w14:textId="77777777" w:rsidR="00BA3D85" w:rsidRDefault="00BA3D85">
            <w:pPr>
              <w:jc w:val="center"/>
              <w:rPr>
                <w:b/>
                <w:bCs/>
              </w:rPr>
            </w:pPr>
            <w:r>
              <w:rPr>
                <w:b/>
                <w:bCs/>
              </w:rPr>
              <w:t>2019 m.</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49" w14:textId="77777777" w:rsidR="00BA3D85" w:rsidRDefault="00BA3D85">
            <w:pPr>
              <w:jc w:val="center"/>
              <w:rPr>
                <w:b/>
                <w:bCs/>
              </w:rPr>
            </w:pPr>
            <w:r>
              <w:rPr>
                <w:b/>
                <w:bCs/>
              </w:rPr>
              <w:t>2020 m.</w:t>
            </w:r>
          </w:p>
        </w:tc>
        <w:tc>
          <w:tcPr>
            <w:tcW w:w="234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9EE4A" w14:textId="77777777" w:rsidR="00BA3D85" w:rsidRDefault="00BA3D85">
            <w:pPr>
              <w:jc w:val="center"/>
            </w:pPr>
            <w:r>
              <w:rPr>
                <w:b/>
                <w:bCs/>
              </w:rPr>
              <w:t xml:space="preserve">Pokytis </w:t>
            </w:r>
          </w:p>
        </w:tc>
      </w:tr>
      <w:tr w:rsidR="00BA3D85" w14:paraId="17C9EE51" w14:textId="77777777" w:rsidTr="00BA3D85">
        <w:trPr>
          <w:trHeight w:val="247"/>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17C9EE4C" w14:textId="77777777" w:rsidR="00BA3D85" w:rsidRDefault="00BA3D85">
            <w:pPr>
              <w:rPr>
                <w:b/>
                <w:bCs/>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17C9EE4D" w14:textId="77777777" w:rsidR="00BA3D85" w:rsidRDefault="00BA3D85">
            <w:pPr>
              <w:rPr>
                <w:b/>
                <w:bCs/>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7C9EE4E" w14:textId="77777777" w:rsidR="00BA3D85" w:rsidRDefault="00BA3D85">
            <w:pPr>
              <w:rPr>
                <w:b/>
                <w:bCs/>
              </w:rPr>
            </w:pPr>
          </w:p>
        </w:tc>
        <w:tc>
          <w:tcPr>
            <w:tcW w:w="123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4F" w14:textId="77777777" w:rsidR="00BA3D85" w:rsidRDefault="00BA3D85">
            <w:pPr>
              <w:jc w:val="center"/>
              <w:rPr>
                <w:b/>
                <w:bCs/>
              </w:rPr>
            </w:pPr>
            <w:r>
              <w:rPr>
                <w:b/>
                <w:bCs/>
              </w:rPr>
              <w:t>Vnt.</w:t>
            </w:r>
          </w:p>
        </w:tc>
        <w:tc>
          <w:tcPr>
            <w:tcW w:w="111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50" w14:textId="77777777" w:rsidR="00BA3D85" w:rsidRDefault="00BA3D85">
            <w:pPr>
              <w:jc w:val="center"/>
            </w:pPr>
            <w:r>
              <w:rPr>
                <w:b/>
                <w:bCs/>
              </w:rPr>
              <w:t>Proc.</w:t>
            </w:r>
          </w:p>
        </w:tc>
      </w:tr>
      <w:tr w:rsidR="00BA3D85" w14:paraId="17C9EE5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52" w14:textId="77777777" w:rsidR="00BA3D85" w:rsidRDefault="00BA3D85">
            <w:pPr>
              <w:rPr>
                <w:color w:val="000000"/>
                <w:sz w:val="22"/>
                <w:szCs w:val="22"/>
              </w:rPr>
            </w:pPr>
            <w:r>
              <w:rPr>
                <w:b/>
                <w:bCs/>
              </w:rPr>
              <w:t>Prisirašiusiųjų asmenų skaičius</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3"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4"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5"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6" w14:textId="77777777" w:rsidR="00BA3D85" w:rsidRDefault="00BA3D85">
            <w:pPr>
              <w:jc w:val="center"/>
            </w:pPr>
          </w:p>
        </w:tc>
      </w:tr>
      <w:tr w:rsidR="00BA3D85" w14:paraId="17C9EE5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58" w14:textId="77777777" w:rsidR="00BA3D85" w:rsidRDefault="00BA3D85">
            <w:pPr>
              <w:rPr>
                <w:b/>
                <w:bCs/>
              </w:rPr>
            </w:pPr>
            <w:r>
              <w:t>Iš jų:</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9" w14:textId="77777777" w:rsidR="00BA3D85" w:rsidRDefault="00BA3D85">
            <w:pPr>
              <w:jc w:val="center"/>
              <w:rPr>
                <w:color w:val="000000"/>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A" w14:textId="77777777" w:rsidR="00BA3D85" w:rsidRDefault="00BA3D85">
            <w:pPr>
              <w:jc w:val="cente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B"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C" w14:textId="77777777" w:rsidR="00BA3D85" w:rsidRDefault="00BA3D85">
            <w:pPr>
              <w:jc w:val="center"/>
              <w:rPr>
                <w:color w:val="000000"/>
              </w:rPr>
            </w:pPr>
          </w:p>
        </w:tc>
      </w:tr>
      <w:tr w:rsidR="00BA3D85" w14:paraId="17C9EE6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5E" w14:textId="77777777" w:rsidR="00BA3D85" w:rsidRDefault="00BA3D85">
            <w:pPr>
              <w:rPr>
                <w:color w:val="000000"/>
              </w:rPr>
            </w:pPr>
            <w:r>
              <w:t xml:space="preserve">       0-4 m.</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5F"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0"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1"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2" w14:textId="77777777" w:rsidR="00BA3D85" w:rsidRDefault="00BA3D85">
            <w:pPr>
              <w:jc w:val="center"/>
            </w:pPr>
          </w:p>
        </w:tc>
      </w:tr>
      <w:tr w:rsidR="00BA3D85" w14:paraId="17C9EE6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64" w14:textId="77777777" w:rsidR="00BA3D85" w:rsidRDefault="00BA3D85">
            <w:pPr>
              <w:rPr>
                <w:color w:val="000000"/>
              </w:rPr>
            </w:pPr>
            <w:r>
              <w:t xml:space="preserve">       5-17 m.</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5" w14:textId="77777777" w:rsidR="00BA3D85" w:rsidRDefault="00BA3D85">
            <w:pPr>
              <w:jc w:val="center"/>
              <w:rPr>
                <w:color w:val="000000"/>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6" w14:textId="77777777" w:rsidR="00BA3D85" w:rsidRDefault="00BA3D85">
            <w:pPr>
              <w:jc w:val="cente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7"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8" w14:textId="77777777" w:rsidR="00BA3D85" w:rsidRDefault="00BA3D85">
            <w:pPr>
              <w:jc w:val="center"/>
              <w:rPr>
                <w:color w:val="000000"/>
              </w:rPr>
            </w:pPr>
          </w:p>
        </w:tc>
      </w:tr>
      <w:tr w:rsidR="00BA3D85" w14:paraId="17C9EE6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6A" w14:textId="77777777" w:rsidR="00BA3D85" w:rsidRDefault="00BA3D85">
            <w:r>
              <w:t xml:space="preserve">       18-65 m.</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B" w14:textId="77777777" w:rsidR="00BA3D85" w:rsidRDefault="00BA3D85">
            <w:pPr>
              <w:jc w:val="center"/>
              <w:rPr>
                <w:color w:val="000000"/>
              </w:rP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C" w14:textId="77777777" w:rsidR="00BA3D85" w:rsidRDefault="00BA3D85">
            <w:pPr>
              <w:jc w:val="cente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D"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6E" w14:textId="77777777" w:rsidR="00BA3D85" w:rsidRDefault="00BA3D85">
            <w:pPr>
              <w:jc w:val="center"/>
              <w:rPr>
                <w:color w:val="000000"/>
              </w:rPr>
            </w:pPr>
          </w:p>
        </w:tc>
      </w:tr>
      <w:tr w:rsidR="00BA3D85" w14:paraId="17C9EE7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70" w14:textId="77777777" w:rsidR="00BA3D85" w:rsidRDefault="00BA3D85">
            <w:pPr>
              <w:rPr>
                <w:color w:val="000000"/>
              </w:rPr>
            </w:pPr>
            <w:r>
              <w:t xml:space="preserve">       Virš 65 m.     </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1"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2"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3"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4" w14:textId="77777777" w:rsidR="00BA3D85" w:rsidRDefault="00BA3D85">
            <w:pPr>
              <w:jc w:val="center"/>
            </w:pPr>
          </w:p>
        </w:tc>
      </w:tr>
      <w:tr w:rsidR="00BA3D85" w14:paraId="17C9EE7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76" w14:textId="77777777" w:rsidR="00BA3D85" w:rsidRDefault="00BA3D85">
            <w:pPr>
              <w:rPr>
                <w:color w:val="000000"/>
              </w:rPr>
            </w:pPr>
            <w:r>
              <w:t>Prisirašiusių (soc.draustų) skaičius</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7"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8"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9"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A" w14:textId="77777777" w:rsidR="00BA3D85" w:rsidRDefault="00BA3D85">
            <w:pPr>
              <w:jc w:val="center"/>
            </w:pPr>
          </w:p>
        </w:tc>
      </w:tr>
      <w:tr w:rsidR="00BA3D85" w14:paraId="17C9EE8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7C" w14:textId="77777777" w:rsidR="00BA3D85" w:rsidRDefault="00BA3D85">
            <w:pPr>
              <w:rPr>
                <w:color w:val="000000"/>
              </w:rPr>
            </w:pPr>
            <w:r>
              <w:t>Prisirašiusių (nedraustų) skaičius</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D"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E"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7F"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E80" w14:textId="77777777" w:rsidR="00BA3D85" w:rsidRDefault="00BA3D85">
            <w:pPr>
              <w:jc w:val="center"/>
            </w:pPr>
          </w:p>
        </w:tc>
      </w:tr>
      <w:tr w:rsidR="00BA3D85" w14:paraId="17C9EE87" w14:textId="77777777" w:rsidTr="00BA3D85">
        <w:trPr>
          <w:trHeight w:val="267"/>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82" w14:textId="77777777" w:rsidR="00BA3D85" w:rsidRDefault="00BA3D85">
            <w:pPr>
              <w:rPr>
                <w:sz w:val="22"/>
                <w:szCs w:val="22"/>
              </w:rPr>
            </w:pPr>
            <w:r>
              <w:rPr>
                <w:b/>
                <w:bCs/>
              </w:rPr>
              <w:t xml:space="preserve">Bendras apsilankymų skaičius, </w:t>
            </w:r>
            <w:r>
              <w:rPr>
                <w:bCs/>
              </w:rPr>
              <w:t>iš jų:</w:t>
            </w:r>
          </w:p>
        </w:tc>
        <w:tc>
          <w:tcPr>
            <w:tcW w:w="1073" w:type="dxa"/>
            <w:tcBorders>
              <w:top w:val="nil"/>
              <w:left w:val="single" w:sz="4" w:space="0" w:color="auto"/>
              <w:bottom w:val="single" w:sz="4" w:space="0" w:color="000000"/>
              <w:right w:val="nil"/>
            </w:tcBorders>
            <w:tcMar>
              <w:top w:w="15" w:type="dxa"/>
              <w:left w:w="15" w:type="dxa"/>
              <w:bottom w:w="15" w:type="dxa"/>
              <w:right w:w="15" w:type="dxa"/>
            </w:tcMar>
            <w:vAlign w:val="center"/>
          </w:tcPr>
          <w:p w14:paraId="17C9EE83" w14:textId="77777777" w:rsidR="00BA3D85" w:rsidRDefault="00BA3D85">
            <w:pPr>
              <w:jc w:val="center"/>
            </w:pPr>
          </w:p>
        </w:tc>
        <w:tc>
          <w:tcPr>
            <w:tcW w:w="1095" w:type="dxa"/>
            <w:tcBorders>
              <w:top w:val="nil"/>
              <w:left w:val="single" w:sz="4" w:space="0" w:color="000000"/>
              <w:bottom w:val="single" w:sz="4" w:space="0" w:color="000000"/>
              <w:right w:val="nil"/>
            </w:tcBorders>
            <w:tcMar>
              <w:top w:w="15" w:type="dxa"/>
              <w:left w:w="15" w:type="dxa"/>
              <w:bottom w:w="15" w:type="dxa"/>
              <w:right w:w="15" w:type="dxa"/>
            </w:tcMar>
            <w:vAlign w:val="center"/>
          </w:tcPr>
          <w:p w14:paraId="17C9EE84" w14:textId="77777777" w:rsidR="00BA3D85" w:rsidRDefault="00BA3D85">
            <w:pPr>
              <w:jc w:val="center"/>
              <w:rPr>
                <w:color w:val="000000"/>
              </w:rPr>
            </w:pPr>
          </w:p>
        </w:tc>
        <w:tc>
          <w:tcPr>
            <w:tcW w:w="1232" w:type="dxa"/>
            <w:tcBorders>
              <w:top w:val="nil"/>
              <w:left w:val="single" w:sz="4" w:space="0" w:color="000000"/>
              <w:bottom w:val="single" w:sz="4" w:space="0" w:color="000000"/>
              <w:right w:val="nil"/>
            </w:tcBorders>
            <w:tcMar>
              <w:top w:w="15" w:type="dxa"/>
              <w:left w:w="15" w:type="dxa"/>
              <w:bottom w:w="15" w:type="dxa"/>
              <w:right w:w="15" w:type="dxa"/>
            </w:tcMar>
            <w:vAlign w:val="center"/>
          </w:tcPr>
          <w:p w14:paraId="17C9EE85" w14:textId="77777777" w:rsidR="00BA3D85" w:rsidRDefault="00BA3D85">
            <w:pPr>
              <w:jc w:val="center"/>
              <w:rPr>
                <w:color w:val="000000"/>
              </w:rPr>
            </w:pPr>
          </w:p>
        </w:tc>
        <w:tc>
          <w:tcPr>
            <w:tcW w:w="1116"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86" w14:textId="77777777" w:rsidR="00BA3D85" w:rsidRDefault="00BA3D85">
            <w:pPr>
              <w:jc w:val="center"/>
            </w:pPr>
          </w:p>
        </w:tc>
      </w:tr>
      <w:tr w:rsidR="00BA3D85" w14:paraId="17C9EE8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88" w14:textId="77777777" w:rsidR="00BA3D85" w:rsidRDefault="00BA3D85">
            <w:pPr>
              <w:jc w:val="right"/>
              <w:rPr>
                <w:sz w:val="22"/>
                <w:szCs w:val="22"/>
              </w:rPr>
            </w:pPr>
            <w:r>
              <w:t xml:space="preserve">suaugusiųjų apsilankymai </w:t>
            </w:r>
          </w:p>
        </w:tc>
        <w:tc>
          <w:tcPr>
            <w:tcW w:w="1073" w:type="dxa"/>
            <w:tcBorders>
              <w:top w:val="nil"/>
              <w:left w:val="single" w:sz="4" w:space="0" w:color="auto"/>
              <w:bottom w:val="single" w:sz="4" w:space="0" w:color="000000"/>
              <w:right w:val="nil"/>
            </w:tcBorders>
            <w:tcMar>
              <w:top w:w="15" w:type="dxa"/>
              <w:left w:w="15" w:type="dxa"/>
              <w:bottom w:w="15" w:type="dxa"/>
              <w:right w:w="15" w:type="dxa"/>
            </w:tcMar>
            <w:vAlign w:val="center"/>
          </w:tcPr>
          <w:p w14:paraId="17C9EE89" w14:textId="77777777" w:rsidR="00BA3D85" w:rsidRDefault="00BA3D85">
            <w:pPr>
              <w:jc w:val="center"/>
            </w:pPr>
          </w:p>
        </w:tc>
        <w:tc>
          <w:tcPr>
            <w:tcW w:w="1095" w:type="dxa"/>
            <w:tcBorders>
              <w:top w:val="nil"/>
              <w:left w:val="single" w:sz="4" w:space="0" w:color="000000"/>
              <w:bottom w:val="single" w:sz="4" w:space="0" w:color="000000"/>
              <w:right w:val="nil"/>
            </w:tcBorders>
            <w:tcMar>
              <w:top w:w="15" w:type="dxa"/>
              <w:left w:w="15" w:type="dxa"/>
              <w:bottom w:w="15" w:type="dxa"/>
              <w:right w:w="15" w:type="dxa"/>
            </w:tcMar>
            <w:vAlign w:val="center"/>
          </w:tcPr>
          <w:p w14:paraId="17C9EE8A" w14:textId="77777777" w:rsidR="00BA3D85" w:rsidRDefault="00BA3D85">
            <w:pPr>
              <w:jc w:val="center"/>
              <w:rPr>
                <w:color w:val="000000"/>
              </w:rPr>
            </w:pPr>
          </w:p>
        </w:tc>
        <w:tc>
          <w:tcPr>
            <w:tcW w:w="1232" w:type="dxa"/>
            <w:tcBorders>
              <w:top w:val="nil"/>
              <w:left w:val="single" w:sz="4" w:space="0" w:color="000000"/>
              <w:bottom w:val="single" w:sz="4" w:space="0" w:color="000000"/>
              <w:right w:val="nil"/>
            </w:tcBorders>
            <w:tcMar>
              <w:top w:w="15" w:type="dxa"/>
              <w:left w:w="15" w:type="dxa"/>
              <w:bottom w:w="15" w:type="dxa"/>
              <w:right w:w="15" w:type="dxa"/>
            </w:tcMar>
            <w:vAlign w:val="center"/>
          </w:tcPr>
          <w:p w14:paraId="17C9EE8B" w14:textId="77777777" w:rsidR="00BA3D85" w:rsidRDefault="00BA3D85">
            <w:pPr>
              <w:jc w:val="center"/>
              <w:rPr>
                <w:color w:val="000000"/>
              </w:rPr>
            </w:pPr>
          </w:p>
        </w:tc>
        <w:tc>
          <w:tcPr>
            <w:tcW w:w="1116"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8C" w14:textId="77777777" w:rsidR="00BA3D85" w:rsidRDefault="00BA3D85">
            <w:pPr>
              <w:jc w:val="center"/>
            </w:pPr>
          </w:p>
        </w:tc>
      </w:tr>
      <w:tr w:rsidR="00BA3D85" w14:paraId="17C9EE9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8E" w14:textId="77777777" w:rsidR="00BA3D85" w:rsidRDefault="00BA3D85">
            <w:pPr>
              <w:jc w:val="right"/>
              <w:rPr>
                <w:sz w:val="22"/>
                <w:szCs w:val="22"/>
              </w:rPr>
            </w:pPr>
            <w:r>
              <w:t xml:space="preserve">vaikų apsilankymai </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8F"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0"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1"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92" w14:textId="77777777" w:rsidR="00BA3D85" w:rsidRDefault="00BA3D85">
            <w:pPr>
              <w:jc w:val="center"/>
            </w:pPr>
          </w:p>
        </w:tc>
      </w:tr>
      <w:tr w:rsidR="00BA3D85" w14:paraId="17C9EE9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94" w14:textId="77777777" w:rsidR="00BA3D85" w:rsidRDefault="00BA3D85">
            <w:pPr>
              <w:jc w:val="both"/>
            </w:pPr>
            <w:r>
              <w:t>Apsilankiusių vaikų dalis (%) palyginti su bendru prisirašiusiųjų vaikų skaičiumi</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95"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6"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7"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98" w14:textId="77777777" w:rsidR="00BA3D85" w:rsidRDefault="00BA3D85">
            <w:pPr>
              <w:jc w:val="center"/>
            </w:pPr>
          </w:p>
        </w:tc>
      </w:tr>
      <w:tr w:rsidR="00BA3D85" w14:paraId="17C9EE9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9A" w14:textId="77777777" w:rsidR="00BA3D85" w:rsidRDefault="00BA3D85">
            <w:pPr>
              <w:jc w:val="both"/>
            </w:pPr>
            <w:r>
              <w:t>Apsilankiusių suaugusiųjų dalis (%) palyginti su bendru prisirašiusiųjų suaugusiųjų skaičiumi</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9B"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C"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9D"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9E" w14:textId="77777777" w:rsidR="00BA3D85" w:rsidRDefault="00BA3D85">
            <w:pPr>
              <w:jc w:val="center"/>
            </w:pPr>
          </w:p>
        </w:tc>
      </w:tr>
      <w:tr w:rsidR="00BA3D85" w14:paraId="17C9EEA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EA0" w14:textId="77777777" w:rsidR="00BA3D85" w:rsidRDefault="00BA3D85">
            <w:pPr>
              <w:rPr>
                <w:b/>
              </w:rPr>
            </w:pPr>
            <w:r>
              <w:rPr>
                <w:b/>
              </w:rPr>
              <w:t xml:space="preserve">Apsilankymai pas gydytojus, </w:t>
            </w:r>
            <w:r>
              <w:t>iš jų pas: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A1"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2"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3"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A4" w14:textId="77777777" w:rsidR="00BA3D85" w:rsidRDefault="00BA3D85">
            <w:pPr>
              <w:jc w:val="center"/>
            </w:pPr>
          </w:p>
        </w:tc>
      </w:tr>
      <w:tr w:rsidR="00BA3D85" w14:paraId="17C9EEA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A6" w14:textId="77777777" w:rsidR="00BA3D85" w:rsidRDefault="00BA3D85">
            <w:pPr>
              <w:jc w:val="right"/>
              <w:rPr>
                <w:b/>
              </w:rPr>
            </w:pPr>
            <w:r>
              <w:t>Šeimos gydytojus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A7"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8"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9"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AA" w14:textId="77777777" w:rsidR="00BA3D85" w:rsidRDefault="00BA3D85">
            <w:pPr>
              <w:jc w:val="center"/>
            </w:pPr>
          </w:p>
        </w:tc>
      </w:tr>
      <w:tr w:rsidR="00BA3D85" w14:paraId="17C9EEB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AC" w14:textId="77777777" w:rsidR="00BA3D85" w:rsidRDefault="00BA3D85">
            <w:pPr>
              <w:jc w:val="right"/>
              <w:rPr>
                <w:b/>
              </w:rPr>
            </w:pPr>
            <w:r>
              <w:t>Vidaus ligų gydytojus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AD"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E"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AF"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B0" w14:textId="77777777" w:rsidR="00BA3D85" w:rsidRDefault="00BA3D85">
            <w:pPr>
              <w:jc w:val="center"/>
            </w:pPr>
          </w:p>
        </w:tc>
      </w:tr>
      <w:tr w:rsidR="00BA3D85" w14:paraId="17C9EEB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B2" w14:textId="77777777" w:rsidR="00BA3D85" w:rsidRDefault="00BA3D85">
            <w:pPr>
              <w:jc w:val="right"/>
              <w:rPr>
                <w:b/>
              </w:rPr>
            </w:pPr>
            <w:r>
              <w:t>Vaikų ligų gydytojus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B3"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B4"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B5"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B6" w14:textId="77777777" w:rsidR="00BA3D85" w:rsidRDefault="00BA3D85">
            <w:pPr>
              <w:jc w:val="center"/>
            </w:pPr>
          </w:p>
        </w:tc>
      </w:tr>
      <w:tr w:rsidR="00BA3D85" w14:paraId="17C9EEB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B8" w14:textId="77777777" w:rsidR="00BA3D85" w:rsidRDefault="00BA3D85">
            <w:pPr>
              <w:jc w:val="right"/>
            </w:pPr>
            <w:r>
              <w:t>Gydytojus akušerius ginekologus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B9"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BA"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BB"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BC" w14:textId="77777777" w:rsidR="00BA3D85" w:rsidRDefault="00BA3D85">
            <w:pPr>
              <w:jc w:val="center"/>
            </w:pPr>
          </w:p>
        </w:tc>
      </w:tr>
      <w:tr w:rsidR="00BA3D85" w14:paraId="17C9EEC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BE" w14:textId="77777777" w:rsidR="00BA3D85" w:rsidRDefault="00BA3D85">
            <w:pPr>
              <w:jc w:val="right"/>
            </w:pPr>
            <w:r>
              <w:t>Gydytojus chirurgus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BF"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0"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1"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C2" w14:textId="77777777" w:rsidR="00BA3D85" w:rsidRDefault="00BA3D85">
            <w:pPr>
              <w:jc w:val="center"/>
            </w:pPr>
          </w:p>
        </w:tc>
      </w:tr>
      <w:tr w:rsidR="00BA3D85" w14:paraId="17C9EEC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C4" w14:textId="77777777" w:rsidR="00BA3D85" w:rsidRDefault="00BA3D85">
            <w:pPr>
              <w:jc w:val="right"/>
            </w:pPr>
            <w:r>
              <w:t>Gydytojus psichiatrus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C5"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6"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7"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C8" w14:textId="77777777" w:rsidR="00BA3D85" w:rsidRDefault="00BA3D85">
            <w:pPr>
              <w:jc w:val="center"/>
            </w:pPr>
          </w:p>
        </w:tc>
      </w:tr>
      <w:tr w:rsidR="00BA3D85" w14:paraId="17C9EEC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CA" w14:textId="77777777" w:rsidR="00BA3D85" w:rsidRDefault="00BA3D85">
            <w:pPr>
              <w:jc w:val="right"/>
            </w:pPr>
            <w:r>
              <w:t>Gydytojus odontologus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CB"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C"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CD"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CE" w14:textId="77777777" w:rsidR="00BA3D85" w:rsidRDefault="00BA3D85">
            <w:pPr>
              <w:jc w:val="center"/>
            </w:pPr>
          </w:p>
        </w:tc>
      </w:tr>
      <w:tr w:rsidR="00BA3D85" w14:paraId="17C9EED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D0" w14:textId="77777777" w:rsidR="00BA3D85" w:rsidRDefault="00BA3D85">
            <w:pPr>
              <w:jc w:val="both"/>
              <w:rPr>
                <w:b/>
              </w:rPr>
            </w:pPr>
            <w:r>
              <w:rPr>
                <w:b/>
              </w:rPr>
              <w:t xml:space="preserve">Apsilankymų skaičius, tenkantis vienam prirašytam gyventojui (bendras), </w:t>
            </w:r>
            <w:r>
              <w:t>iš jų:</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D1"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2"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3"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D4" w14:textId="77777777" w:rsidR="00BA3D85" w:rsidRDefault="00BA3D85">
            <w:pPr>
              <w:jc w:val="center"/>
            </w:pPr>
          </w:p>
        </w:tc>
      </w:tr>
      <w:tr w:rsidR="00BA3D85" w14:paraId="17C9EED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D6" w14:textId="77777777" w:rsidR="00BA3D85" w:rsidRDefault="00BA3D85">
            <w:pPr>
              <w:jc w:val="right"/>
            </w:pPr>
            <w:r>
              <w:t>pas šeimos gydytoją</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D7"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8"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9"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DA" w14:textId="77777777" w:rsidR="00BA3D85" w:rsidRDefault="00BA3D85">
            <w:pPr>
              <w:jc w:val="center"/>
            </w:pPr>
          </w:p>
        </w:tc>
      </w:tr>
      <w:tr w:rsidR="00BA3D85" w14:paraId="17C9EEE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DC" w14:textId="77777777" w:rsidR="00BA3D85" w:rsidRDefault="00BA3D85">
            <w:pPr>
              <w:jc w:val="right"/>
            </w:pPr>
            <w:r>
              <w:t>Pas gydytoją odontologą</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DD"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E"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DF"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E0" w14:textId="77777777" w:rsidR="00BA3D85" w:rsidRDefault="00BA3D85">
            <w:pPr>
              <w:jc w:val="center"/>
            </w:pPr>
          </w:p>
        </w:tc>
      </w:tr>
      <w:tr w:rsidR="00BA3D85" w14:paraId="17C9EEE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E2" w14:textId="77777777" w:rsidR="00BA3D85" w:rsidRDefault="00BA3D85">
            <w:pPr>
              <w:rPr>
                <w:b/>
              </w:rPr>
            </w:pPr>
            <w:r>
              <w:rPr>
                <w:b/>
              </w:rPr>
              <w:t xml:space="preserve">Apsilankymų skaičius, tenkantis vienam gydytojo etatui (bendras), </w:t>
            </w:r>
            <w:r>
              <w:t>iš jų:</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E3"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E4"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E5"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E6" w14:textId="77777777" w:rsidR="00BA3D85" w:rsidRDefault="00BA3D85">
            <w:pPr>
              <w:jc w:val="center"/>
            </w:pPr>
          </w:p>
        </w:tc>
      </w:tr>
      <w:tr w:rsidR="00BA3D85" w14:paraId="17C9EEE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E8" w14:textId="77777777" w:rsidR="00BA3D85" w:rsidRDefault="00BA3D85">
            <w:pPr>
              <w:jc w:val="right"/>
            </w:pPr>
            <w:r>
              <w:t>šeimos gydytojui</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E9"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EA"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EB"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EC" w14:textId="77777777" w:rsidR="00BA3D85" w:rsidRDefault="00BA3D85">
            <w:pPr>
              <w:jc w:val="center"/>
            </w:pPr>
          </w:p>
        </w:tc>
      </w:tr>
      <w:tr w:rsidR="00BA3D85" w14:paraId="17C9EEF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EE" w14:textId="77777777" w:rsidR="00BA3D85" w:rsidRDefault="00BA3D85">
            <w:pPr>
              <w:jc w:val="right"/>
            </w:pPr>
            <w:r>
              <w:t>gydytojui odontologui</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EF"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0"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1"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F2" w14:textId="77777777" w:rsidR="00BA3D85" w:rsidRDefault="00BA3D85">
            <w:pPr>
              <w:jc w:val="center"/>
            </w:pPr>
          </w:p>
        </w:tc>
      </w:tr>
      <w:tr w:rsidR="00BA3D85" w14:paraId="17C9EEF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F4" w14:textId="77777777" w:rsidR="00BA3D85" w:rsidRDefault="00BA3D85">
            <w:pPr>
              <w:rPr>
                <w:b/>
              </w:rPr>
            </w:pPr>
            <w:r>
              <w:rPr>
                <w:b/>
              </w:rPr>
              <w:t>Apsilankymai suaugusiųjų dėl ligos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F5"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6"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7"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F8" w14:textId="77777777" w:rsidR="00BA3D85" w:rsidRDefault="00BA3D85">
            <w:pPr>
              <w:jc w:val="center"/>
            </w:pPr>
          </w:p>
        </w:tc>
      </w:tr>
      <w:tr w:rsidR="00BA3D85" w14:paraId="17C9EEF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EFA" w14:textId="77777777" w:rsidR="00BA3D85" w:rsidRDefault="00BA3D85">
            <w:r>
              <w:rPr>
                <w:b/>
              </w:rPr>
              <w:lastRenderedPageBreak/>
              <w:t>Apsilankymai vaikų dėl ligos</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EFB"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C"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EFD"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EFE" w14:textId="77777777" w:rsidR="00BA3D85" w:rsidRDefault="00BA3D85">
            <w:pPr>
              <w:jc w:val="center"/>
            </w:pPr>
          </w:p>
        </w:tc>
      </w:tr>
      <w:tr w:rsidR="00BA3D85" w14:paraId="17C9EF0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00" w14:textId="77777777" w:rsidR="00BA3D85" w:rsidRDefault="00BA3D85">
            <w:pPr>
              <w:rPr>
                <w:b/>
              </w:rPr>
            </w:pPr>
            <w:r>
              <w:rPr>
                <w:b/>
              </w:rPr>
              <w:t>Siuntimai hospitalizacijai</w:t>
            </w:r>
          </w:p>
        </w:tc>
        <w:tc>
          <w:tcPr>
            <w:tcW w:w="1073" w:type="dxa"/>
            <w:tcBorders>
              <w:top w:val="single" w:sz="4" w:space="0" w:color="000000"/>
              <w:left w:val="single" w:sz="4" w:space="0" w:color="auto"/>
              <w:bottom w:val="single" w:sz="4" w:space="0" w:color="000000"/>
              <w:right w:val="nil"/>
            </w:tcBorders>
            <w:tcMar>
              <w:top w:w="15" w:type="dxa"/>
              <w:left w:w="15" w:type="dxa"/>
              <w:bottom w:w="15" w:type="dxa"/>
              <w:right w:w="15" w:type="dxa"/>
            </w:tcMar>
            <w:vAlign w:val="center"/>
          </w:tcPr>
          <w:p w14:paraId="17C9EF01" w14:textId="77777777" w:rsidR="00BA3D85" w:rsidRDefault="00BA3D85">
            <w:pPr>
              <w:jc w:val="center"/>
            </w:pPr>
          </w:p>
        </w:tc>
        <w:tc>
          <w:tcPr>
            <w:tcW w:w="109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F02"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7C9EF03"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F04" w14:textId="77777777" w:rsidR="00BA3D85" w:rsidRDefault="00BA3D85">
            <w:pPr>
              <w:jc w:val="center"/>
            </w:pPr>
          </w:p>
        </w:tc>
      </w:tr>
      <w:tr w:rsidR="00BA3D85" w14:paraId="17C9EF0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06" w14:textId="77777777" w:rsidR="00BA3D85" w:rsidRDefault="00BA3D85">
            <w:r>
              <w:rPr>
                <w:b/>
                <w:bCs/>
              </w:rPr>
              <w:t>Suteikta skatinamųjų paslaugų</w:t>
            </w:r>
          </w:p>
        </w:tc>
        <w:tc>
          <w:tcPr>
            <w:tcW w:w="1073" w:type="dxa"/>
            <w:tcBorders>
              <w:top w:val="single" w:sz="4" w:space="0" w:color="000000"/>
              <w:left w:val="single" w:sz="4" w:space="0" w:color="auto"/>
              <w:bottom w:val="single" w:sz="4" w:space="0" w:color="auto"/>
              <w:right w:val="nil"/>
            </w:tcBorders>
            <w:tcMar>
              <w:top w:w="15" w:type="dxa"/>
              <w:left w:w="15" w:type="dxa"/>
              <w:bottom w:w="15" w:type="dxa"/>
              <w:right w:w="15" w:type="dxa"/>
            </w:tcMar>
            <w:vAlign w:val="center"/>
          </w:tcPr>
          <w:p w14:paraId="17C9EF07" w14:textId="77777777" w:rsidR="00BA3D85" w:rsidRDefault="00BA3D85">
            <w:pPr>
              <w:jc w:val="center"/>
            </w:pPr>
          </w:p>
        </w:tc>
        <w:tc>
          <w:tcPr>
            <w:tcW w:w="1095"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tcPr>
          <w:p w14:paraId="17C9EF08" w14:textId="77777777" w:rsidR="00BA3D85" w:rsidRDefault="00BA3D85">
            <w:pPr>
              <w:jc w:val="center"/>
              <w:rPr>
                <w:color w:val="000000"/>
              </w:rPr>
            </w:pPr>
          </w:p>
        </w:tc>
        <w:tc>
          <w:tcPr>
            <w:tcW w:w="1232"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tcPr>
          <w:p w14:paraId="17C9EF09" w14:textId="77777777" w:rsidR="00BA3D85" w:rsidRDefault="00BA3D85">
            <w:pPr>
              <w:jc w:val="center"/>
              <w:rPr>
                <w:color w:val="000000"/>
              </w:rPr>
            </w:pPr>
          </w:p>
        </w:tc>
        <w:tc>
          <w:tcPr>
            <w:tcW w:w="1116"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0A" w14:textId="77777777" w:rsidR="00BA3D85" w:rsidRDefault="00BA3D85">
            <w:pPr>
              <w:jc w:val="center"/>
            </w:pPr>
          </w:p>
        </w:tc>
      </w:tr>
      <w:tr w:rsidR="00BA3D85" w14:paraId="17C9EF1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0C" w14:textId="77777777" w:rsidR="00BA3D85" w:rsidRDefault="00BA3D85">
            <w:pPr>
              <w:rPr>
                <w:b/>
                <w:color w:val="000000"/>
              </w:rPr>
            </w:pPr>
            <w:r>
              <w:rPr>
                <w:b/>
                <w:color w:val="000000"/>
              </w:rPr>
              <w:t>Suteikta slaugos paslaugų</w:t>
            </w:r>
          </w:p>
        </w:tc>
        <w:tc>
          <w:tcPr>
            <w:tcW w:w="1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F0D" w14:textId="77777777" w:rsidR="00BA3D85" w:rsidRDefault="00BA3D85">
            <w:pPr>
              <w:jc w:val="center"/>
            </w:pPr>
          </w:p>
        </w:tc>
        <w:tc>
          <w:tcPr>
            <w:tcW w:w="1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F0E" w14:textId="77777777" w:rsidR="00BA3D85" w:rsidRDefault="00BA3D85">
            <w:pPr>
              <w:jc w:val="center"/>
              <w:rPr>
                <w:color w:val="000000"/>
              </w:rPr>
            </w:pP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F0F" w14:textId="77777777" w:rsidR="00BA3D85" w:rsidRDefault="00BA3D85">
            <w:pPr>
              <w:jc w:val="center"/>
              <w:rPr>
                <w:color w:val="000000"/>
              </w:rPr>
            </w:pPr>
          </w:p>
        </w:tc>
        <w:tc>
          <w:tcPr>
            <w:tcW w:w="11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9EF10" w14:textId="77777777" w:rsidR="00BA3D85" w:rsidRDefault="00BA3D85">
            <w:pPr>
              <w:jc w:val="center"/>
            </w:pPr>
          </w:p>
        </w:tc>
      </w:tr>
      <w:tr w:rsidR="00BA3D85" w14:paraId="17C9EF1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12" w14:textId="77777777" w:rsidR="00BA3D85" w:rsidRDefault="00BA3D85">
            <w:pPr>
              <w:jc w:val="both"/>
              <w:rPr>
                <w:b/>
                <w:color w:val="000000"/>
              </w:rPr>
            </w:pPr>
            <w:r>
              <w:t>Ambulatorinių slaugos paslaugų namuose gavėjų skaičius (ataskaitinio laik. paskutinei dienai)</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13"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14"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15"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16" w14:textId="77777777" w:rsidR="00BA3D85" w:rsidRDefault="00BA3D85">
            <w:pPr>
              <w:jc w:val="center"/>
            </w:pPr>
          </w:p>
        </w:tc>
      </w:tr>
      <w:tr w:rsidR="00BA3D85" w14:paraId="17C9EF1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18" w14:textId="77777777" w:rsidR="00BA3D85" w:rsidRDefault="00BA3D85">
            <w:pPr>
              <w:jc w:val="both"/>
            </w:pPr>
            <w:r>
              <w:t>Ambulatorinės slaugos paslaugos namuose</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19"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1A"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1B"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1C" w14:textId="77777777" w:rsidR="00BA3D85" w:rsidRDefault="00BA3D85">
            <w:pPr>
              <w:jc w:val="center"/>
            </w:pPr>
          </w:p>
        </w:tc>
      </w:tr>
      <w:tr w:rsidR="00BA3D85" w14:paraId="17C9EF2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1E" w14:textId="77777777" w:rsidR="00BA3D85" w:rsidRDefault="00BA3D85">
            <w:pPr>
              <w:rPr>
                <w:b/>
              </w:rPr>
            </w:pPr>
            <w:r>
              <w:rPr>
                <w:b/>
              </w:rPr>
              <w:t xml:space="preserve">Profilaktiniai sveikatos tikrinimai, </w:t>
            </w:r>
            <w:r>
              <w:t>iš jų:</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1F"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0"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1"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22" w14:textId="77777777" w:rsidR="00BA3D85" w:rsidRDefault="00BA3D85">
            <w:pPr>
              <w:jc w:val="center"/>
            </w:pPr>
          </w:p>
        </w:tc>
      </w:tr>
      <w:tr w:rsidR="00BA3D85" w14:paraId="17C9EF2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24" w14:textId="77777777" w:rsidR="00BA3D85" w:rsidRDefault="00BA3D85">
            <w:pPr>
              <w:jc w:val="right"/>
            </w:pPr>
            <w:r>
              <w:t>vaikų</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25"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6"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7"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28" w14:textId="77777777" w:rsidR="00BA3D85" w:rsidRDefault="00BA3D85">
            <w:pPr>
              <w:jc w:val="center"/>
            </w:pPr>
          </w:p>
        </w:tc>
      </w:tr>
      <w:tr w:rsidR="00BA3D85" w14:paraId="17C9EF2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C9EF2A" w14:textId="77777777" w:rsidR="00BA3D85" w:rsidRDefault="00BA3D85">
            <w:pPr>
              <w:jc w:val="right"/>
            </w:pPr>
            <w:r>
              <w:t>suaugusiųjų</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2B"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C"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2D"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2E" w14:textId="77777777" w:rsidR="00BA3D85" w:rsidRDefault="00BA3D85">
            <w:pPr>
              <w:jc w:val="center"/>
            </w:pPr>
          </w:p>
        </w:tc>
      </w:tr>
      <w:tr w:rsidR="00BA3D85" w14:paraId="17C9EF3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30" w14:textId="77777777" w:rsidR="00BA3D85" w:rsidRDefault="00BA3D85">
            <w:r>
              <w:rPr>
                <w:b/>
              </w:rPr>
              <w:t>Iškvietimų skaičius GMP</w:t>
            </w:r>
            <w:r>
              <w:t xml:space="preserve">  (iš viso kreipėsi)</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7C9EF31" w14:textId="77777777" w:rsidR="00BA3D85" w:rsidRDefault="00BA3D85">
            <w:pPr>
              <w:jc w:val="center"/>
              <w:rPr>
                <w:b/>
                <w:color w:val="000000"/>
              </w:rPr>
            </w:pPr>
            <w:r>
              <w:rPr>
                <w:b/>
                <w:color w:val="000000"/>
              </w:rPr>
              <w:t>50410</w:t>
            </w: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2" w14:textId="77777777" w:rsidR="00BA3D85" w:rsidRDefault="00BA3D85">
            <w:pPr>
              <w:jc w:val="center"/>
              <w:rPr>
                <w:b/>
                <w:color w:val="000000"/>
              </w:rPr>
            </w:pPr>
            <w:r>
              <w:rPr>
                <w:b/>
                <w:color w:val="000000"/>
              </w:rPr>
              <w:t>50764</w:t>
            </w: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3" w14:textId="77777777" w:rsidR="00BA3D85" w:rsidRDefault="00BA3D85">
            <w:pPr>
              <w:jc w:val="center"/>
              <w:rPr>
                <w:b/>
                <w:color w:val="000000"/>
              </w:rPr>
            </w:pPr>
            <w:r>
              <w:rPr>
                <w:b/>
                <w:color w:val="000000"/>
              </w:rPr>
              <w:t>+ 354</w:t>
            </w: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7C9EF34" w14:textId="77777777" w:rsidR="00BA3D85" w:rsidRDefault="00BA3D85">
            <w:pPr>
              <w:jc w:val="center"/>
              <w:rPr>
                <w:b/>
              </w:rPr>
            </w:pPr>
            <w:r>
              <w:rPr>
                <w:b/>
              </w:rPr>
              <w:t>0,7%</w:t>
            </w:r>
          </w:p>
        </w:tc>
      </w:tr>
      <w:tr w:rsidR="00BA3D85" w14:paraId="17C9EF3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36" w14:textId="77777777" w:rsidR="00BA3D85" w:rsidRDefault="00BA3D85">
            <w:pPr>
              <w:jc w:val="both"/>
            </w:pPr>
            <w:r>
              <w:t xml:space="preserve">Įvykdytų iškvietimų skaičius </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7C9EF37" w14:textId="77777777" w:rsidR="00BA3D85" w:rsidRDefault="00BA3D85">
            <w:pPr>
              <w:jc w:val="center"/>
              <w:rPr>
                <w:b/>
                <w:color w:val="000000"/>
              </w:rPr>
            </w:pPr>
            <w:r>
              <w:rPr>
                <w:b/>
                <w:color w:val="000000"/>
              </w:rPr>
              <w:t>41288</w:t>
            </w: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8" w14:textId="77777777" w:rsidR="00BA3D85" w:rsidRDefault="00BA3D85">
            <w:pPr>
              <w:jc w:val="center"/>
              <w:rPr>
                <w:b/>
                <w:color w:val="000000"/>
              </w:rPr>
            </w:pPr>
            <w:r>
              <w:rPr>
                <w:b/>
                <w:color w:val="000000"/>
              </w:rPr>
              <w:t>40553</w:t>
            </w: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9" w14:textId="77777777" w:rsidR="00BA3D85" w:rsidRDefault="00BA3D85">
            <w:pPr>
              <w:ind w:left="345"/>
              <w:rPr>
                <w:b/>
                <w:color w:val="000000"/>
              </w:rPr>
            </w:pPr>
            <w:r>
              <w:rPr>
                <w:b/>
                <w:color w:val="000000"/>
              </w:rPr>
              <w:t>-735</w:t>
            </w: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7C9EF3A" w14:textId="77777777" w:rsidR="00BA3D85" w:rsidRDefault="00BA3D85">
            <w:pPr>
              <w:jc w:val="center"/>
              <w:rPr>
                <w:b/>
              </w:rPr>
            </w:pPr>
            <w:r>
              <w:rPr>
                <w:b/>
              </w:rPr>
              <w:t>-1,8%</w:t>
            </w:r>
          </w:p>
        </w:tc>
      </w:tr>
      <w:tr w:rsidR="00BA3D85" w14:paraId="17C9EF4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3C" w14:textId="77777777" w:rsidR="00BA3D85" w:rsidRDefault="00BA3D85">
            <w:pPr>
              <w:jc w:val="both"/>
            </w:pPr>
            <w:r>
              <w:t>Iškvietimų be rezultatų skaičius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7C9EF3D" w14:textId="77777777" w:rsidR="00BA3D85" w:rsidRDefault="00BA3D85">
            <w:pPr>
              <w:jc w:val="center"/>
              <w:rPr>
                <w:b/>
                <w:color w:val="000000"/>
              </w:rPr>
            </w:pPr>
            <w:r>
              <w:rPr>
                <w:b/>
                <w:color w:val="000000"/>
              </w:rPr>
              <w:t>2071</w:t>
            </w: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E" w14:textId="77777777" w:rsidR="00BA3D85" w:rsidRDefault="00BA3D85">
            <w:pPr>
              <w:jc w:val="center"/>
              <w:rPr>
                <w:b/>
                <w:color w:val="000000"/>
              </w:rPr>
            </w:pPr>
            <w:r>
              <w:rPr>
                <w:b/>
                <w:color w:val="000000"/>
              </w:rPr>
              <w:t>1559</w:t>
            </w: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3F" w14:textId="77777777" w:rsidR="00BA3D85" w:rsidRDefault="00BA3D85">
            <w:pPr>
              <w:rPr>
                <w:b/>
                <w:color w:val="000000"/>
              </w:rPr>
            </w:pPr>
            <w:r>
              <w:rPr>
                <w:b/>
                <w:color w:val="000000"/>
              </w:rPr>
              <w:t xml:space="preserve">      -512</w:t>
            </w: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7C9EF40" w14:textId="77777777" w:rsidR="00BA3D85" w:rsidRDefault="00BA3D85">
            <w:pPr>
              <w:jc w:val="center"/>
              <w:rPr>
                <w:b/>
              </w:rPr>
            </w:pPr>
            <w:r>
              <w:rPr>
                <w:b/>
              </w:rPr>
              <w:t>- 24,7%</w:t>
            </w:r>
          </w:p>
        </w:tc>
      </w:tr>
      <w:tr w:rsidR="00BA3D85" w14:paraId="17C9EF4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42" w14:textId="77777777" w:rsidR="00BA3D85" w:rsidRDefault="00BA3D85">
            <w:pPr>
              <w:jc w:val="both"/>
            </w:pPr>
            <w:r>
              <w:t>Operatyvumas (išvažiuojamųjų brigadų operatyvumas nuo kvietimo užregistravimo iki pirmosios medicinos pagalbos teikimo pradžios GMP darbuotojams atvykus pas pacientą – iki 15 min.) (proc.)</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14:paraId="17C9EF43" w14:textId="77777777" w:rsidR="00BA3D85" w:rsidRDefault="00BA3D85">
            <w:pPr>
              <w:jc w:val="center"/>
              <w:rPr>
                <w:b/>
                <w:color w:val="000000"/>
              </w:rPr>
            </w:pPr>
            <w:r>
              <w:rPr>
                <w:b/>
                <w:color w:val="000000"/>
              </w:rPr>
              <w:t>96,2 %</w:t>
            </w: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44" w14:textId="77777777" w:rsidR="00BA3D85" w:rsidRDefault="00BA3D85">
            <w:pPr>
              <w:spacing w:line="360" w:lineRule="auto"/>
              <w:jc w:val="center"/>
              <w:rPr>
                <w:b/>
                <w:color w:val="000000"/>
              </w:rPr>
            </w:pPr>
            <w:r>
              <w:rPr>
                <w:b/>
                <w:color w:val="000000"/>
              </w:rPr>
              <w:t>95,6%</w:t>
            </w: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hideMark/>
          </w:tcPr>
          <w:p w14:paraId="17C9EF45" w14:textId="77777777" w:rsidR="00BA3D85" w:rsidRDefault="00BA3D85">
            <w:pPr>
              <w:jc w:val="center"/>
              <w:rPr>
                <w:b/>
                <w:color w:val="000000"/>
              </w:rPr>
            </w:pPr>
            <w:r>
              <w:rPr>
                <w:b/>
                <w:color w:val="000000"/>
              </w:rPr>
              <w:t>-</w:t>
            </w: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hideMark/>
          </w:tcPr>
          <w:p w14:paraId="17C9EF46" w14:textId="77777777" w:rsidR="00BA3D85" w:rsidRDefault="00BA3D85">
            <w:pPr>
              <w:jc w:val="center"/>
              <w:rPr>
                <w:b/>
              </w:rPr>
            </w:pPr>
            <w:r>
              <w:rPr>
                <w:b/>
                <w:color w:val="000000"/>
              </w:rPr>
              <w:t>- 0,6%</w:t>
            </w:r>
          </w:p>
        </w:tc>
      </w:tr>
      <w:tr w:rsidR="00BA3D85" w14:paraId="17C9EF4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48" w14:textId="77777777" w:rsidR="00BA3D85" w:rsidRDefault="00BA3D85">
            <w:pPr>
              <w:rPr>
                <w:b/>
                <w:color w:val="FF0000"/>
              </w:rPr>
            </w:pPr>
            <w:r>
              <w:rPr>
                <w:b/>
              </w:rPr>
              <w:t>Lovų skaičius (metų pabaigoje)</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49"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4A"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4B"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4C" w14:textId="77777777" w:rsidR="00BA3D85" w:rsidRDefault="00BA3D85">
            <w:pPr>
              <w:jc w:val="center"/>
            </w:pPr>
          </w:p>
        </w:tc>
      </w:tr>
      <w:tr w:rsidR="00BA3D85" w14:paraId="17C9EF5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4E" w14:textId="77777777" w:rsidR="00BA3D85" w:rsidRDefault="00BA3D85">
            <w:pPr>
              <w:rPr>
                <w:color w:val="FF0000"/>
              </w:rPr>
            </w:pPr>
            <w:r>
              <w:t>Lovų funkcionavimo rodiklis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4F"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0"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1"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52" w14:textId="77777777" w:rsidR="00BA3D85" w:rsidRDefault="00BA3D85">
            <w:pPr>
              <w:jc w:val="center"/>
            </w:pPr>
          </w:p>
        </w:tc>
      </w:tr>
      <w:tr w:rsidR="00BA3D85" w14:paraId="17C9EF5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54" w14:textId="77777777" w:rsidR="00BA3D85" w:rsidRDefault="00BA3D85">
            <w:pPr>
              <w:rPr>
                <w:color w:val="FF0000"/>
              </w:rPr>
            </w:pPr>
            <w:r>
              <w:t>Vidutinė gulėjimo trukmė</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55"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6"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7"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58" w14:textId="77777777" w:rsidR="00BA3D85" w:rsidRDefault="00BA3D85">
            <w:pPr>
              <w:jc w:val="center"/>
            </w:pPr>
          </w:p>
        </w:tc>
      </w:tr>
      <w:tr w:rsidR="00BA3D85" w14:paraId="17C9EF5F"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5A" w14:textId="77777777" w:rsidR="00BA3D85" w:rsidRDefault="00BA3D85">
            <w:pPr>
              <w:rPr>
                <w:color w:val="FF0000"/>
              </w:rPr>
            </w:pPr>
            <w:r>
              <w:t>Stacionare gydytų pacientų skaičius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5B"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C"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5D"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5E" w14:textId="77777777" w:rsidR="00BA3D85" w:rsidRDefault="00BA3D85">
            <w:pPr>
              <w:jc w:val="center"/>
            </w:pPr>
          </w:p>
        </w:tc>
      </w:tr>
      <w:tr w:rsidR="00BA3D85" w14:paraId="17C9EF65"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60" w14:textId="77777777" w:rsidR="00BA3D85" w:rsidRDefault="00BA3D85">
            <w:pPr>
              <w:jc w:val="both"/>
              <w:rPr>
                <w:color w:val="FF0000"/>
              </w:rPr>
            </w:pPr>
            <w:r>
              <w:t>Dienos stacionare pacientams suteiktų paslaugų skaičius.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61"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2"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3"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64" w14:textId="77777777" w:rsidR="00BA3D85" w:rsidRDefault="00BA3D85">
            <w:pPr>
              <w:jc w:val="center"/>
            </w:pPr>
          </w:p>
        </w:tc>
      </w:tr>
      <w:tr w:rsidR="00BA3D85" w14:paraId="17C9EF6B"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66" w14:textId="77777777" w:rsidR="00BA3D85" w:rsidRDefault="00BA3D85">
            <w:pPr>
              <w:rPr>
                <w:color w:val="FF0000"/>
              </w:rPr>
            </w:pPr>
            <w:r>
              <w:t>Gimdymų skaičius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67"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8"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9"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6A" w14:textId="77777777" w:rsidR="00BA3D85" w:rsidRDefault="00BA3D85">
            <w:pPr>
              <w:jc w:val="center"/>
            </w:pPr>
          </w:p>
        </w:tc>
      </w:tr>
      <w:tr w:rsidR="00BA3D85" w14:paraId="17C9EF71"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6C" w14:textId="77777777" w:rsidR="00BA3D85" w:rsidRDefault="00BA3D85">
            <w:pPr>
              <w:rPr>
                <w:b/>
                <w:color w:val="FF0000"/>
              </w:rPr>
            </w:pPr>
            <w:r>
              <w:rPr>
                <w:b/>
              </w:rPr>
              <w:t xml:space="preserve">Operacijų skaičius (iš viso), </w:t>
            </w:r>
            <w:r>
              <w:t>iš jų:</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6D"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E"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6F"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70" w14:textId="77777777" w:rsidR="00BA3D85" w:rsidRDefault="00BA3D85">
            <w:pPr>
              <w:jc w:val="center"/>
            </w:pPr>
          </w:p>
        </w:tc>
      </w:tr>
      <w:tr w:rsidR="00BA3D85" w14:paraId="17C9EF77"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72" w14:textId="77777777" w:rsidR="00BA3D85" w:rsidRDefault="00BA3D85">
            <w:pPr>
              <w:jc w:val="right"/>
              <w:rPr>
                <w:color w:val="FF0000"/>
              </w:rPr>
            </w:pPr>
            <w:r>
              <w:t>stacionare</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73"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74"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75"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76" w14:textId="77777777" w:rsidR="00BA3D85" w:rsidRDefault="00BA3D85">
            <w:pPr>
              <w:jc w:val="center"/>
            </w:pPr>
          </w:p>
        </w:tc>
      </w:tr>
      <w:tr w:rsidR="00BA3D85" w14:paraId="17C9EF7D"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78" w14:textId="77777777" w:rsidR="00BA3D85" w:rsidRDefault="00BA3D85">
            <w:pPr>
              <w:jc w:val="right"/>
              <w:rPr>
                <w:color w:val="FF0000"/>
              </w:rPr>
            </w:pPr>
            <w:r>
              <w:t>ambulatorinės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79"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7A"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7B"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7C" w14:textId="77777777" w:rsidR="00BA3D85" w:rsidRDefault="00BA3D85">
            <w:pPr>
              <w:jc w:val="center"/>
            </w:pPr>
          </w:p>
        </w:tc>
      </w:tr>
      <w:tr w:rsidR="00BA3D85" w14:paraId="17C9EF83"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7E" w14:textId="77777777" w:rsidR="00BA3D85" w:rsidRDefault="00BA3D85">
            <w:pPr>
              <w:jc w:val="both"/>
              <w:rPr>
                <w:color w:val="FF0000"/>
              </w:rPr>
            </w:pPr>
            <w:r>
              <w:t>Ambulatorinės chirurgijos pacientų apsilankymų skaičius</w:t>
            </w:r>
          </w:p>
        </w:tc>
        <w:tc>
          <w:tcPr>
            <w:tcW w:w="1073" w:type="dxa"/>
            <w:tcBorders>
              <w:top w:val="single" w:sz="4" w:space="0" w:color="auto"/>
              <w:left w:val="single" w:sz="4" w:space="0" w:color="auto"/>
              <w:bottom w:val="single" w:sz="4" w:space="0" w:color="auto"/>
              <w:right w:val="nil"/>
            </w:tcBorders>
            <w:tcMar>
              <w:top w:w="15" w:type="dxa"/>
              <w:left w:w="15" w:type="dxa"/>
              <w:bottom w:w="15" w:type="dxa"/>
              <w:right w:w="15" w:type="dxa"/>
            </w:tcMar>
            <w:vAlign w:val="center"/>
          </w:tcPr>
          <w:p w14:paraId="17C9EF7F" w14:textId="77777777" w:rsidR="00BA3D85" w:rsidRDefault="00BA3D85">
            <w:pPr>
              <w:jc w:val="center"/>
            </w:pPr>
          </w:p>
        </w:tc>
        <w:tc>
          <w:tcPr>
            <w:tcW w:w="1095"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80" w14:textId="77777777" w:rsidR="00BA3D85" w:rsidRDefault="00BA3D85">
            <w:pPr>
              <w:jc w:val="center"/>
              <w:rPr>
                <w:color w:val="000000"/>
              </w:rPr>
            </w:pPr>
          </w:p>
        </w:tc>
        <w:tc>
          <w:tcPr>
            <w:tcW w:w="1232" w:type="dxa"/>
            <w:tcBorders>
              <w:top w:val="single" w:sz="4" w:space="0" w:color="auto"/>
              <w:left w:val="single" w:sz="4" w:space="0" w:color="000000"/>
              <w:bottom w:val="single" w:sz="4" w:space="0" w:color="auto"/>
              <w:right w:val="nil"/>
            </w:tcBorders>
            <w:tcMar>
              <w:top w:w="15" w:type="dxa"/>
              <w:left w:w="15" w:type="dxa"/>
              <w:bottom w:w="15" w:type="dxa"/>
              <w:right w:w="15" w:type="dxa"/>
            </w:tcMar>
            <w:vAlign w:val="center"/>
          </w:tcPr>
          <w:p w14:paraId="17C9EF81" w14:textId="77777777" w:rsidR="00BA3D85" w:rsidRDefault="00BA3D85">
            <w:pPr>
              <w:jc w:val="center"/>
              <w:rPr>
                <w:color w:val="000000"/>
              </w:rPr>
            </w:pPr>
          </w:p>
        </w:tc>
        <w:tc>
          <w:tcPr>
            <w:tcW w:w="1116"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17C9EF82" w14:textId="77777777" w:rsidR="00BA3D85" w:rsidRDefault="00BA3D85">
            <w:pPr>
              <w:jc w:val="center"/>
            </w:pPr>
          </w:p>
        </w:tc>
      </w:tr>
      <w:tr w:rsidR="00BA3D85" w14:paraId="17C9EF89" w14:textId="77777777" w:rsidTr="00BA3D85">
        <w:trPr>
          <w:trHeight w:val="300"/>
        </w:trPr>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7C9EF84" w14:textId="77777777" w:rsidR="00BA3D85" w:rsidRDefault="00BA3D85">
            <w:pPr>
              <w:rPr>
                <w:color w:val="FF0000"/>
              </w:rPr>
            </w:pPr>
            <w:r>
              <w:t>Dienos chirurgijos pacientų skaičius</w:t>
            </w:r>
          </w:p>
        </w:tc>
        <w:tc>
          <w:tcPr>
            <w:tcW w:w="1073" w:type="dxa"/>
            <w:tcBorders>
              <w:top w:val="single" w:sz="4" w:space="0" w:color="auto"/>
              <w:left w:val="single" w:sz="4" w:space="0" w:color="auto"/>
              <w:bottom w:val="single" w:sz="4" w:space="0" w:color="000000"/>
              <w:right w:val="nil"/>
            </w:tcBorders>
            <w:tcMar>
              <w:top w:w="15" w:type="dxa"/>
              <w:left w:w="15" w:type="dxa"/>
              <w:bottom w:w="15" w:type="dxa"/>
              <w:right w:w="15" w:type="dxa"/>
            </w:tcMar>
            <w:vAlign w:val="center"/>
          </w:tcPr>
          <w:p w14:paraId="17C9EF85" w14:textId="77777777" w:rsidR="00BA3D85" w:rsidRDefault="00BA3D85">
            <w:pPr>
              <w:jc w:val="center"/>
            </w:pPr>
          </w:p>
        </w:tc>
        <w:tc>
          <w:tcPr>
            <w:tcW w:w="1095"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tcPr>
          <w:p w14:paraId="17C9EF86" w14:textId="77777777" w:rsidR="00BA3D85" w:rsidRDefault="00BA3D85">
            <w:pPr>
              <w:jc w:val="center"/>
              <w:rPr>
                <w:color w:val="000000"/>
              </w:rPr>
            </w:pPr>
          </w:p>
        </w:tc>
        <w:tc>
          <w:tcPr>
            <w:tcW w:w="1232" w:type="dxa"/>
            <w:tcBorders>
              <w:top w:val="single" w:sz="4" w:space="0" w:color="auto"/>
              <w:left w:val="single" w:sz="4" w:space="0" w:color="000000"/>
              <w:bottom w:val="single" w:sz="4" w:space="0" w:color="000000"/>
              <w:right w:val="nil"/>
            </w:tcBorders>
            <w:tcMar>
              <w:top w:w="15" w:type="dxa"/>
              <w:left w:w="15" w:type="dxa"/>
              <w:bottom w:w="15" w:type="dxa"/>
              <w:right w:w="15" w:type="dxa"/>
            </w:tcMar>
            <w:vAlign w:val="center"/>
          </w:tcPr>
          <w:p w14:paraId="17C9EF87" w14:textId="77777777" w:rsidR="00BA3D85" w:rsidRDefault="00BA3D85">
            <w:pPr>
              <w:jc w:val="center"/>
              <w:rPr>
                <w:color w:val="000000"/>
              </w:rPr>
            </w:pPr>
          </w:p>
        </w:tc>
        <w:tc>
          <w:tcPr>
            <w:tcW w:w="1116"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9EF88" w14:textId="77777777" w:rsidR="00BA3D85" w:rsidRDefault="00BA3D85">
            <w:pPr>
              <w:jc w:val="center"/>
            </w:pPr>
          </w:p>
        </w:tc>
      </w:tr>
    </w:tbl>
    <w:p w14:paraId="17C9EF8A" w14:textId="77777777" w:rsidR="00BA3D85" w:rsidRDefault="00BA3D85" w:rsidP="00BA3D85">
      <w:pPr>
        <w:ind w:firstLine="720"/>
        <w:jc w:val="both"/>
        <w:rPr>
          <w:i/>
        </w:rPr>
      </w:pPr>
    </w:p>
    <w:p w14:paraId="17C9EF8B" w14:textId="77777777" w:rsidR="00BA3D85" w:rsidRDefault="00BA3D85" w:rsidP="00BA3D85">
      <w:pPr>
        <w:rPr>
          <w:bCs/>
        </w:rPr>
      </w:pPr>
      <w:r>
        <w:rPr>
          <w:bCs/>
        </w:rPr>
        <w:t>Rodiklių pokyčiai neesminiai.</w:t>
      </w:r>
    </w:p>
    <w:p w14:paraId="17C9EF8C" w14:textId="77777777" w:rsidR="00BA3D85" w:rsidRDefault="00BA3D85" w:rsidP="00BA3D85">
      <w:pPr>
        <w:jc w:val="center"/>
        <w:rPr>
          <w:b/>
          <w:bCs/>
        </w:rPr>
      </w:pPr>
    </w:p>
    <w:p w14:paraId="17C9EF8D" w14:textId="77777777" w:rsidR="00BA3D85" w:rsidRDefault="00BA3D85" w:rsidP="00BA3D85">
      <w:pPr>
        <w:jc w:val="center"/>
        <w:rPr>
          <w:b/>
          <w:bCs/>
        </w:rPr>
      </w:pPr>
    </w:p>
    <w:p w14:paraId="17C9EF8E" w14:textId="77777777" w:rsidR="00BA3D85" w:rsidRDefault="00BA3D85" w:rsidP="00BA3D85">
      <w:pPr>
        <w:tabs>
          <w:tab w:val="left" w:pos="5994"/>
        </w:tabs>
        <w:jc w:val="both"/>
        <w:rPr>
          <w:shd w:val="clear" w:color="auto" w:fill="FFFFFF"/>
        </w:rPr>
      </w:pPr>
    </w:p>
    <w:p w14:paraId="17C9EF8F" w14:textId="77777777" w:rsidR="00BA3D85" w:rsidRDefault="00BA3D85" w:rsidP="00BA3D85">
      <w:pPr>
        <w:tabs>
          <w:tab w:val="left" w:pos="5994"/>
        </w:tabs>
        <w:jc w:val="center"/>
        <w:rPr>
          <w:b/>
        </w:rPr>
      </w:pPr>
      <w:r>
        <w:rPr>
          <w:b/>
        </w:rPr>
        <w:t>2.2. Visuomenės švietimas ir informavimas</w:t>
      </w:r>
    </w:p>
    <w:p w14:paraId="17C9EF90" w14:textId="77777777" w:rsidR="00BA3D85" w:rsidRDefault="00BA3D85" w:rsidP="00BA3D85">
      <w:pPr>
        <w:tabs>
          <w:tab w:val="left" w:pos="993"/>
          <w:tab w:val="left" w:pos="5994"/>
        </w:tabs>
        <w:jc w:val="both"/>
      </w:pPr>
      <w:r>
        <w:t>1. Ikimokyklinio ir mokyklinio amžiaus vaikams edukaciniai pirmos pagalbos teikimo  užsiėmimai -135 vaikams;</w:t>
      </w:r>
    </w:p>
    <w:p w14:paraId="17C9EF91" w14:textId="77777777" w:rsidR="00BA3D85" w:rsidRDefault="00BA3D85" w:rsidP="00BA3D85">
      <w:pPr>
        <w:tabs>
          <w:tab w:val="left" w:pos="993"/>
          <w:tab w:val="left" w:pos="5994"/>
        </w:tabs>
        <w:jc w:val="both"/>
      </w:pPr>
      <w:r>
        <w:t>2. Įvairių įstaigų darbuotojų mokymai  išduodant pažymėjimus - 12 darbuotojų</w:t>
      </w:r>
    </w:p>
    <w:p w14:paraId="17C9EF92" w14:textId="77777777" w:rsidR="00BA3D85" w:rsidRDefault="00BA3D85" w:rsidP="00BA3D85">
      <w:pPr>
        <w:tabs>
          <w:tab w:val="left" w:pos="993"/>
          <w:tab w:val="left" w:pos="5994"/>
        </w:tabs>
        <w:jc w:val="both"/>
      </w:pPr>
      <w:r>
        <w:t xml:space="preserve">Dėl skelbtų karantinų </w:t>
      </w:r>
      <w:r>
        <w:rPr>
          <w:b/>
        </w:rPr>
        <w:t xml:space="preserve"> </w:t>
      </w:r>
      <w:r>
        <w:t>visuomenės švietimas buvo labai apribotas.</w:t>
      </w:r>
    </w:p>
    <w:p w14:paraId="17C9EF93" w14:textId="77777777" w:rsidR="00BA3D85" w:rsidRDefault="00BA3D85" w:rsidP="00BA3D85">
      <w:pPr>
        <w:tabs>
          <w:tab w:val="left" w:pos="993"/>
          <w:tab w:val="left" w:pos="5994"/>
        </w:tabs>
        <w:jc w:val="both"/>
      </w:pPr>
      <w:r>
        <w:t>Publikuoti 8 informaciniai straipsniai apie pirmosios med. pagalbos teikimą bei įstaigos veiklą. Informacija visuomenei taip pat skelbiama įstaigos bei kituose  internetiniuose puslapiuose (visalietuva.lt ,imoniuinfo.lt , ltmedicina.lt , lrvalstybė.lt , lrimones.lt ) , leidinyje „Lietuvos medicina“.</w:t>
      </w:r>
    </w:p>
    <w:p w14:paraId="17C9EF94" w14:textId="77777777" w:rsidR="00BA3D85" w:rsidRDefault="00BA3D85" w:rsidP="00BA3D85">
      <w:pPr>
        <w:tabs>
          <w:tab w:val="left" w:pos="993"/>
          <w:tab w:val="left" w:pos="5994"/>
        </w:tabs>
        <w:ind w:firstLine="709"/>
      </w:pPr>
      <w:r>
        <w:t xml:space="preserve">                        </w:t>
      </w:r>
    </w:p>
    <w:p w14:paraId="17C9EF95" w14:textId="77777777" w:rsidR="00BA3D85" w:rsidRDefault="00BA3D85" w:rsidP="00BA3D85">
      <w:pPr>
        <w:tabs>
          <w:tab w:val="left" w:pos="993"/>
          <w:tab w:val="left" w:pos="5994"/>
        </w:tabs>
        <w:ind w:firstLine="709"/>
      </w:pPr>
      <w:r>
        <w:t xml:space="preserve">                                 </w:t>
      </w:r>
      <w:r>
        <w:rPr>
          <w:b/>
        </w:rPr>
        <w:t>2.3. Pacientų pasitenkinimo teikiamomis paslaugomis lygis</w:t>
      </w:r>
    </w:p>
    <w:p w14:paraId="17C9EF96" w14:textId="77777777" w:rsidR="00BA3D85" w:rsidRDefault="00BA3D85" w:rsidP="00BA3D85">
      <w:pPr>
        <w:tabs>
          <w:tab w:val="left" w:pos="993"/>
        </w:tabs>
        <w:ind w:firstLine="709"/>
        <w:jc w:val="both"/>
      </w:pPr>
    </w:p>
    <w:p w14:paraId="17C9EF97" w14:textId="77777777" w:rsidR="00BA3D85" w:rsidRDefault="00BA3D85" w:rsidP="00BA3D85">
      <w:pPr>
        <w:tabs>
          <w:tab w:val="left" w:pos="993"/>
        </w:tabs>
        <w:jc w:val="both"/>
      </w:pPr>
      <w:r>
        <w:lastRenderedPageBreak/>
        <w:t>2020 m.</w:t>
      </w:r>
      <w:r>
        <w:rPr>
          <w:i/>
        </w:rPr>
        <w:t xml:space="preserve"> </w:t>
      </w:r>
      <w:r>
        <w:t>apklausta 220 pacientų. Paslaugų pasitenkinimo rodiklis 98%.</w:t>
      </w:r>
    </w:p>
    <w:p w14:paraId="17C9EF98" w14:textId="77777777" w:rsidR="00BA3D85" w:rsidRDefault="00BA3D85" w:rsidP="00BA3D85">
      <w:pPr>
        <w:tabs>
          <w:tab w:val="left" w:pos="993"/>
        </w:tabs>
      </w:pPr>
      <w:r>
        <w:t>Gauta 13 padėkų. Už indėlį kovojant su virusu Covid19 keturi įstaigos darbuotojai apdovanoti LR Sveikatos apsaugos ministerijos įsteigtais medaliais.</w:t>
      </w:r>
    </w:p>
    <w:p w14:paraId="17C9EF99" w14:textId="77777777" w:rsidR="00BA3D85" w:rsidRDefault="00BA3D85" w:rsidP="00BA3D85">
      <w:pPr>
        <w:tabs>
          <w:tab w:val="left" w:pos="993"/>
        </w:tabs>
        <w:jc w:val="both"/>
      </w:pPr>
      <w:r>
        <w:t>Gauti 2 skundai; pasitvirtinusių nebuvo.</w:t>
      </w:r>
    </w:p>
    <w:p w14:paraId="17C9EF9A" w14:textId="77777777" w:rsidR="00BA3D85" w:rsidRDefault="00BA3D85" w:rsidP="00BA3D85">
      <w:pPr>
        <w:tabs>
          <w:tab w:val="left" w:pos="993"/>
          <w:tab w:val="left" w:pos="5994"/>
        </w:tabs>
        <w:ind w:firstLine="709"/>
      </w:pPr>
      <w:r>
        <w:rPr>
          <w:b/>
        </w:rPr>
        <w:t xml:space="preserve">                         </w:t>
      </w:r>
    </w:p>
    <w:p w14:paraId="17C9EF9B" w14:textId="77777777" w:rsidR="00BA3D85" w:rsidRDefault="00BA3D85" w:rsidP="00BA3D85">
      <w:pPr>
        <w:tabs>
          <w:tab w:val="left" w:pos="993"/>
          <w:tab w:val="left" w:pos="5994"/>
        </w:tabs>
        <w:ind w:firstLine="709"/>
      </w:pPr>
      <w:r>
        <w:rPr>
          <w:b/>
        </w:rPr>
        <w:t xml:space="preserve">                                 2.4. Kokybės vadybos sistemos tobulinimas</w:t>
      </w:r>
    </w:p>
    <w:p w14:paraId="17C9EF9C" w14:textId="77777777" w:rsidR="00BA3D85" w:rsidRDefault="00BA3D85" w:rsidP="00BA3D85">
      <w:pPr>
        <w:ind w:right="-142"/>
        <w:rPr>
          <w:color w:val="222222"/>
        </w:rPr>
      </w:pPr>
    </w:p>
    <w:p w14:paraId="17C9EF9D" w14:textId="77777777" w:rsidR="00BA3D85" w:rsidRDefault="00BA3D85" w:rsidP="00BA3D85">
      <w:pPr>
        <w:ind w:right="-142"/>
      </w:pPr>
      <w:r>
        <w:rPr>
          <w:color w:val="222222"/>
        </w:rPr>
        <w:t>Įvestos ( atnaujintos)kokybės vadybos procedūros:</w:t>
      </w:r>
    </w:p>
    <w:p w14:paraId="17C9EF9E" w14:textId="77777777" w:rsidR="00BA3D85" w:rsidRDefault="00BA3D85" w:rsidP="00BA3D85">
      <w:pPr>
        <w:ind w:right="-142"/>
      </w:pPr>
      <w:r>
        <w:t>1.Apsaugos priemonių nuo Covid-19 naudojimo tvarka.</w:t>
      </w:r>
    </w:p>
    <w:p w14:paraId="17C9EF9F" w14:textId="77777777" w:rsidR="00BA3D85" w:rsidRDefault="00BA3D85" w:rsidP="00BA3D85">
      <w:pPr>
        <w:ind w:right="-142"/>
      </w:pPr>
      <w:r>
        <w:t>2.Patalpų ir GMP automobilių dezinfekcija automatiniu purkštuvu.</w:t>
      </w:r>
    </w:p>
    <w:p w14:paraId="17C9EFA0" w14:textId="77777777" w:rsidR="00BA3D85" w:rsidRDefault="00BA3D85" w:rsidP="00BA3D85">
      <w:pPr>
        <w:shd w:val="clear" w:color="auto" w:fill="FFFFFF"/>
        <w:tabs>
          <w:tab w:val="left" w:pos="993"/>
        </w:tabs>
        <w:jc w:val="both"/>
        <w:rPr>
          <w:i/>
        </w:rPr>
      </w:pPr>
      <w:r>
        <w:t>3. Įstaigos vidaus medicininio audito darbo reglamentas.</w:t>
      </w:r>
    </w:p>
    <w:p w14:paraId="17C9EFA1" w14:textId="77777777" w:rsidR="00BA3D85" w:rsidRDefault="00BA3D85" w:rsidP="00BA3D85">
      <w:pPr>
        <w:tabs>
          <w:tab w:val="left" w:pos="993"/>
        </w:tabs>
        <w:jc w:val="both"/>
      </w:pPr>
      <w:r>
        <w:t>Atlikti vidinio medicininio audito tyrimai:</w:t>
      </w:r>
    </w:p>
    <w:p w14:paraId="17C9EFA2" w14:textId="77777777" w:rsidR="00BA3D85" w:rsidRDefault="00BA3D85" w:rsidP="00BA3D85">
      <w:pPr>
        <w:tabs>
          <w:tab w:val="left" w:pos="993"/>
        </w:tabs>
        <w:jc w:val="both"/>
      </w:pPr>
      <w:r>
        <w:t xml:space="preserve"> 4 planiniai ir 1 neplaninis tyrimai.</w:t>
      </w:r>
    </w:p>
    <w:p w14:paraId="17C9EFA3" w14:textId="77777777" w:rsidR="00BA3D85" w:rsidRDefault="00BA3D85" w:rsidP="00BA3D85">
      <w:pPr>
        <w:tabs>
          <w:tab w:val="left" w:pos="993"/>
        </w:tabs>
        <w:jc w:val="both"/>
      </w:pPr>
      <w:r>
        <w:t xml:space="preserve"> Planiniai</w:t>
      </w:r>
    </w:p>
    <w:p w14:paraId="17C9EFA4" w14:textId="77777777" w:rsidR="00BA3D85" w:rsidRDefault="00BA3D85" w:rsidP="00BA3D85">
      <w:pPr>
        <w:tabs>
          <w:tab w:val="left" w:pos="993"/>
        </w:tabs>
        <w:jc w:val="both"/>
      </w:pPr>
      <w:r>
        <w:t>1. Apsaugos priemonių išdavimo apskaitos auditas.</w:t>
      </w:r>
    </w:p>
    <w:p w14:paraId="17C9EFA5" w14:textId="77777777" w:rsidR="00BA3D85" w:rsidRDefault="00BA3D85" w:rsidP="00BA3D85">
      <w:pPr>
        <w:tabs>
          <w:tab w:val="left" w:pos="993"/>
        </w:tabs>
        <w:jc w:val="both"/>
      </w:pPr>
      <w:r>
        <w:t>2. Degalų sunaudojimo normatyvų analizė.</w:t>
      </w:r>
    </w:p>
    <w:p w14:paraId="17C9EFA6" w14:textId="77777777" w:rsidR="00BA3D85" w:rsidRDefault="00BA3D85" w:rsidP="00BA3D85">
      <w:pPr>
        <w:tabs>
          <w:tab w:val="left" w:pos="993"/>
        </w:tabs>
        <w:jc w:val="both"/>
      </w:pPr>
      <w:r>
        <w:t>3. Personalo kvalifikacijos kėlimo  tvarka.</w:t>
      </w:r>
    </w:p>
    <w:p w14:paraId="17C9EFA7" w14:textId="77777777" w:rsidR="00BA3D85" w:rsidRDefault="00BA3D85" w:rsidP="00BA3D85">
      <w:pPr>
        <w:tabs>
          <w:tab w:val="left" w:pos="993"/>
        </w:tabs>
        <w:jc w:val="both"/>
      </w:pPr>
      <w:r>
        <w:t>4. Klinikinių mirčių gaivinimo atvejų (15) analizė.</w:t>
      </w:r>
    </w:p>
    <w:p w14:paraId="17C9EFA8" w14:textId="77777777" w:rsidR="00BA3D85" w:rsidRDefault="00BA3D85" w:rsidP="00BA3D85">
      <w:pPr>
        <w:tabs>
          <w:tab w:val="left" w:pos="993"/>
        </w:tabs>
        <w:jc w:val="both"/>
      </w:pPr>
      <w:r>
        <w:t>Esminių trūkumų nenustatyta.</w:t>
      </w:r>
    </w:p>
    <w:p w14:paraId="17C9EFA9" w14:textId="77777777" w:rsidR="00BA3D85" w:rsidRDefault="00BA3D85" w:rsidP="00BA3D85">
      <w:pPr>
        <w:tabs>
          <w:tab w:val="left" w:pos="993"/>
        </w:tabs>
        <w:jc w:val="both"/>
      </w:pPr>
      <w:r>
        <w:t>Neplaninis – teiktų med. pagalbos paslaugų kokybės tyrimas pagal artimųjų skundą. Nepasitvirtino.</w:t>
      </w:r>
    </w:p>
    <w:p w14:paraId="17C9EFAA" w14:textId="77777777" w:rsidR="00BA3D85" w:rsidRDefault="00BA3D85" w:rsidP="00BA3D85">
      <w:pPr>
        <w:tabs>
          <w:tab w:val="left" w:pos="993"/>
        </w:tabs>
        <w:jc w:val="both"/>
        <w:rPr>
          <w:i/>
        </w:rPr>
      </w:pPr>
      <w:r>
        <w:t>Atliktas 1 Valstybinės akreditavimo sveikatos priežiūros veiklai tarnybos neplaninis patikrinimas</w:t>
      </w:r>
      <w:r>
        <w:rPr>
          <w:i/>
        </w:rPr>
        <w:t>.</w:t>
      </w:r>
    </w:p>
    <w:p w14:paraId="17C9EFAB" w14:textId="77777777" w:rsidR="00BA3D85" w:rsidRDefault="00BA3D85" w:rsidP="00BA3D85">
      <w:pPr>
        <w:tabs>
          <w:tab w:val="left" w:pos="993"/>
        </w:tabs>
        <w:jc w:val="both"/>
      </w:pPr>
      <w:r>
        <w:t>Esminių paslaugų teikimo kokybės trūkumų nenustatyta. Pasiūlyta tobulinti pacientų gaivinimo protokolus bei medikams pasirašant dokumentus privalomas asmeninis spaudas.</w:t>
      </w:r>
    </w:p>
    <w:p w14:paraId="17C9EFAC" w14:textId="77777777" w:rsidR="00BA3D85" w:rsidRDefault="00BA3D85" w:rsidP="00BA3D85">
      <w:pPr>
        <w:tabs>
          <w:tab w:val="left" w:pos="993"/>
        </w:tabs>
        <w:jc w:val="both"/>
      </w:pPr>
      <w:r>
        <w:t>Su išvadomis  rytinių konferencijų metu supažindintas kolektyvas. Vyr. gyd. įsakymu nustatyta asmeninio spaudo naudojimo tvarka. Vidaus auditoriui pavesta paruošti patobulintą gaivinimo protokolą. Kitų patikrinimų rezultatai svarstyti administracijos susirinkimuose.</w:t>
      </w:r>
    </w:p>
    <w:p w14:paraId="17C9EFAD" w14:textId="77777777" w:rsidR="00BA3D85" w:rsidRDefault="00BA3D85" w:rsidP="00BA3D85"/>
    <w:p w14:paraId="17C9EFAE" w14:textId="77777777" w:rsidR="00BA3D85" w:rsidRDefault="00BA3D85" w:rsidP="00BA3D85">
      <w:pPr>
        <w:rPr>
          <w:b/>
          <w:bCs/>
          <w:spacing w:val="-1"/>
        </w:rPr>
      </w:pPr>
      <w:r>
        <w:rPr>
          <w:b/>
          <w:bCs/>
          <w:spacing w:val="-1"/>
        </w:rPr>
        <w:br w:type="page"/>
      </w:r>
    </w:p>
    <w:p w14:paraId="17C9EFAF" w14:textId="77777777" w:rsidR="00BA3D85" w:rsidRDefault="00BA3D85" w:rsidP="00BA3D85">
      <w:pPr>
        <w:shd w:val="clear" w:color="auto" w:fill="FFFFFF"/>
        <w:jc w:val="center"/>
        <w:rPr>
          <w:b/>
          <w:bCs/>
          <w:spacing w:val="-1"/>
        </w:rPr>
      </w:pPr>
      <w:r>
        <w:rPr>
          <w:b/>
          <w:bCs/>
          <w:spacing w:val="-1"/>
        </w:rPr>
        <w:t xml:space="preserve">III SKYRIUS </w:t>
      </w:r>
    </w:p>
    <w:p w14:paraId="17C9EFB0" w14:textId="77777777" w:rsidR="00BA3D85" w:rsidRDefault="00BA3D85" w:rsidP="00BA3D85">
      <w:pPr>
        <w:tabs>
          <w:tab w:val="left" w:pos="5994"/>
        </w:tabs>
        <w:jc w:val="center"/>
      </w:pPr>
      <w:r>
        <w:rPr>
          <w:b/>
        </w:rPr>
        <w:t>PERSONALAS IR KVALIFIKACIJOS KĖLIMAS</w:t>
      </w:r>
    </w:p>
    <w:p w14:paraId="17C9EFB1" w14:textId="77777777" w:rsidR="00BA3D85" w:rsidRDefault="00BA3D85" w:rsidP="00BA3D85">
      <w:pPr>
        <w:jc w:val="both"/>
        <w:rPr>
          <w:b/>
          <w:szCs w:val="28"/>
        </w:rPr>
      </w:pPr>
    </w:p>
    <w:p w14:paraId="17C9EFB2" w14:textId="77777777" w:rsidR="00BA3D85" w:rsidRDefault="00BA3D85" w:rsidP="00BA3D85">
      <w:pPr>
        <w:jc w:val="both"/>
        <w:rPr>
          <w:szCs w:val="28"/>
        </w:rPr>
      </w:pPr>
      <w:r>
        <w:rPr>
          <w:szCs w:val="28"/>
        </w:rPr>
        <w:t>2 lentelė</w:t>
      </w:r>
      <w:r>
        <w:rPr>
          <w:lang w:eastAsia="lt-LT"/>
        </w:rPr>
        <w:t>*</w:t>
      </w:r>
      <w:r>
        <w:rPr>
          <w:szCs w:val="28"/>
        </w:rPr>
        <w:t>. Informacija apie įstaigos darbuotojus.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803"/>
        <w:gridCol w:w="1803"/>
        <w:gridCol w:w="1044"/>
        <w:gridCol w:w="1047"/>
        <w:gridCol w:w="1045"/>
        <w:gridCol w:w="928"/>
      </w:tblGrid>
      <w:tr w:rsidR="00BA3D85" w14:paraId="17C9EFB9" w14:textId="77777777" w:rsidTr="00BA3D85">
        <w:trPr>
          <w:trHeight w:val="586"/>
        </w:trPr>
        <w:tc>
          <w:tcPr>
            <w:tcW w:w="1028" w:type="pct"/>
            <w:vMerge w:val="restart"/>
            <w:tcBorders>
              <w:top w:val="single" w:sz="4" w:space="0" w:color="auto"/>
              <w:left w:val="single" w:sz="4" w:space="0" w:color="auto"/>
              <w:bottom w:val="single" w:sz="4" w:space="0" w:color="auto"/>
              <w:right w:val="single" w:sz="4" w:space="0" w:color="auto"/>
            </w:tcBorders>
            <w:hideMark/>
          </w:tcPr>
          <w:p w14:paraId="17C9EFB3" w14:textId="77777777" w:rsidR="00BA3D85" w:rsidRDefault="00BA3D85">
            <w:pPr>
              <w:tabs>
                <w:tab w:val="left" w:pos="3840"/>
              </w:tabs>
              <w:jc w:val="center"/>
              <w:rPr>
                <w:b/>
                <w:lang w:eastAsia="lt-LT"/>
              </w:rPr>
            </w:pPr>
            <w:r>
              <w:rPr>
                <w:b/>
                <w:lang w:eastAsia="lt-LT"/>
              </w:rPr>
              <w:t>Personalas</w:t>
            </w:r>
          </w:p>
        </w:tc>
        <w:tc>
          <w:tcPr>
            <w:tcW w:w="904" w:type="pct"/>
            <w:vMerge w:val="restart"/>
            <w:tcBorders>
              <w:top w:val="single" w:sz="4" w:space="0" w:color="auto"/>
              <w:left w:val="single" w:sz="4" w:space="0" w:color="auto"/>
              <w:bottom w:val="single" w:sz="4" w:space="0" w:color="auto"/>
              <w:right w:val="single" w:sz="4" w:space="0" w:color="auto"/>
            </w:tcBorders>
            <w:hideMark/>
          </w:tcPr>
          <w:p w14:paraId="17C9EFB4" w14:textId="77777777" w:rsidR="00BA3D85" w:rsidRDefault="00BA3D85">
            <w:pPr>
              <w:tabs>
                <w:tab w:val="left" w:pos="3840"/>
              </w:tabs>
              <w:jc w:val="center"/>
              <w:rPr>
                <w:b/>
                <w:lang w:eastAsia="lt-LT"/>
              </w:rPr>
            </w:pPr>
            <w:r>
              <w:rPr>
                <w:b/>
                <w:lang w:eastAsia="lt-LT"/>
              </w:rPr>
              <w:t>2019 m.         (etatai/fiz.asm.)</w:t>
            </w:r>
          </w:p>
        </w:tc>
        <w:tc>
          <w:tcPr>
            <w:tcW w:w="904" w:type="pct"/>
            <w:vMerge w:val="restart"/>
            <w:tcBorders>
              <w:top w:val="single" w:sz="4" w:space="0" w:color="auto"/>
              <w:left w:val="single" w:sz="4" w:space="0" w:color="auto"/>
              <w:bottom w:val="single" w:sz="4" w:space="0" w:color="auto"/>
              <w:right w:val="single" w:sz="4" w:space="0" w:color="auto"/>
            </w:tcBorders>
            <w:hideMark/>
          </w:tcPr>
          <w:p w14:paraId="17C9EFB5" w14:textId="77777777" w:rsidR="00BA3D85" w:rsidRDefault="00BA3D85">
            <w:pPr>
              <w:tabs>
                <w:tab w:val="left" w:pos="3840"/>
              </w:tabs>
              <w:jc w:val="center"/>
              <w:rPr>
                <w:b/>
                <w:lang w:eastAsia="lt-LT"/>
              </w:rPr>
            </w:pPr>
            <w:r>
              <w:rPr>
                <w:b/>
                <w:lang w:eastAsia="lt-LT"/>
              </w:rPr>
              <w:t>2020 m.</w:t>
            </w:r>
          </w:p>
          <w:p w14:paraId="17C9EFB6" w14:textId="77777777" w:rsidR="00BA3D85" w:rsidRDefault="00BA3D85">
            <w:pPr>
              <w:tabs>
                <w:tab w:val="left" w:pos="3840"/>
              </w:tabs>
              <w:jc w:val="center"/>
              <w:rPr>
                <w:b/>
                <w:lang w:eastAsia="lt-LT"/>
              </w:rPr>
            </w:pPr>
            <w:r>
              <w:rPr>
                <w:b/>
                <w:lang w:eastAsia="lt-LT"/>
              </w:rPr>
              <w:t>(etatai/fiz.asm.)</w:t>
            </w:r>
          </w:p>
        </w:tc>
        <w:tc>
          <w:tcPr>
            <w:tcW w:w="2164" w:type="pct"/>
            <w:gridSpan w:val="4"/>
            <w:tcBorders>
              <w:top w:val="single" w:sz="4" w:space="0" w:color="auto"/>
              <w:left w:val="single" w:sz="4" w:space="0" w:color="auto"/>
              <w:bottom w:val="single" w:sz="4" w:space="0" w:color="auto"/>
              <w:right w:val="single" w:sz="4" w:space="0" w:color="auto"/>
            </w:tcBorders>
            <w:hideMark/>
          </w:tcPr>
          <w:p w14:paraId="17C9EFB7" w14:textId="77777777" w:rsidR="00BA3D85" w:rsidRDefault="00BA3D85">
            <w:pPr>
              <w:tabs>
                <w:tab w:val="left" w:pos="3840"/>
              </w:tabs>
              <w:jc w:val="center"/>
              <w:rPr>
                <w:b/>
                <w:lang w:eastAsia="lt-LT"/>
              </w:rPr>
            </w:pPr>
            <w:r>
              <w:rPr>
                <w:b/>
                <w:lang w:eastAsia="lt-LT"/>
              </w:rPr>
              <w:t xml:space="preserve">Vidutinis darbo užmokestis </w:t>
            </w:r>
          </w:p>
          <w:p w14:paraId="17C9EFB8" w14:textId="77777777" w:rsidR="00BA3D85" w:rsidRDefault="00BA3D85">
            <w:pPr>
              <w:tabs>
                <w:tab w:val="left" w:pos="3840"/>
              </w:tabs>
              <w:jc w:val="center"/>
              <w:rPr>
                <w:b/>
                <w:lang w:eastAsia="lt-LT"/>
              </w:rPr>
            </w:pPr>
            <w:r>
              <w:rPr>
                <w:b/>
                <w:lang w:eastAsia="lt-LT"/>
              </w:rPr>
              <w:t>(fiz. asmeniui), Eur</w:t>
            </w:r>
          </w:p>
        </w:tc>
      </w:tr>
      <w:tr w:rsidR="00BA3D85" w14:paraId="17C9EFC1" w14:textId="77777777" w:rsidTr="00BA3D85">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9EFBA" w14:textId="77777777" w:rsidR="00BA3D85" w:rsidRDefault="00BA3D85">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BB" w14:textId="77777777" w:rsidR="00BA3D85" w:rsidRDefault="00BA3D85">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BC" w14:textId="77777777" w:rsidR="00BA3D85" w:rsidRDefault="00BA3D85">
            <w:pPr>
              <w:rPr>
                <w:b/>
                <w:lang w:eastAsia="lt-LT"/>
              </w:rPr>
            </w:pPr>
          </w:p>
        </w:tc>
        <w:tc>
          <w:tcPr>
            <w:tcW w:w="556" w:type="pct"/>
            <w:vMerge w:val="restart"/>
            <w:tcBorders>
              <w:top w:val="single" w:sz="4" w:space="0" w:color="auto"/>
              <w:left w:val="single" w:sz="4" w:space="0" w:color="auto"/>
              <w:bottom w:val="single" w:sz="4" w:space="0" w:color="auto"/>
              <w:right w:val="single" w:sz="4" w:space="0" w:color="auto"/>
            </w:tcBorders>
          </w:tcPr>
          <w:p w14:paraId="17C9EFBD" w14:textId="77777777" w:rsidR="00BA3D85" w:rsidRDefault="00BA3D85">
            <w:pPr>
              <w:tabs>
                <w:tab w:val="left" w:pos="3840"/>
              </w:tabs>
              <w:jc w:val="center"/>
              <w:rPr>
                <w:b/>
                <w:lang w:eastAsia="lt-LT"/>
              </w:rPr>
            </w:pPr>
            <w:r>
              <w:rPr>
                <w:b/>
                <w:lang w:eastAsia="lt-LT"/>
              </w:rPr>
              <w:t>2019 m.</w:t>
            </w:r>
          </w:p>
          <w:p w14:paraId="17C9EFBE" w14:textId="77777777" w:rsidR="00BA3D85" w:rsidRDefault="00BA3D85">
            <w:pPr>
              <w:tabs>
                <w:tab w:val="left" w:pos="3840"/>
              </w:tabs>
              <w:jc w:val="center"/>
              <w:rPr>
                <w:lang w:eastAsia="lt-LT"/>
              </w:rPr>
            </w:pPr>
          </w:p>
        </w:tc>
        <w:tc>
          <w:tcPr>
            <w:tcW w:w="557" w:type="pct"/>
            <w:vMerge w:val="restart"/>
            <w:tcBorders>
              <w:top w:val="single" w:sz="4" w:space="0" w:color="auto"/>
              <w:left w:val="single" w:sz="4" w:space="0" w:color="auto"/>
              <w:bottom w:val="single" w:sz="4" w:space="0" w:color="auto"/>
              <w:right w:val="single" w:sz="4" w:space="0" w:color="auto"/>
            </w:tcBorders>
            <w:hideMark/>
          </w:tcPr>
          <w:p w14:paraId="17C9EFBF" w14:textId="77777777" w:rsidR="00BA3D85" w:rsidRDefault="00BA3D85">
            <w:pPr>
              <w:tabs>
                <w:tab w:val="left" w:pos="3840"/>
              </w:tabs>
              <w:jc w:val="center"/>
              <w:rPr>
                <w:b/>
                <w:lang w:eastAsia="lt-LT"/>
              </w:rPr>
            </w:pPr>
            <w:r>
              <w:rPr>
                <w:b/>
                <w:lang w:eastAsia="lt-LT"/>
              </w:rPr>
              <w:t>2020 m.</w:t>
            </w:r>
          </w:p>
        </w:tc>
        <w:tc>
          <w:tcPr>
            <w:tcW w:w="1051" w:type="pct"/>
            <w:gridSpan w:val="2"/>
            <w:tcBorders>
              <w:top w:val="single" w:sz="4" w:space="0" w:color="auto"/>
              <w:left w:val="single" w:sz="4" w:space="0" w:color="auto"/>
              <w:bottom w:val="single" w:sz="4" w:space="0" w:color="auto"/>
              <w:right w:val="single" w:sz="4" w:space="0" w:color="auto"/>
            </w:tcBorders>
            <w:hideMark/>
          </w:tcPr>
          <w:p w14:paraId="17C9EFC0" w14:textId="77777777" w:rsidR="00BA3D85" w:rsidRDefault="00BA3D85">
            <w:pPr>
              <w:tabs>
                <w:tab w:val="left" w:pos="3840"/>
              </w:tabs>
              <w:jc w:val="center"/>
              <w:rPr>
                <w:b/>
                <w:lang w:eastAsia="lt-LT"/>
              </w:rPr>
            </w:pPr>
            <w:r>
              <w:rPr>
                <w:b/>
                <w:lang w:eastAsia="lt-LT"/>
              </w:rPr>
              <w:t>Pokytis</w:t>
            </w:r>
          </w:p>
        </w:tc>
      </w:tr>
      <w:tr w:rsidR="00BA3D85" w14:paraId="17C9EFC9" w14:textId="77777777" w:rsidTr="00BA3D8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9EFC2" w14:textId="77777777" w:rsidR="00BA3D85" w:rsidRDefault="00BA3D85">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C3" w14:textId="77777777" w:rsidR="00BA3D85" w:rsidRDefault="00BA3D85">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C4" w14:textId="77777777" w:rsidR="00BA3D85" w:rsidRDefault="00BA3D85">
            <w:pPr>
              <w:rPr>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C5" w14:textId="77777777" w:rsidR="00BA3D85" w:rsidRDefault="00BA3D85">
            <w:pPr>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EFC6" w14:textId="77777777" w:rsidR="00BA3D85" w:rsidRDefault="00BA3D85">
            <w:pPr>
              <w:rPr>
                <w:b/>
                <w:lang w:eastAsia="lt-LT"/>
              </w:rPr>
            </w:pPr>
          </w:p>
        </w:tc>
        <w:tc>
          <w:tcPr>
            <w:tcW w:w="556" w:type="pct"/>
            <w:tcBorders>
              <w:top w:val="single" w:sz="4" w:space="0" w:color="auto"/>
              <w:left w:val="single" w:sz="4" w:space="0" w:color="auto"/>
              <w:bottom w:val="single" w:sz="4" w:space="0" w:color="auto"/>
              <w:right w:val="single" w:sz="4" w:space="0" w:color="auto"/>
            </w:tcBorders>
            <w:hideMark/>
          </w:tcPr>
          <w:p w14:paraId="17C9EFC7" w14:textId="77777777" w:rsidR="00BA3D85" w:rsidRDefault="00BA3D85">
            <w:pPr>
              <w:tabs>
                <w:tab w:val="left" w:pos="3840"/>
              </w:tabs>
              <w:jc w:val="center"/>
              <w:rPr>
                <w:b/>
                <w:lang w:eastAsia="lt-LT"/>
              </w:rPr>
            </w:pPr>
            <w:r>
              <w:rPr>
                <w:b/>
                <w:lang w:eastAsia="lt-LT"/>
              </w:rPr>
              <w:t>Eur</w:t>
            </w:r>
          </w:p>
        </w:tc>
        <w:tc>
          <w:tcPr>
            <w:tcW w:w="495" w:type="pct"/>
            <w:tcBorders>
              <w:top w:val="single" w:sz="4" w:space="0" w:color="auto"/>
              <w:left w:val="single" w:sz="4" w:space="0" w:color="auto"/>
              <w:bottom w:val="single" w:sz="4" w:space="0" w:color="auto"/>
              <w:right w:val="single" w:sz="4" w:space="0" w:color="auto"/>
            </w:tcBorders>
            <w:hideMark/>
          </w:tcPr>
          <w:p w14:paraId="17C9EFC8" w14:textId="77777777" w:rsidR="00BA3D85" w:rsidRDefault="00BA3D85">
            <w:pPr>
              <w:tabs>
                <w:tab w:val="left" w:pos="3840"/>
              </w:tabs>
              <w:jc w:val="center"/>
              <w:rPr>
                <w:b/>
                <w:lang w:eastAsia="lt-LT"/>
              </w:rPr>
            </w:pPr>
            <w:r>
              <w:rPr>
                <w:b/>
                <w:lang w:eastAsia="lt-LT"/>
              </w:rPr>
              <w:t>Proc.</w:t>
            </w:r>
          </w:p>
        </w:tc>
      </w:tr>
      <w:tr w:rsidR="00BA3D85" w14:paraId="17C9EFD7" w14:textId="77777777" w:rsidTr="00BA3D85">
        <w:tc>
          <w:tcPr>
            <w:tcW w:w="1028" w:type="pct"/>
            <w:tcBorders>
              <w:top w:val="single" w:sz="4" w:space="0" w:color="auto"/>
              <w:left w:val="single" w:sz="4" w:space="0" w:color="auto"/>
              <w:bottom w:val="single" w:sz="4" w:space="0" w:color="auto"/>
              <w:right w:val="single" w:sz="4" w:space="0" w:color="auto"/>
            </w:tcBorders>
            <w:hideMark/>
          </w:tcPr>
          <w:p w14:paraId="17C9EFCA" w14:textId="77777777" w:rsidR="00BA3D85" w:rsidRDefault="00BA3D85">
            <w:pPr>
              <w:jc w:val="both"/>
              <w:rPr>
                <w:b/>
                <w:lang w:eastAsia="lt-LT"/>
              </w:rPr>
            </w:pPr>
            <w:r>
              <w:rPr>
                <w:b/>
                <w:lang w:eastAsia="lt-LT"/>
              </w:rPr>
              <w:t xml:space="preserve">Bendras įstaigos darbuotojų skaičius, </w:t>
            </w:r>
            <w:r>
              <w:rPr>
                <w:lang w:eastAsia="lt-LT"/>
              </w:rPr>
              <w:t>iš  jų:</w:t>
            </w:r>
          </w:p>
        </w:tc>
        <w:tc>
          <w:tcPr>
            <w:tcW w:w="904" w:type="pct"/>
            <w:tcBorders>
              <w:top w:val="nil"/>
              <w:left w:val="single" w:sz="4" w:space="0" w:color="auto"/>
              <w:bottom w:val="single" w:sz="4" w:space="0" w:color="auto"/>
              <w:right w:val="single" w:sz="4" w:space="0" w:color="auto"/>
            </w:tcBorders>
          </w:tcPr>
          <w:p w14:paraId="17C9EFCB" w14:textId="77777777" w:rsidR="00BA3D85" w:rsidRDefault="00BA3D85">
            <w:pPr>
              <w:jc w:val="center"/>
              <w:rPr>
                <w:lang w:eastAsia="lt-LT"/>
              </w:rPr>
            </w:pPr>
          </w:p>
          <w:p w14:paraId="17C9EFCC" w14:textId="77777777" w:rsidR="00BA3D85" w:rsidRDefault="00BA3D85">
            <w:pPr>
              <w:jc w:val="center"/>
              <w:rPr>
                <w:lang w:eastAsia="lt-LT"/>
              </w:rPr>
            </w:pPr>
            <w:r>
              <w:rPr>
                <w:lang w:eastAsia="lt-LT"/>
              </w:rPr>
              <w:t>157/154</w:t>
            </w:r>
          </w:p>
        </w:tc>
        <w:tc>
          <w:tcPr>
            <w:tcW w:w="904" w:type="pct"/>
            <w:tcBorders>
              <w:top w:val="nil"/>
              <w:left w:val="single" w:sz="4" w:space="0" w:color="auto"/>
              <w:bottom w:val="single" w:sz="4" w:space="0" w:color="auto"/>
              <w:right w:val="single" w:sz="4" w:space="0" w:color="auto"/>
            </w:tcBorders>
          </w:tcPr>
          <w:p w14:paraId="17C9EFCD" w14:textId="77777777" w:rsidR="00BA3D85" w:rsidRDefault="00BA3D85">
            <w:pPr>
              <w:rPr>
                <w:lang w:eastAsia="lt-LT"/>
              </w:rPr>
            </w:pPr>
          </w:p>
          <w:p w14:paraId="17C9EFCE" w14:textId="77777777" w:rsidR="00BA3D85" w:rsidRDefault="00BA3D85">
            <w:pPr>
              <w:rPr>
                <w:lang w:eastAsia="lt-LT"/>
              </w:rPr>
            </w:pPr>
            <w:r>
              <w:rPr>
                <w:lang w:eastAsia="lt-LT"/>
              </w:rPr>
              <w:t xml:space="preserve">   159/150</w:t>
            </w:r>
          </w:p>
        </w:tc>
        <w:tc>
          <w:tcPr>
            <w:tcW w:w="556" w:type="pct"/>
            <w:tcBorders>
              <w:top w:val="nil"/>
              <w:left w:val="single" w:sz="4" w:space="0" w:color="auto"/>
              <w:bottom w:val="single" w:sz="4" w:space="0" w:color="auto"/>
              <w:right w:val="single" w:sz="4" w:space="0" w:color="auto"/>
            </w:tcBorders>
          </w:tcPr>
          <w:p w14:paraId="17C9EFCF" w14:textId="77777777" w:rsidR="00BA3D85" w:rsidRDefault="00BA3D85">
            <w:pPr>
              <w:jc w:val="center"/>
              <w:rPr>
                <w:lang w:eastAsia="lt-LT"/>
              </w:rPr>
            </w:pPr>
          </w:p>
          <w:p w14:paraId="17C9EFD0" w14:textId="77777777" w:rsidR="00BA3D85" w:rsidRDefault="00BA3D85">
            <w:pPr>
              <w:jc w:val="center"/>
              <w:rPr>
                <w:lang w:eastAsia="lt-LT"/>
              </w:rPr>
            </w:pPr>
            <w:r>
              <w:rPr>
                <w:lang w:eastAsia="lt-LT"/>
              </w:rPr>
              <w:t>1633,83</w:t>
            </w:r>
          </w:p>
        </w:tc>
        <w:tc>
          <w:tcPr>
            <w:tcW w:w="557" w:type="pct"/>
            <w:tcBorders>
              <w:top w:val="nil"/>
              <w:left w:val="single" w:sz="4" w:space="0" w:color="auto"/>
              <w:bottom w:val="single" w:sz="4" w:space="0" w:color="auto"/>
              <w:right w:val="single" w:sz="4" w:space="0" w:color="auto"/>
            </w:tcBorders>
          </w:tcPr>
          <w:p w14:paraId="17C9EFD1" w14:textId="77777777" w:rsidR="00BA3D85" w:rsidRDefault="00BA3D85">
            <w:pPr>
              <w:jc w:val="center"/>
              <w:rPr>
                <w:lang w:eastAsia="lt-LT"/>
              </w:rPr>
            </w:pPr>
          </w:p>
          <w:p w14:paraId="17C9EFD2" w14:textId="77777777" w:rsidR="00BA3D85" w:rsidRDefault="00BA3D85">
            <w:pPr>
              <w:jc w:val="center"/>
              <w:rPr>
                <w:lang w:eastAsia="lt-LT"/>
              </w:rPr>
            </w:pPr>
            <w:r>
              <w:rPr>
                <w:lang w:eastAsia="lt-LT"/>
              </w:rPr>
              <w:t>2588,26</w:t>
            </w:r>
          </w:p>
        </w:tc>
        <w:tc>
          <w:tcPr>
            <w:tcW w:w="556" w:type="pct"/>
            <w:tcBorders>
              <w:top w:val="nil"/>
              <w:left w:val="single" w:sz="4" w:space="0" w:color="auto"/>
              <w:bottom w:val="single" w:sz="4" w:space="0" w:color="auto"/>
              <w:right w:val="single" w:sz="4" w:space="0" w:color="auto"/>
            </w:tcBorders>
          </w:tcPr>
          <w:p w14:paraId="17C9EFD3" w14:textId="77777777" w:rsidR="00BA3D85" w:rsidRDefault="00BA3D85">
            <w:pPr>
              <w:jc w:val="center"/>
              <w:rPr>
                <w:lang w:eastAsia="lt-LT"/>
              </w:rPr>
            </w:pPr>
          </w:p>
          <w:p w14:paraId="17C9EFD4" w14:textId="77777777" w:rsidR="00BA3D85" w:rsidRDefault="00BA3D85">
            <w:pPr>
              <w:jc w:val="center"/>
              <w:rPr>
                <w:lang w:eastAsia="lt-LT"/>
              </w:rPr>
            </w:pPr>
            <w:r>
              <w:rPr>
                <w:lang w:eastAsia="lt-LT"/>
              </w:rPr>
              <w:t>954,43</w:t>
            </w:r>
          </w:p>
        </w:tc>
        <w:tc>
          <w:tcPr>
            <w:tcW w:w="495" w:type="pct"/>
            <w:tcBorders>
              <w:top w:val="nil"/>
              <w:left w:val="single" w:sz="4" w:space="0" w:color="auto"/>
              <w:bottom w:val="single" w:sz="4" w:space="0" w:color="auto"/>
              <w:right w:val="single" w:sz="4" w:space="0" w:color="auto"/>
            </w:tcBorders>
          </w:tcPr>
          <w:p w14:paraId="17C9EFD5" w14:textId="77777777" w:rsidR="00BA3D85" w:rsidRDefault="00BA3D85">
            <w:pPr>
              <w:jc w:val="center"/>
              <w:rPr>
                <w:lang w:eastAsia="lt-LT"/>
              </w:rPr>
            </w:pPr>
          </w:p>
          <w:p w14:paraId="17C9EFD6" w14:textId="77777777" w:rsidR="00BA3D85" w:rsidRDefault="00BA3D85">
            <w:pPr>
              <w:jc w:val="center"/>
              <w:rPr>
                <w:lang w:eastAsia="lt-LT"/>
              </w:rPr>
            </w:pPr>
            <w:r>
              <w:rPr>
                <w:lang w:eastAsia="lt-LT"/>
              </w:rPr>
              <w:t>58,4</w:t>
            </w:r>
          </w:p>
        </w:tc>
      </w:tr>
      <w:tr w:rsidR="00BA3D85" w14:paraId="17C9EFDF" w14:textId="77777777" w:rsidTr="00BA3D85">
        <w:trPr>
          <w:trHeight w:val="330"/>
        </w:trPr>
        <w:tc>
          <w:tcPr>
            <w:tcW w:w="1028" w:type="pct"/>
            <w:tcBorders>
              <w:top w:val="single" w:sz="4" w:space="0" w:color="auto"/>
              <w:left w:val="single" w:sz="4" w:space="0" w:color="auto"/>
              <w:bottom w:val="single" w:sz="4" w:space="0" w:color="auto"/>
              <w:right w:val="single" w:sz="4" w:space="0" w:color="auto"/>
            </w:tcBorders>
            <w:hideMark/>
          </w:tcPr>
          <w:p w14:paraId="17C9EFD8" w14:textId="77777777" w:rsidR="00BA3D85" w:rsidRDefault="00BA3D85">
            <w:pPr>
              <w:jc w:val="right"/>
              <w:rPr>
                <w:lang w:eastAsia="lt-LT"/>
              </w:rPr>
            </w:pPr>
            <w:r>
              <w:rPr>
                <w:lang w:eastAsia="lt-LT"/>
              </w:rPr>
              <w:t>gydytojų</w:t>
            </w:r>
          </w:p>
        </w:tc>
        <w:tc>
          <w:tcPr>
            <w:tcW w:w="904" w:type="pct"/>
            <w:tcBorders>
              <w:top w:val="single" w:sz="4" w:space="0" w:color="auto"/>
              <w:left w:val="single" w:sz="4" w:space="0" w:color="auto"/>
              <w:bottom w:val="single" w:sz="4" w:space="0" w:color="auto"/>
              <w:right w:val="single" w:sz="4" w:space="0" w:color="auto"/>
            </w:tcBorders>
            <w:hideMark/>
          </w:tcPr>
          <w:p w14:paraId="17C9EFD9" w14:textId="77777777" w:rsidR="00BA3D85" w:rsidRDefault="00BA3D85">
            <w:pPr>
              <w:jc w:val="center"/>
              <w:rPr>
                <w:lang w:eastAsia="lt-LT"/>
              </w:rPr>
            </w:pPr>
            <w:r>
              <w:rPr>
                <w:lang w:eastAsia="lt-LT"/>
              </w:rPr>
              <w:t>4/4</w:t>
            </w:r>
          </w:p>
        </w:tc>
        <w:tc>
          <w:tcPr>
            <w:tcW w:w="904" w:type="pct"/>
            <w:tcBorders>
              <w:top w:val="single" w:sz="4" w:space="0" w:color="auto"/>
              <w:left w:val="single" w:sz="4" w:space="0" w:color="auto"/>
              <w:bottom w:val="single" w:sz="4" w:space="0" w:color="auto"/>
              <w:right w:val="single" w:sz="4" w:space="0" w:color="auto"/>
            </w:tcBorders>
            <w:hideMark/>
          </w:tcPr>
          <w:p w14:paraId="17C9EFDA" w14:textId="77777777" w:rsidR="00BA3D85" w:rsidRDefault="00BA3D85">
            <w:pPr>
              <w:jc w:val="center"/>
              <w:rPr>
                <w:lang w:eastAsia="lt-LT"/>
              </w:rPr>
            </w:pPr>
            <w:r>
              <w:rPr>
                <w:lang w:eastAsia="lt-LT"/>
              </w:rPr>
              <w:t>4/3</w:t>
            </w:r>
          </w:p>
        </w:tc>
        <w:tc>
          <w:tcPr>
            <w:tcW w:w="556" w:type="pct"/>
            <w:tcBorders>
              <w:top w:val="single" w:sz="4" w:space="0" w:color="auto"/>
              <w:left w:val="single" w:sz="4" w:space="0" w:color="auto"/>
              <w:bottom w:val="single" w:sz="4" w:space="0" w:color="auto"/>
              <w:right w:val="single" w:sz="4" w:space="0" w:color="auto"/>
            </w:tcBorders>
            <w:hideMark/>
          </w:tcPr>
          <w:p w14:paraId="17C9EFDB" w14:textId="77777777" w:rsidR="00BA3D85" w:rsidRDefault="00BA3D85">
            <w:pPr>
              <w:rPr>
                <w:lang w:eastAsia="lt-LT"/>
              </w:rPr>
            </w:pPr>
            <w:r>
              <w:rPr>
                <w:lang w:eastAsia="lt-LT"/>
              </w:rPr>
              <w:t>2100,87</w:t>
            </w:r>
          </w:p>
        </w:tc>
        <w:tc>
          <w:tcPr>
            <w:tcW w:w="557" w:type="pct"/>
            <w:tcBorders>
              <w:top w:val="single" w:sz="4" w:space="0" w:color="auto"/>
              <w:left w:val="single" w:sz="4" w:space="0" w:color="auto"/>
              <w:bottom w:val="single" w:sz="4" w:space="0" w:color="auto"/>
              <w:right w:val="single" w:sz="4" w:space="0" w:color="auto"/>
            </w:tcBorders>
            <w:hideMark/>
          </w:tcPr>
          <w:p w14:paraId="17C9EFDC" w14:textId="77777777" w:rsidR="00BA3D85" w:rsidRDefault="00BA3D85">
            <w:pPr>
              <w:rPr>
                <w:lang w:eastAsia="lt-LT"/>
              </w:rPr>
            </w:pPr>
            <w:r>
              <w:rPr>
                <w:lang w:eastAsia="lt-LT"/>
              </w:rPr>
              <w:t>3854,08</w:t>
            </w:r>
          </w:p>
        </w:tc>
        <w:tc>
          <w:tcPr>
            <w:tcW w:w="556" w:type="pct"/>
            <w:tcBorders>
              <w:top w:val="single" w:sz="4" w:space="0" w:color="auto"/>
              <w:left w:val="single" w:sz="4" w:space="0" w:color="auto"/>
              <w:bottom w:val="single" w:sz="4" w:space="0" w:color="auto"/>
              <w:right w:val="single" w:sz="4" w:space="0" w:color="auto"/>
            </w:tcBorders>
            <w:hideMark/>
          </w:tcPr>
          <w:p w14:paraId="17C9EFDD" w14:textId="77777777" w:rsidR="00BA3D85" w:rsidRDefault="00BA3D85">
            <w:pPr>
              <w:rPr>
                <w:lang w:eastAsia="lt-LT"/>
              </w:rPr>
            </w:pPr>
            <w:r>
              <w:rPr>
                <w:lang w:eastAsia="lt-LT"/>
              </w:rPr>
              <w:t>1753,21</w:t>
            </w:r>
          </w:p>
        </w:tc>
        <w:tc>
          <w:tcPr>
            <w:tcW w:w="495" w:type="pct"/>
            <w:tcBorders>
              <w:top w:val="single" w:sz="4" w:space="0" w:color="auto"/>
              <w:left w:val="single" w:sz="4" w:space="0" w:color="auto"/>
              <w:bottom w:val="single" w:sz="4" w:space="0" w:color="auto"/>
              <w:right w:val="single" w:sz="4" w:space="0" w:color="auto"/>
            </w:tcBorders>
            <w:hideMark/>
          </w:tcPr>
          <w:p w14:paraId="17C9EFDE" w14:textId="77777777" w:rsidR="00BA3D85" w:rsidRDefault="00BA3D85">
            <w:pPr>
              <w:rPr>
                <w:lang w:eastAsia="lt-LT"/>
              </w:rPr>
            </w:pPr>
            <w:r>
              <w:rPr>
                <w:lang w:eastAsia="lt-LT"/>
              </w:rPr>
              <w:t>83,5</w:t>
            </w:r>
          </w:p>
        </w:tc>
      </w:tr>
      <w:tr w:rsidR="00BA3D85" w14:paraId="17C9EFE7" w14:textId="77777777" w:rsidTr="00BA3D85">
        <w:trPr>
          <w:trHeight w:val="363"/>
        </w:trPr>
        <w:tc>
          <w:tcPr>
            <w:tcW w:w="1028" w:type="pct"/>
            <w:tcBorders>
              <w:top w:val="single" w:sz="4" w:space="0" w:color="auto"/>
              <w:left w:val="single" w:sz="4" w:space="0" w:color="auto"/>
              <w:bottom w:val="single" w:sz="4" w:space="0" w:color="auto"/>
              <w:right w:val="single" w:sz="4" w:space="0" w:color="auto"/>
            </w:tcBorders>
            <w:hideMark/>
          </w:tcPr>
          <w:p w14:paraId="17C9EFE0" w14:textId="77777777" w:rsidR="00BA3D85" w:rsidRDefault="00BA3D85">
            <w:pPr>
              <w:jc w:val="right"/>
              <w:rPr>
                <w:lang w:eastAsia="lt-LT"/>
              </w:rPr>
            </w:pPr>
            <w:r>
              <w:rPr>
                <w:lang w:eastAsia="lt-LT"/>
              </w:rPr>
              <w:t>slaugytojų</w:t>
            </w:r>
          </w:p>
        </w:tc>
        <w:tc>
          <w:tcPr>
            <w:tcW w:w="904" w:type="pct"/>
            <w:tcBorders>
              <w:top w:val="single" w:sz="4" w:space="0" w:color="auto"/>
              <w:left w:val="single" w:sz="4" w:space="0" w:color="auto"/>
              <w:bottom w:val="single" w:sz="4" w:space="0" w:color="auto"/>
              <w:right w:val="single" w:sz="4" w:space="0" w:color="auto"/>
            </w:tcBorders>
            <w:hideMark/>
          </w:tcPr>
          <w:p w14:paraId="17C9EFE1" w14:textId="77777777" w:rsidR="00BA3D85" w:rsidRDefault="00BA3D85">
            <w:pPr>
              <w:rPr>
                <w:lang w:eastAsia="lt-LT"/>
              </w:rPr>
            </w:pPr>
            <w:r>
              <w:rPr>
                <w:lang w:eastAsia="lt-LT"/>
              </w:rPr>
              <w:t xml:space="preserve">        79/78</w:t>
            </w:r>
          </w:p>
        </w:tc>
        <w:tc>
          <w:tcPr>
            <w:tcW w:w="904" w:type="pct"/>
            <w:tcBorders>
              <w:top w:val="single" w:sz="4" w:space="0" w:color="auto"/>
              <w:left w:val="single" w:sz="4" w:space="0" w:color="auto"/>
              <w:bottom w:val="single" w:sz="4" w:space="0" w:color="auto"/>
              <w:right w:val="single" w:sz="4" w:space="0" w:color="auto"/>
            </w:tcBorders>
            <w:hideMark/>
          </w:tcPr>
          <w:p w14:paraId="17C9EFE2" w14:textId="77777777" w:rsidR="00BA3D85" w:rsidRDefault="00BA3D85">
            <w:pPr>
              <w:jc w:val="center"/>
              <w:rPr>
                <w:lang w:eastAsia="lt-LT"/>
              </w:rPr>
            </w:pPr>
            <w:r>
              <w:rPr>
                <w:lang w:eastAsia="lt-LT"/>
              </w:rPr>
              <w:t>79/74</w:t>
            </w:r>
          </w:p>
        </w:tc>
        <w:tc>
          <w:tcPr>
            <w:tcW w:w="556" w:type="pct"/>
            <w:tcBorders>
              <w:top w:val="single" w:sz="4" w:space="0" w:color="auto"/>
              <w:left w:val="single" w:sz="4" w:space="0" w:color="auto"/>
              <w:bottom w:val="single" w:sz="4" w:space="0" w:color="auto"/>
              <w:right w:val="single" w:sz="4" w:space="0" w:color="auto"/>
            </w:tcBorders>
            <w:hideMark/>
          </w:tcPr>
          <w:p w14:paraId="17C9EFE3" w14:textId="77777777" w:rsidR="00BA3D85" w:rsidRDefault="00BA3D85">
            <w:pPr>
              <w:rPr>
                <w:lang w:eastAsia="lt-LT"/>
              </w:rPr>
            </w:pPr>
            <w:r>
              <w:rPr>
                <w:lang w:eastAsia="lt-LT"/>
              </w:rPr>
              <w:t>1794,77</w:t>
            </w:r>
          </w:p>
        </w:tc>
        <w:tc>
          <w:tcPr>
            <w:tcW w:w="557" w:type="pct"/>
            <w:tcBorders>
              <w:top w:val="single" w:sz="4" w:space="0" w:color="auto"/>
              <w:left w:val="single" w:sz="4" w:space="0" w:color="auto"/>
              <w:bottom w:val="single" w:sz="4" w:space="0" w:color="auto"/>
              <w:right w:val="single" w:sz="4" w:space="0" w:color="auto"/>
            </w:tcBorders>
            <w:hideMark/>
          </w:tcPr>
          <w:p w14:paraId="17C9EFE4" w14:textId="77777777" w:rsidR="00BA3D85" w:rsidRDefault="00BA3D85">
            <w:pPr>
              <w:rPr>
                <w:lang w:eastAsia="lt-LT"/>
              </w:rPr>
            </w:pPr>
            <w:r>
              <w:rPr>
                <w:lang w:eastAsia="lt-LT"/>
              </w:rPr>
              <w:t>2876,15</w:t>
            </w:r>
          </w:p>
        </w:tc>
        <w:tc>
          <w:tcPr>
            <w:tcW w:w="556" w:type="pct"/>
            <w:tcBorders>
              <w:top w:val="single" w:sz="4" w:space="0" w:color="auto"/>
              <w:left w:val="single" w:sz="4" w:space="0" w:color="auto"/>
              <w:bottom w:val="single" w:sz="4" w:space="0" w:color="auto"/>
              <w:right w:val="single" w:sz="4" w:space="0" w:color="auto"/>
            </w:tcBorders>
            <w:hideMark/>
          </w:tcPr>
          <w:p w14:paraId="17C9EFE5" w14:textId="77777777" w:rsidR="00BA3D85" w:rsidRDefault="00BA3D85">
            <w:pPr>
              <w:rPr>
                <w:lang w:eastAsia="lt-LT"/>
              </w:rPr>
            </w:pPr>
            <w:r>
              <w:rPr>
                <w:lang w:eastAsia="lt-LT"/>
              </w:rPr>
              <w:t>1081,38</w:t>
            </w:r>
          </w:p>
        </w:tc>
        <w:tc>
          <w:tcPr>
            <w:tcW w:w="495" w:type="pct"/>
            <w:tcBorders>
              <w:top w:val="single" w:sz="4" w:space="0" w:color="auto"/>
              <w:left w:val="single" w:sz="4" w:space="0" w:color="auto"/>
              <w:bottom w:val="single" w:sz="4" w:space="0" w:color="auto"/>
              <w:right w:val="single" w:sz="4" w:space="0" w:color="auto"/>
            </w:tcBorders>
            <w:hideMark/>
          </w:tcPr>
          <w:p w14:paraId="17C9EFE6" w14:textId="77777777" w:rsidR="00BA3D85" w:rsidRDefault="00BA3D85">
            <w:pPr>
              <w:rPr>
                <w:lang w:eastAsia="lt-LT"/>
              </w:rPr>
            </w:pPr>
            <w:r>
              <w:rPr>
                <w:lang w:eastAsia="lt-LT"/>
              </w:rPr>
              <w:t>60,3</w:t>
            </w:r>
          </w:p>
        </w:tc>
      </w:tr>
      <w:tr w:rsidR="00BA3D85" w14:paraId="17C9EFF5" w14:textId="77777777" w:rsidTr="00BA3D85">
        <w:tc>
          <w:tcPr>
            <w:tcW w:w="1028" w:type="pct"/>
            <w:tcBorders>
              <w:top w:val="single" w:sz="4" w:space="0" w:color="auto"/>
              <w:left w:val="single" w:sz="4" w:space="0" w:color="auto"/>
              <w:bottom w:val="single" w:sz="4" w:space="0" w:color="auto"/>
              <w:right w:val="single" w:sz="4" w:space="0" w:color="auto"/>
            </w:tcBorders>
            <w:hideMark/>
          </w:tcPr>
          <w:p w14:paraId="17C9EFE8" w14:textId="77777777" w:rsidR="00BA3D85" w:rsidRDefault="00BA3D85">
            <w:pPr>
              <w:jc w:val="right"/>
              <w:rPr>
                <w:lang w:eastAsia="lt-LT"/>
              </w:rPr>
            </w:pPr>
            <w:r>
              <w:rPr>
                <w:lang w:eastAsia="lt-LT"/>
              </w:rPr>
              <w:t>kitų sveikatos priežiūros specialistų</w:t>
            </w:r>
          </w:p>
        </w:tc>
        <w:tc>
          <w:tcPr>
            <w:tcW w:w="904" w:type="pct"/>
            <w:tcBorders>
              <w:top w:val="single" w:sz="4" w:space="0" w:color="auto"/>
              <w:left w:val="single" w:sz="4" w:space="0" w:color="auto"/>
              <w:bottom w:val="single" w:sz="4" w:space="0" w:color="auto"/>
              <w:right w:val="single" w:sz="4" w:space="0" w:color="auto"/>
            </w:tcBorders>
          </w:tcPr>
          <w:p w14:paraId="17C9EFE9" w14:textId="77777777" w:rsidR="00BA3D85" w:rsidRDefault="00BA3D85">
            <w:pPr>
              <w:jc w:val="center"/>
              <w:rPr>
                <w:lang w:eastAsia="lt-LT"/>
              </w:rPr>
            </w:pPr>
          </w:p>
          <w:p w14:paraId="17C9EFEA" w14:textId="77777777" w:rsidR="00BA3D85" w:rsidRDefault="00BA3D85">
            <w:pPr>
              <w:jc w:val="center"/>
              <w:rPr>
                <w:lang w:eastAsia="lt-LT"/>
              </w:rPr>
            </w:pPr>
            <w:r>
              <w:rPr>
                <w:lang w:eastAsia="lt-LT"/>
              </w:rPr>
              <w:t>54/53</w:t>
            </w:r>
          </w:p>
        </w:tc>
        <w:tc>
          <w:tcPr>
            <w:tcW w:w="904" w:type="pct"/>
            <w:tcBorders>
              <w:top w:val="single" w:sz="4" w:space="0" w:color="auto"/>
              <w:left w:val="single" w:sz="4" w:space="0" w:color="auto"/>
              <w:bottom w:val="single" w:sz="4" w:space="0" w:color="auto"/>
              <w:right w:val="single" w:sz="4" w:space="0" w:color="auto"/>
            </w:tcBorders>
          </w:tcPr>
          <w:p w14:paraId="17C9EFEB" w14:textId="77777777" w:rsidR="00BA3D85" w:rsidRDefault="00BA3D85">
            <w:pPr>
              <w:jc w:val="center"/>
              <w:rPr>
                <w:lang w:eastAsia="lt-LT"/>
              </w:rPr>
            </w:pPr>
          </w:p>
          <w:p w14:paraId="17C9EFEC" w14:textId="77777777" w:rsidR="00BA3D85" w:rsidRDefault="00BA3D85">
            <w:pPr>
              <w:jc w:val="center"/>
              <w:rPr>
                <w:lang w:eastAsia="lt-LT"/>
              </w:rPr>
            </w:pPr>
            <w:r>
              <w:rPr>
                <w:lang w:eastAsia="lt-LT"/>
              </w:rPr>
              <w:t>56/53</w:t>
            </w:r>
          </w:p>
        </w:tc>
        <w:tc>
          <w:tcPr>
            <w:tcW w:w="556" w:type="pct"/>
            <w:tcBorders>
              <w:top w:val="single" w:sz="4" w:space="0" w:color="auto"/>
              <w:left w:val="single" w:sz="4" w:space="0" w:color="auto"/>
              <w:bottom w:val="single" w:sz="4" w:space="0" w:color="auto"/>
              <w:right w:val="single" w:sz="4" w:space="0" w:color="auto"/>
            </w:tcBorders>
          </w:tcPr>
          <w:p w14:paraId="17C9EFED" w14:textId="77777777" w:rsidR="00BA3D85" w:rsidRDefault="00BA3D85">
            <w:pPr>
              <w:rPr>
                <w:lang w:eastAsia="lt-LT"/>
              </w:rPr>
            </w:pPr>
          </w:p>
          <w:p w14:paraId="17C9EFEE" w14:textId="77777777" w:rsidR="00BA3D85" w:rsidRDefault="00BA3D85">
            <w:pPr>
              <w:rPr>
                <w:lang w:eastAsia="lt-LT"/>
              </w:rPr>
            </w:pPr>
            <w:r>
              <w:rPr>
                <w:lang w:eastAsia="lt-LT"/>
              </w:rPr>
              <w:t>1449,32</w:t>
            </w:r>
          </w:p>
        </w:tc>
        <w:tc>
          <w:tcPr>
            <w:tcW w:w="557" w:type="pct"/>
            <w:tcBorders>
              <w:top w:val="single" w:sz="4" w:space="0" w:color="auto"/>
              <w:left w:val="single" w:sz="4" w:space="0" w:color="auto"/>
              <w:bottom w:val="single" w:sz="4" w:space="0" w:color="auto"/>
              <w:right w:val="single" w:sz="4" w:space="0" w:color="auto"/>
            </w:tcBorders>
          </w:tcPr>
          <w:p w14:paraId="17C9EFEF" w14:textId="77777777" w:rsidR="00BA3D85" w:rsidRDefault="00BA3D85">
            <w:pPr>
              <w:rPr>
                <w:lang w:eastAsia="lt-LT"/>
              </w:rPr>
            </w:pPr>
          </w:p>
          <w:p w14:paraId="17C9EFF0" w14:textId="77777777" w:rsidR="00BA3D85" w:rsidRDefault="00BA3D85">
            <w:pPr>
              <w:rPr>
                <w:lang w:eastAsia="lt-LT"/>
              </w:rPr>
            </w:pPr>
            <w:r>
              <w:rPr>
                <w:lang w:eastAsia="lt-LT"/>
              </w:rPr>
              <w:t>2335,14</w:t>
            </w:r>
          </w:p>
        </w:tc>
        <w:tc>
          <w:tcPr>
            <w:tcW w:w="556" w:type="pct"/>
            <w:tcBorders>
              <w:top w:val="single" w:sz="4" w:space="0" w:color="auto"/>
              <w:left w:val="single" w:sz="4" w:space="0" w:color="auto"/>
              <w:bottom w:val="single" w:sz="4" w:space="0" w:color="auto"/>
              <w:right w:val="single" w:sz="4" w:space="0" w:color="auto"/>
            </w:tcBorders>
          </w:tcPr>
          <w:p w14:paraId="17C9EFF1" w14:textId="77777777" w:rsidR="00BA3D85" w:rsidRDefault="00BA3D85">
            <w:pPr>
              <w:rPr>
                <w:lang w:eastAsia="lt-LT"/>
              </w:rPr>
            </w:pPr>
          </w:p>
          <w:p w14:paraId="17C9EFF2" w14:textId="77777777" w:rsidR="00BA3D85" w:rsidRDefault="00BA3D85">
            <w:pPr>
              <w:rPr>
                <w:lang w:eastAsia="lt-LT"/>
              </w:rPr>
            </w:pPr>
            <w:r>
              <w:rPr>
                <w:lang w:eastAsia="lt-LT"/>
              </w:rPr>
              <w:t>885,82</w:t>
            </w:r>
          </w:p>
        </w:tc>
        <w:tc>
          <w:tcPr>
            <w:tcW w:w="495" w:type="pct"/>
            <w:tcBorders>
              <w:top w:val="single" w:sz="4" w:space="0" w:color="auto"/>
              <w:left w:val="single" w:sz="4" w:space="0" w:color="auto"/>
              <w:bottom w:val="single" w:sz="4" w:space="0" w:color="auto"/>
              <w:right w:val="single" w:sz="4" w:space="0" w:color="auto"/>
            </w:tcBorders>
          </w:tcPr>
          <w:p w14:paraId="17C9EFF3" w14:textId="77777777" w:rsidR="00BA3D85" w:rsidRDefault="00BA3D85">
            <w:pPr>
              <w:rPr>
                <w:lang w:eastAsia="lt-LT"/>
              </w:rPr>
            </w:pPr>
          </w:p>
          <w:p w14:paraId="17C9EFF4" w14:textId="77777777" w:rsidR="00BA3D85" w:rsidRDefault="00BA3D85">
            <w:pPr>
              <w:rPr>
                <w:lang w:eastAsia="lt-LT"/>
              </w:rPr>
            </w:pPr>
            <w:r>
              <w:rPr>
                <w:lang w:eastAsia="lt-LT"/>
              </w:rPr>
              <w:t>61,1</w:t>
            </w:r>
          </w:p>
        </w:tc>
      </w:tr>
      <w:tr w:rsidR="00BA3D85" w14:paraId="17C9F003" w14:textId="77777777" w:rsidTr="00BA3D85">
        <w:trPr>
          <w:trHeight w:val="274"/>
        </w:trPr>
        <w:tc>
          <w:tcPr>
            <w:tcW w:w="1028" w:type="pct"/>
            <w:tcBorders>
              <w:top w:val="single" w:sz="4" w:space="0" w:color="auto"/>
              <w:left w:val="single" w:sz="4" w:space="0" w:color="auto"/>
              <w:bottom w:val="single" w:sz="4" w:space="0" w:color="auto"/>
              <w:right w:val="single" w:sz="4" w:space="0" w:color="auto"/>
            </w:tcBorders>
            <w:hideMark/>
          </w:tcPr>
          <w:p w14:paraId="17C9EFF6" w14:textId="77777777" w:rsidR="00BA3D85" w:rsidRDefault="00BA3D85">
            <w:pPr>
              <w:jc w:val="right"/>
              <w:rPr>
                <w:lang w:eastAsia="lt-LT"/>
              </w:rPr>
            </w:pPr>
            <w:r>
              <w:t>personalo, nedalyvaujančio teikiant sveikatos priežiūros paslaugas</w:t>
            </w:r>
          </w:p>
        </w:tc>
        <w:tc>
          <w:tcPr>
            <w:tcW w:w="904" w:type="pct"/>
            <w:tcBorders>
              <w:top w:val="single" w:sz="4" w:space="0" w:color="auto"/>
              <w:left w:val="single" w:sz="4" w:space="0" w:color="auto"/>
              <w:bottom w:val="single" w:sz="4" w:space="0" w:color="auto"/>
              <w:right w:val="single" w:sz="4" w:space="0" w:color="auto"/>
            </w:tcBorders>
          </w:tcPr>
          <w:p w14:paraId="17C9EFF7" w14:textId="77777777" w:rsidR="00BA3D85" w:rsidRDefault="00BA3D85">
            <w:pPr>
              <w:jc w:val="center"/>
              <w:rPr>
                <w:lang w:eastAsia="lt-LT"/>
              </w:rPr>
            </w:pPr>
          </w:p>
          <w:p w14:paraId="17C9EFF8" w14:textId="77777777" w:rsidR="00BA3D85" w:rsidRDefault="00BA3D85">
            <w:pPr>
              <w:jc w:val="center"/>
              <w:rPr>
                <w:lang w:eastAsia="lt-LT"/>
              </w:rPr>
            </w:pPr>
            <w:r>
              <w:rPr>
                <w:lang w:eastAsia="lt-LT"/>
              </w:rPr>
              <w:t>19/20</w:t>
            </w:r>
          </w:p>
        </w:tc>
        <w:tc>
          <w:tcPr>
            <w:tcW w:w="904" w:type="pct"/>
            <w:tcBorders>
              <w:top w:val="single" w:sz="4" w:space="0" w:color="auto"/>
              <w:left w:val="single" w:sz="4" w:space="0" w:color="auto"/>
              <w:bottom w:val="single" w:sz="4" w:space="0" w:color="auto"/>
              <w:right w:val="single" w:sz="4" w:space="0" w:color="auto"/>
            </w:tcBorders>
          </w:tcPr>
          <w:p w14:paraId="17C9EFF9" w14:textId="77777777" w:rsidR="00BA3D85" w:rsidRDefault="00BA3D85">
            <w:pPr>
              <w:jc w:val="center"/>
              <w:rPr>
                <w:lang w:eastAsia="lt-LT"/>
              </w:rPr>
            </w:pPr>
          </w:p>
          <w:p w14:paraId="17C9EFFA" w14:textId="77777777" w:rsidR="00BA3D85" w:rsidRDefault="00BA3D85">
            <w:pPr>
              <w:jc w:val="center"/>
              <w:rPr>
                <w:lang w:eastAsia="lt-LT"/>
              </w:rPr>
            </w:pPr>
            <w:r>
              <w:rPr>
                <w:lang w:eastAsia="lt-LT"/>
              </w:rPr>
              <w:t>20/20</w:t>
            </w:r>
          </w:p>
        </w:tc>
        <w:tc>
          <w:tcPr>
            <w:tcW w:w="556" w:type="pct"/>
            <w:tcBorders>
              <w:top w:val="single" w:sz="4" w:space="0" w:color="auto"/>
              <w:left w:val="single" w:sz="4" w:space="0" w:color="auto"/>
              <w:bottom w:val="single" w:sz="4" w:space="0" w:color="auto"/>
              <w:right w:val="single" w:sz="4" w:space="0" w:color="auto"/>
            </w:tcBorders>
          </w:tcPr>
          <w:p w14:paraId="17C9EFFB" w14:textId="77777777" w:rsidR="00BA3D85" w:rsidRDefault="00BA3D85">
            <w:pPr>
              <w:rPr>
                <w:lang w:eastAsia="lt-LT"/>
              </w:rPr>
            </w:pPr>
          </w:p>
          <w:p w14:paraId="17C9EFFC" w14:textId="77777777" w:rsidR="00BA3D85" w:rsidRDefault="00BA3D85">
            <w:pPr>
              <w:rPr>
                <w:lang w:eastAsia="lt-LT"/>
              </w:rPr>
            </w:pPr>
            <w:r>
              <w:rPr>
                <w:lang w:eastAsia="lt-LT"/>
              </w:rPr>
              <w:t>1405,00</w:t>
            </w:r>
          </w:p>
        </w:tc>
        <w:tc>
          <w:tcPr>
            <w:tcW w:w="557" w:type="pct"/>
            <w:tcBorders>
              <w:top w:val="single" w:sz="4" w:space="0" w:color="auto"/>
              <w:left w:val="single" w:sz="4" w:space="0" w:color="auto"/>
              <w:bottom w:val="single" w:sz="4" w:space="0" w:color="auto"/>
              <w:right w:val="single" w:sz="4" w:space="0" w:color="auto"/>
            </w:tcBorders>
          </w:tcPr>
          <w:p w14:paraId="17C9EFFD" w14:textId="77777777" w:rsidR="00BA3D85" w:rsidRDefault="00BA3D85">
            <w:pPr>
              <w:rPr>
                <w:lang w:eastAsia="lt-LT"/>
              </w:rPr>
            </w:pPr>
          </w:p>
          <w:p w14:paraId="17C9EFFE" w14:textId="77777777" w:rsidR="00BA3D85" w:rsidRDefault="00BA3D85">
            <w:pPr>
              <w:rPr>
                <w:lang w:eastAsia="lt-LT"/>
              </w:rPr>
            </w:pPr>
            <w:r>
              <w:rPr>
                <w:lang w:eastAsia="lt-LT"/>
              </w:rPr>
              <w:t>2006,78</w:t>
            </w:r>
          </w:p>
        </w:tc>
        <w:tc>
          <w:tcPr>
            <w:tcW w:w="556" w:type="pct"/>
            <w:tcBorders>
              <w:top w:val="single" w:sz="4" w:space="0" w:color="auto"/>
              <w:left w:val="single" w:sz="4" w:space="0" w:color="auto"/>
              <w:bottom w:val="single" w:sz="4" w:space="0" w:color="auto"/>
              <w:right w:val="single" w:sz="4" w:space="0" w:color="auto"/>
            </w:tcBorders>
          </w:tcPr>
          <w:p w14:paraId="17C9EFFF" w14:textId="77777777" w:rsidR="00BA3D85" w:rsidRDefault="00BA3D85">
            <w:pPr>
              <w:rPr>
                <w:lang w:eastAsia="lt-LT"/>
              </w:rPr>
            </w:pPr>
          </w:p>
          <w:p w14:paraId="17C9F000" w14:textId="77777777" w:rsidR="00BA3D85" w:rsidRDefault="00BA3D85">
            <w:pPr>
              <w:rPr>
                <w:lang w:eastAsia="lt-LT"/>
              </w:rPr>
            </w:pPr>
            <w:r>
              <w:rPr>
                <w:lang w:eastAsia="lt-LT"/>
              </w:rPr>
              <w:t>601,78</w:t>
            </w:r>
          </w:p>
        </w:tc>
        <w:tc>
          <w:tcPr>
            <w:tcW w:w="495" w:type="pct"/>
            <w:tcBorders>
              <w:top w:val="single" w:sz="4" w:space="0" w:color="auto"/>
              <w:left w:val="single" w:sz="4" w:space="0" w:color="auto"/>
              <w:bottom w:val="single" w:sz="4" w:space="0" w:color="auto"/>
              <w:right w:val="single" w:sz="4" w:space="0" w:color="auto"/>
            </w:tcBorders>
          </w:tcPr>
          <w:p w14:paraId="17C9F001" w14:textId="77777777" w:rsidR="00BA3D85" w:rsidRDefault="00BA3D85">
            <w:pPr>
              <w:rPr>
                <w:lang w:eastAsia="lt-LT"/>
              </w:rPr>
            </w:pPr>
          </w:p>
          <w:p w14:paraId="17C9F002" w14:textId="77777777" w:rsidR="00BA3D85" w:rsidRDefault="00BA3D85">
            <w:pPr>
              <w:rPr>
                <w:lang w:eastAsia="lt-LT"/>
              </w:rPr>
            </w:pPr>
            <w:r>
              <w:rPr>
                <w:lang w:eastAsia="lt-LT"/>
              </w:rPr>
              <w:t>42,8</w:t>
            </w:r>
          </w:p>
        </w:tc>
      </w:tr>
    </w:tbl>
    <w:p w14:paraId="17C9F004" w14:textId="77777777" w:rsidR="00BA3D85" w:rsidRDefault="00BA3D85" w:rsidP="00BA3D85">
      <w:pPr>
        <w:jc w:val="both"/>
      </w:pPr>
    </w:p>
    <w:p w14:paraId="17C9F005" w14:textId="77777777" w:rsidR="00BA3D85" w:rsidRDefault="00BA3D85" w:rsidP="00BA3D85">
      <w:pPr>
        <w:jc w:val="both"/>
      </w:pPr>
      <w:r>
        <w:t xml:space="preserve">Darbo užmokesčio dinamika teigiama, akcentuojant gydytojus, slaugytojus , taip pat  vairuotojus, nes jie taip pat dalyvauja skubios pagalbos teikime. Ataskaitiniais metais darbo užmokesčio sąnaudos sudarė 81,3 proc. visų įstaigos pagrindinės veiklos sąnaudų. Nuo 2020 m. balandžio mėn. įstaigos darbuotojams darbo užmokestis kilo 11 proc.  Lietuvoje paskelbto karantino laikotarpiu, t. y. nuo kovo 16d. iki birželio 30d. ir nuo spalio 1d. iki gruodžio 31d. darbuotojams, organizuojantiems  ir teikiantiems asmens sveikatos priežiūros paslaugas pacientams sergantiems koronaviruso infekcija, buvo mokami nuo 60 iki 100 procentų darbo užmokesčio pastoviosios dalies priedai. </w:t>
      </w:r>
    </w:p>
    <w:p w14:paraId="17C9F006" w14:textId="77777777" w:rsidR="00BA3D85" w:rsidRDefault="00BA3D85" w:rsidP="00BA3D85">
      <w:pPr>
        <w:pStyle w:val="Sraopastraipa"/>
        <w:rPr>
          <w:b w:val="0"/>
          <w:lang w:eastAsia="en-US"/>
        </w:rPr>
      </w:pPr>
      <w:r>
        <w:rPr>
          <w:b w:val="0"/>
          <w:lang w:eastAsia="en-US"/>
        </w:rPr>
        <w:t xml:space="preserve">    </w:t>
      </w:r>
    </w:p>
    <w:p w14:paraId="17C9F007" w14:textId="77777777" w:rsidR="00BA3D85" w:rsidRDefault="00BA3D85" w:rsidP="00BA3D85">
      <w:pPr>
        <w:pStyle w:val="Sraopastraipa"/>
        <w:rPr>
          <w:b w:val="0"/>
        </w:rPr>
      </w:pPr>
      <w:r>
        <w:rPr>
          <w:b w:val="0"/>
          <w:lang w:eastAsia="en-US"/>
        </w:rPr>
        <w:t>3 lentelė. Įstaigos</w:t>
      </w:r>
      <w:r>
        <w:rPr>
          <w:b w:val="0"/>
        </w:rPr>
        <w:t xml:space="preserve"> darbuotojų kaita 2020 m. </w:t>
      </w:r>
    </w:p>
    <w:tbl>
      <w:tblPr>
        <w:tblW w:w="0" w:type="auto"/>
        <w:tblInd w:w="-132" w:type="dxa"/>
        <w:tblLayout w:type="fixed"/>
        <w:tblCellMar>
          <w:left w:w="0" w:type="dxa"/>
          <w:right w:w="0" w:type="dxa"/>
        </w:tblCellMar>
        <w:tblLook w:val="04A0" w:firstRow="1" w:lastRow="0" w:firstColumn="1" w:lastColumn="0" w:noHBand="0" w:noVBand="1"/>
      </w:tblPr>
      <w:tblGrid>
        <w:gridCol w:w="4395"/>
        <w:gridCol w:w="2551"/>
        <w:gridCol w:w="3119"/>
      </w:tblGrid>
      <w:tr w:rsidR="00BA3D85" w14:paraId="17C9F00B" w14:textId="77777777" w:rsidTr="00BA3D85">
        <w:tc>
          <w:tcPr>
            <w:tcW w:w="4395" w:type="dxa"/>
            <w:tcBorders>
              <w:top w:val="single" w:sz="8" w:space="0" w:color="000000"/>
              <w:left w:val="single" w:sz="8" w:space="0" w:color="000000"/>
              <w:bottom w:val="single" w:sz="8" w:space="0" w:color="000000"/>
              <w:right w:val="nil"/>
            </w:tcBorders>
            <w:hideMark/>
          </w:tcPr>
          <w:p w14:paraId="17C9F008" w14:textId="77777777" w:rsidR="00BA3D85" w:rsidRDefault="00BA3D85">
            <w:pPr>
              <w:jc w:val="center"/>
              <w:rPr>
                <w:b/>
                <w:bCs/>
              </w:rPr>
            </w:pPr>
            <w:r>
              <w:rPr>
                <w:b/>
                <w:bCs/>
              </w:rPr>
              <w:t>Darbuotojai</w:t>
            </w:r>
          </w:p>
        </w:tc>
        <w:tc>
          <w:tcPr>
            <w:tcW w:w="2551" w:type="dxa"/>
            <w:tcBorders>
              <w:top w:val="single" w:sz="8" w:space="0" w:color="000000"/>
              <w:left w:val="single" w:sz="8" w:space="0" w:color="000000"/>
              <w:bottom w:val="single" w:sz="8" w:space="0" w:color="000000"/>
              <w:right w:val="nil"/>
            </w:tcBorders>
            <w:hideMark/>
          </w:tcPr>
          <w:p w14:paraId="17C9F009" w14:textId="77777777" w:rsidR="00BA3D85" w:rsidRDefault="00BA3D85">
            <w:pPr>
              <w:jc w:val="center"/>
              <w:rPr>
                <w:b/>
                <w:bCs/>
              </w:rPr>
            </w:pPr>
            <w:r>
              <w:rPr>
                <w:b/>
                <w:bCs/>
              </w:rPr>
              <w:t>Priimta (fiz. asm. sk.)</w:t>
            </w:r>
          </w:p>
        </w:tc>
        <w:tc>
          <w:tcPr>
            <w:tcW w:w="3119" w:type="dxa"/>
            <w:tcBorders>
              <w:top w:val="single" w:sz="8" w:space="0" w:color="000000"/>
              <w:left w:val="single" w:sz="8" w:space="0" w:color="000000"/>
              <w:bottom w:val="single" w:sz="8" w:space="0" w:color="000000"/>
              <w:right w:val="single" w:sz="8" w:space="0" w:color="000000"/>
            </w:tcBorders>
            <w:hideMark/>
          </w:tcPr>
          <w:p w14:paraId="17C9F00A" w14:textId="77777777" w:rsidR="00BA3D85" w:rsidRDefault="00BA3D85">
            <w:pPr>
              <w:jc w:val="center"/>
            </w:pPr>
            <w:r>
              <w:rPr>
                <w:b/>
                <w:bCs/>
              </w:rPr>
              <w:t>Atleista (fiz. asm. sk.)</w:t>
            </w:r>
          </w:p>
        </w:tc>
      </w:tr>
      <w:tr w:rsidR="00BA3D85" w14:paraId="17C9F00F" w14:textId="77777777" w:rsidTr="00BA3D85">
        <w:tc>
          <w:tcPr>
            <w:tcW w:w="4395" w:type="dxa"/>
            <w:tcBorders>
              <w:top w:val="nil"/>
              <w:left w:val="single" w:sz="8" w:space="0" w:color="000000"/>
              <w:bottom w:val="single" w:sz="8" w:space="0" w:color="000000"/>
              <w:right w:val="nil"/>
            </w:tcBorders>
            <w:hideMark/>
          </w:tcPr>
          <w:p w14:paraId="17C9F00C" w14:textId="77777777" w:rsidR="00BA3D85" w:rsidRDefault="00BA3D85">
            <w:r>
              <w:t>Gydytojai</w:t>
            </w:r>
          </w:p>
        </w:tc>
        <w:tc>
          <w:tcPr>
            <w:tcW w:w="2551" w:type="dxa"/>
            <w:tcBorders>
              <w:top w:val="nil"/>
              <w:left w:val="single" w:sz="8" w:space="0" w:color="000000"/>
              <w:bottom w:val="single" w:sz="8" w:space="0" w:color="000000"/>
              <w:right w:val="nil"/>
            </w:tcBorders>
            <w:hideMark/>
          </w:tcPr>
          <w:p w14:paraId="17C9F00D" w14:textId="77777777" w:rsidR="00BA3D85" w:rsidRDefault="00BA3D85">
            <w:pPr>
              <w:jc w:val="center"/>
            </w:pPr>
            <w:r>
              <w:t>-</w:t>
            </w:r>
          </w:p>
        </w:tc>
        <w:tc>
          <w:tcPr>
            <w:tcW w:w="3119" w:type="dxa"/>
            <w:tcBorders>
              <w:top w:val="nil"/>
              <w:left w:val="single" w:sz="8" w:space="0" w:color="000000"/>
              <w:bottom w:val="single" w:sz="8" w:space="0" w:color="000000"/>
              <w:right w:val="single" w:sz="8" w:space="0" w:color="000000"/>
            </w:tcBorders>
            <w:hideMark/>
          </w:tcPr>
          <w:p w14:paraId="17C9F00E" w14:textId="77777777" w:rsidR="00BA3D85" w:rsidRDefault="00BA3D85">
            <w:pPr>
              <w:jc w:val="center"/>
            </w:pPr>
            <w:r>
              <w:t>1</w:t>
            </w:r>
          </w:p>
        </w:tc>
      </w:tr>
      <w:tr w:rsidR="00BA3D85" w14:paraId="17C9F013" w14:textId="77777777" w:rsidTr="00BA3D85">
        <w:trPr>
          <w:trHeight w:val="302"/>
        </w:trPr>
        <w:tc>
          <w:tcPr>
            <w:tcW w:w="4395" w:type="dxa"/>
            <w:tcBorders>
              <w:top w:val="nil"/>
              <w:left w:val="single" w:sz="8" w:space="0" w:color="000000"/>
              <w:bottom w:val="single" w:sz="8" w:space="0" w:color="000000"/>
              <w:right w:val="nil"/>
            </w:tcBorders>
            <w:hideMark/>
          </w:tcPr>
          <w:p w14:paraId="17C9F010" w14:textId="77777777" w:rsidR="00BA3D85" w:rsidRDefault="00BA3D85">
            <w:r>
              <w:t>Slaugos personalas</w:t>
            </w:r>
          </w:p>
        </w:tc>
        <w:tc>
          <w:tcPr>
            <w:tcW w:w="2551" w:type="dxa"/>
            <w:tcBorders>
              <w:top w:val="nil"/>
              <w:left w:val="single" w:sz="8" w:space="0" w:color="000000"/>
              <w:bottom w:val="single" w:sz="8" w:space="0" w:color="000000"/>
              <w:right w:val="nil"/>
            </w:tcBorders>
            <w:hideMark/>
          </w:tcPr>
          <w:p w14:paraId="17C9F011" w14:textId="77777777" w:rsidR="00BA3D85" w:rsidRDefault="00BA3D85">
            <w:r>
              <w:t xml:space="preserve">                      4</w:t>
            </w:r>
          </w:p>
        </w:tc>
        <w:tc>
          <w:tcPr>
            <w:tcW w:w="3119" w:type="dxa"/>
            <w:tcBorders>
              <w:top w:val="nil"/>
              <w:left w:val="single" w:sz="8" w:space="0" w:color="000000"/>
              <w:bottom w:val="single" w:sz="8" w:space="0" w:color="000000"/>
              <w:right w:val="single" w:sz="8" w:space="0" w:color="000000"/>
            </w:tcBorders>
            <w:hideMark/>
          </w:tcPr>
          <w:p w14:paraId="17C9F012" w14:textId="77777777" w:rsidR="00BA3D85" w:rsidRDefault="00BA3D85">
            <w:r>
              <w:t xml:space="preserve">                             8</w:t>
            </w:r>
          </w:p>
        </w:tc>
      </w:tr>
      <w:tr w:rsidR="00BA3D85" w14:paraId="17C9F017" w14:textId="77777777" w:rsidTr="00BA3D85">
        <w:trPr>
          <w:trHeight w:val="302"/>
        </w:trPr>
        <w:tc>
          <w:tcPr>
            <w:tcW w:w="4395" w:type="dxa"/>
            <w:tcBorders>
              <w:top w:val="nil"/>
              <w:left w:val="single" w:sz="8" w:space="0" w:color="000000"/>
              <w:bottom w:val="single" w:sz="8" w:space="0" w:color="000000"/>
              <w:right w:val="nil"/>
            </w:tcBorders>
            <w:hideMark/>
          </w:tcPr>
          <w:p w14:paraId="17C9F014" w14:textId="77777777" w:rsidR="00BA3D85" w:rsidRDefault="00BA3D85">
            <w:r>
              <w:t>Kiti sveikatos priežiūros specialistai</w:t>
            </w:r>
          </w:p>
        </w:tc>
        <w:tc>
          <w:tcPr>
            <w:tcW w:w="2551" w:type="dxa"/>
            <w:tcBorders>
              <w:top w:val="nil"/>
              <w:left w:val="single" w:sz="8" w:space="0" w:color="000000"/>
              <w:bottom w:val="single" w:sz="8" w:space="0" w:color="000000"/>
              <w:right w:val="nil"/>
            </w:tcBorders>
            <w:hideMark/>
          </w:tcPr>
          <w:p w14:paraId="17C9F015" w14:textId="77777777" w:rsidR="00BA3D85" w:rsidRDefault="00BA3D85">
            <w:r>
              <w:t xml:space="preserve">                      3</w:t>
            </w:r>
          </w:p>
        </w:tc>
        <w:tc>
          <w:tcPr>
            <w:tcW w:w="3119" w:type="dxa"/>
            <w:tcBorders>
              <w:top w:val="nil"/>
              <w:left w:val="single" w:sz="8" w:space="0" w:color="000000"/>
              <w:bottom w:val="single" w:sz="8" w:space="0" w:color="000000"/>
              <w:right w:val="single" w:sz="8" w:space="0" w:color="000000"/>
            </w:tcBorders>
            <w:hideMark/>
          </w:tcPr>
          <w:p w14:paraId="17C9F016" w14:textId="77777777" w:rsidR="00BA3D85" w:rsidRDefault="00BA3D85">
            <w:r>
              <w:t xml:space="preserve">                              3</w:t>
            </w:r>
          </w:p>
        </w:tc>
      </w:tr>
      <w:tr w:rsidR="00BA3D85" w14:paraId="17C9F01B" w14:textId="77777777" w:rsidTr="00BA3D85">
        <w:tc>
          <w:tcPr>
            <w:tcW w:w="4395" w:type="dxa"/>
            <w:tcBorders>
              <w:top w:val="nil"/>
              <w:left w:val="single" w:sz="8" w:space="0" w:color="000000"/>
              <w:bottom w:val="single" w:sz="8" w:space="0" w:color="000000"/>
              <w:right w:val="nil"/>
            </w:tcBorders>
            <w:hideMark/>
          </w:tcPr>
          <w:p w14:paraId="17C9F018" w14:textId="77777777" w:rsidR="00BA3D85" w:rsidRDefault="00BA3D85">
            <w:r>
              <w:t>Personalas, nedalyvaujantis teikiant sveikatos priežiūros paslaugas</w:t>
            </w:r>
          </w:p>
        </w:tc>
        <w:tc>
          <w:tcPr>
            <w:tcW w:w="2551" w:type="dxa"/>
            <w:tcBorders>
              <w:top w:val="nil"/>
              <w:left w:val="single" w:sz="8" w:space="0" w:color="000000"/>
              <w:bottom w:val="single" w:sz="8" w:space="0" w:color="000000"/>
              <w:right w:val="nil"/>
            </w:tcBorders>
            <w:hideMark/>
          </w:tcPr>
          <w:p w14:paraId="17C9F019" w14:textId="77777777" w:rsidR="00BA3D85" w:rsidRDefault="00BA3D85">
            <w:pPr>
              <w:jc w:val="center"/>
            </w:pPr>
            <w:r>
              <w:t xml:space="preserve">  -  </w:t>
            </w:r>
          </w:p>
        </w:tc>
        <w:tc>
          <w:tcPr>
            <w:tcW w:w="3119" w:type="dxa"/>
            <w:tcBorders>
              <w:top w:val="nil"/>
              <w:left w:val="single" w:sz="8" w:space="0" w:color="000000"/>
              <w:bottom w:val="single" w:sz="8" w:space="0" w:color="000000"/>
              <w:right w:val="single" w:sz="8" w:space="0" w:color="000000"/>
            </w:tcBorders>
            <w:hideMark/>
          </w:tcPr>
          <w:p w14:paraId="17C9F01A" w14:textId="77777777" w:rsidR="00BA3D85" w:rsidRDefault="00BA3D85">
            <w:pPr>
              <w:jc w:val="center"/>
            </w:pPr>
            <w:r>
              <w:t>-</w:t>
            </w:r>
          </w:p>
        </w:tc>
      </w:tr>
    </w:tbl>
    <w:p w14:paraId="17C9F01C" w14:textId="77777777" w:rsidR="00BA3D85" w:rsidRDefault="00BA3D85" w:rsidP="00BA3D85">
      <w:pPr>
        <w:ind w:firstLine="720"/>
        <w:jc w:val="both"/>
      </w:pPr>
    </w:p>
    <w:p w14:paraId="17C9F01D" w14:textId="77777777" w:rsidR="00BA3D85" w:rsidRDefault="00BA3D85" w:rsidP="00BA3D85">
      <w:pPr>
        <w:tabs>
          <w:tab w:val="left" w:pos="5994"/>
        </w:tabs>
        <w:jc w:val="both"/>
      </w:pPr>
      <w:r>
        <w:t>Etatų neužimtumas neesminis.</w:t>
      </w:r>
    </w:p>
    <w:p w14:paraId="17C9F01E" w14:textId="77777777" w:rsidR="00BA3D85" w:rsidRDefault="00BA3D85" w:rsidP="00BA3D85">
      <w:pPr>
        <w:tabs>
          <w:tab w:val="left" w:pos="5994"/>
        </w:tabs>
        <w:jc w:val="both"/>
      </w:pPr>
      <w:r>
        <w:t>2020 m. kvalifikaciją kursuose kėlė 5 medicinos specialistai , viso 73 valandas</w:t>
      </w:r>
    </w:p>
    <w:p w14:paraId="17C9F01F" w14:textId="77777777" w:rsidR="00BA3D85" w:rsidRDefault="00BA3D85" w:rsidP="00BA3D85">
      <w:pPr>
        <w:jc w:val="both"/>
        <w:rPr>
          <w:shd w:val="clear" w:color="auto" w:fill="FFFFFF"/>
        </w:rPr>
      </w:pPr>
      <w:r>
        <w:rPr>
          <w:shd w:val="clear" w:color="auto" w:fill="FFFFFF"/>
        </w:rPr>
        <w:t>ir 5 administracijos darbuotojų- 56 val.</w:t>
      </w:r>
    </w:p>
    <w:p w14:paraId="17C9F020" w14:textId="77777777" w:rsidR="00BA3D85" w:rsidRDefault="00BA3D85" w:rsidP="00BA3D85">
      <w:pPr>
        <w:jc w:val="both"/>
        <w:rPr>
          <w:shd w:val="clear" w:color="auto" w:fill="FFFFFF"/>
        </w:rPr>
      </w:pPr>
      <w:r>
        <w:rPr>
          <w:shd w:val="clear" w:color="auto" w:fill="FFFFFF"/>
        </w:rPr>
        <w:t>Kvalifikacijos kėlimo mastai apriboti dėl Covid19  pandemijos.</w:t>
      </w:r>
    </w:p>
    <w:p w14:paraId="17C9F021" w14:textId="77777777" w:rsidR="00BA3D85" w:rsidRDefault="00BA3D85" w:rsidP="00BA3D85">
      <w:pPr>
        <w:shd w:val="clear" w:color="auto" w:fill="FFFFFF"/>
        <w:jc w:val="center"/>
        <w:rPr>
          <w:b/>
        </w:rPr>
      </w:pPr>
    </w:p>
    <w:p w14:paraId="17C9F022" w14:textId="77777777" w:rsidR="00BA3D85" w:rsidRDefault="00BA3D85" w:rsidP="00BA3D85">
      <w:pPr>
        <w:rPr>
          <w:b/>
        </w:rPr>
      </w:pPr>
      <w:r>
        <w:rPr>
          <w:b/>
        </w:rPr>
        <w:br w:type="page"/>
      </w:r>
    </w:p>
    <w:p w14:paraId="17C9F023" w14:textId="77777777" w:rsidR="00BA3D85" w:rsidRDefault="00BA3D85" w:rsidP="00BA3D85">
      <w:pPr>
        <w:shd w:val="clear" w:color="auto" w:fill="FFFFFF"/>
        <w:jc w:val="center"/>
        <w:rPr>
          <w:b/>
          <w:bCs/>
          <w:spacing w:val="-1"/>
        </w:rPr>
      </w:pPr>
      <w:r>
        <w:rPr>
          <w:b/>
        </w:rPr>
        <w:t xml:space="preserve">IV </w:t>
      </w:r>
      <w:r>
        <w:rPr>
          <w:b/>
          <w:bCs/>
          <w:spacing w:val="-1"/>
        </w:rPr>
        <w:t xml:space="preserve">SKYRIUS </w:t>
      </w:r>
    </w:p>
    <w:p w14:paraId="17C9F024" w14:textId="77777777" w:rsidR="00BA3D85" w:rsidRDefault="00BA3D85" w:rsidP="00BA3D85">
      <w:pPr>
        <w:jc w:val="center"/>
      </w:pPr>
      <w:r>
        <w:rPr>
          <w:b/>
        </w:rPr>
        <w:t xml:space="preserve"> INFORMACINIŲ TECHNOLOGIJŲ IR INFRASTRUKTŪROS PLĖTRA</w:t>
      </w:r>
    </w:p>
    <w:p w14:paraId="17C9F025" w14:textId="77777777" w:rsidR="00BA3D85" w:rsidRDefault="00BA3D85" w:rsidP="00BA3D85">
      <w:pPr>
        <w:jc w:val="both"/>
      </w:pPr>
    </w:p>
    <w:p w14:paraId="17C9F026" w14:textId="77777777" w:rsidR="00BA3D85" w:rsidRDefault="00BA3D85" w:rsidP="00BA3D85">
      <w:pPr>
        <w:jc w:val="center"/>
        <w:rPr>
          <w:b/>
        </w:rPr>
      </w:pPr>
      <w:r>
        <w:rPr>
          <w:b/>
        </w:rPr>
        <w:t>4.1. Informacinių technologijų vystymas</w:t>
      </w:r>
    </w:p>
    <w:p w14:paraId="17C9F027" w14:textId="77777777" w:rsidR="00BA3D85" w:rsidRDefault="00BA3D85" w:rsidP="00BA3D85">
      <w:pPr>
        <w:tabs>
          <w:tab w:val="left" w:pos="7680"/>
        </w:tabs>
        <w:jc w:val="both"/>
      </w:pPr>
      <w:r>
        <w:rPr>
          <w:b/>
        </w:rPr>
        <w:tab/>
      </w:r>
    </w:p>
    <w:p w14:paraId="17C9F028" w14:textId="77777777" w:rsidR="00BA3D85" w:rsidRDefault="00BA3D85" w:rsidP="00BA3D85">
      <w:pPr>
        <w:ind w:firstLine="720"/>
        <w:jc w:val="both"/>
      </w:pPr>
      <w:r>
        <w:t>Išankstinės pacientų registracijos IS įstaiga nedalyvauja , nes nevykdo išvardintų procedūrų. Interneto svetainė pastoviai atnaujinama pagal reikalavimus. Įstaigoje 2013 m įkurta centrinė apskrities dispečerinė ir patvirtinta jos informacinė sistema. Apskrities dispečerinė valdo visas Klaipėdos apskrities GMP brigadas. Turi galimybę palaikyti ryšį ir perimti funkcijas kitų šalies dispečerinių ( Vilniaus , Kauno , Šiaulių ). Dispečerinės informacinė sistema pastoviai atnaujinama. Patobulinta dispečerinės pokalbių valdymo programinė įranga. Išplėstas įstaigos kompiuterinis tinklas. Patobulinta kvalifikacijos kėlimo kompiuterinė įranga. Įsigyta kompiuterinės įrangos už 2545 Eur.</w:t>
      </w:r>
    </w:p>
    <w:p w14:paraId="17C9F029" w14:textId="77777777" w:rsidR="00BA3D85" w:rsidRDefault="00BA3D85" w:rsidP="00BA3D85">
      <w:pPr>
        <w:ind w:firstLine="720"/>
        <w:jc w:val="both"/>
        <w:rPr>
          <w:i/>
        </w:rPr>
      </w:pPr>
      <w:r>
        <w:rPr>
          <w:i/>
        </w:rPr>
        <w:t xml:space="preserve">         </w:t>
      </w:r>
    </w:p>
    <w:p w14:paraId="17C9F02A" w14:textId="77777777" w:rsidR="00BA3D85" w:rsidRDefault="00BA3D85" w:rsidP="00BA3D85">
      <w:pPr>
        <w:jc w:val="center"/>
        <w:rPr>
          <w:b/>
        </w:rPr>
      </w:pPr>
      <w:r>
        <w:rPr>
          <w:b/>
        </w:rPr>
        <w:t>4.2. Infrastruktūros ir medicininės įrangos atnaujinimas</w:t>
      </w:r>
    </w:p>
    <w:p w14:paraId="17C9F02B" w14:textId="77777777" w:rsidR="00BA3D85" w:rsidRDefault="00BA3D85" w:rsidP="00BA3D85">
      <w:pPr>
        <w:ind w:firstLine="720"/>
        <w:jc w:val="both"/>
        <w:rPr>
          <w:b/>
        </w:rPr>
      </w:pPr>
    </w:p>
    <w:p w14:paraId="17C9F02C" w14:textId="77777777" w:rsidR="00BA3D85" w:rsidRDefault="00BA3D85" w:rsidP="00BA3D85">
      <w:pPr>
        <w:ind w:firstLine="720"/>
        <w:jc w:val="both"/>
      </w:pPr>
      <w:r>
        <w:t>2020 m.</w:t>
      </w:r>
      <w:r>
        <w:rPr>
          <w:i/>
        </w:rPr>
        <w:t xml:space="preserve"> </w:t>
      </w:r>
      <w:r>
        <w:t>įsigyti 4 nauji GMP automobiliai su bazine įranga už 419.423 Eur. Atlikti pastato vidaus ir išorės remonto darbai: pastato remontas , dažymo ir santechnikos darbai, pastato fasado dažymas , lietvamzdžių keitimas už 25.400 Eur.  Viso infrastruktūros atnaujinimui skirta virš 446.778 Eur.</w:t>
      </w:r>
    </w:p>
    <w:p w14:paraId="17C9F02D" w14:textId="77777777" w:rsidR="00BA3D85" w:rsidRDefault="00BA3D85" w:rsidP="00BA3D85">
      <w:pPr>
        <w:tabs>
          <w:tab w:val="left" w:pos="5994"/>
        </w:tabs>
        <w:ind w:firstLine="720"/>
        <w:jc w:val="both"/>
      </w:pPr>
      <w:r>
        <w:t xml:space="preserve">  Medicininės įrangos buvo nupirkta: Defibriliatoriai Lifepak 15 – 4 vnt.,  1 vnt. automobilio neštuvai transportavimui, krūtinės paspaudėjai Lucas3  - 5 vnt.,  dirbtinės plaučių ventiliacijos aparatai – 5 vnt. ir  12 vnt. elektrokardiografų, aparatas purškiamai dezinfekcijai ( patalpoms ir automobiliams).  Viso už 287.000 Eur.</w:t>
      </w:r>
    </w:p>
    <w:p w14:paraId="17C9F02E" w14:textId="77777777" w:rsidR="00BA3D85" w:rsidRDefault="00BA3D85" w:rsidP="00BA3D85"/>
    <w:p w14:paraId="17C9F02F" w14:textId="77777777" w:rsidR="00BA3D85" w:rsidRDefault="00BA3D85" w:rsidP="00BA3D85">
      <w:pPr>
        <w:shd w:val="clear" w:color="auto" w:fill="FFFFFF"/>
        <w:jc w:val="center"/>
        <w:rPr>
          <w:b/>
          <w:bCs/>
          <w:spacing w:val="-1"/>
        </w:rPr>
      </w:pPr>
      <w:r>
        <w:rPr>
          <w:b/>
          <w:bCs/>
        </w:rPr>
        <w:t>V</w:t>
      </w:r>
      <w:r>
        <w:rPr>
          <w:b/>
          <w:bCs/>
          <w:spacing w:val="-1"/>
        </w:rPr>
        <w:t xml:space="preserve"> SKYRIUS </w:t>
      </w:r>
    </w:p>
    <w:p w14:paraId="17C9F030" w14:textId="77777777" w:rsidR="00BA3D85" w:rsidRDefault="00BA3D85" w:rsidP="00BA3D85">
      <w:pPr>
        <w:tabs>
          <w:tab w:val="left" w:pos="5994"/>
        </w:tabs>
        <w:jc w:val="center"/>
        <w:rPr>
          <w:shd w:val="clear" w:color="auto" w:fill="00FF00"/>
        </w:rPr>
      </w:pPr>
      <w:r>
        <w:rPr>
          <w:b/>
          <w:bCs/>
        </w:rPr>
        <w:t>FINANSINĖ INFORMACIJA</w:t>
      </w:r>
    </w:p>
    <w:p w14:paraId="17C9F031" w14:textId="77777777" w:rsidR="00BA3D85" w:rsidRDefault="00BA3D85" w:rsidP="00BA3D85">
      <w:pPr>
        <w:tabs>
          <w:tab w:val="left" w:pos="5994"/>
        </w:tabs>
        <w:jc w:val="both"/>
        <w:rPr>
          <w:shd w:val="clear" w:color="auto" w:fill="00FF00"/>
        </w:rPr>
      </w:pPr>
    </w:p>
    <w:p w14:paraId="17C9F032" w14:textId="77777777" w:rsidR="00BA3D85" w:rsidRDefault="00BA3D85" w:rsidP="00BA3D85">
      <w:pPr>
        <w:tabs>
          <w:tab w:val="left" w:pos="5994"/>
        </w:tabs>
        <w:jc w:val="center"/>
        <w:rPr>
          <w:b/>
          <w:bCs/>
        </w:rPr>
      </w:pPr>
      <w:r>
        <w:rPr>
          <w:b/>
          <w:bCs/>
        </w:rPr>
        <w:t>5.1. Įstaigos pajamos pagal šaltinius ir jų panaudojimas pagal išlaidų rūšis</w:t>
      </w:r>
    </w:p>
    <w:p w14:paraId="17C9F033" w14:textId="77777777" w:rsidR="00BA3D85" w:rsidRDefault="00BA3D85" w:rsidP="00BA3D85">
      <w:pPr>
        <w:tabs>
          <w:tab w:val="left" w:pos="5994"/>
        </w:tabs>
        <w:jc w:val="center"/>
        <w:rPr>
          <w:b/>
          <w:bCs/>
        </w:rPr>
      </w:pPr>
    </w:p>
    <w:p w14:paraId="17C9F034" w14:textId="77777777" w:rsidR="00BA3D85" w:rsidRDefault="00BA3D85" w:rsidP="00BA3D85">
      <w:pPr>
        <w:tabs>
          <w:tab w:val="left" w:pos="5994"/>
        </w:tabs>
        <w:ind w:left="-142"/>
        <w:jc w:val="both"/>
        <w:rPr>
          <w:bCs/>
        </w:rPr>
      </w:pPr>
      <w:r>
        <w:rPr>
          <w:bCs/>
        </w:rPr>
        <w:t xml:space="preserve">   4 lentelė. Įstaigos pajamos pagal šaltinius ir jų panaudojimas pagal išlaidų rūšis.</w:t>
      </w:r>
    </w:p>
    <w:tbl>
      <w:tblPr>
        <w:tblW w:w="4996" w:type="pct"/>
        <w:tblLook w:val="04A0" w:firstRow="1" w:lastRow="0" w:firstColumn="1" w:lastColumn="0" w:noHBand="0" w:noVBand="1"/>
      </w:tblPr>
      <w:tblGrid>
        <w:gridCol w:w="2477"/>
        <w:gridCol w:w="1441"/>
        <w:gridCol w:w="1295"/>
        <w:gridCol w:w="1370"/>
        <w:gridCol w:w="1308"/>
        <w:gridCol w:w="1713"/>
      </w:tblGrid>
      <w:tr w:rsidR="00BA3D85" w14:paraId="17C9F039" w14:textId="77777777" w:rsidTr="00BA3D85">
        <w:trPr>
          <w:trHeight w:val="315"/>
        </w:trPr>
        <w:tc>
          <w:tcPr>
            <w:tcW w:w="1290" w:type="pct"/>
            <w:vMerge w:val="restart"/>
            <w:tcBorders>
              <w:top w:val="single" w:sz="8" w:space="0" w:color="000000"/>
              <w:left w:val="single" w:sz="8" w:space="0" w:color="000000"/>
              <w:bottom w:val="single" w:sz="4" w:space="0" w:color="000000"/>
              <w:right w:val="nil"/>
            </w:tcBorders>
            <w:vAlign w:val="center"/>
            <w:hideMark/>
          </w:tcPr>
          <w:p w14:paraId="17C9F035" w14:textId="77777777" w:rsidR="00BA3D85" w:rsidRDefault="00BA3D85">
            <w:pPr>
              <w:jc w:val="center"/>
              <w:rPr>
                <w:b/>
                <w:bCs/>
                <w:sz w:val="22"/>
                <w:szCs w:val="22"/>
              </w:rPr>
            </w:pPr>
            <w:r>
              <w:rPr>
                <w:b/>
                <w:bCs/>
                <w:sz w:val="22"/>
                <w:szCs w:val="22"/>
              </w:rPr>
              <w:t>Straipsniai</w:t>
            </w:r>
          </w:p>
        </w:tc>
        <w:tc>
          <w:tcPr>
            <w:tcW w:w="1424" w:type="pct"/>
            <w:gridSpan w:val="2"/>
            <w:tcBorders>
              <w:top w:val="single" w:sz="8" w:space="0" w:color="000000"/>
              <w:left w:val="single" w:sz="8" w:space="0" w:color="000000"/>
              <w:bottom w:val="single" w:sz="4" w:space="0" w:color="000000"/>
              <w:right w:val="nil"/>
            </w:tcBorders>
            <w:vAlign w:val="center"/>
            <w:hideMark/>
          </w:tcPr>
          <w:p w14:paraId="17C9F036" w14:textId="77777777" w:rsidR="00BA3D85" w:rsidRDefault="00BA3D85">
            <w:pPr>
              <w:jc w:val="center"/>
              <w:rPr>
                <w:b/>
                <w:bCs/>
                <w:sz w:val="22"/>
                <w:szCs w:val="22"/>
              </w:rPr>
            </w:pPr>
            <w:r>
              <w:rPr>
                <w:b/>
                <w:bCs/>
                <w:sz w:val="22"/>
                <w:szCs w:val="22"/>
              </w:rPr>
              <w:t>2019 m.</w:t>
            </w:r>
          </w:p>
        </w:tc>
        <w:tc>
          <w:tcPr>
            <w:tcW w:w="1394" w:type="pct"/>
            <w:gridSpan w:val="2"/>
            <w:tcBorders>
              <w:top w:val="single" w:sz="8" w:space="0" w:color="000000"/>
              <w:left w:val="single" w:sz="8" w:space="0" w:color="000000"/>
              <w:bottom w:val="single" w:sz="4" w:space="0" w:color="000000"/>
              <w:right w:val="single" w:sz="8" w:space="0" w:color="000000"/>
            </w:tcBorders>
            <w:vAlign w:val="center"/>
            <w:hideMark/>
          </w:tcPr>
          <w:p w14:paraId="17C9F037" w14:textId="77777777" w:rsidR="00BA3D85" w:rsidRDefault="00BA3D85">
            <w:pPr>
              <w:jc w:val="center"/>
            </w:pPr>
            <w:r>
              <w:rPr>
                <w:b/>
                <w:bCs/>
                <w:sz w:val="22"/>
                <w:szCs w:val="22"/>
              </w:rPr>
              <w:t xml:space="preserve">2020 m. </w:t>
            </w:r>
          </w:p>
        </w:tc>
        <w:tc>
          <w:tcPr>
            <w:tcW w:w="892" w:type="pct"/>
            <w:vMerge w:val="restart"/>
            <w:tcBorders>
              <w:top w:val="single" w:sz="8" w:space="0" w:color="000000"/>
              <w:left w:val="single" w:sz="8" w:space="0" w:color="000000"/>
              <w:bottom w:val="single" w:sz="4" w:space="0" w:color="000000"/>
              <w:right w:val="single" w:sz="8" w:space="0" w:color="000000"/>
            </w:tcBorders>
            <w:hideMark/>
          </w:tcPr>
          <w:p w14:paraId="17C9F038" w14:textId="77777777" w:rsidR="00BA3D85" w:rsidRDefault="00BA3D85">
            <w:pPr>
              <w:jc w:val="center"/>
              <w:rPr>
                <w:b/>
                <w:bCs/>
                <w:sz w:val="22"/>
                <w:szCs w:val="22"/>
              </w:rPr>
            </w:pPr>
            <w:r>
              <w:rPr>
                <w:b/>
                <w:bCs/>
                <w:sz w:val="22"/>
                <w:szCs w:val="22"/>
              </w:rPr>
              <w:t>Pokytis (proc.)</w:t>
            </w:r>
          </w:p>
        </w:tc>
      </w:tr>
      <w:tr w:rsidR="00BA3D85" w14:paraId="17C9F040" w14:textId="77777777" w:rsidTr="00BA3D85">
        <w:trPr>
          <w:trHeight w:val="315"/>
        </w:trPr>
        <w:tc>
          <w:tcPr>
            <w:tcW w:w="0" w:type="auto"/>
            <w:vMerge/>
            <w:tcBorders>
              <w:top w:val="single" w:sz="8" w:space="0" w:color="000000"/>
              <w:left w:val="single" w:sz="8" w:space="0" w:color="000000"/>
              <w:bottom w:val="single" w:sz="4" w:space="0" w:color="000000"/>
              <w:right w:val="nil"/>
            </w:tcBorders>
            <w:vAlign w:val="center"/>
            <w:hideMark/>
          </w:tcPr>
          <w:p w14:paraId="17C9F03A" w14:textId="77777777" w:rsidR="00BA3D85" w:rsidRDefault="00BA3D85">
            <w:pPr>
              <w:rPr>
                <w:b/>
                <w:bCs/>
                <w:sz w:val="22"/>
                <w:szCs w:val="22"/>
              </w:rPr>
            </w:pPr>
          </w:p>
        </w:tc>
        <w:tc>
          <w:tcPr>
            <w:tcW w:w="750" w:type="pct"/>
            <w:tcBorders>
              <w:top w:val="nil"/>
              <w:left w:val="single" w:sz="8" w:space="0" w:color="000000"/>
              <w:bottom w:val="single" w:sz="4" w:space="0" w:color="000000"/>
              <w:right w:val="nil"/>
            </w:tcBorders>
            <w:vAlign w:val="center"/>
            <w:hideMark/>
          </w:tcPr>
          <w:p w14:paraId="17C9F03B" w14:textId="77777777" w:rsidR="00BA3D85" w:rsidRDefault="00BA3D85">
            <w:pPr>
              <w:jc w:val="center"/>
              <w:rPr>
                <w:bCs/>
                <w:sz w:val="22"/>
                <w:szCs w:val="22"/>
              </w:rPr>
            </w:pPr>
            <w:r>
              <w:rPr>
                <w:sz w:val="22"/>
                <w:szCs w:val="22"/>
              </w:rPr>
              <w:t>Suma</w:t>
            </w:r>
          </w:p>
        </w:tc>
        <w:tc>
          <w:tcPr>
            <w:tcW w:w="674" w:type="pct"/>
            <w:tcBorders>
              <w:top w:val="nil"/>
              <w:left w:val="single" w:sz="4" w:space="0" w:color="000000"/>
              <w:bottom w:val="single" w:sz="4" w:space="0" w:color="000000"/>
              <w:right w:val="nil"/>
            </w:tcBorders>
            <w:vAlign w:val="center"/>
            <w:hideMark/>
          </w:tcPr>
          <w:p w14:paraId="17C9F03C" w14:textId="77777777" w:rsidR="00BA3D85" w:rsidRDefault="00BA3D85">
            <w:pPr>
              <w:jc w:val="center"/>
              <w:rPr>
                <w:sz w:val="22"/>
                <w:szCs w:val="22"/>
              </w:rPr>
            </w:pPr>
            <w:r>
              <w:rPr>
                <w:bCs/>
                <w:sz w:val="22"/>
                <w:szCs w:val="22"/>
              </w:rPr>
              <w:t>Proc.</w:t>
            </w:r>
          </w:p>
        </w:tc>
        <w:tc>
          <w:tcPr>
            <w:tcW w:w="713" w:type="pct"/>
            <w:tcBorders>
              <w:top w:val="nil"/>
              <w:left w:val="single" w:sz="8" w:space="0" w:color="000000"/>
              <w:bottom w:val="single" w:sz="4" w:space="0" w:color="000000"/>
              <w:right w:val="nil"/>
            </w:tcBorders>
            <w:vAlign w:val="center"/>
            <w:hideMark/>
          </w:tcPr>
          <w:p w14:paraId="17C9F03D" w14:textId="77777777" w:rsidR="00BA3D85" w:rsidRDefault="00BA3D85">
            <w:pPr>
              <w:jc w:val="center"/>
              <w:rPr>
                <w:bCs/>
                <w:sz w:val="22"/>
                <w:szCs w:val="22"/>
              </w:rPr>
            </w:pPr>
            <w:r>
              <w:rPr>
                <w:sz w:val="22"/>
                <w:szCs w:val="22"/>
              </w:rPr>
              <w:t>Suma</w:t>
            </w:r>
          </w:p>
        </w:tc>
        <w:tc>
          <w:tcPr>
            <w:tcW w:w="681" w:type="pct"/>
            <w:tcBorders>
              <w:top w:val="nil"/>
              <w:left w:val="single" w:sz="4" w:space="0" w:color="000000"/>
              <w:bottom w:val="single" w:sz="4" w:space="0" w:color="000000"/>
              <w:right w:val="single" w:sz="8" w:space="0" w:color="000000"/>
            </w:tcBorders>
            <w:vAlign w:val="center"/>
            <w:hideMark/>
          </w:tcPr>
          <w:p w14:paraId="17C9F03E" w14:textId="77777777" w:rsidR="00BA3D85" w:rsidRDefault="00BA3D85">
            <w:pPr>
              <w:jc w:val="center"/>
            </w:pPr>
            <w:r>
              <w:rPr>
                <w:bCs/>
                <w:sz w:val="22"/>
                <w:szCs w:val="22"/>
              </w:rPr>
              <w:t>Proc.</w:t>
            </w: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17C9F03F" w14:textId="77777777" w:rsidR="00BA3D85" w:rsidRDefault="00BA3D85">
            <w:pPr>
              <w:rPr>
                <w:b/>
                <w:bCs/>
                <w:sz w:val="22"/>
                <w:szCs w:val="22"/>
              </w:rPr>
            </w:pPr>
          </w:p>
        </w:tc>
      </w:tr>
      <w:tr w:rsidR="00BA3D85" w14:paraId="17C9F047" w14:textId="77777777" w:rsidTr="00BA3D85">
        <w:trPr>
          <w:trHeight w:val="630"/>
        </w:trPr>
        <w:tc>
          <w:tcPr>
            <w:tcW w:w="1290" w:type="pct"/>
            <w:tcBorders>
              <w:top w:val="nil"/>
              <w:left w:val="single" w:sz="8" w:space="0" w:color="000000"/>
              <w:bottom w:val="single" w:sz="4" w:space="0" w:color="000000"/>
              <w:right w:val="nil"/>
            </w:tcBorders>
            <w:vAlign w:val="center"/>
            <w:hideMark/>
          </w:tcPr>
          <w:p w14:paraId="17C9F041" w14:textId="77777777" w:rsidR="00BA3D85" w:rsidRDefault="00BA3D85">
            <w:pPr>
              <w:rPr>
                <w:b/>
              </w:rPr>
            </w:pPr>
            <w:r>
              <w:rPr>
                <w:b/>
                <w:bCs/>
                <w:sz w:val="22"/>
                <w:szCs w:val="22"/>
              </w:rPr>
              <w:t>PAGRINDINĖS VEIKLOS PAJAMOS</w:t>
            </w:r>
          </w:p>
        </w:tc>
        <w:tc>
          <w:tcPr>
            <w:tcW w:w="750" w:type="pct"/>
            <w:tcBorders>
              <w:top w:val="nil"/>
              <w:left w:val="single" w:sz="8" w:space="0" w:color="000000"/>
              <w:bottom w:val="single" w:sz="4" w:space="0" w:color="000000"/>
              <w:right w:val="nil"/>
            </w:tcBorders>
            <w:vAlign w:val="center"/>
            <w:hideMark/>
          </w:tcPr>
          <w:p w14:paraId="17C9F042" w14:textId="77777777" w:rsidR="00BA3D85" w:rsidRDefault="00BA3D85">
            <w:pPr>
              <w:jc w:val="right"/>
              <w:rPr>
                <w:b/>
                <w:bCs/>
              </w:rPr>
            </w:pPr>
            <w:r>
              <w:rPr>
                <w:b/>
                <w:bCs/>
              </w:rPr>
              <w:t>4163521</w:t>
            </w:r>
          </w:p>
        </w:tc>
        <w:tc>
          <w:tcPr>
            <w:tcW w:w="674" w:type="pct"/>
            <w:tcBorders>
              <w:top w:val="nil"/>
              <w:left w:val="single" w:sz="4" w:space="0" w:color="000000"/>
              <w:bottom w:val="single" w:sz="4" w:space="0" w:color="000000"/>
              <w:right w:val="nil"/>
            </w:tcBorders>
            <w:vAlign w:val="center"/>
            <w:hideMark/>
          </w:tcPr>
          <w:p w14:paraId="17C9F043" w14:textId="77777777" w:rsidR="00BA3D85" w:rsidRDefault="00BA3D85">
            <w:pPr>
              <w:jc w:val="center"/>
              <w:rPr>
                <w:b/>
              </w:rPr>
            </w:pPr>
            <w:r>
              <w:rPr>
                <w:b/>
                <w:bCs/>
              </w:rPr>
              <w:t>100,00</w:t>
            </w:r>
          </w:p>
        </w:tc>
        <w:tc>
          <w:tcPr>
            <w:tcW w:w="713" w:type="pct"/>
            <w:tcBorders>
              <w:top w:val="nil"/>
              <w:left w:val="single" w:sz="8" w:space="0" w:color="000000"/>
              <w:bottom w:val="single" w:sz="4" w:space="0" w:color="000000"/>
              <w:right w:val="nil"/>
            </w:tcBorders>
            <w:vAlign w:val="center"/>
            <w:hideMark/>
          </w:tcPr>
          <w:p w14:paraId="17C9F044" w14:textId="77777777" w:rsidR="00BA3D85" w:rsidRDefault="00BA3D85">
            <w:pPr>
              <w:jc w:val="right"/>
              <w:rPr>
                <w:b/>
                <w:bCs/>
              </w:rPr>
            </w:pPr>
            <w:r>
              <w:rPr>
                <w:b/>
                <w:bCs/>
              </w:rPr>
              <w:t>6327054</w:t>
            </w:r>
          </w:p>
        </w:tc>
        <w:tc>
          <w:tcPr>
            <w:tcW w:w="681" w:type="pct"/>
            <w:tcBorders>
              <w:top w:val="nil"/>
              <w:left w:val="single" w:sz="4" w:space="0" w:color="000000"/>
              <w:bottom w:val="single" w:sz="4" w:space="0" w:color="000000"/>
              <w:right w:val="single" w:sz="8" w:space="0" w:color="000000"/>
            </w:tcBorders>
            <w:vAlign w:val="center"/>
            <w:hideMark/>
          </w:tcPr>
          <w:p w14:paraId="17C9F045" w14:textId="77777777" w:rsidR="00BA3D85" w:rsidRDefault="00BA3D85">
            <w:pPr>
              <w:jc w:val="center"/>
            </w:pPr>
            <w:r>
              <w:rPr>
                <w:b/>
                <w:bCs/>
              </w:rPr>
              <w:t>100,00</w:t>
            </w:r>
          </w:p>
        </w:tc>
        <w:tc>
          <w:tcPr>
            <w:tcW w:w="892" w:type="pct"/>
            <w:tcBorders>
              <w:top w:val="nil"/>
              <w:left w:val="single" w:sz="4" w:space="0" w:color="000000"/>
              <w:bottom w:val="single" w:sz="4" w:space="0" w:color="000000"/>
              <w:right w:val="single" w:sz="8" w:space="0" w:color="000000"/>
            </w:tcBorders>
            <w:vAlign w:val="center"/>
            <w:hideMark/>
          </w:tcPr>
          <w:p w14:paraId="17C9F046" w14:textId="77777777" w:rsidR="00BA3D85" w:rsidRDefault="00BA3D85">
            <w:pPr>
              <w:jc w:val="center"/>
              <w:rPr>
                <w:b/>
                <w:bCs/>
              </w:rPr>
            </w:pPr>
            <w:r>
              <w:rPr>
                <w:b/>
                <w:bCs/>
              </w:rPr>
              <w:t>52</w:t>
            </w:r>
          </w:p>
        </w:tc>
      </w:tr>
      <w:tr w:rsidR="00BA3D85" w14:paraId="17C9F04E"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48" w14:textId="77777777" w:rsidR="00BA3D85" w:rsidRDefault="00BA3D85">
            <w:pPr>
              <w:rPr>
                <w:b/>
                <w:bCs/>
              </w:rPr>
            </w:pPr>
            <w:r>
              <w:rPr>
                <w:b/>
                <w:sz w:val="22"/>
                <w:szCs w:val="22"/>
              </w:rPr>
              <w:t>Finansavimo pajamos:</w:t>
            </w:r>
          </w:p>
        </w:tc>
        <w:tc>
          <w:tcPr>
            <w:tcW w:w="750" w:type="pct"/>
            <w:tcBorders>
              <w:top w:val="nil"/>
              <w:left w:val="single" w:sz="8" w:space="0" w:color="000000"/>
              <w:bottom w:val="single" w:sz="4" w:space="0" w:color="000000"/>
              <w:right w:val="nil"/>
            </w:tcBorders>
            <w:vAlign w:val="center"/>
            <w:hideMark/>
          </w:tcPr>
          <w:p w14:paraId="17C9F049" w14:textId="77777777" w:rsidR="00BA3D85" w:rsidRDefault="00BA3D85">
            <w:pPr>
              <w:rPr>
                <w:bCs/>
              </w:rPr>
            </w:pPr>
            <w:r>
              <w:rPr>
                <w:bCs/>
              </w:rPr>
              <w:t>        4174</w:t>
            </w:r>
          </w:p>
        </w:tc>
        <w:tc>
          <w:tcPr>
            <w:tcW w:w="674" w:type="pct"/>
            <w:tcBorders>
              <w:top w:val="nil"/>
              <w:left w:val="single" w:sz="4" w:space="0" w:color="000000"/>
              <w:bottom w:val="single" w:sz="4" w:space="0" w:color="000000"/>
              <w:right w:val="nil"/>
            </w:tcBorders>
            <w:vAlign w:val="center"/>
            <w:hideMark/>
          </w:tcPr>
          <w:p w14:paraId="17C9F04A" w14:textId="77777777" w:rsidR="00BA3D85" w:rsidRDefault="00BA3D85">
            <w:pPr>
              <w:rPr>
                <w:bCs/>
              </w:rPr>
            </w:pPr>
            <w:r>
              <w:rPr>
                <w:bCs/>
              </w:rPr>
              <w:t> </w:t>
            </w:r>
          </w:p>
        </w:tc>
        <w:tc>
          <w:tcPr>
            <w:tcW w:w="713" w:type="pct"/>
            <w:tcBorders>
              <w:top w:val="nil"/>
              <w:left w:val="single" w:sz="8" w:space="0" w:color="000000"/>
              <w:bottom w:val="single" w:sz="4" w:space="0" w:color="000000"/>
              <w:right w:val="nil"/>
            </w:tcBorders>
            <w:vAlign w:val="center"/>
            <w:hideMark/>
          </w:tcPr>
          <w:p w14:paraId="17C9F04B" w14:textId="77777777" w:rsidR="00BA3D85" w:rsidRDefault="00BA3D85">
            <w:pPr>
              <w:jc w:val="center"/>
              <w:rPr>
                <w:bCs/>
              </w:rPr>
            </w:pPr>
            <w:r>
              <w:rPr>
                <w:bCs/>
              </w:rPr>
              <w:t>1042753</w:t>
            </w:r>
          </w:p>
        </w:tc>
        <w:tc>
          <w:tcPr>
            <w:tcW w:w="681" w:type="pct"/>
            <w:tcBorders>
              <w:top w:val="nil"/>
              <w:left w:val="single" w:sz="4" w:space="0" w:color="000000"/>
              <w:bottom w:val="single" w:sz="4" w:space="0" w:color="000000"/>
              <w:right w:val="single" w:sz="8" w:space="0" w:color="000000"/>
            </w:tcBorders>
            <w:vAlign w:val="center"/>
            <w:hideMark/>
          </w:tcPr>
          <w:p w14:paraId="17C9F04C" w14:textId="77777777" w:rsidR="00BA3D85" w:rsidRDefault="00BA3D85">
            <w:pPr>
              <w:jc w:val="center"/>
            </w:pPr>
            <w:r>
              <w:rPr>
                <w:bCs/>
              </w:rPr>
              <w:t>16,5</w:t>
            </w:r>
          </w:p>
        </w:tc>
        <w:tc>
          <w:tcPr>
            <w:tcW w:w="892" w:type="pct"/>
            <w:tcBorders>
              <w:top w:val="nil"/>
              <w:left w:val="single" w:sz="4" w:space="0" w:color="000000"/>
              <w:bottom w:val="single" w:sz="4" w:space="0" w:color="000000"/>
              <w:right w:val="single" w:sz="8" w:space="0" w:color="000000"/>
            </w:tcBorders>
            <w:hideMark/>
          </w:tcPr>
          <w:p w14:paraId="17C9F04D" w14:textId="77777777" w:rsidR="00BA3D85" w:rsidRDefault="00BA3D85">
            <w:pPr>
              <w:jc w:val="center"/>
              <w:rPr>
                <w:bCs/>
              </w:rPr>
            </w:pPr>
            <w:r>
              <w:rPr>
                <w:bCs/>
              </w:rPr>
              <w:t>250</w:t>
            </w:r>
          </w:p>
        </w:tc>
      </w:tr>
      <w:tr w:rsidR="00BA3D85" w14:paraId="17C9F056"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4F" w14:textId="77777777" w:rsidR="00BA3D85" w:rsidRDefault="00BA3D85">
            <w:r>
              <w:rPr>
                <w:sz w:val="22"/>
                <w:szCs w:val="22"/>
              </w:rPr>
              <w:t xml:space="preserve">Iš valstybės biudžeto </w:t>
            </w:r>
          </w:p>
        </w:tc>
        <w:tc>
          <w:tcPr>
            <w:tcW w:w="750" w:type="pct"/>
            <w:tcBorders>
              <w:top w:val="nil"/>
              <w:left w:val="single" w:sz="8" w:space="0" w:color="000000"/>
              <w:bottom w:val="single" w:sz="4" w:space="0" w:color="000000"/>
              <w:right w:val="nil"/>
            </w:tcBorders>
            <w:vAlign w:val="center"/>
            <w:hideMark/>
          </w:tcPr>
          <w:p w14:paraId="17C9F050" w14:textId="77777777" w:rsidR="00BA3D85" w:rsidRDefault="00BA3D85">
            <w:pPr>
              <w:spacing w:before="5"/>
              <w:ind w:left="120" w:right="96"/>
              <w:jc w:val="center"/>
            </w:pPr>
            <w:r>
              <w:t>-</w:t>
            </w:r>
          </w:p>
        </w:tc>
        <w:tc>
          <w:tcPr>
            <w:tcW w:w="674" w:type="pct"/>
            <w:tcBorders>
              <w:top w:val="nil"/>
              <w:left w:val="single" w:sz="4" w:space="0" w:color="000000"/>
              <w:bottom w:val="single" w:sz="4" w:space="0" w:color="000000"/>
              <w:right w:val="nil"/>
            </w:tcBorders>
            <w:vAlign w:val="center"/>
            <w:hideMark/>
          </w:tcPr>
          <w:p w14:paraId="17C9F051" w14:textId="77777777" w:rsidR="00BA3D85" w:rsidRDefault="00BA3D85">
            <w:pPr>
              <w:jc w:val="center"/>
            </w:pPr>
            <w:r>
              <w:t>-</w:t>
            </w:r>
          </w:p>
        </w:tc>
        <w:tc>
          <w:tcPr>
            <w:tcW w:w="713" w:type="pct"/>
            <w:tcBorders>
              <w:top w:val="nil"/>
              <w:left w:val="single" w:sz="8" w:space="0" w:color="000000"/>
              <w:bottom w:val="single" w:sz="4" w:space="0" w:color="000000"/>
              <w:right w:val="nil"/>
            </w:tcBorders>
            <w:vAlign w:val="center"/>
            <w:hideMark/>
          </w:tcPr>
          <w:p w14:paraId="17C9F052" w14:textId="77777777" w:rsidR="00BA3D85" w:rsidRDefault="00BA3D85">
            <w:pPr>
              <w:spacing w:before="5"/>
              <w:ind w:left="120" w:right="96"/>
              <w:jc w:val="center"/>
            </w:pPr>
            <w:r>
              <w:t>118227</w:t>
            </w:r>
          </w:p>
        </w:tc>
        <w:tc>
          <w:tcPr>
            <w:tcW w:w="681" w:type="pct"/>
            <w:tcBorders>
              <w:top w:val="nil"/>
              <w:left w:val="single" w:sz="4" w:space="0" w:color="000000"/>
              <w:bottom w:val="single" w:sz="4" w:space="0" w:color="000000"/>
              <w:right w:val="single" w:sz="8" w:space="0" w:color="000000"/>
            </w:tcBorders>
            <w:vAlign w:val="center"/>
            <w:hideMark/>
          </w:tcPr>
          <w:p w14:paraId="17C9F053" w14:textId="77777777" w:rsidR="00BA3D85" w:rsidRDefault="00BA3D85">
            <w:pPr>
              <w:jc w:val="center"/>
            </w:pPr>
            <w:r>
              <w:t>1,8</w:t>
            </w:r>
          </w:p>
        </w:tc>
        <w:tc>
          <w:tcPr>
            <w:tcW w:w="892" w:type="pct"/>
            <w:tcBorders>
              <w:top w:val="nil"/>
              <w:left w:val="single" w:sz="4" w:space="0" w:color="000000"/>
              <w:bottom w:val="single" w:sz="4" w:space="0" w:color="000000"/>
              <w:right w:val="single" w:sz="8" w:space="0" w:color="000000"/>
            </w:tcBorders>
          </w:tcPr>
          <w:p w14:paraId="17C9F054" w14:textId="77777777" w:rsidR="00BA3D85" w:rsidRDefault="00BA3D85">
            <w:pPr>
              <w:jc w:val="center"/>
            </w:pPr>
            <w:r>
              <w:t>-</w:t>
            </w:r>
          </w:p>
          <w:p w14:paraId="17C9F055" w14:textId="77777777" w:rsidR="00BA3D85" w:rsidRDefault="00BA3D85">
            <w:pPr>
              <w:jc w:val="center"/>
            </w:pPr>
          </w:p>
        </w:tc>
      </w:tr>
      <w:tr w:rsidR="00BA3D85" w14:paraId="17C9F05D"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57" w14:textId="77777777" w:rsidR="00BA3D85" w:rsidRDefault="00BA3D85">
            <w:r>
              <w:rPr>
                <w:sz w:val="22"/>
                <w:szCs w:val="22"/>
              </w:rPr>
              <w:t xml:space="preserve">Iš savivaldybių biudžetų </w:t>
            </w:r>
          </w:p>
        </w:tc>
        <w:tc>
          <w:tcPr>
            <w:tcW w:w="750" w:type="pct"/>
            <w:tcBorders>
              <w:top w:val="nil"/>
              <w:left w:val="single" w:sz="8" w:space="0" w:color="000000"/>
              <w:bottom w:val="single" w:sz="4" w:space="0" w:color="000000"/>
              <w:right w:val="nil"/>
            </w:tcBorders>
            <w:vAlign w:val="center"/>
            <w:hideMark/>
          </w:tcPr>
          <w:p w14:paraId="17C9F058" w14:textId="77777777" w:rsidR="00BA3D85" w:rsidRDefault="00BA3D85">
            <w:pPr>
              <w:spacing w:before="5"/>
              <w:ind w:left="120" w:right="96"/>
            </w:pPr>
            <w:r>
              <w:t xml:space="preserve">        -</w:t>
            </w:r>
          </w:p>
        </w:tc>
        <w:tc>
          <w:tcPr>
            <w:tcW w:w="674" w:type="pct"/>
            <w:tcBorders>
              <w:top w:val="nil"/>
              <w:left w:val="single" w:sz="4" w:space="0" w:color="000000"/>
              <w:bottom w:val="single" w:sz="4" w:space="0" w:color="000000"/>
              <w:right w:val="nil"/>
            </w:tcBorders>
            <w:vAlign w:val="center"/>
            <w:hideMark/>
          </w:tcPr>
          <w:p w14:paraId="17C9F059" w14:textId="77777777" w:rsidR="00BA3D85" w:rsidRDefault="00BA3D85">
            <w:r>
              <w:t xml:space="preserve">        -</w:t>
            </w:r>
          </w:p>
        </w:tc>
        <w:tc>
          <w:tcPr>
            <w:tcW w:w="713" w:type="pct"/>
            <w:tcBorders>
              <w:top w:val="nil"/>
              <w:left w:val="single" w:sz="8" w:space="0" w:color="000000"/>
              <w:bottom w:val="single" w:sz="4" w:space="0" w:color="000000"/>
              <w:right w:val="nil"/>
            </w:tcBorders>
            <w:vAlign w:val="center"/>
            <w:hideMark/>
          </w:tcPr>
          <w:p w14:paraId="17C9F05A" w14:textId="77777777" w:rsidR="00BA3D85" w:rsidRDefault="00BA3D85">
            <w:pPr>
              <w:spacing w:before="5"/>
              <w:ind w:left="120" w:right="96"/>
              <w:jc w:val="center"/>
            </w:pPr>
            <w:r>
              <w:t>-</w:t>
            </w:r>
          </w:p>
        </w:tc>
        <w:tc>
          <w:tcPr>
            <w:tcW w:w="681" w:type="pct"/>
            <w:tcBorders>
              <w:top w:val="nil"/>
              <w:left w:val="single" w:sz="4" w:space="0" w:color="000000"/>
              <w:bottom w:val="single" w:sz="4" w:space="0" w:color="000000"/>
              <w:right w:val="single" w:sz="8" w:space="0" w:color="000000"/>
            </w:tcBorders>
            <w:vAlign w:val="center"/>
            <w:hideMark/>
          </w:tcPr>
          <w:p w14:paraId="17C9F05B" w14:textId="77777777" w:rsidR="00BA3D85" w:rsidRDefault="00BA3D85">
            <w:pPr>
              <w:jc w:val="center"/>
            </w:pPr>
            <w:r>
              <w:t>-</w:t>
            </w:r>
          </w:p>
        </w:tc>
        <w:tc>
          <w:tcPr>
            <w:tcW w:w="892" w:type="pct"/>
            <w:tcBorders>
              <w:top w:val="nil"/>
              <w:left w:val="single" w:sz="4" w:space="0" w:color="000000"/>
              <w:bottom w:val="single" w:sz="4" w:space="0" w:color="000000"/>
              <w:right w:val="single" w:sz="8" w:space="0" w:color="000000"/>
            </w:tcBorders>
            <w:hideMark/>
          </w:tcPr>
          <w:p w14:paraId="17C9F05C" w14:textId="77777777" w:rsidR="00BA3D85" w:rsidRDefault="00BA3D85">
            <w:pPr>
              <w:jc w:val="center"/>
            </w:pPr>
            <w:r>
              <w:t>-</w:t>
            </w:r>
          </w:p>
        </w:tc>
      </w:tr>
      <w:tr w:rsidR="00BA3D85" w14:paraId="17C9F064" w14:textId="77777777" w:rsidTr="00BA3D85">
        <w:trPr>
          <w:trHeight w:val="630"/>
        </w:trPr>
        <w:tc>
          <w:tcPr>
            <w:tcW w:w="1290" w:type="pct"/>
            <w:tcBorders>
              <w:top w:val="nil"/>
              <w:left w:val="single" w:sz="8" w:space="0" w:color="000000"/>
              <w:bottom w:val="single" w:sz="4" w:space="0" w:color="000000"/>
              <w:right w:val="nil"/>
            </w:tcBorders>
            <w:vAlign w:val="center"/>
            <w:hideMark/>
          </w:tcPr>
          <w:p w14:paraId="17C9F05E" w14:textId="77777777" w:rsidR="00BA3D85" w:rsidRDefault="00BA3D85">
            <w:r>
              <w:rPr>
                <w:sz w:val="22"/>
                <w:szCs w:val="22"/>
              </w:rPr>
              <w:t>Iš ES, užsienio valstybių ir tarptautinių organizacijų lėšų</w:t>
            </w:r>
          </w:p>
        </w:tc>
        <w:tc>
          <w:tcPr>
            <w:tcW w:w="750" w:type="pct"/>
            <w:tcBorders>
              <w:top w:val="nil"/>
              <w:left w:val="single" w:sz="8" w:space="0" w:color="000000"/>
              <w:bottom w:val="single" w:sz="4" w:space="0" w:color="000000"/>
              <w:right w:val="nil"/>
            </w:tcBorders>
            <w:vAlign w:val="center"/>
            <w:hideMark/>
          </w:tcPr>
          <w:p w14:paraId="17C9F05F" w14:textId="77777777" w:rsidR="00BA3D85" w:rsidRDefault="00BA3D85">
            <w:pPr>
              <w:ind w:left="120" w:right="96"/>
              <w:jc w:val="center"/>
            </w:pPr>
            <w:r>
              <w:t>-</w:t>
            </w:r>
          </w:p>
        </w:tc>
        <w:tc>
          <w:tcPr>
            <w:tcW w:w="674" w:type="pct"/>
            <w:tcBorders>
              <w:top w:val="nil"/>
              <w:left w:val="single" w:sz="4" w:space="0" w:color="000000"/>
              <w:bottom w:val="single" w:sz="4" w:space="0" w:color="000000"/>
              <w:right w:val="nil"/>
            </w:tcBorders>
            <w:vAlign w:val="center"/>
            <w:hideMark/>
          </w:tcPr>
          <w:p w14:paraId="17C9F060" w14:textId="77777777" w:rsidR="00BA3D85" w:rsidRDefault="00BA3D85">
            <w:pPr>
              <w:jc w:val="center"/>
            </w:pPr>
            <w:r>
              <w:t>-</w:t>
            </w:r>
          </w:p>
        </w:tc>
        <w:tc>
          <w:tcPr>
            <w:tcW w:w="713" w:type="pct"/>
            <w:tcBorders>
              <w:top w:val="nil"/>
              <w:left w:val="single" w:sz="8" w:space="0" w:color="000000"/>
              <w:bottom w:val="single" w:sz="4" w:space="0" w:color="000000"/>
              <w:right w:val="nil"/>
            </w:tcBorders>
            <w:vAlign w:val="center"/>
            <w:hideMark/>
          </w:tcPr>
          <w:p w14:paraId="17C9F061" w14:textId="77777777" w:rsidR="00BA3D85" w:rsidRDefault="00BA3D85">
            <w:pPr>
              <w:ind w:left="120" w:right="96"/>
              <w:jc w:val="center"/>
            </w:pPr>
            <w:r>
              <w:t>2314</w:t>
            </w:r>
          </w:p>
        </w:tc>
        <w:tc>
          <w:tcPr>
            <w:tcW w:w="681" w:type="pct"/>
            <w:tcBorders>
              <w:top w:val="nil"/>
              <w:left w:val="single" w:sz="4" w:space="0" w:color="000000"/>
              <w:bottom w:val="single" w:sz="4" w:space="0" w:color="000000"/>
              <w:right w:val="single" w:sz="8" w:space="0" w:color="000000"/>
            </w:tcBorders>
            <w:vAlign w:val="center"/>
            <w:hideMark/>
          </w:tcPr>
          <w:p w14:paraId="17C9F062" w14:textId="77777777" w:rsidR="00BA3D85" w:rsidRDefault="00BA3D85">
            <w:pPr>
              <w:jc w:val="center"/>
            </w:pPr>
            <w:r>
              <w:t>0,04</w:t>
            </w:r>
          </w:p>
        </w:tc>
        <w:tc>
          <w:tcPr>
            <w:tcW w:w="892" w:type="pct"/>
            <w:tcBorders>
              <w:top w:val="nil"/>
              <w:left w:val="single" w:sz="4" w:space="0" w:color="000000"/>
              <w:bottom w:val="single" w:sz="4" w:space="0" w:color="000000"/>
              <w:right w:val="single" w:sz="8" w:space="0" w:color="000000"/>
            </w:tcBorders>
            <w:hideMark/>
          </w:tcPr>
          <w:p w14:paraId="17C9F063" w14:textId="77777777" w:rsidR="00BA3D85" w:rsidRDefault="00BA3D85" w:rsidP="0024405C">
            <w:pPr>
              <w:pStyle w:val="Antrat1"/>
              <w:numPr>
                <w:ilvl w:val="0"/>
                <w:numId w:val="2"/>
              </w:numPr>
              <w:spacing w:line="240" w:lineRule="auto"/>
              <w:jc w:val="center"/>
              <w:rPr>
                <w:b w:val="0"/>
              </w:rPr>
            </w:pPr>
            <w:r>
              <w:t>-</w:t>
            </w:r>
          </w:p>
        </w:tc>
      </w:tr>
      <w:tr w:rsidR="00BA3D85" w14:paraId="17C9F06B"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65" w14:textId="77777777" w:rsidR="00BA3D85" w:rsidRDefault="00BA3D85">
            <w:r>
              <w:rPr>
                <w:sz w:val="22"/>
                <w:szCs w:val="22"/>
              </w:rPr>
              <w:t>Iš kitų finansavimo šaltinių</w:t>
            </w:r>
          </w:p>
        </w:tc>
        <w:tc>
          <w:tcPr>
            <w:tcW w:w="750" w:type="pct"/>
            <w:tcBorders>
              <w:top w:val="nil"/>
              <w:left w:val="single" w:sz="8" w:space="0" w:color="000000"/>
              <w:bottom w:val="single" w:sz="4" w:space="0" w:color="000000"/>
              <w:right w:val="nil"/>
            </w:tcBorders>
            <w:vAlign w:val="center"/>
            <w:hideMark/>
          </w:tcPr>
          <w:p w14:paraId="17C9F066" w14:textId="77777777" w:rsidR="00BA3D85" w:rsidRDefault="00BA3D85">
            <w:pPr>
              <w:spacing w:before="5"/>
              <w:ind w:left="120" w:right="96"/>
              <w:jc w:val="right"/>
            </w:pPr>
            <w:r>
              <w:t>4174</w:t>
            </w:r>
          </w:p>
        </w:tc>
        <w:tc>
          <w:tcPr>
            <w:tcW w:w="674" w:type="pct"/>
            <w:tcBorders>
              <w:top w:val="nil"/>
              <w:left w:val="single" w:sz="4" w:space="0" w:color="000000"/>
              <w:bottom w:val="single" w:sz="4" w:space="0" w:color="000000"/>
              <w:right w:val="nil"/>
            </w:tcBorders>
            <w:vAlign w:val="center"/>
            <w:hideMark/>
          </w:tcPr>
          <w:p w14:paraId="17C9F067" w14:textId="77777777" w:rsidR="00BA3D85" w:rsidRDefault="00BA3D85">
            <w:pPr>
              <w:jc w:val="center"/>
            </w:pPr>
            <w:r>
              <w:t>0,1</w:t>
            </w:r>
          </w:p>
        </w:tc>
        <w:tc>
          <w:tcPr>
            <w:tcW w:w="713" w:type="pct"/>
            <w:tcBorders>
              <w:top w:val="nil"/>
              <w:left w:val="single" w:sz="8" w:space="0" w:color="000000"/>
              <w:bottom w:val="single" w:sz="4" w:space="0" w:color="000000"/>
              <w:right w:val="nil"/>
            </w:tcBorders>
            <w:vAlign w:val="center"/>
            <w:hideMark/>
          </w:tcPr>
          <w:p w14:paraId="17C9F068" w14:textId="77777777" w:rsidR="00BA3D85" w:rsidRDefault="00BA3D85">
            <w:pPr>
              <w:spacing w:before="5"/>
              <w:ind w:left="120" w:right="96"/>
              <w:jc w:val="right"/>
            </w:pPr>
            <w:r>
              <w:t>922212</w:t>
            </w:r>
          </w:p>
        </w:tc>
        <w:tc>
          <w:tcPr>
            <w:tcW w:w="681" w:type="pct"/>
            <w:tcBorders>
              <w:top w:val="nil"/>
              <w:left w:val="single" w:sz="4" w:space="0" w:color="000000"/>
              <w:bottom w:val="single" w:sz="4" w:space="0" w:color="000000"/>
              <w:right w:val="single" w:sz="8" w:space="0" w:color="000000"/>
            </w:tcBorders>
            <w:vAlign w:val="center"/>
            <w:hideMark/>
          </w:tcPr>
          <w:p w14:paraId="17C9F069" w14:textId="77777777" w:rsidR="00BA3D85" w:rsidRDefault="00BA3D85">
            <w:pPr>
              <w:jc w:val="center"/>
            </w:pPr>
            <w:r>
              <w:t>14,6</w:t>
            </w:r>
          </w:p>
        </w:tc>
        <w:tc>
          <w:tcPr>
            <w:tcW w:w="892" w:type="pct"/>
            <w:tcBorders>
              <w:top w:val="nil"/>
              <w:left w:val="single" w:sz="4" w:space="0" w:color="000000"/>
              <w:bottom w:val="single" w:sz="4" w:space="0" w:color="000000"/>
              <w:right w:val="single" w:sz="8" w:space="0" w:color="000000"/>
            </w:tcBorders>
            <w:hideMark/>
          </w:tcPr>
          <w:p w14:paraId="17C9F06A" w14:textId="77777777" w:rsidR="00BA3D85" w:rsidRDefault="00BA3D85">
            <w:pPr>
              <w:jc w:val="center"/>
            </w:pPr>
            <w:r>
              <w:t>221</w:t>
            </w:r>
          </w:p>
        </w:tc>
      </w:tr>
      <w:tr w:rsidR="00BA3D85" w14:paraId="17C9F072"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6C" w14:textId="77777777" w:rsidR="00BA3D85" w:rsidRDefault="00BA3D85">
            <w:r>
              <w:rPr>
                <w:sz w:val="22"/>
                <w:szCs w:val="22"/>
              </w:rPr>
              <w:t>Pajamos už suteiktas paslaugas</w:t>
            </w:r>
          </w:p>
        </w:tc>
        <w:tc>
          <w:tcPr>
            <w:tcW w:w="750" w:type="pct"/>
            <w:tcBorders>
              <w:top w:val="nil"/>
              <w:left w:val="single" w:sz="8" w:space="0" w:color="000000"/>
              <w:bottom w:val="single" w:sz="4" w:space="0" w:color="000000"/>
              <w:right w:val="nil"/>
            </w:tcBorders>
            <w:vAlign w:val="bottom"/>
            <w:hideMark/>
          </w:tcPr>
          <w:p w14:paraId="17C9F06D" w14:textId="77777777" w:rsidR="00BA3D85" w:rsidRDefault="00BA3D85">
            <w:pPr>
              <w:jc w:val="right"/>
            </w:pPr>
            <w:r>
              <w:t>4159241</w:t>
            </w:r>
          </w:p>
        </w:tc>
        <w:tc>
          <w:tcPr>
            <w:tcW w:w="674" w:type="pct"/>
            <w:tcBorders>
              <w:top w:val="nil"/>
              <w:left w:val="single" w:sz="4" w:space="0" w:color="000000"/>
              <w:bottom w:val="single" w:sz="4" w:space="0" w:color="000000"/>
              <w:right w:val="nil"/>
            </w:tcBorders>
            <w:vAlign w:val="center"/>
            <w:hideMark/>
          </w:tcPr>
          <w:p w14:paraId="17C9F06E" w14:textId="77777777" w:rsidR="00BA3D85" w:rsidRDefault="00BA3D85">
            <w:pPr>
              <w:jc w:val="center"/>
            </w:pPr>
            <w:r>
              <w:t>99,9</w:t>
            </w:r>
          </w:p>
        </w:tc>
        <w:tc>
          <w:tcPr>
            <w:tcW w:w="713" w:type="pct"/>
            <w:tcBorders>
              <w:top w:val="nil"/>
              <w:left w:val="single" w:sz="8" w:space="0" w:color="000000"/>
              <w:bottom w:val="single" w:sz="4" w:space="0" w:color="000000"/>
              <w:right w:val="nil"/>
            </w:tcBorders>
            <w:vAlign w:val="bottom"/>
            <w:hideMark/>
          </w:tcPr>
          <w:p w14:paraId="17C9F06F" w14:textId="77777777" w:rsidR="00BA3D85" w:rsidRDefault="00BA3D85">
            <w:pPr>
              <w:jc w:val="center"/>
            </w:pPr>
            <w:r>
              <w:t>5284301</w:t>
            </w:r>
          </w:p>
        </w:tc>
        <w:tc>
          <w:tcPr>
            <w:tcW w:w="681" w:type="pct"/>
            <w:tcBorders>
              <w:top w:val="nil"/>
              <w:left w:val="single" w:sz="4" w:space="0" w:color="000000"/>
              <w:bottom w:val="single" w:sz="4" w:space="0" w:color="000000"/>
              <w:right w:val="single" w:sz="8" w:space="0" w:color="000000"/>
            </w:tcBorders>
            <w:vAlign w:val="center"/>
            <w:hideMark/>
          </w:tcPr>
          <w:p w14:paraId="17C9F070" w14:textId="77777777" w:rsidR="00BA3D85" w:rsidRDefault="00BA3D85">
            <w:pPr>
              <w:jc w:val="center"/>
            </w:pPr>
            <w:r>
              <w:t>86,5</w:t>
            </w:r>
          </w:p>
        </w:tc>
        <w:tc>
          <w:tcPr>
            <w:tcW w:w="892" w:type="pct"/>
            <w:tcBorders>
              <w:top w:val="nil"/>
              <w:left w:val="single" w:sz="4" w:space="0" w:color="000000"/>
              <w:bottom w:val="single" w:sz="4" w:space="0" w:color="000000"/>
              <w:right w:val="single" w:sz="8" w:space="0" w:color="000000"/>
            </w:tcBorders>
            <w:hideMark/>
          </w:tcPr>
          <w:p w14:paraId="17C9F071" w14:textId="77777777" w:rsidR="00BA3D85" w:rsidRDefault="00BA3D85">
            <w:pPr>
              <w:jc w:val="center"/>
            </w:pPr>
            <w:r>
              <w:t>27</w:t>
            </w:r>
          </w:p>
        </w:tc>
      </w:tr>
      <w:tr w:rsidR="00BA3D85" w14:paraId="17C9F079"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73" w14:textId="77777777" w:rsidR="00BA3D85" w:rsidRDefault="00BA3D85">
            <w:r>
              <w:rPr>
                <w:sz w:val="22"/>
                <w:szCs w:val="22"/>
              </w:rPr>
              <w:t>Kitos veiklos pajamos</w:t>
            </w:r>
          </w:p>
        </w:tc>
        <w:tc>
          <w:tcPr>
            <w:tcW w:w="750" w:type="pct"/>
            <w:tcBorders>
              <w:top w:val="nil"/>
              <w:left w:val="single" w:sz="8" w:space="0" w:color="000000"/>
              <w:bottom w:val="single" w:sz="4" w:space="0" w:color="000000"/>
              <w:right w:val="nil"/>
            </w:tcBorders>
            <w:vAlign w:val="bottom"/>
            <w:hideMark/>
          </w:tcPr>
          <w:p w14:paraId="17C9F074" w14:textId="77777777" w:rsidR="00BA3D85" w:rsidRDefault="00BA3D85">
            <w:pPr>
              <w:jc w:val="right"/>
            </w:pPr>
            <w:r>
              <w:t>105</w:t>
            </w:r>
          </w:p>
        </w:tc>
        <w:tc>
          <w:tcPr>
            <w:tcW w:w="674" w:type="pct"/>
            <w:tcBorders>
              <w:top w:val="nil"/>
              <w:left w:val="single" w:sz="4" w:space="0" w:color="000000"/>
              <w:bottom w:val="single" w:sz="4" w:space="0" w:color="000000"/>
              <w:right w:val="nil"/>
            </w:tcBorders>
            <w:vAlign w:val="center"/>
            <w:hideMark/>
          </w:tcPr>
          <w:p w14:paraId="17C9F075" w14:textId="77777777" w:rsidR="00BA3D85" w:rsidRDefault="00BA3D85">
            <w:pPr>
              <w:snapToGrid w:val="0"/>
              <w:jc w:val="center"/>
            </w:pPr>
            <w:r>
              <w:t>0</w:t>
            </w:r>
          </w:p>
        </w:tc>
        <w:tc>
          <w:tcPr>
            <w:tcW w:w="713" w:type="pct"/>
            <w:tcBorders>
              <w:top w:val="nil"/>
              <w:left w:val="single" w:sz="8" w:space="0" w:color="000000"/>
              <w:bottom w:val="single" w:sz="4" w:space="0" w:color="000000"/>
              <w:right w:val="nil"/>
            </w:tcBorders>
            <w:vAlign w:val="bottom"/>
            <w:hideMark/>
          </w:tcPr>
          <w:p w14:paraId="17C9F076" w14:textId="77777777" w:rsidR="00BA3D85" w:rsidRDefault="00BA3D85">
            <w:pPr>
              <w:jc w:val="center"/>
            </w:pPr>
            <w:r>
              <w:t>0</w:t>
            </w:r>
          </w:p>
        </w:tc>
        <w:tc>
          <w:tcPr>
            <w:tcW w:w="681" w:type="pct"/>
            <w:tcBorders>
              <w:top w:val="nil"/>
              <w:left w:val="single" w:sz="4" w:space="0" w:color="000000"/>
              <w:bottom w:val="single" w:sz="4" w:space="0" w:color="000000"/>
              <w:right w:val="single" w:sz="8" w:space="0" w:color="000000"/>
            </w:tcBorders>
            <w:vAlign w:val="center"/>
            <w:hideMark/>
          </w:tcPr>
          <w:p w14:paraId="17C9F077" w14:textId="77777777" w:rsidR="00BA3D85" w:rsidRDefault="00BA3D85">
            <w:pPr>
              <w:snapToGrid w:val="0"/>
              <w:jc w:val="center"/>
            </w:pPr>
            <w:r>
              <w:t>0</w:t>
            </w:r>
          </w:p>
        </w:tc>
        <w:tc>
          <w:tcPr>
            <w:tcW w:w="892" w:type="pct"/>
            <w:tcBorders>
              <w:top w:val="nil"/>
              <w:left w:val="single" w:sz="4" w:space="0" w:color="000000"/>
              <w:bottom w:val="single" w:sz="4" w:space="0" w:color="000000"/>
              <w:right w:val="single" w:sz="8" w:space="0" w:color="000000"/>
            </w:tcBorders>
            <w:hideMark/>
          </w:tcPr>
          <w:p w14:paraId="17C9F078" w14:textId="77777777" w:rsidR="00BA3D85" w:rsidRDefault="00BA3D85">
            <w:pPr>
              <w:snapToGrid w:val="0"/>
              <w:jc w:val="center"/>
            </w:pPr>
            <w:r>
              <w:t>-</w:t>
            </w:r>
          </w:p>
        </w:tc>
      </w:tr>
      <w:tr w:rsidR="00BA3D85" w14:paraId="17C9F080" w14:textId="77777777" w:rsidTr="00BA3D85">
        <w:trPr>
          <w:trHeight w:val="630"/>
        </w:trPr>
        <w:tc>
          <w:tcPr>
            <w:tcW w:w="1290" w:type="pct"/>
            <w:tcBorders>
              <w:top w:val="nil"/>
              <w:left w:val="single" w:sz="8" w:space="0" w:color="000000"/>
              <w:bottom w:val="single" w:sz="4" w:space="0" w:color="000000"/>
              <w:right w:val="nil"/>
            </w:tcBorders>
            <w:vAlign w:val="center"/>
            <w:hideMark/>
          </w:tcPr>
          <w:p w14:paraId="17C9F07A" w14:textId="77777777" w:rsidR="00BA3D85" w:rsidRDefault="00BA3D85">
            <w:pPr>
              <w:rPr>
                <w:b/>
                <w:bCs/>
              </w:rPr>
            </w:pPr>
            <w:r>
              <w:rPr>
                <w:b/>
                <w:bCs/>
                <w:sz w:val="22"/>
                <w:szCs w:val="22"/>
              </w:rPr>
              <w:t>PAGRINDINĖS VEIKLOS SĄNAUDOS</w:t>
            </w:r>
          </w:p>
        </w:tc>
        <w:tc>
          <w:tcPr>
            <w:tcW w:w="750" w:type="pct"/>
            <w:tcBorders>
              <w:top w:val="nil"/>
              <w:left w:val="single" w:sz="8" w:space="0" w:color="000000"/>
              <w:bottom w:val="single" w:sz="4" w:space="0" w:color="000000"/>
              <w:right w:val="nil"/>
            </w:tcBorders>
            <w:vAlign w:val="center"/>
            <w:hideMark/>
          </w:tcPr>
          <w:p w14:paraId="17C9F07B" w14:textId="77777777" w:rsidR="00BA3D85" w:rsidRDefault="00BA3D85">
            <w:pPr>
              <w:jc w:val="right"/>
              <w:rPr>
                <w:b/>
                <w:bCs/>
              </w:rPr>
            </w:pPr>
            <w:r>
              <w:rPr>
                <w:b/>
                <w:bCs/>
              </w:rPr>
              <w:t>3872944</w:t>
            </w:r>
          </w:p>
        </w:tc>
        <w:tc>
          <w:tcPr>
            <w:tcW w:w="674" w:type="pct"/>
            <w:tcBorders>
              <w:top w:val="nil"/>
              <w:left w:val="single" w:sz="4" w:space="0" w:color="000000"/>
              <w:bottom w:val="single" w:sz="4" w:space="0" w:color="000000"/>
              <w:right w:val="nil"/>
            </w:tcBorders>
            <w:vAlign w:val="center"/>
            <w:hideMark/>
          </w:tcPr>
          <w:p w14:paraId="17C9F07C" w14:textId="77777777" w:rsidR="00BA3D85" w:rsidRDefault="00BA3D85">
            <w:pPr>
              <w:jc w:val="center"/>
              <w:rPr>
                <w:b/>
              </w:rPr>
            </w:pPr>
            <w:r>
              <w:rPr>
                <w:b/>
                <w:bCs/>
              </w:rPr>
              <w:t>100,00</w:t>
            </w:r>
          </w:p>
        </w:tc>
        <w:tc>
          <w:tcPr>
            <w:tcW w:w="713" w:type="pct"/>
            <w:tcBorders>
              <w:top w:val="nil"/>
              <w:left w:val="single" w:sz="8" w:space="0" w:color="000000"/>
              <w:bottom w:val="single" w:sz="4" w:space="0" w:color="000000"/>
              <w:right w:val="nil"/>
            </w:tcBorders>
            <w:vAlign w:val="center"/>
            <w:hideMark/>
          </w:tcPr>
          <w:p w14:paraId="17C9F07D" w14:textId="77777777" w:rsidR="00BA3D85" w:rsidRDefault="00BA3D85">
            <w:pPr>
              <w:jc w:val="center"/>
              <w:rPr>
                <w:b/>
                <w:bCs/>
              </w:rPr>
            </w:pPr>
            <w:r>
              <w:rPr>
                <w:b/>
                <w:bCs/>
              </w:rPr>
              <w:t>6026115</w:t>
            </w:r>
          </w:p>
        </w:tc>
        <w:tc>
          <w:tcPr>
            <w:tcW w:w="681" w:type="pct"/>
            <w:tcBorders>
              <w:top w:val="nil"/>
              <w:left w:val="single" w:sz="4" w:space="0" w:color="000000"/>
              <w:bottom w:val="single" w:sz="4" w:space="0" w:color="000000"/>
              <w:right w:val="single" w:sz="8" w:space="0" w:color="000000"/>
            </w:tcBorders>
            <w:vAlign w:val="center"/>
            <w:hideMark/>
          </w:tcPr>
          <w:p w14:paraId="17C9F07E" w14:textId="77777777" w:rsidR="00BA3D85" w:rsidRDefault="00BA3D85">
            <w:pPr>
              <w:jc w:val="center"/>
            </w:pPr>
            <w:r>
              <w:rPr>
                <w:b/>
                <w:bCs/>
              </w:rPr>
              <w:t>100,00</w:t>
            </w:r>
          </w:p>
        </w:tc>
        <w:tc>
          <w:tcPr>
            <w:tcW w:w="892" w:type="pct"/>
            <w:tcBorders>
              <w:top w:val="nil"/>
              <w:left w:val="single" w:sz="4" w:space="0" w:color="000000"/>
              <w:bottom w:val="single" w:sz="4" w:space="0" w:color="000000"/>
              <w:right w:val="single" w:sz="8" w:space="0" w:color="000000"/>
            </w:tcBorders>
            <w:vAlign w:val="center"/>
            <w:hideMark/>
          </w:tcPr>
          <w:p w14:paraId="17C9F07F" w14:textId="77777777" w:rsidR="00BA3D85" w:rsidRDefault="00BA3D85">
            <w:pPr>
              <w:jc w:val="center"/>
              <w:rPr>
                <w:b/>
              </w:rPr>
            </w:pPr>
            <w:r>
              <w:rPr>
                <w:b/>
              </w:rPr>
              <w:t>55,6</w:t>
            </w:r>
          </w:p>
        </w:tc>
      </w:tr>
      <w:tr w:rsidR="00BA3D85" w14:paraId="17C9F087"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81" w14:textId="77777777" w:rsidR="00BA3D85" w:rsidRDefault="00BA3D85">
            <w:r>
              <w:rPr>
                <w:sz w:val="22"/>
                <w:szCs w:val="22"/>
              </w:rPr>
              <w:t>Darbo užmokesčio ir socialinio draudimo</w:t>
            </w:r>
          </w:p>
        </w:tc>
        <w:tc>
          <w:tcPr>
            <w:tcW w:w="750" w:type="pct"/>
            <w:tcBorders>
              <w:top w:val="nil"/>
              <w:left w:val="single" w:sz="8" w:space="0" w:color="000000"/>
              <w:bottom w:val="single" w:sz="4" w:space="0" w:color="000000"/>
              <w:right w:val="nil"/>
            </w:tcBorders>
            <w:vAlign w:val="bottom"/>
            <w:hideMark/>
          </w:tcPr>
          <w:p w14:paraId="17C9F082" w14:textId="77777777" w:rsidR="00BA3D85" w:rsidRDefault="00BA3D85">
            <w:pPr>
              <w:jc w:val="right"/>
            </w:pPr>
            <w:r>
              <w:t>2949783</w:t>
            </w:r>
          </w:p>
        </w:tc>
        <w:tc>
          <w:tcPr>
            <w:tcW w:w="674" w:type="pct"/>
            <w:tcBorders>
              <w:top w:val="nil"/>
              <w:left w:val="single" w:sz="4" w:space="0" w:color="000000"/>
              <w:bottom w:val="single" w:sz="4" w:space="0" w:color="000000"/>
              <w:right w:val="nil"/>
            </w:tcBorders>
            <w:vAlign w:val="bottom"/>
            <w:hideMark/>
          </w:tcPr>
          <w:p w14:paraId="17C9F083" w14:textId="77777777" w:rsidR="00BA3D85" w:rsidRDefault="00BA3D85">
            <w:pPr>
              <w:jc w:val="center"/>
            </w:pPr>
            <w:r>
              <w:t>76,16</w:t>
            </w:r>
          </w:p>
        </w:tc>
        <w:tc>
          <w:tcPr>
            <w:tcW w:w="713" w:type="pct"/>
            <w:tcBorders>
              <w:top w:val="nil"/>
              <w:left w:val="single" w:sz="8" w:space="0" w:color="000000"/>
              <w:bottom w:val="single" w:sz="4" w:space="0" w:color="000000"/>
              <w:right w:val="nil"/>
            </w:tcBorders>
            <w:vAlign w:val="bottom"/>
            <w:hideMark/>
          </w:tcPr>
          <w:p w14:paraId="17C9F084" w14:textId="77777777" w:rsidR="00BA3D85" w:rsidRDefault="00BA3D85">
            <w:pPr>
              <w:jc w:val="center"/>
            </w:pPr>
            <w:r>
              <w:t>4901690</w:t>
            </w:r>
          </w:p>
        </w:tc>
        <w:tc>
          <w:tcPr>
            <w:tcW w:w="681" w:type="pct"/>
            <w:tcBorders>
              <w:top w:val="nil"/>
              <w:left w:val="single" w:sz="4" w:space="0" w:color="000000"/>
              <w:bottom w:val="single" w:sz="4" w:space="0" w:color="000000"/>
              <w:right w:val="single" w:sz="8" w:space="0" w:color="000000"/>
            </w:tcBorders>
            <w:vAlign w:val="bottom"/>
            <w:hideMark/>
          </w:tcPr>
          <w:p w14:paraId="17C9F085" w14:textId="77777777" w:rsidR="00BA3D85" w:rsidRDefault="00BA3D85">
            <w:pPr>
              <w:jc w:val="center"/>
            </w:pPr>
            <w:r>
              <w:t>81,3</w:t>
            </w:r>
          </w:p>
        </w:tc>
        <w:tc>
          <w:tcPr>
            <w:tcW w:w="892" w:type="pct"/>
            <w:tcBorders>
              <w:top w:val="nil"/>
              <w:left w:val="single" w:sz="4" w:space="0" w:color="000000"/>
              <w:bottom w:val="single" w:sz="4" w:space="0" w:color="000000"/>
              <w:right w:val="single" w:sz="8" w:space="0" w:color="000000"/>
            </w:tcBorders>
            <w:vAlign w:val="bottom"/>
            <w:hideMark/>
          </w:tcPr>
          <w:p w14:paraId="17C9F086" w14:textId="77777777" w:rsidR="00BA3D85" w:rsidRDefault="00BA3D85">
            <w:pPr>
              <w:jc w:val="center"/>
            </w:pPr>
            <w:r>
              <w:t>66</w:t>
            </w:r>
          </w:p>
        </w:tc>
      </w:tr>
      <w:tr w:rsidR="00BA3D85" w14:paraId="17C9F08E"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88" w14:textId="77777777" w:rsidR="00BA3D85" w:rsidRDefault="00BA3D85">
            <w:r>
              <w:rPr>
                <w:sz w:val="22"/>
                <w:szCs w:val="22"/>
              </w:rPr>
              <w:t>Nusidėvėjimo ir amortizacijos</w:t>
            </w:r>
          </w:p>
        </w:tc>
        <w:tc>
          <w:tcPr>
            <w:tcW w:w="750" w:type="pct"/>
            <w:tcBorders>
              <w:top w:val="nil"/>
              <w:left w:val="single" w:sz="8" w:space="0" w:color="000000"/>
              <w:bottom w:val="single" w:sz="4" w:space="0" w:color="000000"/>
              <w:right w:val="nil"/>
            </w:tcBorders>
            <w:vAlign w:val="center"/>
            <w:hideMark/>
          </w:tcPr>
          <w:p w14:paraId="17C9F089" w14:textId="77777777" w:rsidR="00BA3D85" w:rsidRDefault="00BA3D85">
            <w:pPr>
              <w:spacing w:before="7"/>
              <w:ind w:left="120" w:right="96"/>
              <w:jc w:val="right"/>
            </w:pPr>
            <w:r>
              <w:t>265310</w:t>
            </w:r>
          </w:p>
        </w:tc>
        <w:tc>
          <w:tcPr>
            <w:tcW w:w="674" w:type="pct"/>
            <w:tcBorders>
              <w:top w:val="nil"/>
              <w:left w:val="single" w:sz="4" w:space="0" w:color="000000"/>
              <w:bottom w:val="single" w:sz="4" w:space="0" w:color="000000"/>
              <w:right w:val="nil"/>
            </w:tcBorders>
            <w:vAlign w:val="bottom"/>
            <w:hideMark/>
          </w:tcPr>
          <w:p w14:paraId="17C9F08A" w14:textId="77777777" w:rsidR="00BA3D85" w:rsidRDefault="00BA3D85">
            <w:pPr>
              <w:jc w:val="center"/>
            </w:pPr>
            <w:r>
              <w:t>6,85</w:t>
            </w:r>
          </w:p>
        </w:tc>
        <w:tc>
          <w:tcPr>
            <w:tcW w:w="713" w:type="pct"/>
            <w:tcBorders>
              <w:top w:val="nil"/>
              <w:left w:val="single" w:sz="8" w:space="0" w:color="000000"/>
              <w:bottom w:val="single" w:sz="4" w:space="0" w:color="000000"/>
              <w:right w:val="nil"/>
            </w:tcBorders>
            <w:vAlign w:val="center"/>
            <w:hideMark/>
          </w:tcPr>
          <w:p w14:paraId="17C9F08B" w14:textId="77777777" w:rsidR="00BA3D85" w:rsidRDefault="00BA3D85">
            <w:pPr>
              <w:spacing w:before="7"/>
              <w:ind w:left="120" w:right="96"/>
              <w:jc w:val="center"/>
            </w:pPr>
            <w:r>
              <w:t>286777</w:t>
            </w:r>
          </w:p>
        </w:tc>
        <w:tc>
          <w:tcPr>
            <w:tcW w:w="681" w:type="pct"/>
            <w:tcBorders>
              <w:top w:val="nil"/>
              <w:left w:val="single" w:sz="4" w:space="0" w:color="000000"/>
              <w:bottom w:val="single" w:sz="4" w:space="0" w:color="000000"/>
              <w:right w:val="single" w:sz="8" w:space="0" w:color="000000"/>
            </w:tcBorders>
            <w:vAlign w:val="bottom"/>
            <w:hideMark/>
          </w:tcPr>
          <w:p w14:paraId="17C9F08C" w14:textId="77777777" w:rsidR="00BA3D85" w:rsidRDefault="00BA3D85">
            <w:pPr>
              <w:jc w:val="center"/>
            </w:pPr>
            <w:r>
              <w:t>4,8</w:t>
            </w:r>
          </w:p>
        </w:tc>
        <w:tc>
          <w:tcPr>
            <w:tcW w:w="892" w:type="pct"/>
            <w:tcBorders>
              <w:top w:val="nil"/>
              <w:left w:val="single" w:sz="4" w:space="0" w:color="000000"/>
              <w:bottom w:val="single" w:sz="4" w:space="0" w:color="000000"/>
              <w:right w:val="single" w:sz="8" w:space="0" w:color="000000"/>
            </w:tcBorders>
            <w:vAlign w:val="bottom"/>
            <w:hideMark/>
          </w:tcPr>
          <w:p w14:paraId="17C9F08D" w14:textId="77777777" w:rsidR="00BA3D85" w:rsidRDefault="00BA3D85">
            <w:pPr>
              <w:jc w:val="center"/>
            </w:pPr>
            <w:r>
              <w:t>8</w:t>
            </w:r>
          </w:p>
        </w:tc>
      </w:tr>
      <w:tr w:rsidR="00BA3D85" w14:paraId="17C9F095" w14:textId="77777777" w:rsidTr="00BA3D85">
        <w:trPr>
          <w:trHeight w:val="330"/>
        </w:trPr>
        <w:tc>
          <w:tcPr>
            <w:tcW w:w="1290" w:type="pct"/>
            <w:tcBorders>
              <w:top w:val="nil"/>
              <w:left w:val="single" w:sz="8" w:space="0" w:color="000000"/>
              <w:bottom w:val="single" w:sz="4" w:space="0" w:color="000000"/>
              <w:right w:val="nil"/>
            </w:tcBorders>
            <w:vAlign w:val="center"/>
            <w:hideMark/>
          </w:tcPr>
          <w:p w14:paraId="17C9F08F" w14:textId="77777777" w:rsidR="00BA3D85" w:rsidRDefault="00BA3D85">
            <w:r>
              <w:rPr>
                <w:sz w:val="22"/>
                <w:szCs w:val="22"/>
              </w:rPr>
              <w:t>Komunalinių paslaugų ir ryšių</w:t>
            </w:r>
          </w:p>
        </w:tc>
        <w:tc>
          <w:tcPr>
            <w:tcW w:w="750" w:type="pct"/>
            <w:tcBorders>
              <w:top w:val="nil"/>
              <w:left w:val="single" w:sz="8" w:space="0" w:color="000000"/>
              <w:bottom w:val="single" w:sz="4" w:space="0" w:color="000000"/>
              <w:right w:val="nil"/>
            </w:tcBorders>
            <w:vAlign w:val="center"/>
            <w:hideMark/>
          </w:tcPr>
          <w:p w14:paraId="17C9F090" w14:textId="77777777" w:rsidR="00BA3D85" w:rsidRDefault="00BA3D85">
            <w:pPr>
              <w:spacing w:before="7"/>
              <w:ind w:left="120" w:right="96"/>
              <w:jc w:val="right"/>
            </w:pPr>
            <w:r>
              <w:t>66693</w:t>
            </w:r>
          </w:p>
        </w:tc>
        <w:tc>
          <w:tcPr>
            <w:tcW w:w="674" w:type="pct"/>
            <w:tcBorders>
              <w:top w:val="nil"/>
              <w:left w:val="single" w:sz="4" w:space="0" w:color="000000"/>
              <w:bottom w:val="single" w:sz="4" w:space="0" w:color="000000"/>
              <w:right w:val="nil"/>
            </w:tcBorders>
            <w:vAlign w:val="bottom"/>
            <w:hideMark/>
          </w:tcPr>
          <w:p w14:paraId="17C9F091" w14:textId="77777777" w:rsidR="00BA3D85" w:rsidRDefault="00BA3D85">
            <w:pPr>
              <w:jc w:val="center"/>
            </w:pPr>
            <w:r>
              <w:t>1,72</w:t>
            </w:r>
          </w:p>
        </w:tc>
        <w:tc>
          <w:tcPr>
            <w:tcW w:w="713" w:type="pct"/>
            <w:tcBorders>
              <w:top w:val="nil"/>
              <w:left w:val="single" w:sz="8" w:space="0" w:color="000000"/>
              <w:bottom w:val="single" w:sz="4" w:space="0" w:color="000000"/>
              <w:right w:val="nil"/>
            </w:tcBorders>
            <w:vAlign w:val="center"/>
            <w:hideMark/>
          </w:tcPr>
          <w:p w14:paraId="17C9F092" w14:textId="77777777" w:rsidR="00BA3D85" w:rsidRDefault="00BA3D85">
            <w:pPr>
              <w:spacing w:before="7"/>
              <w:ind w:left="120" w:right="96"/>
              <w:jc w:val="center"/>
            </w:pPr>
            <w:r>
              <w:t>67690</w:t>
            </w:r>
          </w:p>
        </w:tc>
        <w:tc>
          <w:tcPr>
            <w:tcW w:w="681" w:type="pct"/>
            <w:tcBorders>
              <w:top w:val="nil"/>
              <w:left w:val="single" w:sz="4" w:space="0" w:color="000000"/>
              <w:bottom w:val="single" w:sz="4" w:space="0" w:color="000000"/>
              <w:right w:val="single" w:sz="8" w:space="0" w:color="000000"/>
            </w:tcBorders>
            <w:vAlign w:val="bottom"/>
            <w:hideMark/>
          </w:tcPr>
          <w:p w14:paraId="17C9F093" w14:textId="77777777" w:rsidR="00BA3D85" w:rsidRDefault="00BA3D85">
            <w:pPr>
              <w:jc w:val="center"/>
            </w:pPr>
            <w:r>
              <w:t>1,1</w:t>
            </w:r>
          </w:p>
        </w:tc>
        <w:tc>
          <w:tcPr>
            <w:tcW w:w="892" w:type="pct"/>
            <w:tcBorders>
              <w:top w:val="nil"/>
              <w:left w:val="single" w:sz="4" w:space="0" w:color="000000"/>
              <w:bottom w:val="single" w:sz="4" w:space="0" w:color="000000"/>
              <w:right w:val="single" w:sz="8" w:space="0" w:color="000000"/>
            </w:tcBorders>
            <w:vAlign w:val="bottom"/>
            <w:hideMark/>
          </w:tcPr>
          <w:p w14:paraId="17C9F094" w14:textId="77777777" w:rsidR="00BA3D85" w:rsidRDefault="00BA3D85">
            <w:pPr>
              <w:jc w:val="center"/>
            </w:pPr>
            <w:r>
              <w:t>1,5</w:t>
            </w:r>
          </w:p>
        </w:tc>
      </w:tr>
      <w:tr w:rsidR="00BA3D85" w14:paraId="17C9F09C"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96" w14:textId="77777777" w:rsidR="00BA3D85" w:rsidRDefault="00BA3D85">
            <w:r>
              <w:rPr>
                <w:sz w:val="22"/>
                <w:szCs w:val="22"/>
              </w:rPr>
              <w:t>Komandiruočių</w:t>
            </w:r>
          </w:p>
        </w:tc>
        <w:tc>
          <w:tcPr>
            <w:tcW w:w="750" w:type="pct"/>
            <w:tcBorders>
              <w:top w:val="nil"/>
              <w:left w:val="single" w:sz="8" w:space="0" w:color="000000"/>
              <w:bottom w:val="single" w:sz="4" w:space="0" w:color="000000"/>
              <w:right w:val="nil"/>
            </w:tcBorders>
            <w:vAlign w:val="center"/>
            <w:hideMark/>
          </w:tcPr>
          <w:p w14:paraId="17C9F097" w14:textId="77777777" w:rsidR="00BA3D85" w:rsidRDefault="00BA3D85">
            <w:pPr>
              <w:spacing w:before="7"/>
              <w:ind w:left="120" w:right="96"/>
              <w:jc w:val="right"/>
            </w:pPr>
            <w:r>
              <w:t>59</w:t>
            </w:r>
          </w:p>
        </w:tc>
        <w:tc>
          <w:tcPr>
            <w:tcW w:w="674" w:type="pct"/>
            <w:tcBorders>
              <w:top w:val="nil"/>
              <w:left w:val="single" w:sz="4" w:space="0" w:color="000000"/>
              <w:bottom w:val="single" w:sz="4" w:space="0" w:color="000000"/>
              <w:right w:val="nil"/>
            </w:tcBorders>
            <w:vAlign w:val="bottom"/>
            <w:hideMark/>
          </w:tcPr>
          <w:p w14:paraId="17C9F098" w14:textId="77777777" w:rsidR="00BA3D85" w:rsidRDefault="00BA3D85">
            <w:pPr>
              <w:jc w:val="center"/>
            </w:pPr>
            <w:r>
              <w:t>-</w:t>
            </w:r>
          </w:p>
        </w:tc>
        <w:tc>
          <w:tcPr>
            <w:tcW w:w="713" w:type="pct"/>
            <w:tcBorders>
              <w:top w:val="nil"/>
              <w:left w:val="single" w:sz="8" w:space="0" w:color="000000"/>
              <w:bottom w:val="single" w:sz="4" w:space="0" w:color="000000"/>
              <w:right w:val="nil"/>
            </w:tcBorders>
            <w:vAlign w:val="center"/>
            <w:hideMark/>
          </w:tcPr>
          <w:p w14:paraId="17C9F099" w14:textId="77777777" w:rsidR="00BA3D85" w:rsidRDefault="00BA3D85">
            <w:pPr>
              <w:spacing w:before="7"/>
              <w:ind w:left="120" w:right="96"/>
              <w:jc w:val="center"/>
            </w:pPr>
            <w:r>
              <w:t>0</w:t>
            </w:r>
          </w:p>
        </w:tc>
        <w:tc>
          <w:tcPr>
            <w:tcW w:w="681" w:type="pct"/>
            <w:tcBorders>
              <w:top w:val="nil"/>
              <w:left w:val="single" w:sz="4" w:space="0" w:color="000000"/>
              <w:bottom w:val="single" w:sz="4" w:space="0" w:color="000000"/>
              <w:right w:val="single" w:sz="8" w:space="0" w:color="000000"/>
            </w:tcBorders>
            <w:vAlign w:val="bottom"/>
            <w:hideMark/>
          </w:tcPr>
          <w:p w14:paraId="17C9F09A" w14:textId="77777777" w:rsidR="00BA3D85" w:rsidRDefault="00BA3D85">
            <w:pPr>
              <w:jc w:val="center"/>
            </w:pPr>
            <w:r>
              <w:t>-</w:t>
            </w:r>
          </w:p>
        </w:tc>
        <w:tc>
          <w:tcPr>
            <w:tcW w:w="892" w:type="pct"/>
            <w:tcBorders>
              <w:top w:val="nil"/>
              <w:left w:val="single" w:sz="4" w:space="0" w:color="000000"/>
              <w:bottom w:val="single" w:sz="4" w:space="0" w:color="000000"/>
              <w:right w:val="single" w:sz="8" w:space="0" w:color="000000"/>
            </w:tcBorders>
            <w:vAlign w:val="bottom"/>
            <w:hideMark/>
          </w:tcPr>
          <w:p w14:paraId="17C9F09B" w14:textId="77777777" w:rsidR="00BA3D85" w:rsidRDefault="00BA3D85">
            <w:pPr>
              <w:jc w:val="center"/>
            </w:pPr>
            <w:r>
              <w:t>-</w:t>
            </w:r>
          </w:p>
        </w:tc>
      </w:tr>
      <w:tr w:rsidR="00BA3D85" w14:paraId="17C9F0A3"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9D" w14:textId="77777777" w:rsidR="00BA3D85" w:rsidRDefault="00BA3D85">
            <w:r>
              <w:rPr>
                <w:sz w:val="22"/>
                <w:szCs w:val="22"/>
              </w:rPr>
              <w:t>Transporto</w:t>
            </w:r>
          </w:p>
        </w:tc>
        <w:tc>
          <w:tcPr>
            <w:tcW w:w="750" w:type="pct"/>
            <w:tcBorders>
              <w:top w:val="nil"/>
              <w:left w:val="single" w:sz="8" w:space="0" w:color="000000"/>
              <w:bottom w:val="single" w:sz="4" w:space="0" w:color="000000"/>
              <w:right w:val="nil"/>
            </w:tcBorders>
            <w:vAlign w:val="center"/>
            <w:hideMark/>
          </w:tcPr>
          <w:p w14:paraId="17C9F09E" w14:textId="77777777" w:rsidR="00BA3D85" w:rsidRDefault="00BA3D85">
            <w:pPr>
              <w:spacing w:before="7"/>
              <w:ind w:left="120" w:right="96"/>
              <w:jc w:val="right"/>
            </w:pPr>
            <w:r>
              <w:t>236308</w:t>
            </w:r>
          </w:p>
        </w:tc>
        <w:tc>
          <w:tcPr>
            <w:tcW w:w="674" w:type="pct"/>
            <w:tcBorders>
              <w:top w:val="nil"/>
              <w:left w:val="single" w:sz="4" w:space="0" w:color="000000"/>
              <w:bottom w:val="single" w:sz="4" w:space="0" w:color="000000"/>
              <w:right w:val="nil"/>
            </w:tcBorders>
            <w:vAlign w:val="bottom"/>
            <w:hideMark/>
          </w:tcPr>
          <w:p w14:paraId="17C9F09F" w14:textId="77777777" w:rsidR="00BA3D85" w:rsidRDefault="00BA3D85">
            <w:pPr>
              <w:jc w:val="center"/>
            </w:pPr>
            <w:r>
              <w:t>6,1</w:t>
            </w:r>
          </w:p>
        </w:tc>
        <w:tc>
          <w:tcPr>
            <w:tcW w:w="713" w:type="pct"/>
            <w:tcBorders>
              <w:top w:val="nil"/>
              <w:left w:val="single" w:sz="8" w:space="0" w:color="000000"/>
              <w:bottom w:val="single" w:sz="4" w:space="0" w:color="000000"/>
              <w:right w:val="nil"/>
            </w:tcBorders>
            <w:vAlign w:val="center"/>
            <w:hideMark/>
          </w:tcPr>
          <w:p w14:paraId="17C9F0A0" w14:textId="77777777" w:rsidR="00BA3D85" w:rsidRDefault="00BA3D85">
            <w:pPr>
              <w:spacing w:before="7"/>
              <w:ind w:left="120" w:right="96"/>
              <w:jc w:val="center"/>
            </w:pPr>
            <w:r>
              <w:t>203343</w:t>
            </w:r>
          </w:p>
        </w:tc>
        <w:tc>
          <w:tcPr>
            <w:tcW w:w="681" w:type="pct"/>
            <w:tcBorders>
              <w:top w:val="nil"/>
              <w:left w:val="single" w:sz="4" w:space="0" w:color="000000"/>
              <w:bottom w:val="single" w:sz="4" w:space="0" w:color="000000"/>
              <w:right w:val="single" w:sz="8" w:space="0" w:color="000000"/>
            </w:tcBorders>
            <w:vAlign w:val="bottom"/>
            <w:hideMark/>
          </w:tcPr>
          <w:p w14:paraId="17C9F0A1" w14:textId="77777777" w:rsidR="00BA3D85" w:rsidRDefault="00BA3D85">
            <w:pPr>
              <w:jc w:val="center"/>
            </w:pPr>
            <w:r>
              <w:t>3,4</w:t>
            </w:r>
          </w:p>
        </w:tc>
        <w:tc>
          <w:tcPr>
            <w:tcW w:w="892" w:type="pct"/>
            <w:tcBorders>
              <w:top w:val="nil"/>
              <w:left w:val="single" w:sz="4" w:space="0" w:color="000000"/>
              <w:bottom w:val="single" w:sz="4" w:space="0" w:color="000000"/>
              <w:right w:val="single" w:sz="8" w:space="0" w:color="000000"/>
            </w:tcBorders>
            <w:vAlign w:val="bottom"/>
            <w:hideMark/>
          </w:tcPr>
          <w:p w14:paraId="17C9F0A2" w14:textId="77777777" w:rsidR="00BA3D85" w:rsidRDefault="00BA3D85">
            <w:pPr>
              <w:jc w:val="center"/>
            </w:pPr>
            <w:r>
              <w:t>-14</w:t>
            </w:r>
          </w:p>
        </w:tc>
      </w:tr>
      <w:tr w:rsidR="00BA3D85" w14:paraId="17C9F0AA"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A4" w14:textId="77777777" w:rsidR="00BA3D85" w:rsidRDefault="00BA3D85">
            <w:r>
              <w:rPr>
                <w:sz w:val="22"/>
                <w:szCs w:val="22"/>
              </w:rPr>
              <w:t>Kvalifikacijos kėlimo</w:t>
            </w:r>
          </w:p>
        </w:tc>
        <w:tc>
          <w:tcPr>
            <w:tcW w:w="750" w:type="pct"/>
            <w:tcBorders>
              <w:top w:val="nil"/>
              <w:left w:val="single" w:sz="8" w:space="0" w:color="000000"/>
              <w:bottom w:val="single" w:sz="4" w:space="0" w:color="000000"/>
              <w:right w:val="nil"/>
            </w:tcBorders>
            <w:vAlign w:val="center"/>
            <w:hideMark/>
          </w:tcPr>
          <w:p w14:paraId="17C9F0A5" w14:textId="77777777" w:rsidR="00BA3D85" w:rsidRDefault="00BA3D85">
            <w:pPr>
              <w:spacing w:before="7"/>
              <w:ind w:left="120" w:right="96"/>
              <w:jc w:val="right"/>
            </w:pPr>
            <w:r>
              <w:t>3523</w:t>
            </w:r>
          </w:p>
        </w:tc>
        <w:tc>
          <w:tcPr>
            <w:tcW w:w="674" w:type="pct"/>
            <w:tcBorders>
              <w:top w:val="nil"/>
              <w:left w:val="single" w:sz="4" w:space="0" w:color="000000"/>
              <w:bottom w:val="single" w:sz="4" w:space="0" w:color="000000"/>
              <w:right w:val="nil"/>
            </w:tcBorders>
            <w:vAlign w:val="bottom"/>
            <w:hideMark/>
          </w:tcPr>
          <w:p w14:paraId="17C9F0A6" w14:textId="77777777" w:rsidR="00BA3D85" w:rsidRDefault="00BA3D85">
            <w:pPr>
              <w:jc w:val="center"/>
            </w:pPr>
            <w:r>
              <w:t>0,1</w:t>
            </w:r>
          </w:p>
        </w:tc>
        <w:tc>
          <w:tcPr>
            <w:tcW w:w="713" w:type="pct"/>
            <w:tcBorders>
              <w:top w:val="nil"/>
              <w:left w:val="single" w:sz="8" w:space="0" w:color="000000"/>
              <w:bottom w:val="single" w:sz="4" w:space="0" w:color="000000"/>
              <w:right w:val="nil"/>
            </w:tcBorders>
            <w:vAlign w:val="center"/>
            <w:hideMark/>
          </w:tcPr>
          <w:p w14:paraId="17C9F0A7" w14:textId="77777777" w:rsidR="00BA3D85" w:rsidRDefault="00BA3D85">
            <w:pPr>
              <w:spacing w:before="7"/>
              <w:ind w:left="120" w:right="96"/>
              <w:jc w:val="center"/>
            </w:pPr>
            <w:r>
              <w:t>1601</w:t>
            </w:r>
          </w:p>
        </w:tc>
        <w:tc>
          <w:tcPr>
            <w:tcW w:w="681" w:type="pct"/>
            <w:tcBorders>
              <w:top w:val="nil"/>
              <w:left w:val="single" w:sz="4" w:space="0" w:color="000000"/>
              <w:bottom w:val="single" w:sz="4" w:space="0" w:color="000000"/>
              <w:right w:val="single" w:sz="8" w:space="0" w:color="000000"/>
            </w:tcBorders>
            <w:vAlign w:val="bottom"/>
            <w:hideMark/>
          </w:tcPr>
          <w:p w14:paraId="17C9F0A8" w14:textId="77777777" w:rsidR="00BA3D85" w:rsidRDefault="00BA3D85">
            <w:pPr>
              <w:jc w:val="center"/>
            </w:pPr>
            <w:r>
              <w:t>0,03</w:t>
            </w:r>
          </w:p>
        </w:tc>
        <w:tc>
          <w:tcPr>
            <w:tcW w:w="892" w:type="pct"/>
            <w:tcBorders>
              <w:top w:val="nil"/>
              <w:left w:val="single" w:sz="4" w:space="0" w:color="000000"/>
              <w:bottom w:val="single" w:sz="4" w:space="0" w:color="000000"/>
              <w:right w:val="single" w:sz="8" w:space="0" w:color="000000"/>
            </w:tcBorders>
            <w:vAlign w:val="bottom"/>
            <w:hideMark/>
          </w:tcPr>
          <w:p w14:paraId="17C9F0A9" w14:textId="77777777" w:rsidR="00BA3D85" w:rsidRDefault="00BA3D85">
            <w:pPr>
              <w:jc w:val="center"/>
            </w:pPr>
            <w:r>
              <w:t>-54,6</w:t>
            </w:r>
          </w:p>
        </w:tc>
      </w:tr>
      <w:tr w:rsidR="00BA3D85" w14:paraId="17C9F0B1"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AB" w14:textId="77777777" w:rsidR="00BA3D85" w:rsidRDefault="00BA3D85">
            <w:r>
              <w:rPr>
                <w:sz w:val="22"/>
                <w:szCs w:val="22"/>
              </w:rPr>
              <w:t>Patalpų remonto ir eksploatavimo</w:t>
            </w:r>
          </w:p>
        </w:tc>
        <w:tc>
          <w:tcPr>
            <w:tcW w:w="750" w:type="pct"/>
            <w:tcBorders>
              <w:top w:val="nil"/>
              <w:left w:val="single" w:sz="8" w:space="0" w:color="000000"/>
              <w:bottom w:val="single" w:sz="4" w:space="0" w:color="000000"/>
              <w:right w:val="nil"/>
            </w:tcBorders>
            <w:vAlign w:val="center"/>
            <w:hideMark/>
          </w:tcPr>
          <w:p w14:paraId="17C9F0AC" w14:textId="77777777" w:rsidR="00BA3D85" w:rsidRDefault="00BA3D85">
            <w:pPr>
              <w:spacing w:before="5"/>
              <w:ind w:left="120" w:right="96"/>
              <w:jc w:val="right"/>
            </w:pPr>
            <w:r>
              <w:t>31005</w:t>
            </w:r>
          </w:p>
        </w:tc>
        <w:tc>
          <w:tcPr>
            <w:tcW w:w="674" w:type="pct"/>
            <w:tcBorders>
              <w:top w:val="nil"/>
              <w:left w:val="single" w:sz="4" w:space="0" w:color="000000"/>
              <w:bottom w:val="single" w:sz="4" w:space="0" w:color="000000"/>
              <w:right w:val="nil"/>
            </w:tcBorders>
            <w:vAlign w:val="bottom"/>
            <w:hideMark/>
          </w:tcPr>
          <w:p w14:paraId="17C9F0AD" w14:textId="77777777" w:rsidR="00BA3D85" w:rsidRDefault="00BA3D85">
            <w:pPr>
              <w:jc w:val="center"/>
            </w:pPr>
            <w:r>
              <w:t>0,8</w:t>
            </w:r>
          </w:p>
        </w:tc>
        <w:tc>
          <w:tcPr>
            <w:tcW w:w="713" w:type="pct"/>
            <w:tcBorders>
              <w:top w:val="nil"/>
              <w:left w:val="single" w:sz="8" w:space="0" w:color="000000"/>
              <w:bottom w:val="single" w:sz="4" w:space="0" w:color="000000"/>
              <w:right w:val="nil"/>
            </w:tcBorders>
            <w:vAlign w:val="center"/>
            <w:hideMark/>
          </w:tcPr>
          <w:p w14:paraId="17C9F0AE" w14:textId="77777777" w:rsidR="00BA3D85" w:rsidRDefault="00BA3D85">
            <w:pPr>
              <w:spacing w:before="5"/>
              <w:ind w:left="120" w:right="96"/>
              <w:jc w:val="center"/>
            </w:pPr>
            <w:r>
              <w:t>27483</w:t>
            </w:r>
          </w:p>
        </w:tc>
        <w:tc>
          <w:tcPr>
            <w:tcW w:w="681" w:type="pct"/>
            <w:tcBorders>
              <w:top w:val="nil"/>
              <w:left w:val="single" w:sz="4" w:space="0" w:color="000000"/>
              <w:bottom w:val="single" w:sz="4" w:space="0" w:color="000000"/>
              <w:right w:val="single" w:sz="8" w:space="0" w:color="000000"/>
            </w:tcBorders>
            <w:vAlign w:val="bottom"/>
            <w:hideMark/>
          </w:tcPr>
          <w:p w14:paraId="17C9F0AF" w14:textId="77777777" w:rsidR="00BA3D85" w:rsidRDefault="00BA3D85">
            <w:pPr>
              <w:jc w:val="center"/>
            </w:pPr>
            <w:r>
              <w:t>0,5</w:t>
            </w:r>
          </w:p>
        </w:tc>
        <w:tc>
          <w:tcPr>
            <w:tcW w:w="892" w:type="pct"/>
            <w:tcBorders>
              <w:top w:val="nil"/>
              <w:left w:val="single" w:sz="4" w:space="0" w:color="000000"/>
              <w:bottom w:val="single" w:sz="4" w:space="0" w:color="000000"/>
              <w:right w:val="single" w:sz="8" w:space="0" w:color="000000"/>
            </w:tcBorders>
            <w:vAlign w:val="bottom"/>
            <w:hideMark/>
          </w:tcPr>
          <w:p w14:paraId="17C9F0B0" w14:textId="77777777" w:rsidR="00BA3D85" w:rsidRDefault="00BA3D85">
            <w:pPr>
              <w:jc w:val="center"/>
            </w:pPr>
            <w:r>
              <w:t>-11,4</w:t>
            </w:r>
          </w:p>
        </w:tc>
      </w:tr>
      <w:tr w:rsidR="00BA3D85" w14:paraId="17C9F0B8" w14:textId="77777777" w:rsidTr="00BA3D85">
        <w:trPr>
          <w:trHeight w:val="315"/>
        </w:trPr>
        <w:tc>
          <w:tcPr>
            <w:tcW w:w="1290" w:type="pct"/>
            <w:tcBorders>
              <w:top w:val="nil"/>
              <w:left w:val="single" w:sz="8" w:space="0" w:color="000000"/>
              <w:bottom w:val="single" w:sz="4" w:space="0" w:color="000000"/>
              <w:right w:val="nil"/>
            </w:tcBorders>
            <w:vAlign w:val="center"/>
            <w:hideMark/>
          </w:tcPr>
          <w:p w14:paraId="17C9F0B2" w14:textId="77777777" w:rsidR="00BA3D85" w:rsidRDefault="00BA3D85">
            <w:r>
              <w:rPr>
                <w:sz w:val="22"/>
                <w:szCs w:val="22"/>
              </w:rPr>
              <w:t>Sunaudotų atsargų</w:t>
            </w:r>
          </w:p>
        </w:tc>
        <w:tc>
          <w:tcPr>
            <w:tcW w:w="750" w:type="pct"/>
            <w:tcBorders>
              <w:top w:val="nil"/>
              <w:left w:val="single" w:sz="8" w:space="0" w:color="000000"/>
              <w:bottom w:val="single" w:sz="4" w:space="0" w:color="000000"/>
              <w:right w:val="nil"/>
            </w:tcBorders>
            <w:vAlign w:val="bottom"/>
            <w:hideMark/>
          </w:tcPr>
          <w:p w14:paraId="17C9F0B3" w14:textId="77777777" w:rsidR="00BA3D85" w:rsidRDefault="00BA3D85">
            <w:pPr>
              <w:jc w:val="right"/>
            </w:pPr>
            <w:r>
              <w:t>81906</w:t>
            </w:r>
          </w:p>
        </w:tc>
        <w:tc>
          <w:tcPr>
            <w:tcW w:w="674" w:type="pct"/>
            <w:tcBorders>
              <w:top w:val="nil"/>
              <w:left w:val="single" w:sz="4" w:space="0" w:color="000000"/>
              <w:bottom w:val="single" w:sz="4" w:space="0" w:color="000000"/>
              <w:right w:val="nil"/>
            </w:tcBorders>
            <w:vAlign w:val="bottom"/>
            <w:hideMark/>
          </w:tcPr>
          <w:p w14:paraId="17C9F0B4" w14:textId="77777777" w:rsidR="00BA3D85" w:rsidRDefault="00BA3D85">
            <w:pPr>
              <w:jc w:val="center"/>
            </w:pPr>
            <w:r>
              <w:t>2,11</w:t>
            </w:r>
          </w:p>
        </w:tc>
        <w:tc>
          <w:tcPr>
            <w:tcW w:w="713" w:type="pct"/>
            <w:tcBorders>
              <w:top w:val="nil"/>
              <w:left w:val="single" w:sz="8" w:space="0" w:color="000000"/>
              <w:bottom w:val="single" w:sz="4" w:space="0" w:color="000000"/>
              <w:right w:val="nil"/>
            </w:tcBorders>
            <w:vAlign w:val="bottom"/>
            <w:hideMark/>
          </w:tcPr>
          <w:p w14:paraId="17C9F0B5" w14:textId="77777777" w:rsidR="00BA3D85" w:rsidRDefault="00BA3D85">
            <w:pPr>
              <w:jc w:val="center"/>
            </w:pPr>
            <w:r>
              <w:t>246463</w:t>
            </w:r>
          </w:p>
        </w:tc>
        <w:tc>
          <w:tcPr>
            <w:tcW w:w="681" w:type="pct"/>
            <w:tcBorders>
              <w:top w:val="nil"/>
              <w:left w:val="single" w:sz="4" w:space="0" w:color="000000"/>
              <w:bottom w:val="single" w:sz="4" w:space="0" w:color="000000"/>
              <w:right w:val="single" w:sz="8" w:space="0" w:color="000000"/>
            </w:tcBorders>
            <w:vAlign w:val="bottom"/>
            <w:hideMark/>
          </w:tcPr>
          <w:p w14:paraId="17C9F0B6" w14:textId="77777777" w:rsidR="00BA3D85" w:rsidRDefault="00BA3D85">
            <w:pPr>
              <w:jc w:val="center"/>
            </w:pPr>
            <w:r>
              <w:t>4,1</w:t>
            </w:r>
          </w:p>
        </w:tc>
        <w:tc>
          <w:tcPr>
            <w:tcW w:w="892" w:type="pct"/>
            <w:tcBorders>
              <w:top w:val="nil"/>
              <w:left w:val="single" w:sz="4" w:space="0" w:color="000000"/>
              <w:bottom w:val="single" w:sz="4" w:space="0" w:color="000000"/>
              <w:right w:val="single" w:sz="8" w:space="0" w:color="000000"/>
            </w:tcBorders>
            <w:vAlign w:val="bottom"/>
            <w:hideMark/>
          </w:tcPr>
          <w:p w14:paraId="17C9F0B7" w14:textId="77777777" w:rsidR="00BA3D85" w:rsidRDefault="00BA3D85">
            <w:pPr>
              <w:jc w:val="center"/>
            </w:pPr>
            <w:r>
              <w:t>301</w:t>
            </w:r>
          </w:p>
        </w:tc>
      </w:tr>
      <w:tr w:rsidR="00BA3D85" w14:paraId="17C9F0BF" w14:textId="77777777" w:rsidTr="00BA3D85">
        <w:trPr>
          <w:trHeight w:val="315"/>
        </w:trPr>
        <w:tc>
          <w:tcPr>
            <w:tcW w:w="1290" w:type="pct"/>
            <w:tcBorders>
              <w:top w:val="single" w:sz="4" w:space="0" w:color="000000"/>
              <w:left w:val="single" w:sz="4" w:space="0" w:color="000000"/>
              <w:bottom w:val="single" w:sz="4" w:space="0" w:color="000000"/>
              <w:right w:val="nil"/>
            </w:tcBorders>
            <w:vAlign w:val="center"/>
            <w:hideMark/>
          </w:tcPr>
          <w:p w14:paraId="17C9F0B9" w14:textId="77777777" w:rsidR="00BA3D85" w:rsidRDefault="00BA3D85">
            <w:r>
              <w:rPr>
                <w:sz w:val="22"/>
                <w:szCs w:val="22"/>
              </w:rPr>
              <w:t>Kitų paslaugų</w:t>
            </w:r>
          </w:p>
        </w:tc>
        <w:tc>
          <w:tcPr>
            <w:tcW w:w="750" w:type="pct"/>
            <w:tcBorders>
              <w:top w:val="single" w:sz="4" w:space="0" w:color="000000"/>
              <w:left w:val="single" w:sz="4" w:space="0" w:color="000000"/>
              <w:bottom w:val="single" w:sz="4" w:space="0" w:color="000000"/>
              <w:right w:val="nil"/>
            </w:tcBorders>
            <w:vAlign w:val="bottom"/>
            <w:hideMark/>
          </w:tcPr>
          <w:p w14:paraId="17C9F0BA" w14:textId="77777777" w:rsidR="00BA3D85" w:rsidRDefault="00BA3D85">
            <w:pPr>
              <w:jc w:val="right"/>
            </w:pPr>
            <w:r>
              <w:t>238353</w:t>
            </w:r>
          </w:p>
        </w:tc>
        <w:tc>
          <w:tcPr>
            <w:tcW w:w="674" w:type="pct"/>
            <w:tcBorders>
              <w:top w:val="single" w:sz="4" w:space="0" w:color="000000"/>
              <w:left w:val="single" w:sz="4" w:space="0" w:color="000000"/>
              <w:bottom w:val="single" w:sz="4" w:space="0" w:color="000000"/>
              <w:right w:val="nil"/>
            </w:tcBorders>
            <w:vAlign w:val="bottom"/>
            <w:hideMark/>
          </w:tcPr>
          <w:p w14:paraId="17C9F0BB" w14:textId="77777777" w:rsidR="00BA3D85" w:rsidRDefault="00BA3D85">
            <w:pPr>
              <w:jc w:val="center"/>
            </w:pPr>
            <w:r>
              <w:t>6,15</w:t>
            </w:r>
          </w:p>
        </w:tc>
        <w:tc>
          <w:tcPr>
            <w:tcW w:w="713" w:type="pct"/>
            <w:tcBorders>
              <w:top w:val="single" w:sz="4" w:space="0" w:color="000000"/>
              <w:left w:val="single" w:sz="4" w:space="0" w:color="000000"/>
              <w:bottom w:val="single" w:sz="4" w:space="0" w:color="000000"/>
              <w:right w:val="nil"/>
            </w:tcBorders>
            <w:vAlign w:val="bottom"/>
            <w:hideMark/>
          </w:tcPr>
          <w:p w14:paraId="17C9F0BC" w14:textId="77777777" w:rsidR="00BA3D85" w:rsidRDefault="00BA3D85">
            <w:pPr>
              <w:jc w:val="center"/>
            </w:pPr>
            <w:r>
              <w:t>291068</w:t>
            </w:r>
          </w:p>
        </w:tc>
        <w:tc>
          <w:tcPr>
            <w:tcW w:w="681" w:type="pct"/>
            <w:tcBorders>
              <w:top w:val="single" w:sz="4" w:space="0" w:color="000000"/>
              <w:left w:val="single" w:sz="4" w:space="0" w:color="000000"/>
              <w:bottom w:val="single" w:sz="4" w:space="0" w:color="000000"/>
              <w:right w:val="single" w:sz="4" w:space="0" w:color="000000"/>
            </w:tcBorders>
            <w:vAlign w:val="bottom"/>
            <w:hideMark/>
          </w:tcPr>
          <w:p w14:paraId="17C9F0BD" w14:textId="77777777" w:rsidR="00BA3D85" w:rsidRDefault="00BA3D85">
            <w:pPr>
              <w:jc w:val="center"/>
            </w:pPr>
            <w:r>
              <w:t>4,8</w:t>
            </w:r>
          </w:p>
        </w:tc>
        <w:tc>
          <w:tcPr>
            <w:tcW w:w="892" w:type="pct"/>
            <w:tcBorders>
              <w:top w:val="single" w:sz="4" w:space="0" w:color="000000"/>
              <w:left w:val="single" w:sz="4" w:space="0" w:color="000000"/>
              <w:bottom w:val="single" w:sz="4" w:space="0" w:color="000000"/>
              <w:right w:val="single" w:sz="4" w:space="0" w:color="000000"/>
            </w:tcBorders>
            <w:vAlign w:val="bottom"/>
            <w:hideMark/>
          </w:tcPr>
          <w:p w14:paraId="17C9F0BE" w14:textId="77777777" w:rsidR="00BA3D85" w:rsidRDefault="00BA3D85">
            <w:pPr>
              <w:jc w:val="center"/>
            </w:pPr>
            <w:r>
              <w:t>22</w:t>
            </w:r>
          </w:p>
        </w:tc>
      </w:tr>
      <w:tr w:rsidR="00BA3D85" w14:paraId="17C9F0C7" w14:textId="77777777" w:rsidTr="00BA3D85">
        <w:trPr>
          <w:trHeight w:val="315"/>
        </w:trPr>
        <w:tc>
          <w:tcPr>
            <w:tcW w:w="1290" w:type="pct"/>
            <w:tcBorders>
              <w:top w:val="single" w:sz="4" w:space="0" w:color="000000"/>
              <w:left w:val="single" w:sz="8" w:space="0" w:color="000000"/>
              <w:bottom w:val="nil"/>
              <w:right w:val="nil"/>
            </w:tcBorders>
            <w:vAlign w:val="center"/>
            <w:hideMark/>
          </w:tcPr>
          <w:p w14:paraId="17C9F0C0" w14:textId="77777777" w:rsidR="00BA3D85" w:rsidRDefault="00BA3D85">
            <w:r>
              <w:rPr>
                <w:sz w:val="22"/>
                <w:szCs w:val="22"/>
              </w:rPr>
              <w:t>Finansinės ir investicinės veiklos sąnaudos</w:t>
            </w:r>
          </w:p>
        </w:tc>
        <w:tc>
          <w:tcPr>
            <w:tcW w:w="750" w:type="pct"/>
            <w:tcBorders>
              <w:top w:val="single" w:sz="4" w:space="0" w:color="000000"/>
              <w:left w:val="single" w:sz="8" w:space="0" w:color="000000"/>
              <w:bottom w:val="nil"/>
              <w:right w:val="nil"/>
            </w:tcBorders>
            <w:vAlign w:val="bottom"/>
            <w:hideMark/>
          </w:tcPr>
          <w:p w14:paraId="17C9F0C1" w14:textId="77777777" w:rsidR="00BA3D85" w:rsidRDefault="00BA3D85">
            <w:pPr>
              <w:jc w:val="right"/>
            </w:pPr>
            <w:r>
              <w:t>0</w:t>
            </w:r>
          </w:p>
        </w:tc>
        <w:tc>
          <w:tcPr>
            <w:tcW w:w="674" w:type="pct"/>
            <w:tcBorders>
              <w:top w:val="single" w:sz="4" w:space="0" w:color="000000"/>
              <w:left w:val="single" w:sz="4" w:space="0" w:color="000000"/>
              <w:bottom w:val="single" w:sz="4" w:space="0" w:color="000000"/>
              <w:right w:val="nil"/>
            </w:tcBorders>
            <w:vAlign w:val="bottom"/>
            <w:hideMark/>
          </w:tcPr>
          <w:p w14:paraId="17C9F0C2" w14:textId="77777777" w:rsidR="00BA3D85" w:rsidRDefault="00BA3D85">
            <w:pPr>
              <w:jc w:val="center"/>
              <w:rPr>
                <w:sz w:val="28"/>
              </w:rPr>
            </w:pPr>
            <w:r>
              <w:rPr>
                <w:sz w:val="28"/>
              </w:rPr>
              <w:t>-</w:t>
            </w:r>
          </w:p>
        </w:tc>
        <w:tc>
          <w:tcPr>
            <w:tcW w:w="713" w:type="pct"/>
            <w:tcBorders>
              <w:top w:val="single" w:sz="4" w:space="0" w:color="000000"/>
              <w:left w:val="single" w:sz="8" w:space="0" w:color="000000"/>
              <w:bottom w:val="nil"/>
              <w:right w:val="nil"/>
            </w:tcBorders>
            <w:vAlign w:val="bottom"/>
            <w:hideMark/>
          </w:tcPr>
          <w:p w14:paraId="17C9F0C3" w14:textId="77777777" w:rsidR="00BA3D85" w:rsidRDefault="00BA3D85">
            <w:pPr>
              <w:jc w:val="right"/>
            </w:pPr>
            <w:r>
              <w:t>0</w:t>
            </w:r>
          </w:p>
        </w:tc>
        <w:tc>
          <w:tcPr>
            <w:tcW w:w="681" w:type="pct"/>
            <w:tcBorders>
              <w:top w:val="single" w:sz="4" w:space="0" w:color="000000"/>
              <w:left w:val="single" w:sz="4" w:space="0" w:color="000000"/>
              <w:bottom w:val="single" w:sz="4" w:space="0" w:color="000000"/>
              <w:right w:val="single" w:sz="8" w:space="0" w:color="000000"/>
            </w:tcBorders>
            <w:vAlign w:val="bottom"/>
            <w:hideMark/>
          </w:tcPr>
          <w:p w14:paraId="17C9F0C4" w14:textId="77777777" w:rsidR="00BA3D85" w:rsidRDefault="00BA3D85">
            <w:pPr>
              <w:snapToGrid w:val="0"/>
              <w:jc w:val="center"/>
            </w:pPr>
            <w:r>
              <w:t>-</w:t>
            </w:r>
          </w:p>
        </w:tc>
        <w:tc>
          <w:tcPr>
            <w:tcW w:w="892" w:type="pct"/>
            <w:tcBorders>
              <w:top w:val="single" w:sz="4" w:space="0" w:color="000000"/>
              <w:left w:val="single" w:sz="4" w:space="0" w:color="000000"/>
              <w:bottom w:val="single" w:sz="4" w:space="0" w:color="000000"/>
              <w:right w:val="single" w:sz="8" w:space="0" w:color="000000"/>
            </w:tcBorders>
          </w:tcPr>
          <w:p w14:paraId="17C9F0C5" w14:textId="77777777" w:rsidR="00BA3D85" w:rsidRDefault="00BA3D85">
            <w:pPr>
              <w:snapToGrid w:val="0"/>
              <w:jc w:val="right"/>
            </w:pPr>
          </w:p>
          <w:p w14:paraId="17C9F0C6" w14:textId="77777777" w:rsidR="00BA3D85" w:rsidRDefault="00BA3D85">
            <w:pPr>
              <w:snapToGrid w:val="0"/>
              <w:jc w:val="center"/>
            </w:pPr>
            <w:r>
              <w:t>-</w:t>
            </w:r>
          </w:p>
        </w:tc>
      </w:tr>
      <w:tr w:rsidR="00BA3D85" w14:paraId="17C9F0CE" w14:textId="77777777" w:rsidTr="00BA3D85">
        <w:trPr>
          <w:trHeight w:val="330"/>
        </w:trPr>
        <w:tc>
          <w:tcPr>
            <w:tcW w:w="1290" w:type="pct"/>
            <w:tcBorders>
              <w:top w:val="single" w:sz="8" w:space="0" w:color="000000"/>
              <w:left w:val="single" w:sz="8" w:space="0" w:color="000000"/>
              <w:bottom w:val="single" w:sz="8" w:space="0" w:color="000000"/>
              <w:right w:val="nil"/>
            </w:tcBorders>
            <w:vAlign w:val="center"/>
            <w:hideMark/>
          </w:tcPr>
          <w:p w14:paraId="17C9F0C8" w14:textId="77777777" w:rsidR="00BA3D85" w:rsidRDefault="00BA3D85">
            <w:pPr>
              <w:rPr>
                <w:b/>
                <w:bCs/>
              </w:rPr>
            </w:pPr>
            <w:r>
              <w:rPr>
                <w:b/>
                <w:bCs/>
                <w:sz w:val="22"/>
                <w:szCs w:val="22"/>
              </w:rPr>
              <w:t>VEIKLOS REZULTATAS</w:t>
            </w:r>
          </w:p>
        </w:tc>
        <w:tc>
          <w:tcPr>
            <w:tcW w:w="750" w:type="pct"/>
            <w:tcBorders>
              <w:top w:val="single" w:sz="8" w:space="0" w:color="000000"/>
              <w:left w:val="single" w:sz="8" w:space="0" w:color="000000"/>
              <w:bottom w:val="single" w:sz="8" w:space="0" w:color="000000"/>
              <w:right w:val="nil"/>
            </w:tcBorders>
            <w:vAlign w:val="center"/>
            <w:hideMark/>
          </w:tcPr>
          <w:p w14:paraId="17C9F0C9" w14:textId="77777777" w:rsidR="00BA3D85" w:rsidRDefault="00BA3D85">
            <w:pPr>
              <w:jc w:val="center"/>
              <w:rPr>
                <w:b/>
              </w:rPr>
            </w:pPr>
            <w:r>
              <w:rPr>
                <w:b/>
              </w:rPr>
              <w:t>290577</w:t>
            </w:r>
          </w:p>
        </w:tc>
        <w:tc>
          <w:tcPr>
            <w:tcW w:w="674" w:type="pct"/>
            <w:tcBorders>
              <w:top w:val="single" w:sz="8" w:space="0" w:color="000000"/>
              <w:left w:val="single" w:sz="4" w:space="0" w:color="000000"/>
              <w:bottom w:val="single" w:sz="8" w:space="0" w:color="000000"/>
              <w:right w:val="nil"/>
            </w:tcBorders>
            <w:vAlign w:val="center"/>
            <w:hideMark/>
          </w:tcPr>
          <w:p w14:paraId="17C9F0CA" w14:textId="77777777" w:rsidR="00BA3D85" w:rsidRDefault="00BA3D85">
            <w:pPr>
              <w:jc w:val="center"/>
              <w:rPr>
                <w:bCs/>
              </w:rPr>
            </w:pPr>
            <w:r>
              <w:rPr>
                <w:bCs/>
              </w:rPr>
              <w:t>x</w:t>
            </w:r>
          </w:p>
        </w:tc>
        <w:tc>
          <w:tcPr>
            <w:tcW w:w="713" w:type="pct"/>
            <w:tcBorders>
              <w:top w:val="single" w:sz="8" w:space="0" w:color="000000"/>
              <w:left w:val="single" w:sz="8" w:space="0" w:color="000000"/>
              <w:bottom w:val="single" w:sz="8" w:space="0" w:color="000000"/>
              <w:right w:val="nil"/>
            </w:tcBorders>
            <w:vAlign w:val="center"/>
            <w:hideMark/>
          </w:tcPr>
          <w:p w14:paraId="17C9F0CB" w14:textId="77777777" w:rsidR="00BA3D85" w:rsidRDefault="00BA3D85">
            <w:pPr>
              <w:jc w:val="center"/>
              <w:rPr>
                <w:b/>
              </w:rPr>
            </w:pPr>
            <w:r>
              <w:rPr>
                <w:b/>
              </w:rPr>
              <w:t>300938</w:t>
            </w:r>
          </w:p>
        </w:tc>
        <w:tc>
          <w:tcPr>
            <w:tcW w:w="681" w:type="pct"/>
            <w:tcBorders>
              <w:top w:val="single" w:sz="8" w:space="0" w:color="000000"/>
              <w:left w:val="single" w:sz="4" w:space="0" w:color="000000"/>
              <w:bottom w:val="single" w:sz="8" w:space="0" w:color="000000"/>
              <w:right w:val="single" w:sz="8" w:space="0" w:color="000000"/>
            </w:tcBorders>
            <w:vAlign w:val="center"/>
            <w:hideMark/>
          </w:tcPr>
          <w:p w14:paraId="17C9F0CC" w14:textId="77777777" w:rsidR="00BA3D85" w:rsidRDefault="00BA3D85">
            <w:pPr>
              <w:rPr>
                <w:bCs/>
              </w:rPr>
            </w:pPr>
            <w:r>
              <w:rPr>
                <w:b/>
                <w:bCs/>
              </w:rPr>
              <w:t xml:space="preserve">         </w:t>
            </w:r>
            <w:r>
              <w:rPr>
                <w:bCs/>
              </w:rPr>
              <w:t>x</w:t>
            </w:r>
          </w:p>
        </w:tc>
        <w:tc>
          <w:tcPr>
            <w:tcW w:w="892" w:type="pct"/>
            <w:tcBorders>
              <w:top w:val="single" w:sz="8" w:space="0" w:color="000000"/>
              <w:left w:val="single" w:sz="4" w:space="0" w:color="000000"/>
              <w:bottom w:val="single" w:sz="8" w:space="0" w:color="000000"/>
              <w:right w:val="single" w:sz="8" w:space="0" w:color="000000"/>
            </w:tcBorders>
            <w:vAlign w:val="center"/>
            <w:hideMark/>
          </w:tcPr>
          <w:p w14:paraId="17C9F0CD" w14:textId="77777777" w:rsidR="00BA3D85" w:rsidRDefault="00BA3D85">
            <w:pPr>
              <w:jc w:val="center"/>
              <w:rPr>
                <w:bCs/>
              </w:rPr>
            </w:pPr>
            <w:r>
              <w:rPr>
                <w:bCs/>
              </w:rPr>
              <w:t>x</w:t>
            </w:r>
          </w:p>
        </w:tc>
      </w:tr>
    </w:tbl>
    <w:p w14:paraId="17C9F0CF" w14:textId="77777777" w:rsidR="00BA3D85" w:rsidRDefault="00BA3D85" w:rsidP="00BA3D85">
      <w:pPr>
        <w:pStyle w:val="Sraopastraipa1"/>
        <w:ind w:left="0" w:firstLine="720"/>
        <w:jc w:val="both"/>
        <w:rPr>
          <w:bCs/>
        </w:rPr>
      </w:pPr>
    </w:p>
    <w:p w14:paraId="17C9F0D0" w14:textId="77777777" w:rsidR="00BA3D85" w:rsidRDefault="00BA3D85" w:rsidP="00BA3D85">
      <w:pPr>
        <w:pStyle w:val="Sraopastraipa1"/>
        <w:ind w:left="0"/>
        <w:jc w:val="both"/>
        <w:rPr>
          <w:bCs/>
        </w:rPr>
      </w:pPr>
    </w:p>
    <w:p w14:paraId="17C9F0D1" w14:textId="77777777" w:rsidR="00BA3D85" w:rsidRDefault="00BA3D85" w:rsidP="00BA3D85">
      <w:pPr>
        <w:pStyle w:val="Sraopastraipa1"/>
        <w:ind w:left="0"/>
        <w:jc w:val="both"/>
        <w:rPr>
          <w:bCs/>
        </w:rPr>
      </w:pPr>
      <w:r>
        <w:rPr>
          <w:bCs/>
        </w:rPr>
        <w:t>Įstaigos pajamos:</w:t>
      </w:r>
    </w:p>
    <w:p w14:paraId="17C9F0D2" w14:textId="77777777" w:rsidR="00BA3D85" w:rsidRDefault="00BA3D85" w:rsidP="00BA3D85">
      <w:pPr>
        <w:pStyle w:val="Sraopastraipa1"/>
        <w:ind w:left="0"/>
        <w:jc w:val="both"/>
        <w:rPr>
          <w:bCs/>
        </w:rPr>
      </w:pPr>
      <w:r>
        <w:rPr>
          <w:bCs/>
        </w:rPr>
        <w:t>1. Parama iš fizinių ir juridinių asmenų.</w:t>
      </w:r>
    </w:p>
    <w:p w14:paraId="17C9F0D3" w14:textId="77777777" w:rsidR="00BA3D85" w:rsidRDefault="00BA3D85" w:rsidP="00BA3D85">
      <w:pPr>
        <w:pStyle w:val="Sraopastraipa1"/>
        <w:ind w:left="0"/>
        <w:jc w:val="both"/>
        <w:rPr>
          <w:bCs/>
        </w:rPr>
      </w:pPr>
      <w:r>
        <w:rPr>
          <w:bCs/>
        </w:rPr>
        <w:t>2.  PSDF lėšos ;</w:t>
      </w:r>
    </w:p>
    <w:p w14:paraId="17C9F0D4" w14:textId="77777777" w:rsidR="00BA3D85" w:rsidRDefault="00BA3D85" w:rsidP="00BA3D85">
      <w:pPr>
        <w:pStyle w:val="Sraopastraipa1"/>
        <w:ind w:left="0"/>
        <w:jc w:val="both"/>
      </w:pPr>
      <w:r>
        <w:t>3. Už suteiktas mokamas paslaugas (budėjimai renginiuose, ligonių pervežimai, pirmos pagalbos mokymai ir kt.).</w:t>
      </w:r>
    </w:p>
    <w:p w14:paraId="17C9F0D5" w14:textId="77777777" w:rsidR="00BA3D85" w:rsidRDefault="00BA3D85" w:rsidP="00BA3D85">
      <w:pPr>
        <w:pStyle w:val="Sraopastraipa1"/>
        <w:ind w:left="0"/>
        <w:jc w:val="both"/>
      </w:pPr>
      <w:r>
        <w:rPr>
          <w:b/>
        </w:rPr>
        <w:t xml:space="preserve">       2020 m. esminis įstaigos pagrindinės veiklos pajamų</w:t>
      </w:r>
      <w:r>
        <w:t xml:space="preserve"> padidėjimas stebimas todėl, kad buvo gauta nemaža finansinė parama iš fizinių ir juridinių asmenų kovai su Covid-19 virusine infekcija.</w:t>
      </w:r>
    </w:p>
    <w:p w14:paraId="17C9F0D6" w14:textId="77777777" w:rsidR="00BA3D85" w:rsidRDefault="00BA3D85" w:rsidP="00BA3D85">
      <w:pPr>
        <w:tabs>
          <w:tab w:val="left" w:pos="5994"/>
        </w:tabs>
      </w:pPr>
      <w:r>
        <w:t xml:space="preserve">Per 2020 m. iš fizinių ir juridinių asmenų buvo gauta paramos sumoje už 11525,17 Eur. Visa parama panaudota padengti atsargų išlaidoms kovojant su Covid-19 virusine infekcija. </w:t>
      </w:r>
    </w:p>
    <w:p w14:paraId="17C9F0D7" w14:textId="77777777" w:rsidR="00BA3D85" w:rsidRDefault="00BA3D85" w:rsidP="00BA3D85">
      <w:pPr>
        <w:tabs>
          <w:tab w:val="left" w:pos="5994"/>
        </w:tabs>
      </w:pPr>
      <w:r>
        <w:t xml:space="preserve">      Tam tikslui iš Sveikatos Apsaugos Ministerijos buvo gauta 61341,00 Eur . Iš jų panaudota visa suma, nupirkta apsaugos priemonių (respiratoriai, medicininės kaukės ir kt.). </w:t>
      </w:r>
    </w:p>
    <w:p w14:paraId="17C9F0D8" w14:textId="77777777" w:rsidR="00BA3D85" w:rsidRDefault="00BA3D85" w:rsidP="00BA3D85">
      <w:pPr>
        <w:tabs>
          <w:tab w:val="left" w:pos="5994"/>
        </w:tabs>
      </w:pPr>
      <w:r>
        <w:t xml:space="preserve">        Iš Ekstremalių sveikatos situacijų centro visai Klaipėdos apskričiai  gauta apsaugos priemonių už 216299,60 Eur . Įstaigos veikloje panaudota 46971,29 Eur. Likusios priemonės už 88214 Eur. proporcingai padalintos kitoms Klaipėdos apskrities GMP įstaigoms. 88214,57 Eur.</w:t>
      </w:r>
    </w:p>
    <w:p w14:paraId="17C9F0D9" w14:textId="77777777" w:rsidR="00BA3D85" w:rsidRDefault="00BA3D85" w:rsidP="00BA3D85">
      <w:pPr>
        <w:tabs>
          <w:tab w:val="left" w:pos="5994"/>
        </w:tabs>
      </w:pPr>
      <w:r>
        <w:t xml:space="preserve">       Iš Klaipėdos m. savivaldybės administracijos  gauta už  dezinfekcinio skysčio už 3964,34 Eur, kuris  buvo panaudotas dezinfekuojant patalpas, GMP automobilius ir kt.</w:t>
      </w:r>
    </w:p>
    <w:p w14:paraId="17C9F0DA" w14:textId="77777777" w:rsidR="00BA3D85" w:rsidRDefault="00BA3D85" w:rsidP="00BA3D85">
      <w:pPr>
        <w:tabs>
          <w:tab w:val="left" w:pos="5994"/>
        </w:tabs>
        <w:rPr>
          <w:bCs/>
        </w:rPr>
      </w:pPr>
      <w:r>
        <w:rPr>
          <w:bCs/>
        </w:rPr>
        <w:t xml:space="preserve">       Iš Teritorinės ligonių kasos PSDF biudžeto buvo gauta  707866 Eur, kurie buvo panaudoti didinti darbuotojų darbo užmokestį </w:t>
      </w:r>
    </w:p>
    <w:p w14:paraId="17C9F0DB" w14:textId="77777777" w:rsidR="00BA3D85" w:rsidRDefault="00BA3D85" w:rsidP="00BA3D85">
      <w:pPr>
        <w:tabs>
          <w:tab w:val="left" w:pos="5994"/>
        </w:tabs>
        <w:rPr>
          <w:b/>
        </w:rPr>
      </w:pPr>
      <w:r>
        <w:rPr>
          <w:b/>
        </w:rPr>
        <w:t xml:space="preserve">       2020 m. įstaigos pagrindinės veiklos sąnaudų pokytis:</w:t>
      </w:r>
    </w:p>
    <w:p w14:paraId="17C9F0DC" w14:textId="77777777" w:rsidR="00BA3D85" w:rsidRDefault="00BA3D85" w:rsidP="00BA3D85">
      <w:pPr>
        <w:pStyle w:val="Sraopastraipa1"/>
        <w:ind w:left="0"/>
        <w:jc w:val="both"/>
      </w:pPr>
      <w:r>
        <w:rPr>
          <w:lang w:val="en-US"/>
        </w:rPr>
        <w:t xml:space="preserve">      </w:t>
      </w:r>
      <w:r>
        <w:t xml:space="preserve">Didžiausią įstaigos pagrindinės veiklos sąnaudų dalį sudaro darbo užmokesčio ir socialinio draudimo sąnaudos - 4901690 Eur. Karantino metu, darbuotojams organizuojantiems  ir teikiantiems asmens sveikatos priežiūros paslaugas pacientams sergantiems koronaviruso infekcija, buvo mokami nuo 60 iki 100 procentų darbo užmokesčio pastoviosios dalies priedai, viso 903 tūkst. Eur. Kadangi buvo mokami priedai, padidėjo 217,5 tūkst. Eur nepanaudotų atostogų ir socialinio draudimo įmokų kaupiniai , viso 217,5 tūkst. Eur. </w:t>
      </w:r>
    </w:p>
    <w:p w14:paraId="17C9F0DD" w14:textId="77777777" w:rsidR="00BA3D85" w:rsidRDefault="00BA3D85" w:rsidP="00BA3D85">
      <w:pPr>
        <w:pStyle w:val="Sraopastraipa1"/>
        <w:ind w:left="0"/>
        <w:jc w:val="both"/>
      </w:pPr>
      <w:r>
        <w:t xml:space="preserve">      2020 m. pensijinio amžiaus darbuotojams buvo priskaičiuoti trumpalaikiai pensijiniai atidėjiniai  viso 98 tūkst. Eur., </w:t>
      </w:r>
    </w:p>
    <w:p w14:paraId="17C9F0DE" w14:textId="77777777" w:rsidR="00BA3D85" w:rsidRDefault="00BA3D85" w:rsidP="00BA3D85">
      <w:pPr>
        <w:pStyle w:val="Sraopastraipa1"/>
        <w:ind w:left="0"/>
        <w:jc w:val="both"/>
      </w:pPr>
      <w:r>
        <w:t xml:space="preserve">      2020 m. sunaudotų atsargų buvo daugiau negu 2019 m., kadangi didelė dalis atsargų (med. kaukės, respiratoriai, antbačiai, kombinezonai ir kt.)  buvo naudojami kovojant su Covid-19 virusine infekcija.</w:t>
      </w:r>
    </w:p>
    <w:p w14:paraId="17C9F0DF" w14:textId="77777777" w:rsidR="00BA3D85" w:rsidRDefault="00BA3D85" w:rsidP="00BA3D85">
      <w:pPr>
        <w:tabs>
          <w:tab w:val="left" w:pos="5994"/>
        </w:tabs>
        <w:jc w:val="center"/>
        <w:rPr>
          <w:b/>
        </w:rPr>
      </w:pPr>
    </w:p>
    <w:p w14:paraId="17C9F0E0" w14:textId="77777777" w:rsidR="00BA3D85" w:rsidRDefault="00BA3D85" w:rsidP="00BA3D85">
      <w:pPr>
        <w:tabs>
          <w:tab w:val="left" w:pos="5994"/>
        </w:tabs>
        <w:jc w:val="center"/>
      </w:pPr>
      <w:r>
        <w:rPr>
          <w:b/>
        </w:rPr>
        <w:t>5.2. Informacija apie įstaigos turtą</w:t>
      </w:r>
    </w:p>
    <w:p w14:paraId="17C9F0E1" w14:textId="77777777" w:rsidR="00BA3D85" w:rsidRDefault="00BA3D85" w:rsidP="00BA3D85">
      <w:pPr>
        <w:tabs>
          <w:tab w:val="left" w:pos="5994"/>
        </w:tabs>
        <w:jc w:val="both"/>
      </w:pPr>
    </w:p>
    <w:p w14:paraId="17C9F0E2" w14:textId="77777777" w:rsidR="00BA3D85" w:rsidRDefault="00BA3D85" w:rsidP="00BA3D85">
      <w:pPr>
        <w:tabs>
          <w:tab w:val="left" w:pos="5994"/>
        </w:tabs>
        <w:jc w:val="both"/>
      </w:pPr>
      <w:r>
        <w:t>5 lentelė. Ilgalaikis turto įsigijimas pagal turto grupes ir įsigijimo šaltinius 2019 - 2020 m.</w:t>
      </w:r>
    </w:p>
    <w:tbl>
      <w:tblPr>
        <w:tblW w:w="0" w:type="auto"/>
        <w:tblLayout w:type="fixed"/>
        <w:tblLook w:val="04A0" w:firstRow="1" w:lastRow="0" w:firstColumn="1" w:lastColumn="0" w:noHBand="0" w:noVBand="1"/>
      </w:tblPr>
      <w:tblGrid>
        <w:gridCol w:w="2349"/>
        <w:gridCol w:w="1161"/>
        <w:gridCol w:w="1058"/>
        <w:gridCol w:w="1069"/>
        <w:gridCol w:w="1275"/>
        <w:gridCol w:w="1180"/>
        <w:gridCol w:w="936"/>
        <w:gridCol w:w="1160"/>
      </w:tblGrid>
      <w:tr w:rsidR="00BA3D85" w14:paraId="17C9F0E7" w14:textId="77777777" w:rsidTr="00BA3D85">
        <w:tc>
          <w:tcPr>
            <w:tcW w:w="2349" w:type="dxa"/>
            <w:tcBorders>
              <w:top w:val="single" w:sz="4" w:space="0" w:color="000000"/>
              <w:left w:val="single" w:sz="4" w:space="0" w:color="000000"/>
              <w:bottom w:val="single" w:sz="4" w:space="0" w:color="000000"/>
              <w:right w:val="nil"/>
            </w:tcBorders>
            <w:hideMark/>
          </w:tcPr>
          <w:p w14:paraId="17C9F0E3" w14:textId="77777777" w:rsidR="00BA3D85" w:rsidRDefault="00BA3D85">
            <w:pPr>
              <w:tabs>
                <w:tab w:val="left" w:pos="5994"/>
              </w:tabs>
              <w:jc w:val="center"/>
              <w:rPr>
                <w:b/>
              </w:rPr>
            </w:pPr>
            <w:r>
              <w:rPr>
                <w:b/>
              </w:rPr>
              <w:t>Laikotarpis</w:t>
            </w:r>
          </w:p>
        </w:tc>
        <w:tc>
          <w:tcPr>
            <w:tcW w:w="3288" w:type="dxa"/>
            <w:gridSpan w:val="3"/>
            <w:tcBorders>
              <w:top w:val="single" w:sz="4" w:space="0" w:color="000000"/>
              <w:left w:val="single" w:sz="4" w:space="0" w:color="000000"/>
              <w:bottom w:val="single" w:sz="4" w:space="0" w:color="000000"/>
              <w:right w:val="nil"/>
            </w:tcBorders>
            <w:hideMark/>
          </w:tcPr>
          <w:p w14:paraId="17C9F0E4" w14:textId="77777777" w:rsidR="00BA3D85" w:rsidRDefault="00BA3D85">
            <w:pPr>
              <w:tabs>
                <w:tab w:val="left" w:pos="5994"/>
              </w:tabs>
              <w:jc w:val="center"/>
              <w:rPr>
                <w:b/>
              </w:rPr>
            </w:pPr>
            <w:r>
              <w:rPr>
                <w:b/>
              </w:rPr>
              <w:t>2019 m.</w:t>
            </w:r>
          </w:p>
        </w:tc>
        <w:tc>
          <w:tcPr>
            <w:tcW w:w="3391" w:type="dxa"/>
            <w:gridSpan w:val="3"/>
            <w:tcBorders>
              <w:top w:val="single" w:sz="4" w:space="0" w:color="000000"/>
              <w:left w:val="single" w:sz="4" w:space="0" w:color="000000"/>
              <w:bottom w:val="single" w:sz="4" w:space="0" w:color="000000"/>
              <w:right w:val="single" w:sz="4" w:space="0" w:color="000000"/>
            </w:tcBorders>
            <w:hideMark/>
          </w:tcPr>
          <w:p w14:paraId="17C9F0E5" w14:textId="77777777" w:rsidR="00BA3D85" w:rsidRDefault="00BA3D85">
            <w:pPr>
              <w:tabs>
                <w:tab w:val="left" w:pos="5994"/>
              </w:tabs>
              <w:jc w:val="center"/>
              <w:rPr>
                <w:b/>
              </w:rPr>
            </w:pPr>
            <w:r>
              <w:rPr>
                <w:b/>
              </w:rPr>
              <w:t>2020 m.</w:t>
            </w:r>
          </w:p>
        </w:tc>
        <w:tc>
          <w:tcPr>
            <w:tcW w:w="1160" w:type="dxa"/>
            <w:vMerge w:val="restart"/>
            <w:tcBorders>
              <w:top w:val="single" w:sz="4" w:space="0" w:color="000000"/>
              <w:left w:val="single" w:sz="4" w:space="0" w:color="000000"/>
              <w:bottom w:val="single" w:sz="4" w:space="0" w:color="000000"/>
              <w:right w:val="single" w:sz="4" w:space="0" w:color="000000"/>
            </w:tcBorders>
            <w:hideMark/>
          </w:tcPr>
          <w:p w14:paraId="17C9F0E6" w14:textId="77777777" w:rsidR="00BA3D85" w:rsidRDefault="00BA3D85">
            <w:pPr>
              <w:tabs>
                <w:tab w:val="left" w:pos="5994"/>
              </w:tabs>
              <w:jc w:val="center"/>
              <w:rPr>
                <w:b/>
              </w:rPr>
            </w:pPr>
            <w:r>
              <w:rPr>
                <w:b/>
              </w:rPr>
              <w:t>Pokytis (proc.)</w:t>
            </w:r>
          </w:p>
        </w:tc>
      </w:tr>
      <w:tr w:rsidR="00BA3D85" w14:paraId="17C9F0F0" w14:textId="77777777" w:rsidTr="00BA3D85">
        <w:tc>
          <w:tcPr>
            <w:tcW w:w="2349" w:type="dxa"/>
            <w:tcBorders>
              <w:top w:val="single" w:sz="4" w:space="0" w:color="000000"/>
              <w:left w:val="single" w:sz="4" w:space="0" w:color="000000"/>
              <w:bottom w:val="single" w:sz="4" w:space="0" w:color="000000"/>
              <w:right w:val="nil"/>
            </w:tcBorders>
            <w:hideMark/>
          </w:tcPr>
          <w:p w14:paraId="17C9F0E8" w14:textId="77777777" w:rsidR="00BA3D85" w:rsidRDefault="00BA3D85">
            <w:pPr>
              <w:tabs>
                <w:tab w:val="left" w:pos="5994"/>
              </w:tabs>
            </w:pPr>
            <w:r>
              <w:t>Ilgalaikio turto grupė</w:t>
            </w:r>
          </w:p>
        </w:tc>
        <w:tc>
          <w:tcPr>
            <w:tcW w:w="1161" w:type="dxa"/>
            <w:tcBorders>
              <w:top w:val="single" w:sz="4" w:space="0" w:color="000000"/>
              <w:left w:val="single" w:sz="4" w:space="0" w:color="000000"/>
              <w:bottom w:val="single" w:sz="4" w:space="0" w:color="000000"/>
              <w:right w:val="nil"/>
            </w:tcBorders>
            <w:hideMark/>
          </w:tcPr>
          <w:p w14:paraId="17C9F0E9" w14:textId="77777777" w:rsidR="00BA3D85" w:rsidRDefault="00BA3D85">
            <w:pPr>
              <w:tabs>
                <w:tab w:val="left" w:pos="5994"/>
              </w:tabs>
              <w:jc w:val="center"/>
            </w:pPr>
            <w:r>
              <w:t>Iš PSDF</w:t>
            </w:r>
          </w:p>
        </w:tc>
        <w:tc>
          <w:tcPr>
            <w:tcW w:w="1058" w:type="dxa"/>
            <w:tcBorders>
              <w:top w:val="single" w:sz="4" w:space="0" w:color="000000"/>
              <w:left w:val="single" w:sz="4" w:space="0" w:color="000000"/>
              <w:bottom w:val="single" w:sz="4" w:space="0" w:color="000000"/>
              <w:right w:val="nil"/>
            </w:tcBorders>
            <w:hideMark/>
          </w:tcPr>
          <w:p w14:paraId="17C9F0EA" w14:textId="77777777" w:rsidR="00BA3D85" w:rsidRDefault="00BA3D85">
            <w:pPr>
              <w:tabs>
                <w:tab w:val="left" w:pos="5994"/>
              </w:tabs>
              <w:jc w:val="center"/>
            </w:pPr>
            <w:r>
              <w:t>Iš kitų finansavimo lėšų</w:t>
            </w:r>
          </w:p>
        </w:tc>
        <w:tc>
          <w:tcPr>
            <w:tcW w:w="1069" w:type="dxa"/>
            <w:tcBorders>
              <w:top w:val="single" w:sz="4" w:space="0" w:color="000000"/>
              <w:left w:val="single" w:sz="4" w:space="0" w:color="000000"/>
              <w:bottom w:val="single" w:sz="4" w:space="0" w:color="000000"/>
              <w:right w:val="nil"/>
            </w:tcBorders>
            <w:hideMark/>
          </w:tcPr>
          <w:p w14:paraId="17C9F0EB" w14:textId="77777777" w:rsidR="00BA3D85" w:rsidRDefault="00BA3D85">
            <w:pPr>
              <w:tabs>
                <w:tab w:val="left" w:pos="5994"/>
              </w:tabs>
              <w:jc w:val="center"/>
            </w:pPr>
            <w:r>
              <w:t>Iš viso</w:t>
            </w:r>
          </w:p>
        </w:tc>
        <w:tc>
          <w:tcPr>
            <w:tcW w:w="1275" w:type="dxa"/>
            <w:tcBorders>
              <w:top w:val="single" w:sz="4" w:space="0" w:color="000000"/>
              <w:left w:val="single" w:sz="4" w:space="0" w:color="000000"/>
              <w:bottom w:val="single" w:sz="4" w:space="0" w:color="000000"/>
              <w:right w:val="nil"/>
            </w:tcBorders>
            <w:hideMark/>
          </w:tcPr>
          <w:p w14:paraId="17C9F0EC" w14:textId="77777777" w:rsidR="00BA3D85" w:rsidRDefault="00BA3D85">
            <w:pPr>
              <w:tabs>
                <w:tab w:val="left" w:pos="5994"/>
              </w:tabs>
              <w:jc w:val="center"/>
            </w:pPr>
            <w:r>
              <w:t>Iš PSDF</w:t>
            </w:r>
          </w:p>
        </w:tc>
        <w:tc>
          <w:tcPr>
            <w:tcW w:w="1180" w:type="dxa"/>
            <w:tcBorders>
              <w:top w:val="single" w:sz="4" w:space="0" w:color="000000"/>
              <w:left w:val="single" w:sz="4" w:space="0" w:color="000000"/>
              <w:bottom w:val="single" w:sz="4" w:space="0" w:color="000000"/>
              <w:right w:val="nil"/>
            </w:tcBorders>
            <w:hideMark/>
          </w:tcPr>
          <w:p w14:paraId="17C9F0ED" w14:textId="77777777" w:rsidR="00BA3D85" w:rsidRDefault="00BA3D85">
            <w:pPr>
              <w:tabs>
                <w:tab w:val="left" w:pos="5994"/>
              </w:tabs>
              <w:jc w:val="center"/>
            </w:pPr>
            <w:r>
              <w:t>Iš kitų finansavimo lėšų</w:t>
            </w:r>
          </w:p>
        </w:tc>
        <w:tc>
          <w:tcPr>
            <w:tcW w:w="936" w:type="dxa"/>
            <w:tcBorders>
              <w:top w:val="single" w:sz="4" w:space="0" w:color="000000"/>
              <w:left w:val="single" w:sz="4" w:space="0" w:color="000000"/>
              <w:bottom w:val="single" w:sz="4" w:space="0" w:color="000000"/>
              <w:right w:val="single" w:sz="4" w:space="0" w:color="000000"/>
            </w:tcBorders>
            <w:hideMark/>
          </w:tcPr>
          <w:p w14:paraId="17C9F0EE" w14:textId="77777777" w:rsidR="00BA3D85" w:rsidRDefault="00BA3D85">
            <w:pPr>
              <w:tabs>
                <w:tab w:val="left" w:pos="5994"/>
              </w:tabs>
              <w:jc w:val="center"/>
            </w:pPr>
            <w:r>
              <w:t>Iš viso</w:t>
            </w:r>
          </w:p>
        </w:tc>
        <w:tc>
          <w:tcPr>
            <w:tcW w:w="1160" w:type="dxa"/>
            <w:vMerge/>
            <w:tcBorders>
              <w:top w:val="single" w:sz="4" w:space="0" w:color="000000"/>
              <w:left w:val="single" w:sz="4" w:space="0" w:color="000000"/>
              <w:bottom w:val="single" w:sz="4" w:space="0" w:color="000000"/>
              <w:right w:val="single" w:sz="4" w:space="0" w:color="000000"/>
            </w:tcBorders>
            <w:vAlign w:val="center"/>
            <w:hideMark/>
          </w:tcPr>
          <w:p w14:paraId="17C9F0EF" w14:textId="77777777" w:rsidR="00BA3D85" w:rsidRDefault="00BA3D85">
            <w:pPr>
              <w:rPr>
                <w:b/>
              </w:rPr>
            </w:pPr>
          </w:p>
        </w:tc>
      </w:tr>
      <w:tr w:rsidR="00BA3D85" w14:paraId="17C9F0F9" w14:textId="77777777" w:rsidTr="00BA3D85">
        <w:tc>
          <w:tcPr>
            <w:tcW w:w="2349" w:type="dxa"/>
            <w:tcBorders>
              <w:top w:val="single" w:sz="4" w:space="0" w:color="000000"/>
              <w:left w:val="single" w:sz="4" w:space="0" w:color="000000"/>
              <w:bottom w:val="single" w:sz="4" w:space="0" w:color="000000"/>
              <w:right w:val="nil"/>
            </w:tcBorders>
            <w:hideMark/>
          </w:tcPr>
          <w:p w14:paraId="17C9F0F1" w14:textId="77777777" w:rsidR="00BA3D85" w:rsidRDefault="00BA3D85">
            <w:pPr>
              <w:tabs>
                <w:tab w:val="left" w:pos="5994"/>
              </w:tabs>
            </w:pPr>
            <w:r>
              <w:t>Įsigytas ilgalaikis turtas, iš jo:</w:t>
            </w:r>
          </w:p>
        </w:tc>
        <w:tc>
          <w:tcPr>
            <w:tcW w:w="1161" w:type="dxa"/>
            <w:tcBorders>
              <w:top w:val="single" w:sz="4" w:space="0" w:color="000000"/>
              <w:left w:val="single" w:sz="4" w:space="0" w:color="000000"/>
              <w:bottom w:val="single" w:sz="4" w:space="0" w:color="000000"/>
              <w:right w:val="nil"/>
            </w:tcBorders>
            <w:hideMark/>
          </w:tcPr>
          <w:p w14:paraId="17C9F0F2" w14:textId="77777777" w:rsidR="00BA3D85" w:rsidRDefault="00BA3D85">
            <w:pPr>
              <w:tabs>
                <w:tab w:val="left" w:pos="5994"/>
              </w:tabs>
              <w:jc w:val="center"/>
            </w:pPr>
            <w:r>
              <w:t>6663</w:t>
            </w:r>
          </w:p>
        </w:tc>
        <w:tc>
          <w:tcPr>
            <w:tcW w:w="1058" w:type="dxa"/>
            <w:tcBorders>
              <w:top w:val="single" w:sz="4" w:space="0" w:color="000000"/>
              <w:left w:val="single" w:sz="4" w:space="0" w:color="000000"/>
              <w:bottom w:val="single" w:sz="4" w:space="0" w:color="000000"/>
              <w:right w:val="nil"/>
            </w:tcBorders>
            <w:hideMark/>
          </w:tcPr>
          <w:p w14:paraId="17C9F0F3" w14:textId="77777777" w:rsidR="00BA3D85" w:rsidRDefault="00BA3D85">
            <w:pPr>
              <w:tabs>
                <w:tab w:val="left" w:pos="5994"/>
              </w:tabs>
              <w:snapToGrid w:val="0"/>
              <w:jc w:val="center"/>
            </w:pPr>
            <w:r>
              <w:t>150555</w:t>
            </w:r>
          </w:p>
        </w:tc>
        <w:tc>
          <w:tcPr>
            <w:tcW w:w="1069" w:type="dxa"/>
            <w:tcBorders>
              <w:top w:val="single" w:sz="4" w:space="0" w:color="000000"/>
              <w:left w:val="single" w:sz="4" w:space="0" w:color="000000"/>
              <w:bottom w:val="single" w:sz="4" w:space="0" w:color="000000"/>
              <w:right w:val="nil"/>
            </w:tcBorders>
            <w:hideMark/>
          </w:tcPr>
          <w:p w14:paraId="17C9F0F4" w14:textId="77777777" w:rsidR="00BA3D85" w:rsidRDefault="00BA3D85">
            <w:pPr>
              <w:tabs>
                <w:tab w:val="left" w:pos="5994"/>
              </w:tabs>
              <w:jc w:val="center"/>
            </w:pPr>
            <w:r>
              <w:t>157218</w:t>
            </w:r>
          </w:p>
        </w:tc>
        <w:tc>
          <w:tcPr>
            <w:tcW w:w="1275" w:type="dxa"/>
            <w:tcBorders>
              <w:top w:val="single" w:sz="4" w:space="0" w:color="000000"/>
              <w:left w:val="single" w:sz="4" w:space="0" w:color="000000"/>
              <w:bottom w:val="single" w:sz="4" w:space="0" w:color="000000"/>
              <w:right w:val="nil"/>
            </w:tcBorders>
            <w:hideMark/>
          </w:tcPr>
          <w:p w14:paraId="17C9F0F5" w14:textId="77777777" w:rsidR="00BA3D85" w:rsidRDefault="00BA3D85">
            <w:pPr>
              <w:tabs>
                <w:tab w:val="left" w:pos="5994"/>
              </w:tabs>
              <w:jc w:val="center"/>
            </w:pPr>
            <w:r>
              <w:t>612480</w:t>
            </w:r>
          </w:p>
        </w:tc>
        <w:tc>
          <w:tcPr>
            <w:tcW w:w="1180" w:type="dxa"/>
            <w:tcBorders>
              <w:top w:val="single" w:sz="4" w:space="0" w:color="000000"/>
              <w:left w:val="single" w:sz="4" w:space="0" w:color="000000"/>
              <w:bottom w:val="single" w:sz="4" w:space="0" w:color="000000"/>
              <w:right w:val="nil"/>
            </w:tcBorders>
            <w:hideMark/>
          </w:tcPr>
          <w:p w14:paraId="17C9F0F6" w14:textId="77777777" w:rsidR="00BA3D85" w:rsidRDefault="00BA3D85">
            <w:pPr>
              <w:tabs>
                <w:tab w:val="left" w:pos="5994"/>
              </w:tabs>
              <w:snapToGrid w:val="0"/>
              <w:jc w:val="center"/>
            </w:pPr>
            <w:r>
              <w:t>298351</w:t>
            </w:r>
          </w:p>
        </w:tc>
        <w:tc>
          <w:tcPr>
            <w:tcW w:w="936" w:type="dxa"/>
            <w:tcBorders>
              <w:top w:val="single" w:sz="4" w:space="0" w:color="000000"/>
              <w:left w:val="single" w:sz="4" w:space="0" w:color="000000"/>
              <w:bottom w:val="single" w:sz="4" w:space="0" w:color="000000"/>
              <w:right w:val="single" w:sz="4" w:space="0" w:color="000000"/>
            </w:tcBorders>
            <w:hideMark/>
          </w:tcPr>
          <w:p w14:paraId="17C9F0F7" w14:textId="77777777" w:rsidR="00BA3D85" w:rsidRDefault="00BA3D85">
            <w:pPr>
              <w:tabs>
                <w:tab w:val="left" w:pos="5994"/>
              </w:tabs>
              <w:jc w:val="center"/>
            </w:pPr>
            <w:r>
              <w:t>910831</w:t>
            </w:r>
          </w:p>
        </w:tc>
        <w:tc>
          <w:tcPr>
            <w:tcW w:w="1160" w:type="dxa"/>
            <w:tcBorders>
              <w:top w:val="single" w:sz="4" w:space="0" w:color="000000"/>
              <w:left w:val="single" w:sz="4" w:space="0" w:color="000000"/>
              <w:bottom w:val="single" w:sz="4" w:space="0" w:color="000000"/>
              <w:right w:val="single" w:sz="4" w:space="0" w:color="000000"/>
            </w:tcBorders>
            <w:hideMark/>
          </w:tcPr>
          <w:p w14:paraId="17C9F0F8" w14:textId="77777777" w:rsidR="00BA3D85" w:rsidRDefault="00BA3D85">
            <w:pPr>
              <w:tabs>
                <w:tab w:val="left" w:pos="5994"/>
              </w:tabs>
              <w:jc w:val="center"/>
            </w:pPr>
            <w:r>
              <w:t>479</w:t>
            </w:r>
          </w:p>
        </w:tc>
      </w:tr>
      <w:tr w:rsidR="00BA3D85" w14:paraId="17C9F102" w14:textId="77777777" w:rsidTr="00BA3D85">
        <w:tc>
          <w:tcPr>
            <w:tcW w:w="2349" w:type="dxa"/>
            <w:tcBorders>
              <w:top w:val="single" w:sz="4" w:space="0" w:color="000000"/>
              <w:left w:val="single" w:sz="4" w:space="0" w:color="000000"/>
              <w:bottom w:val="single" w:sz="4" w:space="0" w:color="000000"/>
              <w:right w:val="nil"/>
            </w:tcBorders>
            <w:hideMark/>
          </w:tcPr>
          <w:p w14:paraId="17C9F0FA" w14:textId="77777777" w:rsidR="00BA3D85" w:rsidRDefault="00BA3D85">
            <w:pPr>
              <w:tabs>
                <w:tab w:val="left" w:pos="5994"/>
              </w:tabs>
            </w:pPr>
            <w:r>
              <w:t>Nematerialus turtas</w:t>
            </w:r>
          </w:p>
        </w:tc>
        <w:tc>
          <w:tcPr>
            <w:tcW w:w="1161" w:type="dxa"/>
            <w:tcBorders>
              <w:top w:val="single" w:sz="4" w:space="0" w:color="000000"/>
              <w:left w:val="single" w:sz="4" w:space="0" w:color="000000"/>
              <w:bottom w:val="single" w:sz="4" w:space="0" w:color="000000"/>
              <w:right w:val="nil"/>
            </w:tcBorders>
            <w:hideMark/>
          </w:tcPr>
          <w:p w14:paraId="17C9F0FB" w14:textId="77777777" w:rsidR="00BA3D85" w:rsidRDefault="00BA3D85">
            <w:pPr>
              <w:tabs>
                <w:tab w:val="left" w:pos="5994"/>
              </w:tabs>
              <w:snapToGrid w:val="0"/>
              <w:jc w:val="center"/>
              <w:rPr>
                <w:highlight w:val="red"/>
              </w:rPr>
            </w:pPr>
            <w:r>
              <w:t>380</w:t>
            </w:r>
          </w:p>
        </w:tc>
        <w:tc>
          <w:tcPr>
            <w:tcW w:w="1058" w:type="dxa"/>
            <w:tcBorders>
              <w:top w:val="single" w:sz="4" w:space="0" w:color="000000"/>
              <w:left w:val="single" w:sz="4" w:space="0" w:color="000000"/>
              <w:bottom w:val="single" w:sz="4" w:space="0" w:color="000000"/>
              <w:right w:val="nil"/>
            </w:tcBorders>
            <w:hideMark/>
          </w:tcPr>
          <w:p w14:paraId="17C9F0FC" w14:textId="77777777" w:rsidR="00BA3D85" w:rsidRDefault="00BA3D85">
            <w:pPr>
              <w:jc w:val="center"/>
            </w:pPr>
            <w:r>
              <w:t>2000</w:t>
            </w:r>
          </w:p>
        </w:tc>
        <w:tc>
          <w:tcPr>
            <w:tcW w:w="1069" w:type="dxa"/>
            <w:tcBorders>
              <w:top w:val="single" w:sz="4" w:space="0" w:color="000000"/>
              <w:left w:val="single" w:sz="4" w:space="0" w:color="000000"/>
              <w:bottom w:val="single" w:sz="4" w:space="0" w:color="000000"/>
              <w:right w:val="nil"/>
            </w:tcBorders>
            <w:hideMark/>
          </w:tcPr>
          <w:p w14:paraId="17C9F0FD" w14:textId="77777777" w:rsidR="00BA3D85" w:rsidRDefault="00BA3D85">
            <w:pPr>
              <w:jc w:val="center"/>
            </w:pPr>
            <w:r>
              <w:t>2380</w:t>
            </w:r>
          </w:p>
        </w:tc>
        <w:tc>
          <w:tcPr>
            <w:tcW w:w="1275" w:type="dxa"/>
            <w:tcBorders>
              <w:top w:val="single" w:sz="4" w:space="0" w:color="000000"/>
              <w:left w:val="single" w:sz="4" w:space="0" w:color="000000"/>
              <w:bottom w:val="single" w:sz="4" w:space="0" w:color="000000"/>
              <w:right w:val="nil"/>
            </w:tcBorders>
            <w:hideMark/>
          </w:tcPr>
          <w:p w14:paraId="17C9F0FE" w14:textId="77777777" w:rsidR="00BA3D85" w:rsidRDefault="00BA3D85">
            <w:pPr>
              <w:tabs>
                <w:tab w:val="left" w:pos="5994"/>
              </w:tabs>
              <w:snapToGrid w:val="0"/>
              <w:jc w:val="center"/>
              <w:rPr>
                <w:highlight w:val="red"/>
              </w:rPr>
            </w:pPr>
            <w:r>
              <w:t>2409</w:t>
            </w:r>
          </w:p>
        </w:tc>
        <w:tc>
          <w:tcPr>
            <w:tcW w:w="1180" w:type="dxa"/>
            <w:tcBorders>
              <w:top w:val="single" w:sz="4" w:space="0" w:color="000000"/>
              <w:left w:val="single" w:sz="4" w:space="0" w:color="000000"/>
              <w:bottom w:val="single" w:sz="4" w:space="0" w:color="000000"/>
              <w:right w:val="nil"/>
            </w:tcBorders>
            <w:hideMark/>
          </w:tcPr>
          <w:p w14:paraId="17C9F0FF" w14:textId="77777777" w:rsidR="00BA3D85" w:rsidRDefault="00BA3D85">
            <w:pPr>
              <w:jc w:val="center"/>
            </w:pPr>
            <w:r>
              <w:t>-</w:t>
            </w:r>
          </w:p>
        </w:tc>
        <w:tc>
          <w:tcPr>
            <w:tcW w:w="936" w:type="dxa"/>
            <w:tcBorders>
              <w:top w:val="single" w:sz="4" w:space="0" w:color="000000"/>
              <w:left w:val="single" w:sz="4" w:space="0" w:color="000000"/>
              <w:bottom w:val="single" w:sz="4" w:space="0" w:color="000000"/>
              <w:right w:val="single" w:sz="4" w:space="0" w:color="000000"/>
            </w:tcBorders>
            <w:hideMark/>
          </w:tcPr>
          <w:p w14:paraId="17C9F100" w14:textId="77777777" w:rsidR="00BA3D85" w:rsidRDefault="00BA3D85">
            <w:pPr>
              <w:jc w:val="center"/>
            </w:pPr>
            <w:r>
              <w:t>2409</w:t>
            </w:r>
          </w:p>
        </w:tc>
        <w:tc>
          <w:tcPr>
            <w:tcW w:w="1160" w:type="dxa"/>
            <w:tcBorders>
              <w:top w:val="single" w:sz="4" w:space="0" w:color="000000"/>
              <w:left w:val="single" w:sz="4" w:space="0" w:color="000000"/>
              <w:bottom w:val="single" w:sz="4" w:space="0" w:color="000000"/>
              <w:right w:val="single" w:sz="4" w:space="0" w:color="000000"/>
            </w:tcBorders>
            <w:hideMark/>
          </w:tcPr>
          <w:p w14:paraId="17C9F101" w14:textId="77777777" w:rsidR="00BA3D85" w:rsidRDefault="00BA3D85">
            <w:pPr>
              <w:tabs>
                <w:tab w:val="left" w:pos="5994"/>
              </w:tabs>
              <w:snapToGrid w:val="0"/>
              <w:jc w:val="center"/>
              <w:rPr>
                <w:highlight w:val="yellow"/>
              </w:rPr>
            </w:pPr>
            <w:r>
              <w:t>1,2</w:t>
            </w:r>
          </w:p>
        </w:tc>
      </w:tr>
      <w:tr w:rsidR="00BA3D85" w14:paraId="17C9F10B" w14:textId="77777777" w:rsidTr="00BA3D85">
        <w:tc>
          <w:tcPr>
            <w:tcW w:w="2349" w:type="dxa"/>
            <w:tcBorders>
              <w:top w:val="single" w:sz="4" w:space="0" w:color="000000"/>
              <w:left w:val="single" w:sz="4" w:space="0" w:color="000000"/>
              <w:bottom w:val="single" w:sz="4" w:space="0" w:color="000000"/>
              <w:right w:val="nil"/>
            </w:tcBorders>
            <w:hideMark/>
          </w:tcPr>
          <w:p w14:paraId="17C9F103" w14:textId="77777777" w:rsidR="00BA3D85" w:rsidRDefault="00BA3D85">
            <w:pPr>
              <w:tabs>
                <w:tab w:val="left" w:pos="5994"/>
              </w:tabs>
            </w:pPr>
            <w:r>
              <w:t>Medicinos įranga</w:t>
            </w:r>
          </w:p>
        </w:tc>
        <w:tc>
          <w:tcPr>
            <w:tcW w:w="1161" w:type="dxa"/>
            <w:tcBorders>
              <w:top w:val="single" w:sz="4" w:space="0" w:color="000000"/>
              <w:left w:val="single" w:sz="4" w:space="0" w:color="000000"/>
              <w:bottom w:val="single" w:sz="4" w:space="0" w:color="000000"/>
              <w:right w:val="nil"/>
            </w:tcBorders>
            <w:hideMark/>
          </w:tcPr>
          <w:p w14:paraId="17C9F104" w14:textId="77777777" w:rsidR="00BA3D85" w:rsidRDefault="00BA3D85">
            <w:pPr>
              <w:tabs>
                <w:tab w:val="left" w:pos="5994"/>
              </w:tabs>
              <w:jc w:val="center"/>
            </w:pPr>
            <w:r>
              <w:t>3666</w:t>
            </w:r>
          </w:p>
        </w:tc>
        <w:tc>
          <w:tcPr>
            <w:tcW w:w="1058" w:type="dxa"/>
            <w:tcBorders>
              <w:top w:val="single" w:sz="4" w:space="0" w:color="000000"/>
              <w:left w:val="single" w:sz="4" w:space="0" w:color="000000"/>
              <w:bottom w:val="single" w:sz="4" w:space="0" w:color="000000"/>
              <w:right w:val="nil"/>
            </w:tcBorders>
            <w:hideMark/>
          </w:tcPr>
          <w:p w14:paraId="17C9F105" w14:textId="77777777" w:rsidR="00BA3D85" w:rsidRDefault="00BA3D85">
            <w:pPr>
              <w:tabs>
                <w:tab w:val="left" w:pos="5994"/>
              </w:tabs>
              <w:snapToGrid w:val="0"/>
              <w:jc w:val="center"/>
            </w:pPr>
            <w:r>
              <w:t>69300</w:t>
            </w:r>
          </w:p>
        </w:tc>
        <w:tc>
          <w:tcPr>
            <w:tcW w:w="1069" w:type="dxa"/>
            <w:tcBorders>
              <w:top w:val="single" w:sz="4" w:space="0" w:color="000000"/>
              <w:left w:val="single" w:sz="4" w:space="0" w:color="000000"/>
              <w:bottom w:val="single" w:sz="4" w:space="0" w:color="000000"/>
              <w:right w:val="nil"/>
            </w:tcBorders>
            <w:hideMark/>
          </w:tcPr>
          <w:p w14:paraId="17C9F106" w14:textId="77777777" w:rsidR="00BA3D85" w:rsidRDefault="00BA3D85">
            <w:pPr>
              <w:tabs>
                <w:tab w:val="left" w:pos="5994"/>
              </w:tabs>
              <w:jc w:val="center"/>
            </w:pPr>
            <w:r>
              <w:t>72966</w:t>
            </w:r>
          </w:p>
        </w:tc>
        <w:tc>
          <w:tcPr>
            <w:tcW w:w="1275" w:type="dxa"/>
            <w:tcBorders>
              <w:top w:val="single" w:sz="4" w:space="0" w:color="000000"/>
              <w:left w:val="single" w:sz="4" w:space="0" w:color="000000"/>
              <w:bottom w:val="single" w:sz="4" w:space="0" w:color="000000"/>
              <w:right w:val="nil"/>
            </w:tcBorders>
            <w:hideMark/>
          </w:tcPr>
          <w:p w14:paraId="17C9F107" w14:textId="77777777" w:rsidR="00BA3D85" w:rsidRDefault="00BA3D85">
            <w:pPr>
              <w:tabs>
                <w:tab w:val="left" w:pos="5994"/>
              </w:tabs>
              <w:jc w:val="center"/>
            </w:pPr>
            <w:r>
              <w:t>286060</w:t>
            </w:r>
          </w:p>
        </w:tc>
        <w:tc>
          <w:tcPr>
            <w:tcW w:w="1180" w:type="dxa"/>
            <w:tcBorders>
              <w:top w:val="single" w:sz="4" w:space="0" w:color="000000"/>
              <w:left w:val="single" w:sz="4" w:space="0" w:color="000000"/>
              <w:bottom w:val="single" w:sz="4" w:space="0" w:color="000000"/>
              <w:right w:val="nil"/>
            </w:tcBorders>
            <w:hideMark/>
          </w:tcPr>
          <w:p w14:paraId="17C9F108" w14:textId="77777777" w:rsidR="00BA3D85" w:rsidRDefault="00BA3D85">
            <w:pPr>
              <w:tabs>
                <w:tab w:val="left" w:pos="5994"/>
              </w:tabs>
              <w:snapToGrid w:val="0"/>
              <w:jc w:val="center"/>
            </w:pPr>
            <w:r>
              <w:t>23193</w:t>
            </w:r>
          </w:p>
        </w:tc>
        <w:tc>
          <w:tcPr>
            <w:tcW w:w="936" w:type="dxa"/>
            <w:tcBorders>
              <w:top w:val="single" w:sz="4" w:space="0" w:color="000000"/>
              <w:left w:val="single" w:sz="4" w:space="0" w:color="000000"/>
              <w:bottom w:val="single" w:sz="4" w:space="0" w:color="000000"/>
              <w:right w:val="single" w:sz="4" w:space="0" w:color="000000"/>
            </w:tcBorders>
            <w:hideMark/>
          </w:tcPr>
          <w:p w14:paraId="17C9F109" w14:textId="77777777" w:rsidR="00BA3D85" w:rsidRDefault="00BA3D85">
            <w:pPr>
              <w:tabs>
                <w:tab w:val="left" w:pos="5994"/>
              </w:tabs>
              <w:jc w:val="center"/>
            </w:pPr>
            <w:r>
              <w:t>309253</w:t>
            </w:r>
          </w:p>
        </w:tc>
        <w:tc>
          <w:tcPr>
            <w:tcW w:w="1160" w:type="dxa"/>
            <w:tcBorders>
              <w:top w:val="single" w:sz="4" w:space="0" w:color="000000"/>
              <w:left w:val="single" w:sz="4" w:space="0" w:color="000000"/>
              <w:bottom w:val="single" w:sz="4" w:space="0" w:color="000000"/>
              <w:right w:val="single" w:sz="4" w:space="0" w:color="000000"/>
            </w:tcBorders>
            <w:hideMark/>
          </w:tcPr>
          <w:p w14:paraId="17C9F10A" w14:textId="77777777" w:rsidR="00BA3D85" w:rsidRDefault="00BA3D85">
            <w:pPr>
              <w:tabs>
                <w:tab w:val="left" w:pos="5994"/>
              </w:tabs>
              <w:jc w:val="center"/>
            </w:pPr>
            <w:r>
              <w:t>424</w:t>
            </w:r>
          </w:p>
        </w:tc>
      </w:tr>
      <w:tr w:rsidR="00BA3D85" w14:paraId="17C9F114" w14:textId="77777777" w:rsidTr="00BA3D85">
        <w:tc>
          <w:tcPr>
            <w:tcW w:w="2349" w:type="dxa"/>
            <w:tcBorders>
              <w:top w:val="single" w:sz="4" w:space="0" w:color="000000"/>
              <w:left w:val="single" w:sz="4" w:space="0" w:color="000000"/>
              <w:bottom w:val="single" w:sz="4" w:space="0" w:color="000000"/>
              <w:right w:val="nil"/>
            </w:tcBorders>
            <w:hideMark/>
          </w:tcPr>
          <w:p w14:paraId="17C9F10C" w14:textId="77777777" w:rsidR="00BA3D85" w:rsidRDefault="00BA3D85">
            <w:pPr>
              <w:tabs>
                <w:tab w:val="left" w:pos="5994"/>
              </w:tabs>
            </w:pPr>
            <w:r>
              <w:t>Kompiuterinė įranga</w:t>
            </w:r>
          </w:p>
        </w:tc>
        <w:tc>
          <w:tcPr>
            <w:tcW w:w="1161" w:type="dxa"/>
            <w:tcBorders>
              <w:top w:val="single" w:sz="4" w:space="0" w:color="000000"/>
              <w:left w:val="single" w:sz="4" w:space="0" w:color="000000"/>
              <w:bottom w:val="single" w:sz="4" w:space="0" w:color="000000"/>
              <w:right w:val="nil"/>
            </w:tcBorders>
            <w:hideMark/>
          </w:tcPr>
          <w:p w14:paraId="17C9F10D" w14:textId="77777777" w:rsidR="00BA3D85" w:rsidRDefault="00BA3D85">
            <w:pPr>
              <w:tabs>
                <w:tab w:val="left" w:pos="5994"/>
              </w:tabs>
              <w:jc w:val="center"/>
            </w:pPr>
            <w:r>
              <w:t>639</w:t>
            </w:r>
          </w:p>
        </w:tc>
        <w:tc>
          <w:tcPr>
            <w:tcW w:w="1058" w:type="dxa"/>
            <w:tcBorders>
              <w:top w:val="single" w:sz="4" w:space="0" w:color="000000"/>
              <w:left w:val="single" w:sz="4" w:space="0" w:color="000000"/>
              <w:bottom w:val="single" w:sz="4" w:space="0" w:color="000000"/>
              <w:right w:val="nil"/>
            </w:tcBorders>
            <w:hideMark/>
          </w:tcPr>
          <w:p w14:paraId="17C9F10E" w14:textId="77777777" w:rsidR="00BA3D85" w:rsidRDefault="00BA3D85">
            <w:pPr>
              <w:tabs>
                <w:tab w:val="left" w:pos="5994"/>
              </w:tabs>
              <w:snapToGrid w:val="0"/>
              <w:jc w:val="center"/>
            </w:pPr>
            <w:r>
              <w:t>-</w:t>
            </w:r>
          </w:p>
        </w:tc>
        <w:tc>
          <w:tcPr>
            <w:tcW w:w="1069" w:type="dxa"/>
            <w:tcBorders>
              <w:top w:val="single" w:sz="4" w:space="0" w:color="000000"/>
              <w:left w:val="single" w:sz="4" w:space="0" w:color="000000"/>
              <w:bottom w:val="single" w:sz="4" w:space="0" w:color="000000"/>
              <w:right w:val="nil"/>
            </w:tcBorders>
            <w:hideMark/>
          </w:tcPr>
          <w:p w14:paraId="17C9F10F" w14:textId="77777777" w:rsidR="00BA3D85" w:rsidRDefault="00BA3D85">
            <w:pPr>
              <w:tabs>
                <w:tab w:val="left" w:pos="5994"/>
              </w:tabs>
              <w:jc w:val="center"/>
            </w:pPr>
            <w:r>
              <w:t>639</w:t>
            </w:r>
          </w:p>
        </w:tc>
        <w:tc>
          <w:tcPr>
            <w:tcW w:w="1275" w:type="dxa"/>
            <w:tcBorders>
              <w:top w:val="single" w:sz="4" w:space="0" w:color="000000"/>
              <w:left w:val="single" w:sz="4" w:space="0" w:color="000000"/>
              <w:bottom w:val="single" w:sz="4" w:space="0" w:color="000000"/>
              <w:right w:val="nil"/>
            </w:tcBorders>
            <w:hideMark/>
          </w:tcPr>
          <w:p w14:paraId="17C9F110" w14:textId="77777777" w:rsidR="00BA3D85" w:rsidRDefault="00BA3D85">
            <w:pPr>
              <w:tabs>
                <w:tab w:val="left" w:pos="5994"/>
              </w:tabs>
              <w:jc w:val="center"/>
            </w:pPr>
            <w:r>
              <w:t>2545</w:t>
            </w:r>
          </w:p>
        </w:tc>
        <w:tc>
          <w:tcPr>
            <w:tcW w:w="1180" w:type="dxa"/>
            <w:tcBorders>
              <w:top w:val="single" w:sz="4" w:space="0" w:color="000000"/>
              <w:left w:val="single" w:sz="4" w:space="0" w:color="000000"/>
              <w:bottom w:val="single" w:sz="4" w:space="0" w:color="000000"/>
              <w:right w:val="nil"/>
            </w:tcBorders>
            <w:hideMark/>
          </w:tcPr>
          <w:p w14:paraId="17C9F111" w14:textId="77777777" w:rsidR="00BA3D85" w:rsidRDefault="00BA3D85">
            <w:pPr>
              <w:tabs>
                <w:tab w:val="left" w:pos="5994"/>
              </w:tabs>
              <w:snapToGrid w:val="0"/>
              <w:jc w:val="center"/>
            </w:pPr>
            <w:r>
              <w:t>-</w:t>
            </w:r>
          </w:p>
        </w:tc>
        <w:tc>
          <w:tcPr>
            <w:tcW w:w="936" w:type="dxa"/>
            <w:tcBorders>
              <w:top w:val="single" w:sz="4" w:space="0" w:color="000000"/>
              <w:left w:val="single" w:sz="4" w:space="0" w:color="000000"/>
              <w:bottom w:val="single" w:sz="4" w:space="0" w:color="000000"/>
              <w:right w:val="single" w:sz="4" w:space="0" w:color="000000"/>
            </w:tcBorders>
            <w:hideMark/>
          </w:tcPr>
          <w:p w14:paraId="17C9F112" w14:textId="77777777" w:rsidR="00BA3D85" w:rsidRDefault="00BA3D85">
            <w:pPr>
              <w:tabs>
                <w:tab w:val="left" w:pos="5994"/>
              </w:tabs>
              <w:jc w:val="center"/>
            </w:pPr>
            <w:r>
              <w:t>2545</w:t>
            </w:r>
          </w:p>
        </w:tc>
        <w:tc>
          <w:tcPr>
            <w:tcW w:w="1160" w:type="dxa"/>
            <w:tcBorders>
              <w:top w:val="single" w:sz="4" w:space="0" w:color="000000"/>
              <w:left w:val="single" w:sz="4" w:space="0" w:color="000000"/>
              <w:bottom w:val="single" w:sz="4" w:space="0" w:color="000000"/>
              <w:right w:val="single" w:sz="4" w:space="0" w:color="000000"/>
            </w:tcBorders>
            <w:hideMark/>
          </w:tcPr>
          <w:p w14:paraId="17C9F113" w14:textId="77777777" w:rsidR="00BA3D85" w:rsidRDefault="00BA3D85">
            <w:pPr>
              <w:tabs>
                <w:tab w:val="left" w:pos="5994"/>
              </w:tabs>
              <w:jc w:val="center"/>
            </w:pPr>
            <w:r>
              <w:t>398</w:t>
            </w:r>
          </w:p>
        </w:tc>
      </w:tr>
      <w:tr w:rsidR="00BA3D85" w14:paraId="17C9F11D" w14:textId="77777777" w:rsidTr="00BA3D85">
        <w:tc>
          <w:tcPr>
            <w:tcW w:w="2349" w:type="dxa"/>
            <w:tcBorders>
              <w:top w:val="single" w:sz="4" w:space="0" w:color="000000"/>
              <w:left w:val="single" w:sz="4" w:space="0" w:color="000000"/>
              <w:bottom w:val="single" w:sz="4" w:space="0" w:color="000000"/>
              <w:right w:val="nil"/>
            </w:tcBorders>
            <w:hideMark/>
          </w:tcPr>
          <w:p w14:paraId="17C9F115" w14:textId="77777777" w:rsidR="00BA3D85" w:rsidRDefault="00BA3D85">
            <w:pPr>
              <w:tabs>
                <w:tab w:val="left" w:pos="5994"/>
              </w:tabs>
            </w:pPr>
            <w:r>
              <w:t>Baldai ir biuro įranga</w:t>
            </w:r>
          </w:p>
        </w:tc>
        <w:tc>
          <w:tcPr>
            <w:tcW w:w="1161" w:type="dxa"/>
            <w:tcBorders>
              <w:top w:val="single" w:sz="4" w:space="0" w:color="000000"/>
              <w:left w:val="single" w:sz="4" w:space="0" w:color="000000"/>
              <w:bottom w:val="single" w:sz="4" w:space="0" w:color="000000"/>
              <w:right w:val="nil"/>
            </w:tcBorders>
            <w:hideMark/>
          </w:tcPr>
          <w:p w14:paraId="17C9F116" w14:textId="77777777" w:rsidR="00BA3D85" w:rsidRDefault="00BA3D85">
            <w:pPr>
              <w:tabs>
                <w:tab w:val="left" w:pos="5994"/>
              </w:tabs>
              <w:jc w:val="center"/>
            </w:pPr>
            <w:r>
              <w:t>-</w:t>
            </w:r>
          </w:p>
        </w:tc>
        <w:tc>
          <w:tcPr>
            <w:tcW w:w="1058" w:type="dxa"/>
            <w:tcBorders>
              <w:top w:val="single" w:sz="4" w:space="0" w:color="000000"/>
              <w:left w:val="single" w:sz="4" w:space="0" w:color="000000"/>
              <w:bottom w:val="single" w:sz="4" w:space="0" w:color="000000"/>
              <w:right w:val="nil"/>
            </w:tcBorders>
            <w:hideMark/>
          </w:tcPr>
          <w:p w14:paraId="17C9F117" w14:textId="77777777" w:rsidR="00BA3D85" w:rsidRDefault="00BA3D85">
            <w:pPr>
              <w:tabs>
                <w:tab w:val="left" w:pos="5994"/>
              </w:tabs>
              <w:snapToGrid w:val="0"/>
              <w:jc w:val="center"/>
            </w:pPr>
            <w:r>
              <w:t>-</w:t>
            </w:r>
          </w:p>
        </w:tc>
        <w:tc>
          <w:tcPr>
            <w:tcW w:w="1069" w:type="dxa"/>
            <w:tcBorders>
              <w:top w:val="single" w:sz="4" w:space="0" w:color="000000"/>
              <w:left w:val="single" w:sz="4" w:space="0" w:color="000000"/>
              <w:bottom w:val="single" w:sz="4" w:space="0" w:color="000000"/>
              <w:right w:val="nil"/>
            </w:tcBorders>
            <w:hideMark/>
          </w:tcPr>
          <w:p w14:paraId="17C9F118" w14:textId="77777777" w:rsidR="00BA3D85" w:rsidRDefault="00BA3D85">
            <w:pPr>
              <w:tabs>
                <w:tab w:val="left" w:pos="5994"/>
              </w:tabs>
              <w:jc w:val="center"/>
            </w:pPr>
            <w:r>
              <w:t>-</w:t>
            </w:r>
          </w:p>
        </w:tc>
        <w:tc>
          <w:tcPr>
            <w:tcW w:w="1275" w:type="dxa"/>
            <w:tcBorders>
              <w:top w:val="single" w:sz="4" w:space="0" w:color="000000"/>
              <w:left w:val="single" w:sz="4" w:space="0" w:color="000000"/>
              <w:bottom w:val="single" w:sz="4" w:space="0" w:color="000000"/>
              <w:right w:val="nil"/>
            </w:tcBorders>
            <w:hideMark/>
          </w:tcPr>
          <w:p w14:paraId="17C9F119" w14:textId="77777777" w:rsidR="00BA3D85" w:rsidRDefault="00BA3D85">
            <w:pPr>
              <w:tabs>
                <w:tab w:val="left" w:pos="5994"/>
              </w:tabs>
              <w:jc w:val="center"/>
            </w:pPr>
            <w:r>
              <w:t>-</w:t>
            </w:r>
          </w:p>
        </w:tc>
        <w:tc>
          <w:tcPr>
            <w:tcW w:w="1180" w:type="dxa"/>
            <w:tcBorders>
              <w:top w:val="single" w:sz="4" w:space="0" w:color="000000"/>
              <w:left w:val="single" w:sz="4" w:space="0" w:color="000000"/>
              <w:bottom w:val="single" w:sz="4" w:space="0" w:color="000000"/>
              <w:right w:val="nil"/>
            </w:tcBorders>
            <w:hideMark/>
          </w:tcPr>
          <w:p w14:paraId="17C9F11A" w14:textId="77777777" w:rsidR="00BA3D85" w:rsidRDefault="00BA3D85">
            <w:pPr>
              <w:tabs>
                <w:tab w:val="left" w:pos="5994"/>
              </w:tabs>
              <w:snapToGrid w:val="0"/>
              <w:jc w:val="center"/>
            </w:pPr>
            <w:r>
              <w:t>1597</w:t>
            </w:r>
          </w:p>
        </w:tc>
        <w:tc>
          <w:tcPr>
            <w:tcW w:w="936" w:type="dxa"/>
            <w:tcBorders>
              <w:top w:val="single" w:sz="4" w:space="0" w:color="000000"/>
              <w:left w:val="single" w:sz="4" w:space="0" w:color="000000"/>
              <w:bottom w:val="single" w:sz="4" w:space="0" w:color="000000"/>
              <w:right w:val="single" w:sz="4" w:space="0" w:color="000000"/>
            </w:tcBorders>
            <w:hideMark/>
          </w:tcPr>
          <w:p w14:paraId="17C9F11B" w14:textId="77777777" w:rsidR="00BA3D85" w:rsidRDefault="00BA3D85">
            <w:pPr>
              <w:tabs>
                <w:tab w:val="left" w:pos="5994"/>
              </w:tabs>
              <w:jc w:val="center"/>
            </w:pPr>
            <w:r>
              <w:t>1597</w:t>
            </w:r>
          </w:p>
        </w:tc>
        <w:tc>
          <w:tcPr>
            <w:tcW w:w="1160" w:type="dxa"/>
            <w:tcBorders>
              <w:top w:val="single" w:sz="4" w:space="0" w:color="000000"/>
              <w:left w:val="single" w:sz="4" w:space="0" w:color="000000"/>
              <w:bottom w:val="single" w:sz="4" w:space="0" w:color="000000"/>
              <w:right w:val="single" w:sz="4" w:space="0" w:color="000000"/>
            </w:tcBorders>
            <w:hideMark/>
          </w:tcPr>
          <w:p w14:paraId="17C9F11C" w14:textId="77777777" w:rsidR="00BA3D85" w:rsidRDefault="00BA3D85">
            <w:pPr>
              <w:tabs>
                <w:tab w:val="left" w:pos="5994"/>
              </w:tabs>
              <w:jc w:val="center"/>
            </w:pPr>
            <w:r>
              <w:t>-</w:t>
            </w:r>
          </w:p>
        </w:tc>
      </w:tr>
      <w:tr w:rsidR="00BA3D85" w14:paraId="17C9F126" w14:textId="77777777" w:rsidTr="00BA3D85">
        <w:tc>
          <w:tcPr>
            <w:tcW w:w="2349" w:type="dxa"/>
            <w:tcBorders>
              <w:top w:val="single" w:sz="4" w:space="0" w:color="000000"/>
              <w:left w:val="single" w:sz="4" w:space="0" w:color="000000"/>
              <w:bottom w:val="single" w:sz="4" w:space="0" w:color="000000"/>
              <w:right w:val="nil"/>
            </w:tcBorders>
            <w:hideMark/>
          </w:tcPr>
          <w:p w14:paraId="17C9F11E" w14:textId="77777777" w:rsidR="00BA3D85" w:rsidRDefault="00BA3D85">
            <w:pPr>
              <w:tabs>
                <w:tab w:val="left" w:pos="5994"/>
              </w:tabs>
            </w:pPr>
            <w:r>
              <w:t>Kitas ilgalaikis turtas</w:t>
            </w:r>
          </w:p>
        </w:tc>
        <w:tc>
          <w:tcPr>
            <w:tcW w:w="1161" w:type="dxa"/>
            <w:tcBorders>
              <w:top w:val="single" w:sz="4" w:space="0" w:color="000000"/>
              <w:left w:val="single" w:sz="4" w:space="0" w:color="000000"/>
              <w:bottom w:val="single" w:sz="4" w:space="0" w:color="000000"/>
              <w:right w:val="nil"/>
            </w:tcBorders>
            <w:hideMark/>
          </w:tcPr>
          <w:p w14:paraId="17C9F11F" w14:textId="77777777" w:rsidR="00BA3D85" w:rsidRDefault="00BA3D85">
            <w:pPr>
              <w:tabs>
                <w:tab w:val="left" w:pos="5994"/>
              </w:tabs>
              <w:jc w:val="center"/>
            </w:pPr>
            <w:r>
              <w:t>1977</w:t>
            </w:r>
          </w:p>
        </w:tc>
        <w:tc>
          <w:tcPr>
            <w:tcW w:w="1058" w:type="dxa"/>
            <w:tcBorders>
              <w:top w:val="single" w:sz="4" w:space="0" w:color="000000"/>
              <w:left w:val="single" w:sz="4" w:space="0" w:color="000000"/>
              <w:bottom w:val="single" w:sz="4" w:space="0" w:color="000000"/>
              <w:right w:val="nil"/>
            </w:tcBorders>
            <w:hideMark/>
          </w:tcPr>
          <w:p w14:paraId="17C9F120" w14:textId="77777777" w:rsidR="00BA3D85" w:rsidRDefault="00BA3D85">
            <w:pPr>
              <w:tabs>
                <w:tab w:val="left" w:pos="5994"/>
              </w:tabs>
              <w:snapToGrid w:val="0"/>
              <w:jc w:val="center"/>
            </w:pPr>
            <w:r>
              <w:t>79255</w:t>
            </w:r>
          </w:p>
        </w:tc>
        <w:tc>
          <w:tcPr>
            <w:tcW w:w="1069" w:type="dxa"/>
            <w:tcBorders>
              <w:top w:val="single" w:sz="4" w:space="0" w:color="000000"/>
              <w:left w:val="single" w:sz="4" w:space="0" w:color="000000"/>
              <w:bottom w:val="single" w:sz="4" w:space="0" w:color="000000"/>
              <w:right w:val="nil"/>
            </w:tcBorders>
            <w:hideMark/>
          </w:tcPr>
          <w:p w14:paraId="17C9F121" w14:textId="77777777" w:rsidR="00BA3D85" w:rsidRDefault="00BA3D85">
            <w:pPr>
              <w:tabs>
                <w:tab w:val="left" w:pos="5994"/>
              </w:tabs>
              <w:jc w:val="center"/>
            </w:pPr>
            <w:r>
              <w:t>81232</w:t>
            </w:r>
          </w:p>
        </w:tc>
        <w:tc>
          <w:tcPr>
            <w:tcW w:w="1275" w:type="dxa"/>
            <w:tcBorders>
              <w:top w:val="single" w:sz="4" w:space="0" w:color="000000"/>
              <w:left w:val="single" w:sz="4" w:space="0" w:color="000000"/>
              <w:bottom w:val="single" w:sz="4" w:space="0" w:color="000000"/>
              <w:right w:val="nil"/>
            </w:tcBorders>
            <w:hideMark/>
          </w:tcPr>
          <w:p w14:paraId="17C9F122" w14:textId="77777777" w:rsidR="00BA3D85" w:rsidRDefault="00BA3D85">
            <w:pPr>
              <w:tabs>
                <w:tab w:val="left" w:pos="5994"/>
              </w:tabs>
              <w:jc w:val="center"/>
            </w:pPr>
            <w:r>
              <w:t>321466</w:t>
            </w:r>
          </w:p>
        </w:tc>
        <w:tc>
          <w:tcPr>
            <w:tcW w:w="1180" w:type="dxa"/>
            <w:tcBorders>
              <w:top w:val="single" w:sz="4" w:space="0" w:color="000000"/>
              <w:left w:val="single" w:sz="4" w:space="0" w:color="000000"/>
              <w:bottom w:val="single" w:sz="4" w:space="0" w:color="000000"/>
              <w:right w:val="nil"/>
            </w:tcBorders>
            <w:hideMark/>
          </w:tcPr>
          <w:p w14:paraId="17C9F123" w14:textId="77777777" w:rsidR="00BA3D85" w:rsidRDefault="00BA3D85">
            <w:pPr>
              <w:tabs>
                <w:tab w:val="left" w:pos="5994"/>
              </w:tabs>
              <w:snapToGrid w:val="0"/>
              <w:jc w:val="center"/>
            </w:pPr>
            <w:r>
              <w:t>273561</w:t>
            </w:r>
          </w:p>
        </w:tc>
        <w:tc>
          <w:tcPr>
            <w:tcW w:w="936" w:type="dxa"/>
            <w:tcBorders>
              <w:top w:val="single" w:sz="4" w:space="0" w:color="000000"/>
              <w:left w:val="single" w:sz="4" w:space="0" w:color="000000"/>
              <w:bottom w:val="single" w:sz="4" w:space="0" w:color="000000"/>
              <w:right w:val="single" w:sz="4" w:space="0" w:color="000000"/>
            </w:tcBorders>
            <w:hideMark/>
          </w:tcPr>
          <w:p w14:paraId="17C9F124" w14:textId="77777777" w:rsidR="00BA3D85" w:rsidRDefault="00BA3D85">
            <w:pPr>
              <w:tabs>
                <w:tab w:val="left" w:pos="5994"/>
              </w:tabs>
              <w:jc w:val="center"/>
            </w:pPr>
            <w:r>
              <w:t>595027</w:t>
            </w:r>
          </w:p>
        </w:tc>
        <w:tc>
          <w:tcPr>
            <w:tcW w:w="1160" w:type="dxa"/>
            <w:tcBorders>
              <w:top w:val="single" w:sz="4" w:space="0" w:color="000000"/>
              <w:left w:val="single" w:sz="4" w:space="0" w:color="000000"/>
              <w:bottom w:val="single" w:sz="4" w:space="0" w:color="000000"/>
              <w:right w:val="single" w:sz="4" w:space="0" w:color="000000"/>
            </w:tcBorders>
            <w:hideMark/>
          </w:tcPr>
          <w:p w14:paraId="17C9F125" w14:textId="77777777" w:rsidR="00BA3D85" w:rsidRDefault="00BA3D85">
            <w:pPr>
              <w:tabs>
                <w:tab w:val="left" w:pos="5994"/>
              </w:tabs>
              <w:jc w:val="center"/>
            </w:pPr>
            <w:r>
              <w:t>733</w:t>
            </w:r>
          </w:p>
        </w:tc>
      </w:tr>
    </w:tbl>
    <w:p w14:paraId="17C9F127" w14:textId="77777777" w:rsidR="00BA3D85" w:rsidRDefault="00BA3D85" w:rsidP="00BA3D85">
      <w:pPr>
        <w:jc w:val="both"/>
      </w:pPr>
      <w:bookmarkStart w:id="2" w:name="_MON_1519718429"/>
      <w:bookmarkEnd w:id="2"/>
    </w:p>
    <w:p w14:paraId="17C9F128" w14:textId="77777777" w:rsidR="00BA3D85" w:rsidRDefault="00BA3D85" w:rsidP="00BA3D85">
      <w:pPr>
        <w:jc w:val="both"/>
      </w:pPr>
      <w:r>
        <w:t>2020 m. įstaiga ilgalaikio turto pagal poreikį įsigijo daugiau, negu 2019 m.</w:t>
      </w:r>
    </w:p>
    <w:p w14:paraId="17C9F129" w14:textId="77777777" w:rsidR="00BA3D85" w:rsidRDefault="00BA3D85" w:rsidP="00BA3D85">
      <w:pPr>
        <w:jc w:val="both"/>
      </w:pPr>
      <w:r>
        <w:rPr>
          <w:b/>
        </w:rPr>
        <w:t>2020 m</w:t>
      </w:r>
      <w:r>
        <w:t xml:space="preserve">. įstaiga iš PSDF lėšų nusipirko 2 vnt. Volswagen  Amarok ir 1 vnt. Volswagen Krafter automobilius. Medicinos įrangos buvo nupirkta: Defibriliatoriai Lifepak 15 – 4 vnt.,  1 vnt. automobilio neštuvai transportavimui, gaivinimo aparatai Lucas3  - 5 vnt.,  dirbtinės plaučių ventiliacijos aparatai – 5 vnt. ir  12 vnt. elektrakardiografų, 1 vnt. aparatas purškiamai dezinfekcijai.  </w:t>
      </w:r>
    </w:p>
    <w:p w14:paraId="17C9F12A" w14:textId="77777777" w:rsidR="00BA3D85" w:rsidRDefault="00BA3D85" w:rsidP="00BA3D85">
      <w:pPr>
        <w:jc w:val="both"/>
      </w:pPr>
      <w:r>
        <w:rPr>
          <w:b/>
        </w:rPr>
        <w:t>2020 m</w:t>
      </w:r>
      <w:r>
        <w:t xml:space="preserve">. įstaiga iš savo lėšų įsigijo vieną GMP automobilį Volswagen Amarok . </w:t>
      </w:r>
    </w:p>
    <w:p w14:paraId="17C9F12B" w14:textId="77777777" w:rsidR="00BA3D85" w:rsidRDefault="00BA3D85" w:rsidP="00BA3D85">
      <w:pPr>
        <w:jc w:val="both"/>
      </w:pPr>
      <w:r>
        <w:t>Esminį ilgalaikio turto vertės kilimą nulėmė Klaipėdos m. savivaldybės administracijos perduotas turtas pagal sutartį patikėjimo teise: pastatai 86018 Eur, medicininė įranga 23193 Eur, baldai it kita įranga 1597 Eur.</w:t>
      </w:r>
    </w:p>
    <w:p w14:paraId="17C9F12C" w14:textId="77777777" w:rsidR="00BA3D85" w:rsidRDefault="00BA3D85" w:rsidP="00BA3D85">
      <w:pPr>
        <w:jc w:val="both"/>
      </w:pPr>
    </w:p>
    <w:p w14:paraId="17C9F12D" w14:textId="77777777" w:rsidR="00BA3D85" w:rsidRDefault="00BA3D85" w:rsidP="00BA3D85">
      <w:pPr>
        <w:jc w:val="both"/>
      </w:pPr>
      <w:r>
        <w:t>6 lentelė. Naudojamos patalpos 2019 m.</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701"/>
        <w:gridCol w:w="2410"/>
        <w:gridCol w:w="2000"/>
      </w:tblGrid>
      <w:tr w:rsidR="00BA3D85" w14:paraId="17C9F132" w14:textId="77777777" w:rsidTr="00BA3D85">
        <w:tc>
          <w:tcPr>
            <w:tcW w:w="4111" w:type="dxa"/>
            <w:tcBorders>
              <w:top w:val="single" w:sz="4" w:space="0" w:color="auto"/>
              <w:left w:val="single" w:sz="4" w:space="0" w:color="auto"/>
              <w:bottom w:val="single" w:sz="4" w:space="0" w:color="auto"/>
              <w:right w:val="single" w:sz="4" w:space="0" w:color="auto"/>
            </w:tcBorders>
            <w:hideMark/>
          </w:tcPr>
          <w:p w14:paraId="17C9F12E" w14:textId="77777777" w:rsidR="00BA3D85" w:rsidRDefault="00BA3D85">
            <w:pPr>
              <w:jc w:val="center"/>
              <w:rPr>
                <w:b/>
                <w:lang w:val="es-ES" w:eastAsia="lt-LT"/>
              </w:rPr>
            </w:pPr>
            <w:r>
              <w:rPr>
                <w:b/>
                <w:lang w:val="es-ES" w:eastAsia="lt-LT"/>
              </w:rPr>
              <w:t>Pastatai (adresas)</w:t>
            </w:r>
          </w:p>
        </w:tc>
        <w:tc>
          <w:tcPr>
            <w:tcW w:w="1701" w:type="dxa"/>
            <w:tcBorders>
              <w:top w:val="single" w:sz="4" w:space="0" w:color="auto"/>
              <w:left w:val="single" w:sz="4" w:space="0" w:color="auto"/>
              <w:bottom w:val="single" w:sz="4" w:space="0" w:color="auto"/>
              <w:right w:val="single" w:sz="4" w:space="0" w:color="auto"/>
            </w:tcBorders>
            <w:hideMark/>
          </w:tcPr>
          <w:p w14:paraId="17C9F12F" w14:textId="77777777" w:rsidR="00BA3D85" w:rsidRDefault="00BA3D85">
            <w:pPr>
              <w:jc w:val="center"/>
              <w:rPr>
                <w:b/>
                <w:lang w:val="es-ES" w:eastAsia="lt-LT"/>
              </w:rPr>
            </w:pPr>
            <w:r>
              <w:rPr>
                <w:b/>
                <w:lang w:val="es-ES" w:eastAsia="lt-LT"/>
              </w:rPr>
              <w:t>Plotas</w:t>
            </w:r>
          </w:p>
        </w:tc>
        <w:tc>
          <w:tcPr>
            <w:tcW w:w="2410" w:type="dxa"/>
            <w:tcBorders>
              <w:top w:val="single" w:sz="4" w:space="0" w:color="auto"/>
              <w:left w:val="single" w:sz="4" w:space="0" w:color="auto"/>
              <w:bottom w:val="single" w:sz="4" w:space="0" w:color="auto"/>
              <w:right w:val="single" w:sz="4" w:space="0" w:color="auto"/>
            </w:tcBorders>
            <w:hideMark/>
          </w:tcPr>
          <w:p w14:paraId="17C9F130" w14:textId="77777777" w:rsidR="00BA3D85" w:rsidRDefault="00BA3D85">
            <w:pPr>
              <w:jc w:val="center"/>
              <w:rPr>
                <w:b/>
                <w:lang w:val="es-ES" w:eastAsia="lt-LT"/>
              </w:rPr>
            </w:pPr>
            <w:r>
              <w:rPr>
                <w:b/>
                <w:lang w:val="es-ES" w:eastAsia="lt-LT"/>
              </w:rPr>
              <w:t>Valdymo būdas</w:t>
            </w:r>
          </w:p>
        </w:tc>
        <w:tc>
          <w:tcPr>
            <w:tcW w:w="2000" w:type="dxa"/>
            <w:tcBorders>
              <w:top w:val="single" w:sz="4" w:space="0" w:color="auto"/>
              <w:left w:val="single" w:sz="4" w:space="0" w:color="auto"/>
              <w:bottom w:val="single" w:sz="4" w:space="0" w:color="auto"/>
              <w:right w:val="single" w:sz="4" w:space="0" w:color="auto"/>
            </w:tcBorders>
            <w:hideMark/>
          </w:tcPr>
          <w:p w14:paraId="17C9F131" w14:textId="77777777" w:rsidR="00BA3D85" w:rsidRDefault="00BA3D85">
            <w:pPr>
              <w:jc w:val="center"/>
              <w:rPr>
                <w:b/>
                <w:lang w:val="es-ES" w:eastAsia="lt-LT"/>
              </w:rPr>
            </w:pPr>
            <w:r>
              <w:rPr>
                <w:b/>
                <w:lang w:val="es-ES" w:eastAsia="lt-LT"/>
              </w:rPr>
              <w:t>Pokytis su praėjusiais metais</w:t>
            </w:r>
          </w:p>
        </w:tc>
      </w:tr>
      <w:tr w:rsidR="00BA3D85" w14:paraId="17C9F13B" w14:textId="77777777" w:rsidTr="00BA3D85">
        <w:tc>
          <w:tcPr>
            <w:tcW w:w="4111" w:type="dxa"/>
            <w:tcBorders>
              <w:top w:val="single" w:sz="4" w:space="0" w:color="auto"/>
              <w:left w:val="single" w:sz="4" w:space="0" w:color="auto"/>
              <w:bottom w:val="single" w:sz="4" w:space="0" w:color="auto"/>
              <w:right w:val="single" w:sz="4" w:space="0" w:color="auto"/>
            </w:tcBorders>
            <w:hideMark/>
          </w:tcPr>
          <w:p w14:paraId="17C9F133" w14:textId="77777777" w:rsidR="00BA3D85" w:rsidRDefault="00BA3D85">
            <w:pPr>
              <w:jc w:val="both"/>
              <w:rPr>
                <w:lang w:val="es-ES"/>
              </w:rPr>
            </w:pPr>
            <w:r>
              <w:rPr>
                <w:lang w:val="es-ES"/>
              </w:rPr>
              <w:t>Administracinis , Jurginų 33,Klaipėda</w:t>
            </w:r>
          </w:p>
          <w:p w14:paraId="17C9F134" w14:textId="77777777" w:rsidR="00BA3D85" w:rsidRDefault="00BA3D85">
            <w:pPr>
              <w:jc w:val="both"/>
              <w:rPr>
                <w:lang w:val="es-ES"/>
              </w:rPr>
            </w:pPr>
            <w:r>
              <w:rPr>
                <w:lang w:val="es-ES"/>
              </w:rPr>
              <w:t>Garažas , Jurginų 33, Klaipėda</w:t>
            </w:r>
          </w:p>
        </w:tc>
        <w:tc>
          <w:tcPr>
            <w:tcW w:w="1701" w:type="dxa"/>
            <w:tcBorders>
              <w:top w:val="single" w:sz="4" w:space="0" w:color="auto"/>
              <w:left w:val="single" w:sz="4" w:space="0" w:color="auto"/>
              <w:bottom w:val="single" w:sz="4" w:space="0" w:color="auto"/>
              <w:right w:val="single" w:sz="4" w:space="0" w:color="auto"/>
            </w:tcBorders>
          </w:tcPr>
          <w:p w14:paraId="17C9F135" w14:textId="77777777" w:rsidR="00BA3D85" w:rsidRDefault="00BA3D85">
            <w:pPr>
              <w:rPr>
                <w:vertAlign w:val="superscript"/>
                <w:lang w:val="es-ES"/>
              </w:rPr>
            </w:pPr>
            <w:r>
              <w:rPr>
                <w:lang w:val="es-ES"/>
              </w:rPr>
              <w:t>575,19 m</w:t>
            </w:r>
            <w:r>
              <w:rPr>
                <w:vertAlign w:val="superscript"/>
                <w:lang w:val="es-ES"/>
              </w:rPr>
              <w:t>2</w:t>
            </w:r>
          </w:p>
          <w:p w14:paraId="17C9F136" w14:textId="77777777" w:rsidR="00BA3D85" w:rsidRDefault="00BA3D85">
            <w:pPr>
              <w:jc w:val="both"/>
              <w:rPr>
                <w:vertAlign w:val="superscript"/>
                <w:lang w:val="es-ES"/>
              </w:rPr>
            </w:pPr>
            <w:r>
              <w:rPr>
                <w:lang w:val="es-ES"/>
              </w:rPr>
              <w:t>761,17 m</w:t>
            </w:r>
            <w:r>
              <w:rPr>
                <w:vertAlign w:val="superscript"/>
                <w:lang w:val="es-ES"/>
              </w:rPr>
              <w:t>2</w:t>
            </w:r>
          </w:p>
          <w:p w14:paraId="17C9F137" w14:textId="77777777" w:rsidR="00BA3D85" w:rsidRDefault="00BA3D85">
            <w:pPr>
              <w:rPr>
                <w:lang w:val="es-ES" w:eastAsia="lt-LT"/>
              </w:rPr>
            </w:pPr>
          </w:p>
        </w:tc>
        <w:tc>
          <w:tcPr>
            <w:tcW w:w="2410" w:type="dxa"/>
            <w:tcBorders>
              <w:top w:val="single" w:sz="4" w:space="0" w:color="auto"/>
              <w:left w:val="single" w:sz="4" w:space="0" w:color="auto"/>
              <w:bottom w:val="single" w:sz="4" w:space="0" w:color="auto"/>
              <w:right w:val="single" w:sz="4" w:space="0" w:color="auto"/>
            </w:tcBorders>
            <w:hideMark/>
          </w:tcPr>
          <w:p w14:paraId="17C9F138" w14:textId="77777777" w:rsidR="00BA3D85" w:rsidRDefault="00BA3D85">
            <w:pPr>
              <w:rPr>
                <w:lang w:val="es-ES" w:eastAsia="lt-LT"/>
              </w:rPr>
            </w:pPr>
            <w:r>
              <w:rPr>
                <w:lang w:val="es-ES" w:eastAsia="lt-LT"/>
              </w:rPr>
              <w:t>Turto patikėjimo sutartis Nr J9 - 3119</w:t>
            </w:r>
          </w:p>
        </w:tc>
        <w:tc>
          <w:tcPr>
            <w:tcW w:w="2000" w:type="dxa"/>
            <w:tcBorders>
              <w:top w:val="single" w:sz="4" w:space="0" w:color="auto"/>
              <w:left w:val="single" w:sz="4" w:space="0" w:color="auto"/>
              <w:bottom w:val="single" w:sz="4" w:space="0" w:color="auto"/>
              <w:right w:val="single" w:sz="4" w:space="0" w:color="auto"/>
            </w:tcBorders>
          </w:tcPr>
          <w:p w14:paraId="17C9F139" w14:textId="77777777" w:rsidR="00BA3D85" w:rsidRDefault="00BA3D85">
            <w:pPr>
              <w:rPr>
                <w:lang w:val="es-ES" w:eastAsia="lt-LT"/>
              </w:rPr>
            </w:pPr>
          </w:p>
          <w:p w14:paraId="17C9F13A" w14:textId="77777777" w:rsidR="00BA3D85" w:rsidRDefault="00BA3D85">
            <w:pPr>
              <w:rPr>
                <w:lang w:val="es-ES" w:eastAsia="lt-LT"/>
              </w:rPr>
            </w:pPr>
            <w:r>
              <w:rPr>
                <w:lang w:val="es-ES" w:eastAsia="lt-LT"/>
              </w:rPr>
              <w:t xml:space="preserve">   -</w:t>
            </w:r>
          </w:p>
        </w:tc>
      </w:tr>
      <w:tr w:rsidR="00BA3D85" w14:paraId="17C9F140" w14:textId="77777777" w:rsidTr="00BA3D85">
        <w:tc>
          <w:tcPr>
            <w:tcW w:w="4111" w:type="dxa"/>
            <w:tcBorders>
              <w:top w:val="single" w:sz="4" w:space="0" w:color="auto"/>
              <w:left w:val="single" w:sz="4" w:space="0" w:color="auto"/>
              <w:bottom w:val="single" w:sz="4" w:space="0" w:color="auto"/>
              <w:right w:val="single" w:sz="4" w:space="0" w:color="auto"/>
            </w:tcBorders>
            <w:hideMark/>
          </w:tcPr>
          <w:p w14:paraId="17C9F13C" w14:textId="77777777" w:rsidR="00BA3D85" w:rsidRDefault="00BA3D85">
            <w:pPr>
              <w:jc w:val="both"/>
              <w:rPr>
                <w:lang w:val="es-ES"/>
              </w:rPr>
            </w:pPr>
            <w:r>
              <w:rPr>
                <w:lang w:val="es-ES"/>
              </w:rPr>
              <w:t>Klaipėdos pl. 76 , Palanga</w:t>
            </w:r>
          </w:p>
        </w:tc>
        <w:tc>
          <w:tcPr>
            <w:tcW w:w="1701" w:type="dxa"/>
            <w:tcBorders>
              <w:top w:val="single" w:sz="4" w:space="0" w:color="auto"/>
              <w:left w:val="single" w:sz="4" w:space="0" w:color="auto"/>
              <w:bottom w:val="single" w:sz="4" w:space="0" w:color="auto"/>
              <w:right w:val="single" w:sz="4" w:space="0" w:color="auto"/>
            </w:tcBorders>
            <w:hideMark/>
          </w:tcPr>
          <w:p w14:paraId="17C9F13D" w14:textId="77777777" w:rsidR="00BA3D85" w:rsidRDefault="00BA3D85">
            <w:pPr>
              <w:rPr>
                <w:lang w:val="es-ES" w:eastAsia="lt-LT"/>
              </w:rPr>
            </w:pPr>
            <w:r>
              <w:rPr>
                <w:lang w:val="es-ES"/>
              </w:rPr>
              <w:t>118,34 m</w:t>
            </w:r>
            <w:r>
              <w:rPr>
                <w:vertAlign w:val="superscript"/>
                <w:lang w:val="es-ES"/>
              </w:rPr>
              <w:t>2</w:t>
            </w:r>
          </w:p>
        </w:tc>
        <w:tc>
          <w:tcPr>
            <w:tcW w:w="2410" w:type="dxa"/>
            <w:tcBorders>
              <w:top w:val="single" w:sz="4" w:space="0" w:color="auto"/>
              <w:left w:val="single" w:sz="4" w:space="0" w:color="auto"/>
              <w:bottom w:val="single" w:sz="4" w:space="0" w:color="auto"/>
              <w:right w:val="single" w:sz="4" w:space="0" w:color="auto"/>
            </w:tcBorders>
            <w:hideMark/>
          </w:tcPr>
          <w:p w14:paraId="17C9F13E" w14:textId="77777777" w:rsidR="00BA3D85" w:rsidRDefault="00BA3D85">
            <w:pPr>
              <w:rPr>
                <w:lang w:val="es-ES" w:eastAsia="lt-LT"/>
              </w:rPr>
            </w:pPr>
            <w:r>
              <w:rPr>
                <w:lang w:val="es-ES" w:eastAsia="lt-LT"/>
              </w:rPr>
              <w:t>Panauda</w:t>
            </w:r>
          </w:p>
        </w:tc>
        <w:tc>
          <w:tcPr>
            <w:tcW w:w="2000" w:type="dxa"/>
            <w:tcBorders>
              <w:top w:val="single" w:sz="4" w:space="0" w:color="auto"/>
              <w:left w:val="single" w:sz="4" w:space="0" w:color="auto"/>
              <w:bottom w:val="single" w:sz="4" w:space="0" w:color="auto"/>
              <w:right w:val="single" w:sz="4" w:space="0" w:color="auto"/>
            </w:tcBorders>
            <w:hideMark/>
          </w:tcPr>
          <w:p w14:paraId="17C9F13F" w14:textId="77777777" w:rsidR="00BA3D85" w:rsidRDefault="00BA3D85">
            <w:pPr>
              <w:rPr>
                <w:lang w:val="es-ES" w:eastAsia="lt-LT"/>
              </w:rPr>
            </w:pPr>
            <w:r>
              <w:rPr>
                <w:lang w:val="es-ES" w:eastAsia="lt-LT"/>
              </w:rPr>
              <w:t xml:space="preserve">   -</w:t>
            </w:r>
          </w:p>
        </w:tc>
      </w:tr>
    </w:tbl>
    <w:p w14:paraId="17C9F141" w14:textId="77777777" w:rsidR="00BA3D85" w:rsidRDefault="00BA3D85" w:rsidP="00BA3D85">
      <w:pPr>
        <w:jc w:val="center"/>
        <w:rPr>
          <w:b/>
          <w:bCs/>
        </w:rPr>
      </w:pPr>
    </w:p>
    <w:p w14:paraId="17C9F142" w14:textId="77777777" w:rsidR="00BA3D85" w:rsidRDefault="00BA3D85" w:rsidP="00BA3D85">
      <w:pPr>
        <w:jc w:val="center"/>
        <w:rPr>
          <w:b/>
          <w:bCs/>
        </w:rPr>
      </w:pPr>
      <w:r>
        <w:rPr>
          <w:b/>
          <w:bCs/>
        </w:rPr>
        <w:t>5.3. Informacija apie vadovaujamas pareigas einančių asmenų atlyginimą per ataskaitinius metus ir ataskaitiniais metais sudarytus reikšmingus sandorius</w:t>
      </w:r>
      <w:r>
        <w:rPr>
          <w:rStyle w:val="Puslapioinaosnuoroda"/>
          <w:b/>
          <w:bCs/>
        </w:rPr>
        <w:footnoteReference w:customMarkFollows="1" w:id="1"/>
        <w:t>[1]</w:t>
      </w:r>
    </w:p>
    <w:p w14:paraId="17C9F143" w14:textId="77777777" w:rsidR="00BA3D85" w:rsidRDefault="00BA3D85" w:rsidP="00BA3D85">
      <w:pPr>
        <w:jc w:val="both"/>
        <w:rPr>
          <w:bCs/>
        </w:rPr>
      </w:pPr>
    </w:p>
    <w:p w14:paraId="17C9F144" w14:textId="77777777" w:rsidR="00BA3D85" w:rsidRDefault="00BA3D85" w:rsidP="00BA3D85">
      <w:pPr>
        <w:jc w:val="both"/>
        <w:rPr>
          <w:bCs/>
        </w:rPr>
      </w:pPr>
      <w:r>
        <w:rPr>
          <w:bCs/>
        </w:rPr>
        <w:t>7 lentelė. Vadovaujamas pareigas einančių asmenų atlyginimas per ataskaitinius metus</w:t>
      </w:r>
    </w:p>
    <w:p w14:paraId="17C9F145" w14:textId="77777777" w:rsidR="00BA3D85" w:rsidRDefault="00BA3D85" w:rsidP="00BA3D85">
      <w:pPr>
        <w:jc w:val="both"/>
        <w:rPr>
          <w:b/>
          <w:bCs/>
        </w:rPr>
      </w:pPr>
    </w:p>
    <w:tbl>
      <w:tblPr>
        <w:tblW w:w="0" w:type="auto"/>
        <w:tblCellMar>
          <w:left w:w="0" w:type="dxa"/>
          <w:right w:w="0" w:type="dxa"/>
        </w:tblCellMar>
        <w:tblLook w:val="04A0" w:firstRow="1" w:lastRow="0" w:firstColumn="1" w:lastColumn="0" w:noHBand="0" w:noVBand="1"/>
      </w:tblPr>
      <w:tblGrid>
        <w:gridCol w:w="860"/>
        <w:gridCol w:w="1524"/>
        <w:gridCol w:w="1403"/>
        <w:gridCol w:w="1310"/>
        <w:gridCol w:w="1116"/>
        <w:gridCol w:w="1167"/>
        <w:gridCol w:w="1116"/>
        <w:gridCol w:w="1116"/>
      </w:tblGrid>
      <w:tr w:rsidR="00BA3D85" w14:paraId="17C9F14E" w14:textId="77777777" w:rsidTr="00BA3D85">
        <w:tc>
          <w:tcPr>
            <w:tcW w:w="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9F146" w14:textId="77777777" w:rsidR="00BA3D85" w:rsidRDefault="00BA3D85">
            <w:pPr>
              <w:jc w:val="both"/>
              <w:rPr>
                <w:b/>
                <w:bCs/>
                <w:lang w:eastAsia="lt-LT"/>
              </w:rPr>
            </w:pPr>
            <w:r>
              <w:rPr>
                <w:b/>
                <w:bCs/>
                <w:lang w:eastAsia="lt-LT"/>
              </w:rPr>
              <w:t>Eil. Nr.</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7" w14:textId="77777777" w:rsidR="00BA3D85" w:rsidRDefault="00BA3D85">
            <w:pPr>
              <w:jc w:val="both"/>
              <w:rPr>
                <w:b/>
                <w:bCs/>
                <w:lang w:eastAsia="lt-LT"/>
              </w:rPr>
            </w:pPr>
            <w:r>
              <w:rPr>
                <w:b/>
                <w:bCs/>
                <w:lang w:eastAsia="lt-LT"/>
              </w:rPr>
              <w:t>Pareigybės pavadinimas</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8" w14:textId="77777777" w:rsidR="00BA3D85" w:rsidRDefault="00BA3D85">
            <w:pPr>
              <w:jc w:val="both"/>
              <w:rPr>
                <w:b/>
                <w:bCs/>
                <w:lang w:eastAsia="lt-LT"/>
              </w:rPr>
            </w:pPr>
            <w:r>
              <w:rPr>
                <w:b/>
                <w:bCs/>
                <w:lang w:eastAsia="lt-LT"/>
              </w:rPr>
              <w:t>Bazinis atlyginimas</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9" w14:textId="77777777" w:rsidR="00BA3D85" w:rsidRDefault="00BA3D85">
            <w:pPr>
              <w:jc w:val="both"/>
              <w:rPr>
                <w:b/>
                <w:bCs/>
                <w:lang w:eastAsia="lt-LT"/>
              </w:rPr>
            </w:pPr>
            <w:r>
              <w:rPr>
                <w:b/>
                <w:bCs/>
                <w:lang w:eastAsia="lt-LT"/>
              </w:rPr>
              <w:t>Priemokos</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A" w14:textId="77777777" w:rsidR="00BA3D85" w:rsidRDefault="00BA3D85">
            <w:pPr>
              <w:jc w:val="both"/>
              <w:rPr>
                <w:b/>
                <w:bCs/>
                <w:lang w:eastAsia="lt-LT"/>
              </w:rPr>
            </w:pPr>
            <w:r>
              <w:rPr>
                <w:b/>
                <w:bCs/>
                <w:lang w:eastAsia="lt-LT"/>
              </w:rPr>
              <w:t>Priedai</w:t>
            </w:r>
          </w:p>
        </w:tc>
        <w:tc>
          <w:tcPr>
            <w:tcW w:w="1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B" w14:textId="77777777" w:rsidR="00BA3D85" w:rsidRDefault="00BA3D85">
            <w:pPr>
              <w:jc w:val="both"/>
              <w:rPr>
                <w:b/>
                <w:bCs/>
                <w:lang w:eastAsia="lt-LT"/>
              </w:rPr>
            </w:pPr>
            <w:r>
              <w:rPr>
                <w:b/>
                <w:bCs/>
                <w:lang w:eastAsia="lt-LT"/>
              </w:rPr>
              <w:t>Premijos</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C" w14:textId="77777777" w:rsidR="00BA3D85" w:rsidRDefault="00BA3D85">
            <w:pPr>
              <w:jc w:val="both"/>
              <w:rPr>
                <w:b/>
                <w:bCs/>
                <w:lang w:eastAsia="lt-LT"/>
              </w:rPr>
            </w:pPr>
            <w:r>
              <w:rPr>
                <w:b/>
                <w:bCs/>
                <w:lang w:eastAsia="lt-LT"/>
              </w:rPr>
              <w:t>Kitos išmokos</w:t>
            </w: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4D" w14:textId="77777777" w:rsidR="00BA3D85" w:rsidRDefault="00BA3D85">
            <w:pPr>
              <w:jc w:val="both"/>
              <w:rPr>
                <w:b/>
                <w:bCs/>
                <w:lang w:eastAsia="lt-LT"/>
              </w:rPr>
            </w:pPr>
            <w:r>
              <w:rPr>
                <w:b/>
                <w:bCs/>
                <w:lang w:eastAsia="lt-LT"/>
              </w:rPr>
              <w:t>Iš viso</w:t>
            </w:r>
          </w:p>
        </w:tc>
      </w:tr>
      <w:tr w:rsidR="00BA3D85" w14:paraId="17C9F157" w14:textId="77777777" w:rsidTr="00BA3D85">
        <w:tc>
          <w:tcPr>
            <w:tcW w:w="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F14F" w14:textId="77777777" w:rsidR="00BA3D85" w:rsidRDefault="00BA3D85">
            <w:pPr>
              <w:jc w:val="both"/>
              <w:rPr>
                <w:i/>
                <w:iCs/>
                <w:lang w:eastAsia="lt-LT"/>
              </w:rPr>
            </w:pPr>
            <w:r>
              <w:rPr>
                <w:i/>
                <w:iCs/>
                <w:lang w:eastAsia="lt-LT"/>
              </w:rPr>
              <w:t>1.</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17C9F150" w14:textId="77777777" w:rsidR="00BA3D85" w:rsidRDefault="00BA3D85">
            <w:pPr>
              <w:jc w:val="both"/>
              <w:rPr>
                <w:i/>
                <w:iCs/>
                <w:lang w:eastAsia="lt-LT"/>
              </w:rPr>
            </w:pPr>
            <w:r>
              <w:rPr>
                <w:i/>
                <w:iCs/>
                <w:lang w:eastAsia="lt-LT"/>
              </w:rPr>
              <w:t>Vyr. gydytojas</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51" w14:textId="77777777" w:rsidR="00BA3D85" w:rsidRDefault="00BA3D85">
            <w:pPr>
              <w:jc w:val="both"/>
              <w:rPr>
                <w:i/>
                <w:iCs/>
                <w:lang w:eastAsia="lt-LT"/>
              </w:rPr>
            </w:pPr>
            <w:r>
              <w:rPr>
                <w:i/>
                <w:iCs/>
                <w:lang w:eastAsia="lt-LT"/>
              </w:rPr>
              <w:t>41575,70</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17C9F152" w14:textId="77777777" w:rsidR="00BA3D85" w:rsidRDefault="00BA3D85">
            <w:pPr>
              <w:jc w:val="both"/>
              <w:rPr>
                <w:i/>
                <w:iCs/>
                <w:lang w:eastAsia="lt-LT"/>
              </w:rPr>
            </w:pPr>
          </w:p>
        </w:tc>
        <w:tc>
          <w:tcPr>
            <w:tcW w:w="1114" w:type="dxa"/>
            <w:tcBorders>
              <w:top w:val="nil"/>
              <w:left w:val="nil"/>
              <w:bottom w:val="single" w:sz="8" w:space="0" w:color="auto"/>
              <w:right w:val="single" w:sz="8" w:space="0" w:color="auto"/>
            </w:tcBorders>
            <w:tcMar>
              <w:top w:w="0" w:type="dxa"/>
              <w:left w:w="108" w:type="dxa"/>
              <w:bottom w:w="0" w:type="dxa"/>
              <w:right w:w="108" w:type="dxa"/>
            </w:tcMar>
            <w:hideMark/>
          </w:tcPr>
          <w:p w14:paraId="17C9F153" w14:textId="77777777" w:rsidR="00BA3D85" w:rsidRDefault="00BA3D85">
            <w:pPr>
              <w:jc w:val="both"/>
              <w:rPr>
                <w:i/>
                <w:iCs/>
                <w:lang w:eastAsia="lt-LT"/>
              </w:rPr>
            </w:pPr>
            <w:r>
              <w:rPr>
                <w:i/>
                <w:iCs/>
                <w:lang w:eastAsia="lt-LT"/>
              </w:rPr>
              <w:t>16310,84</w:t>
            </w:r>
          </w:p>
        </w:tc>
        <w:tc>
          <w:tcPr>
            <w:tcW w:w="1179" w:type="dxa"/>
            <w:tcBorders>
              <w:top w:val="nil"/>
              <w:left w:val="nil"/>
              <w:bottom w:val="single" w:sz="8" w:space="0" w:color="auto"/>
              <w:right w:val="single" w:sz="8" w:space="0" w:color="auto"/>
            </w:tcBorders>
            <w:tcMar>
              <w:top w:w="0" w:type="dxa"/>
              <w:left w:w="108" w:type="dxa"/>
              <w:bottom w:w="0" w:type="dxa"/>
              <w:right w:w="108" w:type="dxa"/>
            </w:tcMar>
            <w:hideMark/>
          </w:tcPr>
          <w:p w14:paraId="17C9F154" w14:textId="77777777" w:rsidR="00BA3D85" w:rsidRDefault="00BA3D85">
            <w:pPr>
              <w:jc w:val="both"/>
              <w:rPr>
                <w:i/>
                <w:iCs/>
                <w:lang w:eastAsia="lt-LT"/>
              </w:rPr>
            </w:pPr>
            <w:r>
              <w:rPr>
                <w:i/>
                <w:iCs/>
                <w:lang w:eastAsia="lt-LT"/>
              </w:rPr>
              <w:t>1690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7C9F155" w14:textId="77777777" w:rsidR="00BA3D85" w:rsidRDefault="00BA3D85">
            <w:pPr>
              <w:jc w:val="both"/>
              <w:rPr>
                <w:i/>
                <w:iCs/>
                <w:lang w:eastAsia="lt-LT"/>
              </w:rPr>
            </w:pPr>
            <w:r>
              <w:rPr>
                <w:i/>
                <w:iCs/>
                <w:lang w:eastAsia="lt-LT"/>
              </w:rPr>
              <w:t>407,42</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14:paraId="17C9F156" w14:textId="77777777" w:rsidR="00BA3D85" w:rsidRDefault="00BA3D85">
            <w:pPr>
              <w:jc w:val="both"/>
              <w:rPr>
                <w:i/>
                <w:iCs/>
                <w:lang w:eastAsia="lt-LT"/>
              </w:rPr>
            </w:pPr>
            <w:r>
              <w:rPr>
                <w:i/>
                <w:iCs/>
                <w:lang w:eastAsia="lt-LT"/>
              </w:rPr>
              <w:t>59983,96</w:t>
            </w:r>
          </w:p>
        </w:tc>
      </w:tr>
      <w:tr w:rsidR="00BA3D85" w14:paraId="17C9F160" w14:textId="77777777" w:rsidTr="00BA3D85">
        <w:tc>
          <w:tcPr>
            <w:tcW w:w="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F158" w14:textId="77777777" w:rsidR="00BA3D85" w:rsidRDefault="00BA3D85">
            <w:pPr>
              <w:jc w:val="both"/>
              <w:rPr>
                <w:i/>
                <w:iCs/>
                <w:lang w:eastAsia="lt-LT"/>
              </w:rPr>
            </w:pPr>
            <w:r>
              <w:rPr>
                <w:i/>
                <w:iCs/>
                <w:lang w:eastAsia="lt-LT"/>
              </w:rPr>
              <w:t>2.</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17C9F159" w14:textId="77777777" w:rsidR="00BA3D85" w:rsidRDefault="00BA3D85">
            <w:pPr>
              <w:jc w:val="both"/>
              <w:rPr>
                <w:i/>
                <w:iCs/>
                <w:lang w:eastAsia="lt-LT"/>
              </w:rPr>
            </w:pPr>
            <w:r>
              <w:rPr>
                <w:i/>
                <w:iCs/>
                <w:lang w:eastAsia="lt-LT"/>
              </w:rPr>
              <w:t>Vyr. gydytojo pavaduotoja</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5A" w14:textId="77777777" w:rsidR="00BA3D85" w:rsidRDefault="00BA3D85">
            <w:pPr>
              <w:jc w:val="both"/>
              <w:rPr>
                <w:i/>
                <w:iCs/>
                <w:lang w:eastAsia="lt-LT"/>
              </w:rPr>
            </w:pPr>
            <w:r>
              <w:rPr>
                <w:i/>
                <w:iCs/>
                <w:lang w:eastAsia="lt-LT"/>
              </w:rPr>
              <w:t>32260,89</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17C9F15B" w14:textId="77777777" w:rsidR="00BA3D85" w:rsidRDefault="00BA3D85">
            <w:pPr>
              <w:jc w:val="both"/>
              <w:rPr>
                <w:i/>
                <w:iCs/>
                <w:lang w:eastAsia="lt-LT"/>
              </w:rPr>
            </w:pPr>
          </w:p>
        </w:tc>
        <w:tc>
          <w:tcPr>
            <w:tcW w:w="1114" w:type="dxa"/>
            <w:tcBorders>
              <w:top w:val="nil"/>
              <w:left w:val="nil"/>
              <w:bottom w:val="single" w:sz="8" w:space="0" w:color="auto"/>
              <w:right w:val="single" w:sz="8" w:space="0" w:color="auto"/>
            </w:tcBorders>
            <w:tcMar>
              <w:top w:w="0" w:type="dxa"/>
              <w:left w:w="108" w:type="dxa"/>
              <w:bottom w:w="0" w:type="dxa"/>
              <w:right w:w="108" w:type="dxa"/>
            </w:tcMar>
            <w:hideMark/>
          </w:tcPr>
          <w:p w14:paraId="17C9F15C" w14:textId="77777777" w:rsidR="00BA3D85" w:rsidRDefault="00BA3D85">
            <w:pPr>
              <w:jc w:val="both"/>
              <w:rPr>
                <w:i/>
                <w:iCs/>
                <w:lang w:eastAsia="lt-LT"/>
              </w:rPr>
            </w:pPr>
            <w:r>
              <w:rPr>
                <w:i/>
                <w:iCs/>
                <w:lang w:eastAsia="lt-LT"/>
              </w:rPr>
              <w:t>9391,25</w:t>
            </w:r>
          </w:p>
        </w:tc>
        <w:tc>
          <w:tcPr>
            <w:tcW w:w="1179" w:type="dxa"/>
            <w:tcBorders>
              <w:top w:val="nil"/>
              <w:left w:val="nil"/>
              <w:bottom w:val="single" w:sz="8" w:space="0" w:color="auto"/>
              <w:right w:val="single" w:sz="8" w:space="0" w:color="auto"/>
            </w:tcBorders>
            <w:tcMar>
              <w:top w:w="0" w:type="dxa"/>
              <w:left w:w="108" w:type="dxa"/>
              <w:bottom w:w="0" w:type="dxa"/>
              <w:right w:w="108" w:type="dxa"/>
            </w:tcMar>
          </w:tcPr>
          <w:p w14:paraId="17C9F15D" w14:textId="77777777" w:rsidR="00BA3D85" w:rsidRDefault="00BA3D85">
            <w:pPr>
              <w:jc w:val="both"/>
              <w:rPr>
                <w:i/>
                <w:iCs/>
                <w:lang w:eastAsia="lt-LT"/>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7C9F15E" w14:textId="77777777" w:rsidR="00BA3D85" w:rsidRDefault="00BA3D85">
            <w:pPr>
              <w:jc w:val="both"/>
              <w:rPr>
                <w:i/>
                <w:iCs/>
                <w:lang w:eastAsia="lt-LT"/>
              </w:rPr>
            </w:pPr>
            <w:r>
              <w:rPr>
                <w:i/>
                <w:iCs/>
                <w:lang w:eastAsia="lt-LT"/>
              </w:rPr>
              <w:t>175,29</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14:paraId="17C9F15F" w14:textId="77777777" w:rsidR="00BA3D85" w:rsidRDefault="00BA3D85">
            <w:pPr>
              <w:jc w:val="both"/>
              <w:rPr>
                <w:i/>
                <w:iCs/>
                <w:lang w:eastAsia="lt-LT"/>
              </w:rPr>
            </w:pPr>
            <w:r>
              <w:rPr>
                <w:i/>
                <w:iCs/>
                <w:lang w:eastAsia="lt-LT"/>
              </w:rPr>
              <w:t>41827,43</w:t>
            </w:r>
          </w:p>
        </w:tc>
      </w:tr>
      <w:tr w:rsidR="00BA3D85" w14:paraId="17C9F169" w14:textId="77777777" w:rsidTr="00BA3D85">
        <w:tc>
          <w:tcPr>
            <w:tcW w:w="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F161" w14:textId="77777777" w:rsidR="00BA3D85" w:rsidRDefault="00BA3D85">
            <w:pPr>
              <w:jc w:val="both"/>
              <w:rPr>
                <w:i/>
                <w:iCs/>
                <w:lang w:eastAsia="lt-LT"/>
              </w:rPr>
            </w:pPr>
            <w:r>
              <w:rPr>
                <w:i/>
                <w:iCs/>
                <w:lang w:eastAsia="lt-LT"/>
              </w:rPr>
              <w:t>3.</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17C9F162" w14:textId="77777777" w:rsidR="00BA3D85" w:rsidRDefault="00BA3D85">
            <w:pPr>
              <w:jc w:val="both"/>
              <w:rPr>
                <w:i/>
                <w:iCs/>
                <w:lang w:eastAsia="lt-LT"/>
              </w:rPr>
            </w:pPr>
            <w:r>
              <w:rPr>
                <w:i/>
                <w:iCs/>
                <w:lang w:eastAsia="lt-LT"/>
              </w:rPr>
              <w:t>Vyr. buhalterė</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63" w14:textId="77777777" w:rsidR="00BA3D85" w:rsidRDefault="00BA3D85">
            <w:pPr>
              <w:jc w:val="both"/>
              <w:rPr>
                <w:i/>
                <w:iCs/>
                <w:lang w:eastAsia="lt-LT"/>
              </w:rPr>
            </w:pPr>
            <w:r>
              <w:rPr>
                <w:i/>
                <w:iCs/>
                <w:lang w:eastAsia="lt-LT"/>
              </w:rPr>
              <w:t>34269,79</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17C9F164" w14:textId="77777777" w:rsidR="00BA3D85" w:rsidRDefault="00BA3D85">
            <w:pPr>
              <w:jc w:val="both"/>
              <w:rPr>
                <w:i/>
                <w:iCs/>
                <w:lang w:eastAsia="lt-LT"/>
              </w:rPr>
            </w:pPr>
          </w:p>
        </w:tc>
        <w:tc>
          <w:tcPr>
            <w:tcW w:w="1114" w:type="dxa"/>
            <w:tcBorders>
              <w:top w:val="nil"/>
              <w:left w:val="nil"/>
              <w:bottom w:val="single" w:sz="8" w:space="0" w:color="auto"/>
              <w:right w:val="single" w:sz="8" w:space="0" w:color="auto"/>
            </w:tcBorders>
            <w:tcMar>
              <w:top w:w="0" w:type="dxa"/>
              <w:left w:w="108" w:type="dxa"/>
              <w:bottom w:w="0" w:type="dxa"/>
              <w:right w:w="108" w:type="dxa"/>
            </w:tcMar>
            <w:hideMark/>
          </w:tcPr>
          <w:p w14:paraId="17C9F165" w14:textId="77777777" w:rsidR="00BA3D85" w:rsidRDefault="00BA3D85">
            <w:pPr>
              <w:jc w:val="both"/>
              <w:rPr>
                <w:i/>
                <w:iCs/>
                <w:lang w:eastAsia="lt-LT"/>
              </w:rPr>
            </w:pPr>
            <w:r>
              <w:rPr>
                <w:i/>
                <w:iCs/>
                <w:lang w:eastAsia="lt-LT"/>
              </w:rPr>
              <w:t>11148,00</w:t>
            </w:r>
          </w:p>
        </w:tc>
        <w:tc>
          <w:tcPr>
            <w:tcW w:w="1179" w:type="dxa"/>
            <w:tcBorders>
              <w:top w:val="nil"/>
              <w:left w:val="nil"/>
              <w:bottom w:val="single" w:sz="8" w:space="0" w:color="auto"/>
              <w:right w:val="single" w:sz="8" w:space="0" w:color="auto"/>
            </w:tcBorders>
            <w:tcMar>
              <w:top w:w="0" w:type="dxa"/>
              <w:left w:w="108" w:type="dxa"/>
              <w:bottom w:w="0" w:type="dxa"/>
              <w:right w:w="108" w:type="dxa"/>
            </w:tcMar>
          </w:tcPr>
          <w:p w14:paraId="17C9F166" w14:textId="77777777" w:rsidR="00BA3D85" w:rsidRDefault="00BA3D85">
            <w:pPr>
              <w:jc w:val="both"/>
              <w:rPr>
                <w:i/>
                <w:iCs/>
                <w:lang w:eastAsia="lt-LT"/>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17C9F167" w14:textId="77777777" w:rsidR="00BA3D85" w:rsidRDefault="00BA3D85">
            <w:pPr>
              <w:jc w:val="both"/>
              <w:rPr>
                <w:i/>
                <w:iCs/>
                <w:lang w:eastAsia="lt-LT"/>
              </w:rPr>
            </w:pP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14:paraId="17C9F168" w14:textId="77777777" w:rsidR="00BA3D85" w:rsidRDefault="00BA3D85">
            <w:pPr>
              <w:jc w:val="both"/>
              <w:rPr>
                <w:i/>
                <w:iCs/>
                <w:lang w:eastAsia="lt-LT"/>
              </w:rPr>
            </w:pPr>
            <w:r>
              <w:rPr>
                <w:i/>
                <w:iCs/>
                <w:lang w:eastAsia="lt-LT"/>
              </w:rPr>
              <w:t>45417,27</w:t>
            </w:r>
          </w:p>
        </w:tc>
      </w:tr>
    </w:tbl>
    <w:p w14:paraId="17C9F16A" w14:textId="77777777" w:rsidR="00BA3D85" w:rsidRDefault="00BA3D85" w:rsidP="00BA3D85"/>
    <w:p w14:paraId="17C9F16B" w14:textId="77777777" w:rsidR="00BA3D85" w:rsidRDefault="00BA3D85" w:rsidP="00BA3D85">
      <w:pPr>
        <w:jc w:val="both"/>
        <w:rPr>
          <w:bCs/>
        </w:rPr>
      </w:pPr>
      <w:r>
        <w:rPr>
          <w:bCs/>
        </w:rPr>
        <w:t>8 lentelė. Informacija apie ataskaitiniais metais  sudarytus reikšmingus sandorius</w:t>
      </w:r>
    </w:p>
    <w:tbl>
      <w:tblPr>
        <w:tblW w:w="0" w:type="auto"/>
        <w:tblCellMar>
          <w:left w:w="0" w:type="dxa"/>
          <w:right w:w="0" w:type="dxa"/>
        </w:tblCellMar>
        <w:tblLook w:val="04A0" w:firstRow="1" w:lastRow="0" w:firstColumn="1" w:lastColumn="0" w:noHBand="0" w:noVBand="1"/>
      </w:tblPr>
      <w:tblGrid>
        <w:gridCol w:w="577"/>
        <w:gridCol w:w="1706"/>
        <w:gridCol w:w="1296"/>
        <w:gridCol w:w="1403"/>
        <w:gridCol w:w="1477"/>
        <w:gridCol w:w="1917"/>
        <w:gridCol w:w="1236"/>
      </w:tblGrid>
      <w:tr w:rsidR="00BA3D85" w14:paraId="17C9F170" w14:textId="77777777" w:rsidTr="00BA3D85">
        <w:tc>
          <w:tcPr>
            <w:tcW w:w="5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9F16C" w14:textId="77777777" w:rsidR="00BA3D85" w:rsidRDefault="00BA3D85">
            <w:pPr>
              <w:jc w:val="center"/>
              <w:rPr>
                <w:b/>
                <w:bCs/>
                <w:lang w:eastAsia="lt-LT"/>
              </w:rPr>
            </w:pPr>
            <w:r>
              <w:rPr>
                <w:b/>
                <w:bCs/>
                <w:lang w:eastAsia="lt-LT"/>
              </w:rPr>
              <w:t>Eil. Nr.</w:t>
            </w:r>
          </w:p>
        </w:tc>
        <w:tc>
          <w:tcPr>
            <w:tcW w:w="602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6D" w14:textId="77777777" w:rsidR="00BA3D85" w:rsidRDefault="00BA3D85">
            <w:pPr>
              <w:jc w:val="center"/>
              <w:rPr>
                <w:b/>
                <w:bCs/>
                <w:lang w:eastAsia="lt-LT"/>
              </w:rPr>
            </w:pPr>
            <w:r>
              <w:rPr>
                <w:b/>
                <w:bCs/>
                <w:lang w:eastAsia="lt-LT"/>
              </w:rPr>
              <w:t>Sandorio šalis</w:t>
            </w:r>
          </w:p>
        </w:tc>
        <w:tc>
          <w:tcPr>
            <w:tcW w:w="20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6E" w14:textId="77777777" w:rsidR="00BA3D85" w:rsidRDefault="00BA3D85">
            <w:pPr>
              <w:jc w:val="center"/>
              <w:rPr>
                <w:b/>
                <w:bCs/>
                <w:lang w:eastAsia="lt-LT"/>
              </w:rPr>
            </w:pPr>
            <w:r>
              <w:rPr>
                <w:b/>
                <w:bCs/>
                <w:lang w:eastAsia="lt-LT"/>
              </w:rPr>
              <w:t>Sandorio objektas</w:t>
            </w:r>
          </w:p>
        </w:tc>
        <w:tc>
          <w:tcPr>
            <w:tcW w:w="12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9F16F" w14:textId="77777777" w:rsidR="00BA3D85" w:rsidRDefault="00BA3D85">
            <w:pPr>
              <w:jc w:val="center"/>
              <w:rPr>
                <w:b/>
                <w:bCs/>
                <w:lang w:eastAsia="lt-LT"/>
              </w:rPr>
            </w:pPr>
            <w:r>
              <w:rPr>
                <w:b/>
                <w:bCs/>
                <w:lang w:eastAsia="lt-LT"/>
              </w:rPr>
              <w:t>Suma</w:t>
            </w:r>
          </w:p>
        </w:tc>
      </w:tr>
      <w:tr w:rsidR="00BA3D85" w14:paraId="17C9F178" w14:textId="77777777" w:rsidTr="00BA3D85">
        <w:tc>
          <w:tcPr>
            <w:tcW w:w="0" w:type="auto"/>
            <w:vMerge/>
            <w:tcBorders>
              <w:top w:val="single" w:sz="8" w:space="0" w:color="auto"/>
              <w:left w:val="single" w:sz="8" w:space="0" w:color="auto"/>
              <w:bottom w:val="single" w:sz="8" w:space="0" w:color="auto"/>
              <w:right w:val="single" w:sz="8" w:space="0" w:color="auto"/>
            </w:tcBorders>
            <w:vAlign w:val="center"/>
            <w:hideMark/>
          </w:tcPr>
          <w:p w14:paraId="17C9F171" w14:textId="77777777" w:rsidR="00BA3D85" w:rsidRDefault="00BA3D85">
            <w:pPr>
              <w:rPr>
                <w:b/>
                <w:bCs/>
                <w:lang w:eastAsia="lt-LT"/>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7C9F172" w14:textId="77777777" w:rsidR="00BA3D85" w:rsidRDefault="00BA3D85">
            <w:pPr>
              <w:jc w:val="both"/>
              <w:rPr>
                <w:b/>
                <w:bCs/>
                <w:lang w:eastAsia="lt-LT"/>
              </w:rPr>
            </w:pPr>
            <w:r>
              <w:rPr>
                <w:b/>
                <w:bCs/>
                <w:lang w:eastAsia="lt-LT"/>
              </w:rPr>
              <w:t>Pavadinimas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7C9F173" w14:textId="77777777" w:rsidR="00BA3D85" w:rsidRDefault="00BA3D85">
            <w:pPr>
              <w:jc w:val="both"/>
              <w:rPr>
                <w:b/>
                <w:bCs/>
                <w:lang w:eastAsia="lt-LT"/>
              </w:rPr>
            </w:pPr>
            <w:r>
              <w:rPr>
                <w:b/>
                <w:bCs/>
                <w:lang w:eastAsia="lt-LT"/>
              </w:rPr>
              <w:t>Kodas</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74" w14:textId="77777777" w:rsidR="00BA3D85" w:rsidRDefault="00BA3D85">
            <w:pPr>
              <w:jc w:val="both"/>
              <w:rPr>
                <w:b/>
                <w:bCs/>
                <w:lang w:eastAsia="lt-LT"/>
              </w:rPr>
            </w:pPr>
            <w:r>
              <w:rPr>
                <w:b/>
                <w:bCs/>
                <w:lang w:eastAsia="lt-LT"/>
              </w:rPr>
              <w:t>Registras</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7C9F175" w14:textId="77777777" w:rsidR="00BA3D85" w:rsidRDefault="00BA3D85">
            <w:pPr>
              <w:jc w:val="both"/>
              <w:rPr>
                <w:b/>
                <w:bCs/>
                <w:lang w:eastAsia="lt-LT"/>
              </w:rPr>
            </w:pPr>
            <w:r>
              <w:rPr>
                <w:b/>
                <w:bCs/>
                <w:lang w:eastAsia="lt-LT"/>
              </w:rPr>
              <w:t>Adresas</w:t>
            </w:r>
          </w:p>
        </w:tc>
        <w:tc>
          <w:tcPr>
            <w:tcW w:w="0" w:type="auto"/>
            <w:vMerge/>
            <w:tcBorders>
              <w:top w:val="single" w:sz="8" w:space="0" w:color="auto"/>
              <w:left w:val="nil"/>
              <w:bottom w:val="single" w:sz="8" w:space="0" w:color="auto"/>
              <w:right w:val="single" w:sz="8" w:space="0" w:color="auto"/>
            </w:tcBorders>
            <w:vAlign w:val="center"/>
            <w:hideMark/>
          </w:tcPr>
          <w:p w14:paraId="17C9F176" w14:textId="77777777" w:rsidR="00BA3D85" w:rsidRDefault="00BA3D85">
            <w:pPr>
              <w:rPr>
                <w:b/>
                <w:bCs/>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17C9F177" w14:textId="77777777" w:rsidR="00BA3D85" w:rsidRDefault="00BA3D85">
            <w:pPr>
              <w:rPr>
                <w:b/>
                <w:bCs/>
                <w:lang w:eastAsia="lt-LT"/>
              </w:rPr>
            </w:pPr>
          </w:p>
        </w:tc>
      </w:tr>
      <w:tr w:rsidR="00BA3D85" w14:paraId="17C9F180" w14:textId="77777777" w:rsidTr="00BA3D85">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9F179" w14:textId="77777777" w:rsidR="00BA3D85" w:rsidRDefault="00BA3D85">
            <w:pPr>
              <w:jc w:val="both"/>
              <w:rPr>
                <w:lang w:eastAsia="lt-LT"/>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7C9F17A" w14:textId="77777777" w:rsidR="00BA3D85" w:rsidRDefault="00BA3D85">
            <w:pPr>
              <w:jc w:val="both"/>
              <w:rPr>
                <w:lang w:eastAsia="lt-LT"/>
              </w:rPr>
            </w:pPr>
            <w:r>
              <w:rPr>
                <w:lang w:eastAsia="lt-LT"/>
              </w:rPr>
              <w:t>Lietuvos ir Šveicarijos UAB „Hospitex Diagnostics Kaunas“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7C9F17B" w14:textId="77777777" w:rsidR="00BA3D85" w:rsidRDefault="00BA3D85">
            <w:pPr>
              <w:jc w:val="both"/>
              <w:rPr>
                <w:lang w:eastAsia="lt-LT"/>
              </w:rPr>
            </w:pPr>
            <w:r>
              <w:rPr>
                <w:lang w:eastAsia="lt-LT"/>
              </w:rPr>
              <w:t>110747425</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7C" w14:textId="77777777" w:rsidR="00BA3D85" w:rsidRDefault="00BA3D85">
            <w:pPr>
              <w:jc w:val="both"/>
              <w:rPr>
                <w:lang w:eastAsia="lt-LT"/>
              </w:rPr>
            </w:pPr>
            <w:r>
              <w:rPr>
                <w:lang w:eastAsia="lt-LT"/>
              </w:rPr>
              <w:t>Lietuvos Respublikos juridinių asmenų registras</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7C9F17D" w14:textId="77777777" w:rsidR="00BA3D85" w:rsidRDefault="00BA3D85">
            <w:pPr>
              <w:jc w:val="both"/>
              <w:rPr>
                <w:lang w:eastAsia="lt-LT"/>
              </w:rPr>
            </w:pPr>
            <w:r>
              <w:rPr>
                <w:lang w:eastAsia="lt-LT"/>
              </w:rPr>
              <w:t>Antagynės g. 1, LT-47164, Kaunas</w:t>
            </w:r>
          </w:p>
        </w:tc>
        <w:tc>
          <w:tcPr>
            <w:tcW w:w="2011" w:type="dxa"/>
            <w:tcBorders>
              <w:top w:val="nil"/>
              <w:left w:val="nil"/>
              <w:bottom w:val="single" w:sz="8" w:space="0" w:color="auto"/>
              <w:right w:val="single" w:sz="8" w:space="0" w:color="auto"/>
            </w:tcBorders>
            <w:tcMar>
              <w:top w:w="0" w:type="dxa"/>
              <w:left w:w="108" w:type="dxa"/>
              <w:bottom w:w="0" w:type="dxa"/>
              <w:right w:w="108" w:type="dxa"/>
            </w:tcMar>
            <w:hideMark/>
          </w:tcPr>
          <w:p w14:paraId="17C9F17E" w14:textId="77777777" w:rsidR="00BA3D85" w:rsidRDefault="00BA3D85">
            <w:pPr>
              <w:jc w:val="both"/>
              <w:rPr>
                <w:lang w:eastAsia="lt-LT"/>
              </w:rPr>
            </w:pPr>
            <w:r>
              <w:rPr>
                <w:lang w:eastAsia="lt-LT"/>
              </w:rPr>
              <w:t>Defibriliatoriai</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7C9F17F" w14:textId="77777777" w:rsidR="00BA3D85" w:rsidRDefault="00BA3D85">
            <w:pPr>
              <w:jc w:val="both"/>
              <w:rPr>
                <w:lang w:eastAsia="lt-LT"/>
              </w:rPr>
            </w:pPr>
            <w:r>
              <w:rPr>
                <w:lang w:eastAsia="lt-LT"/>
              </w:rPr>
              <w:t>97600,00</w:t>
            </w:r>
          </w:p>
        </w:tc>
      </w:tr>
      <w:tr w:rsidR="00BA3D85" w14:paraId="17C9F188" w14:textId="77777777" w:rsidTr="00BA3D85">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9F181" w14:textId="77777777" w:rsidR="00BA3D85" w:rsidRDefault="00BA3D85">
            <w:pPr>
              <w:jc w:val="both"/>
              <w:rPr>
                <w:lang w:eastAsia="lt-LT"/>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7C9F182" w14:textId="77777777" w:rsidR="00BA3D85" w:rsidRDefault="00BA3D85">
            <w:pPr>
              <w:jc w:val="both"/>
              <w:rPr>
                <w:lang w:eastAsia="lt-LT"/>
              </w:rPr>
            </w:pPr>
            <w:r>
              <w:rPr>
                <w:lang w:eastAsia="lt-LT"/>
              </w:rPr>
              <w:t>Lietuvos ir Šveicarijos UAB „Hospitex Diagnostics Kaunas“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7C9F183" w14:textId="77777777" w:rsidR="00BA3D85" w:rsidRDefault="00BA3D85">
            <w:pPr>
              <w:jc w:val="both"/>
              <w:rPr>
                <w:lang w:eastAsia="lt-LT"/>
              </w:rPr>
            </w:pPr>
            <w:r>
              <w:rPr>
                <w:lang w:eastAsia="lt-LT"/>
              </w:rPr>
              <w:t>110747425</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84" w14:textId="77777777" w:rsidR="00BA3D85" w:rsidRDefault="00BA3D85">
            <w:pPr>
              <w:jc w:val="both"/>
              <w:rPr>
                <w:lang w:eastAsia="lt-LT"/>
              </w:rPr>
            </w:pPr>
            <w:r>
              <w:rPr>
                <w:lang w:eastAsia="lt-LT"/>
              </w:rPr>
              <w:t>Lietuvos Respublikos juridinių asmenų registras</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7C9F185" w14:textId="77777777" w:rsidR="00BA3D85" w:rsidRDefault="00BA3D85">
            <w:pPr>
              <w:jc w:val="both"/>
              <w:rPr>
                <w:lang w:eastAsia="lt-LT"/>
              </w:rPr>
            </w:pPr>
            <w:r>
              <w:rPr>
                <w:lang w:eastAsia="lt-LT"/>
              </w:rPr>
              <w:t>Antagynės g. 1, LT-47164, Kaunas</w:t>
            </w:r>
          </w:p>
        </w:tc>
        <w:tc>
          <w:tcPr>
            <w:tcW w:w="2011" w:type="dxa"/>
            <w:tcBorders>
              <w:top w:val="nil"/>
              <w:left w:val="nil"/>
              <w:bottom w:val="single" w:sz="8" w:space="0" w:color="auto"/>
              <w:right w:val="single" w:sz="8" w:space="0" w:color="auto"/>
            </w:tcBorders>
            <w:tcMar>
              <w:top w:w="0" w:type="dxa"/>
              <w:left w:w="108" w:type="dxa"/>
              <w:bottom w:w="0" w:type="dxa"/>
              <w:right w:w="108" w:type="dxa"/>
            </w:tcMar>
            <w:hideMark/>
          </w:tcPr>
          <w:p w14:paraId="17C9F186" w14:textId="77777777" w:rsidR="00BA3D85" w:rsidRDefault="00BA3D85">
            <w:pPr>
              <w:jc w:val="both"/>
              <w:rPr>
                <w:lang w:eastAsia="lt-LT"/>
              </w:rPr>
            </w:pPr>
            <w:r>
              <w:rPr>
                <w:lang w:eastAsia="lt-LT"/>
              </w:rPr>
              <w:t>Gaivinimo sistemos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7C9F187" w14:textId="77777777" w:rsidR="00BA3D85" w:rsidRDefault="00BA3D85">
            <w:pPr>
              <w:jc w:val="both"/>
              <w:rPr>
                <w:lang w:eastAsia="lt-LT"/>
              </w:rPr>
            </w:pPr>
            <w:r>
              <w:rPr>
                <w:lang w:eastAsia="lt-LT"/>
              </w:rPr>
              <w:t>93775,00</w:t>
            </w:r>
          </w:p>
        </w:tc>
      </w:tr>
      <w:tr w:rsidR="00BA3D85" w14:paraId="17C9F191" w14:textId="77777777" w:rsidTr="00BA3D85">
        <w:tc>
          <w:tcPr>
            <w:tcW w:w="5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9F189" w14:textId="77777777" w:rsidR="00BA3D85" w:rsidRDefault="00BA3D85">
            <w:pPr>
              <w:jc w:val="both"/>
              <w:rPr>
                <w:lang w:eastAsia="lt-LT"/>
              </w:rPr>
            </w:pP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17C9F18A" w14:textId="77777777" w:rsidR="00BA3D85" w:rsidRDefault="00BA3D85">
            <w:pPr>
              <w:jc w:val="both"/>
              <w:rPr>
                <w:lang w:eastAsia="lt-LT"/>
              </w:rPr>
            </w:pPr>
            <w:r>
              <w:rPr>
                <w:lang w:eastAsia="lt-LT"/>
              </w:rPr>
              <w:t>UAB „Commercial transport service“</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17C9F18B" w14:textId="77777777" w:rsidR="00BA3D85" w:rsidRDefault="00BA3D85">
            <w:pPr>
              <w:jc w:val="both"/>
              <w:rPr>
                <w:lang w:eastAsia="lt-LT"/>
              </w:rPr>
            </w:pPr>
            <w:r>
              <w:rPr>
                <w:lang w:eastAsia="lt-LT"/>
              </w:rPr>
              <w:t>302299401</w:t>
            </w:r>
          </w:p>
        </w:tc>
        <w:tc>
          <w:tcPr>
            <w:tcW w:w="1403" w:type="dxa"/>
            <w:tcBorders>
              <w:top w:val="nil"/>
              <w:left w:val="nil"/>
              <w:bottom w:val="single" w:sz="8" w:space="0" w:color="auto"/>
              <w:right w:val="single" w:sz="8" w:space="0" w:color="auto"/>
            </w:tcBorders>
            <w:tcMar>
              <w:top w:w="0" w:type="dxa"/>
              <w:left w:w="108" w:type="dxa"/>
              <w:bottom w:w="0" w:type="dxa"/>
              <w:right w:w="108" w:type="dxa"/>
            </w:tcMar>
            <w:hideMark/>
          </w:tcPr>
          <w:p w14:paraId="17C9F18C" w14:textId="77777777" w:rsidR="00BA3D85" w:rsidRDefault="00BA3D85">
            <w:pPr>
              <w:jc w:val="both"/>
              <w:rPr>
                <w:lang w:eastAsia="lt-LT"/>
              </w:rPr>
            </w:pPr>
            <w:r>
              <w:rPr>
                <w:lang w:eastAsia="lt-LT"/>
              </w:rPr>
              <w:t>Lietuvos Respublikos juridinių asmenų registras</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7C9F18D" w14:textId="77777777" w:rsidR="00BA3D85" w:rsidRDefault="00BA3D85">
            <w:pPr>
              <w:ind w:left="-83" w:right="-130"/>
              <w:rPr>
                <w:lang w:eastAsia="lt-LT"/>
              </w:rPr>
            </w:pPr>
            <w:r>
              <w:rPr>
                <w:lang w:eastAsia="lt-LT"/>
              </w:rPr>
              <w:t>Klaipėdos  g.97  Traksėdžių km. LT-99105</w:t>
            </w:r>
          </w:p>
          <w:p w14:paraId="17C9F18E" w14:textId="77777777" w:rsidR="00BA3D85" w:rsidRDefault="00BA3D85">
            <w:pPr>
              <w:ind w:left="-83" w:right="-130"/>
              <w:rPr>
                <w:lang w:eastAsia="lt-LT"/>
              </w:rPr>
            </w:pPr>
            <w:r>
              <w:rPr>
                <w:lang w:eastAsia="lt-LT"/>
              </w:rPr>
              <w:t>Šilutės raj.</w:t>
            </w:r>
          </w:p>
        </w:tc>
        <w:tc>
          <w:tcPr>
            <w:tcW w:w="2011" w:type="dxa"/>
            <w:tcBorders>
              <w:top w:val="nil"/>
              <w:left w:val="nil"/>
              <w:bottom w:val="single" w:sz="8" w:space="0" w:color="auto"/>
              <w:right w:val="single" w:sz="8" w:space="0" w:color="auto"/>
            </w:tcBorders>
            <w:tcMar>
              <w:top w:w="0" w:type="dxa"/>
              <w:left w:w="108" w:type="dxa"/>
              <w:bottom w:w="0" w:type="dxa"/>
              <w:right w:w="108" w:type="dxa"/>
            </w:tcMar>
            <w:hideMark/>
          </w:tcPr>
          <w:p w14:paraId="17C9F18F" w14:textId="77777777" w:rsidR="00BA3D85" w:rsidRDefault="00BA3D85">
            <w:pPr>
              <w:jc w:val="both"/>
              <w:rPr>
                <w:lang w:eastAsia="lt-LT"/>
              </w:rPr>
            </w:pPr>
            <w:r>
              <w:rPr>
                <w:lang w:eastAsia="lt-LT"/>
              </w:rPr>
              <w:t>Greitosios medicinos automobiliai</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7C9F190" w14:textId="77777777" w:rsidR="00BA3D85" w:rsidRDefault="00BA3D85">
            <w:pPr>
              <w:jc w:val="both"/>
              <w:rPr>
                <w:lang w:eastAsia="lt-LT"/>
              </w:rPr>
            </w:pPr>
            <w:r>
              <w:rPr>
                <w:lang w:eastAsia="lt-LT"/>
              </w:rPr>
              <w:t>216000,00</w:t>
            </w:r>
          </w:p>
        </w:tc>
      </w:tr>
    </w:tbl>
    <w:p w14:paraId="17C9F192" w14:textId="77777777" w:rsidR="00BA3D85" w:rsidRDefault="00BA3D85" w:rsidP="00BA3D85">
      <w:pPr>
        <w:rPr>
          <w:i/>
          <w:sz w:val="18"/>
          <w:szCs w:val="18"/>
        </w:rPr>
      </w:pPr>
      <w:r>
        <w:rPr>
          <w:i/>
          <w:sz w:val="18"/>
          <w:szCs w:val="18"/>
        </w:rPr>
        <w:t>Viešoji įstaiga, kuri nėra PVM mokėtoja, sandorio sumą nurodo su PVM</w:t>
      </w:r>
    </w:p>
    <w:p w14:paraId="17C9F193" w14:textId="77777777" w:rsidR="00BA3D85" w:rsidRDefault="00BA3D85" w:rsidP="00BA3D85"/>
    <w:p w14:paraId="17C9F194" w14:textId="77777777" w:rsidR="00BA3D85" w:rsidRDefault="00BA3D85" w:rsidP="00BA3D85">
      <w:pPr>
        <w:tabs>
          <w:tab w:val="left" w:pos="5994"/>
        </w:tabs>
        <w:rPr>
          <w:b/>
          <w:bCs/>
        </w:rPr>
      </w:pPr>
    </w:p>
    <w:p w14:paraId="17C9F195" w14:textId="77777777" w:rsidR="00BA3D85" w:rsidRDefault="00BA3D85" w:rsidP="00BA3D85">
      <w:pPr>
        <w:tabs>
          <w:tab w:val="left" w:pos="5994"/>
        </w:tabs>
        <w:rPr>
          <w:b/>
          <w:bCs/>
        </w:rPr>
      </w:pPr>
      <w:r>
        <w:rPr>
          <w:b/>
          <w:bCs/>
        </w:rPr>
        <w:t>5.4. Duomenys apie įstaigos dalininkus, jų įnašų vertę ir įstaigos išlaidos su dalininku susijusiems asmenims</w:t>
      </w:r>
    </w:p>
    <w:p w14:paraId="17C9F196" w14:textId="77777777" w:rsidR="00BA3D85" w:rsidRDefault="00BA3D85" w:rsidP="00BA3D85">
      <w:pPr>
        <w:tabs>
          <w:tab w:val="left" w:pos="5994"/>
        </w:tabs>
        <w:jc w:val="both"/>
        <w:rPr>
          <w:bCs/>
        </w:rPr>
      </w:pPr>
    </w:p>
    <w:p w14:paraId="17C9F197" w14:textId="77777777" w:rsidR="00BA3D85" w:rsidRDefault="00BA3D85" w:rsidP="00BA3D85">
      <w:pPr>
        <w:tabs>
          <w:tab w:val="left" w:pos="5994"/>
        </w:tabs>
        <w:jc w:val="both"/>
        <w:rPr>
          <w:bCs/>
        </w:rPr>
      </w:pPr>
      <w:r>
        <w:rPr>
          <w:bCs/>
        </w:rPr>
        <w:t>Įnašų vertė finansinių metų pradžioje ir  pabaigoje 0 Eur, dalininkų kapitalo dydis finansinių metų pradžioje 11944 Eur. ir pabaigoje 11944 Eur.</w:t>
      </w:r>
    </w:p>
    <w:p w14:paraId="17C9F198" w14:textId="77777777" w:rsidR="00BA3D85" w:rsidRDefault="00BA3D85" w:rsidP="00BA3D85">
      <w:pPr>
        <w:tabs>
          <w:tab w:val="left" w:pos="5994"/>
        </w:tabs>
        <w:jc w:val="both"/>
        <w:rPr>
          <w:b/>
        </w:rPr>
      </w:pPr>
    </w:p>
    <w:p w14:paraId="17C9F199" w14:textId="77777777" w:rsidR="00BA3D85" w:rsidRDefault="00BA3D85" w:rsidP="00BA3D85">
      <w:pPr>
        <w:tabs>
          <w:tab w:val="left" w:pos="5994"/>
        </w:tabs>
        <w:jc w:val="both"/>
        <w:rPr>
          <w:b/>
        </w:rPr>
      </w:pPr>
    </w:p>
    <w:p w14:paraId="17C9F19A" w14:textId="77777777" w:rsidR="00BA3D85" w:rsidRDefault="00BA3D85" w:rsidP="00BA3D85">
      <w:pPr>
        <w:tabs>
          <w:tab w:val="left" w:pos="5994"/>
        </w:tabs>
        <w:jc w:val="both"/>
        <w:rPr>
          <w:b/>
          <w:bCs/>
        </w:rPr>
      </w:pPr>
      <w:r>
        <w:rPr>
          <w:b/>
        </w:rPr>
        <w:t xml:space="preserve"> 5.5.   Įstaigos valdymo išlaidos</w:t>
      </w:r>
    </w:p>
    <w:p w14:paraId="17C9F19B" w14:textId="77777777" w:rsidR="00BA3D85" w:rsidRDefault="00BA3D85" w:rsidP="00BA3D85">
      <w:pPr>
        <w:tabs>
          <w:tab w:val="left" w:pos="5994"/>
        </w:tabs>
        <w:jc w:val="both"/>
        <w:rPr>
          <w:bCs/>
        </w:rPr>
      </w:pPr>
    </w:p>
    <w:p w14:paraId="17C9F19C" w14:textId="77777777" w:rsidR="00BA3D85" w:rsidRDefault="00BA3D85" w:rsidP="00BA3D85">
      <w:pPr>
        <w:tabs>
          <w:tab w:val="left" w:pos="5994"/>
        </w:tabs>
        <w:jc w:val="both"/>
        <w:rPr>
          <w:bCs/>
        </w:rPr>
      </w:pPr>
      <w:r>
        <w:rPr>
          <w:bCs/>
        </w:rPr>
        <w:t>9 lentelė. Įstaigos valdymo išlaidos.</w:t>
      </w:r>
    </w:p>
    <w:p w14:paraId="17C9F19D" w14:textId="77777777" w:rsidR="00BA3D85" w:rsidRDefault="00BA3D85" w:rsidP="00BA3D85">
      <w:pPr>
        <w:tabs>
          <w:tab w:val="left" w:pos="5994"/>
        </w:tabs>
        <w:jc w:val="both"/>
        <w:rPr>
          <w:bCs/>
          <w:shd w:val="clear" w:color="auto" w:fill="FFFF00"/>
        </w:rPr>
      </w:pPr>
    </w:p>
    <w:tbl>
      <w:tblPr>
        <w:tblW w:w="5000" w:type="pct"/>
        <w:tblLook w:val="04A0" w:firstRow="1" w:lastRow="0" w:firstColumn="1" w:lastColumn="0" w:noHBand="0" w:noVBand="1"/>
      </w:tblPr>
      <w:tblGrid>
        <w:gridCol w:w="2632"/>
        <w:gridCol w:w="1280"/>
        <w:gridCol w:w="1108"/>
        <w:gridCol w:w="1280"/>
        <w:gridCol w:w="1255"/>
        <w:gridCol w:w="1168"/>
        <w:gridCol w:w="899"/>
      </w:tblGrid>
      <w:tr w:rsidR="00BA3D85" w14:paraId="17C9F1A2" w14:textId="77777777" w:rsidTr="00BA3D85">
        <w:trPr>
          <w:trHeight w:val="614"/>
        </w:trPr>
        <w:tc>
          <w:tcPr>
            <w:tcW w:w="1367" w:type="pct"/>
            <w:tcBorders>
              <w:top w:val="single" w:sz="4" w:space="0" w:color="000000"/>
              <w:left w:val="single" w:sz="4" w:space="0" w:color="000000"/>
              <w:bottom w:val="single" w:sz="4" w:space="0" w:color="000000"/>
              <w:right w:val="nil"/>
            </w:tcBorders>
            <w:vAlign w:val="center"/>
            <w:hideMark/>
          </w:tcPr>
          <w:p w14:paraId="17C9F19E" w14:textId="77777777" w:rsidR="00BA3D85" w:rsidRDefault="00BA3D85">
            <w:pPr>
              <w:jc w:val="center"/>
              <w:rPr>
                <w:b/>
              </w:rPr>
            </w:pPr>
            <w:r>
              <w:rPr>
                <w:b/>
              </w:rPr>
              <w:t>Sąnaudos</w:t>
            </w:r>
          </w:p>
        </w:tc>
        <w:tc>
          <w:tcPr>
            <w:tcW w:w="1241" w:type="pct"/>
            <w:gridSpan w:val="2"/>
            <w:tcBorders>
              <w:top w:val="single" w:sz="4" w:space="0" w:color="000000"/>
              <w:left w:val="single" w:sz="4" w:space="0" w:color="000000"/>
              <w:bottom w:val="single" w:sz="4" w:space="0" w:color="000000"/>
              <w:right w:val="single" w:sz="4" w:space="0" w:color="000000"/>
            </w:tcBorders>
            <w:hideMark/>
          </w:tcPr>
          <w:p w14:paraId="17C9F19F" w14:textId="77777777" w:rsidR="00BA3D85" w:rsidRDefault="00BA3D85">
            <w:pPr>
              <w:jc w:val="center"/>
              <w:rPr>
                <w:b/>
              </w:rPr>
            </w:pPr>
            <w:r>
              <w:rPr>
                <w:b/>
              </w:rPr>
              <w:t>2019 m.</w:t>
            </w:r>
          </w:p>
        </w:tc>
        <w:tc>
          <w:tcPr>
            <w:tcW w:w="1317" w:type="pct"/>
            <w:gridSpan w:val="2"/>
            <w:tcBorders>
              <w:top w:val="single" w:sz="4" w:space="0" w:color="000000"/>
              <w:left w:val="single" w:sz="4" w:space="0" w:color="000000"/>
              <w:bottom w:val="single" w:sz="4" w:space="0" w:color="000000"/>
              <w:right w:val="single" w:sz="4" w:space="0" w:color="auto"/>
            </w:tcBorders>
            <w:hideMark/>
          </w:tcPr>
          <w:p w14:paraId="17C9F1A0" w14:textId="77777777" w:rsidR="00BA3D85" w:rsidRDefault="00BA3D85">
            <w:pPr>
              <w:jc w:val="center"/>
              <w:rPr>
                <w:b/>
              </w:rPr>
            </w:pPr>
            <w:r>
              <w:rPr>
                <w:b/>
              </w:rPr>
              <w:t>2020 m.</w:t>
            </w:r>
          </w:p>
        </w:tc>
        <w:tc>
          <w:tcPr>
            <w:tcW w:w="1074" w:type="pct"/>
            <w:gridSpan w:val="2"/>
            <w:tcBorders>
              <w:top w:val="single" w:sz="4" w:space="0" w:color="000000"/>
              <w:left w:val="single" w:sz="4" w:space="0" w:color="000000"/>
              <w:bottom w:val="single" w:sz="4" w:space="0" w:color="000000"/>
              <w:right w:val="single" w:sz="4" w:space="0" w:color="auto"/>
            </w:tcBorders>
            <w:hideMark/>
          </w:tcPr>
          <w:p w14:paraId="17C9F1A1" w14:textId="77777777" w:rsidR="00BA3D85" w:rsidRDefault="00BA3D85">
            <w:pPr>
              <w:jc w:val="center"/>
              <w:rPr>
                <w:b/>
              </w:rPr>
            </w:pPr>
            <w:r>
              <w:rPr>
                <w:b/>
              </w:rPr>
              <w:t>Pokytis</w:t>
            </w:r>
          </w:p>
        </w:tc>
      </w:tr>
      <w:tr w:rsidR="00BA3D85" w14:paraId="17C9F1AA" w14:textId="77777777" w:rsidTr="00BA3D85">
        <w:trPr>
          <w:trHeight w:val="281"/>
        </w:trPr>
        <w:tc>
          <w:tcPr>
            <w:tcW w:w="1367" w:type="pct"/>
            <w:tcBorders>
              <w:top w:val="single" w:sz="4" w:space="0" w:color="000000"/>
              <w:left w:val="single" w:sz="4" w:space="0" w:color="000000"/>
              <w:bottom w:val="single" w:sz="4" w:space="0" w:color="000000"/>
              <w:right w:val="nil"/>
            </w:tcBorders>
            <w:vAlign w:val="center"/>
          </w:tcPr>
          <w:p w14:paraId="17C9F1A3" w14:textId="77777777" w:rsidR="00BA3D85" w:rsidRDefault="00BA3D85"/>
        </w:tc>
        <w:tc>
          <w:tcPr>
            <w:tcW w:w="665" w:type="pct"/>
            <w:tcBorders>
              <w:top w:val="single" w:sz="4" w:space="0" w:color="000000"/>
              <w:left w:val="single" w:sz="4" w:space="0" w:color="000000"/>
              <w:bottom w:val="single" w:sz="4" w:space="0" w:color="000000"/>
              <w:right w:val="single" w:sz="4" w:space="0" w:color="000000"/>
            </w:tcBorders>
            <w:hideMark/>
          </w:tcPr>
          <w:p w14:paraId="17C9F1A4" w14:textId="77777777" w:rsidR="00BA3D85" w:rsidRDefault="00BA3D85">
            <w:pPr>
              <w:jc w:val="center"/>
              <w:rPr>
                <w:b/>
              </w:rPr>
            </w:pPr>
            <w:r>
              <w:rPr>
                <w:b/>
              </w:rPr>
              <w:t>Eur</w:t>
            </w:r>
          </w:p>
        </w:tc>
        <w:tc>
          <w:tcPr>
            <w:tcW w:w="576" w:type="pct"/>
            <w:tcBorders>
              <w:top w:val="single" w:sz="4" w:space="0" w:color="000000"/>
              <w:left w:val="single" w:sz="4" w:space="0" w:color="000000"/>
              <w:bottom w:val="single" w:sz="4" w:space="0" w:color="000000"/>
              <w:right w:val="single" w:sz="4" w:space="0" w:color="000000"/>
            </w:tcBorders>
            <w:hideMark/>
          </w:tcPr>
          <w:p w14:paraId="17C9F1A5" w14:textId="77777777" w:rsidR="00BA3D85" w:rsidRDefault="00BA3D85">
            <w:pPr>
              <w:jc w:val="center"/>
              <w:rPr>
                <w:b/>
              </w:rPr>
            </w:pPr>
            <w:r>
              <w:rPr>
                <w:b/>
              </w:rPr>
              <w:t>Proc.</w:t>
            </w:r>
          </w:p>
        </w:tc>
        <w:tc>
          <w:tcPr>
            <w:tcW w:w="665" w:type="pct"/>
            <w:tcBorders>
              <w:top w:val="single" w:sz="4" w:space="0" w:color="000000"/>
              <w:left w:val="single" w:sz="4" w:space="0" w:color="000000"/>
              <w:bottom w:val="single" w:sz="4" w:space="0" w:color="000000"/>
              <w:right w:val="nil"/>
            </w:tcBorders>
            <w:hideMark/>
          </w:tcPr>
          <w:p w14:paraId="17C9F1A6" w14:textId="77777777" w:rsidR="00BA3D85" w:rsidRDefault="00BA3D85">
            <w:pPr>
              <w:jc w:val="center"/>
              <w:rPr>
                <w:b/>
              </w:rPr>
            </w:pPr>
            <w:r>
              <w:rPr>
                <w:b/>
              </w:rPr>
              <w:t>Eur</w:t>
            </w:r>
          </w:p>
        </w:tc>
        <w:tc>
          <w:tcPr>
            <w:tcW w:w="652" w:type="pct"/>
            <w:tcBorders>
              <w:top w:val="single" w:sz="4" w:space="0" w:color="000000"/>
              <w:left w:val="single" w:sz="4" w:space="0" w:color="000000"/>
              <w:bottom w:val="single" w:sz="4" w:space="0" w:color="000000"/>
              <w:right w:val="single" w:sz="4" w:space="0" w:color="auto"/>
            </w:tcBorders>
            <w:hideMark/>
          </w:tcPr>
          <w:p w14:paraId="17C9F1A7" w14:textId="77777777" w:rsidR="00BA3D85" w:rsidRDefault="00BA3D85">
            <w:pPr>
              <w:jc w:val="center"/>
              <w:rPr>
                <w:b/>
              </w:rPr>
            </w:pPr>
            <w:r>
              <w:rPr>
                <w:b/>
              </w:rPr>
              <w:t>Proc.</w:t>
            </w:r>
          </w:p>
        </w:tc>
        <w:tc>
          <w:tcPr>
            <w:tcW w:w="607" w:type="pct"/>
            <w:tcBorders>
              <w:top w:val="single" w:sz="4" w:space="0" w:color="000000"/>
              <w:left w:val="single" w:sz="4" w:space="0" w:color="000000"/>
              <w:bottom w:val="single" w:sz="4" w:space="0" w:color="000000"/>
              <w:right w:val="single" w:sz="4" w:space="0" w:color="auto"/>
            </w:tcBorders>
            <w:hideMark/>
          </w:tcPr>
          <w:p w14:paraId="17C9F1A8" w14:textId="77777777" w:rsidR="00BA3D85" w:rsidRDefault="00BA3D85">
            <w:pPr>
              <w:jc w:val="center"/>
              <w:rPr>
                <w:b/>
              </w:rPr>
            </w:pPr>
            <w:r>
              <w:rPr>
                <w:b/>
              </w:rPr>
              <w:t>Eur</w:t>
            </w:r>
          </w:p>
        </w:tc>
        <w:tc>
          <w:tcPr>
            <w:tcW w:w="467" w:type="pct"/>
            <w:tcBorders>
              <w:top w:val="single" w:sz="4" w:space="0" w:color="000000"/>
              <w:left w:val="single" w:sz="4" w:space="0" w:color="000000"/>
              <w:bottom w:val="single" w:sz="4" w:space="0" w:color="000000"/>
              <w:right w:val="single" w:sz="4" w:space="0" w:color="auto"/>
            </w:tcBorders>
            <w:hideMark/>
          </w:tcPr>
          <w:p w14:paraId="17C9F1A9" w14:textId="77777777" w:rsidR="00BA3D85" w:rsidRDefault="00BA3D85">
            <w:pPr>
              <w:jc w:val="center"/>
              <w:rPr>
                <w:b/>
              </w:rPr>
            </w:pPr>
            <w:r>
              <w:rPr>
                <w:b/>
              </w:rPr>
              <w:t>Proc.</w:t>
            </w:r>
          </w:p>
        </w:tc>
      </w:tr>
      <w:tr w:rsidR="00BA3D85" w14:paraId="17C9F1B2"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AB" w14:textId="77777777" w:rsidR="00BA3D85" w:rsidRDefault="00BA3D85">
            <w:r>
              <w:t>Viso sąnaudos</w:t>
            </w:r>
          </w:p>
        </w:tc>
        <w:tc>
          <w:tcPr>
            <w:tcW w:w="665" w:type="pct"/>
            <w:tcBorders>
              <w:top w:val="nil"/>
              <w:left w:val="single" w:sz="4" w:space="0" w:color="000000"/>
              <w:bottom w:val="single" w:sz="4" w:space="0" w:color="000000"/>
              <w:right w:val="single" w:sz="4" w:space="0" w:color="000000"/>
            </w:tcBorders>
            <w:vAlign w:val="bottom"/>
            <w:hideMark/>
          </w:tcPr>
          <w:p w14:paraId="17C9F1AC" w14:textId="77777777" w:rsidR="00BA3D85" w:rsidRDefault="00BA3D85">
            <w:pPr>
              <w:jc w:val="center"/>
            </w:pPr>
            <w:r>
              <w:t>3872944</w:t>
            </w:r>
          </w:p>
        </w:tc>
        <w:tc>
          <w:tcPr>
            <w:tcW w:w="576" w:type="pct"/>
            <w:tcBorders>
              <w:top w:val="nil"/>
              <w:left w:val="single" w:sz="4" w:space="0" w:color="000000"/>
              <w:bottom w:val="single" w:sz="4" w:space="0" w:color="000000"/>
              <w:right w:val="single" w:sz="4" w:space="0" w:color="000000"/>
            </w:tcBorders>
            <w:vAlign w:val="bottom"/>
            <w:hideMark/>
          </w:tcPr>
          <w:p w14:paraId="17C9F1AD" w14:textId="77777777" w:rsidR="00BA3D85" w:rsidRDefault="00BA3D85">
            <w:pPr>
              <w:jc w:val="center"/>
            </w:pPr>
            <w:r>
              <w:t>100</w:t>
            </w:r>
          </w:p>
        </w:tc>
        <w:tc>
          <w:tcPr>
            <w:tcW w:w="665" w:type="pct"/>
            <w:tcBorders>
              <w:top w:val="nil"/>
              <w:left w:val="single" w:sz="4" w:space="0" w:color="000000"/>
              <w:bottom w:val="single" w:sz="4" w:space="0" w:color="000000"/>
              <w:right w:val="nil"/>
            </w:tcBorders>
            <w:vAlign w:val="bottom"/>
            <w:hideMark/>
          </w:tcPr>
          <w:p w14:paraId="17C9F1AE" w14:textId="77777777" w:rsidR="00BA3D85" w:rsidRDefault="00BA3D85">
            <w:pPr>
              <w:jc w:val="center"/>
            </w:pPr>
            <w:r>
              <w:t>6026115</w:t>
            </w:r>
          </w:p>
        </w:tc>
        <w:tc>
          <w:tcPr>
            <w:tcW w:w="652" w:type="pct"/>
            <w:tcBorders>
              <w:top w:val="nil"/>
              <w:left w:val="single" w:sz="4" w:space="0" w:color="000000"/>
              <w:bottom w:val="single" w:sz="4" w:space="0" w:color="000000"/>
              <w:right w:val="single" w:sz="4" w:space="0" w:color="auto"/>
            </w:tcBorders>
            <w:vAlign w:val="bottom"/>
            <w:hideMark/>
          </w:tcPr>
          <w:p w14:paraId="17C9F1AF" w14:textId="77777777" w:rsidR="00BA3D85" w:rsidRDefault="00BA3D85">
            <w:pPr>
              <w:jc w:val="center"/>
            </w:pPr>
            <w:r>
              <w:t>100</w:t>
            </w:r>
          </w:p>
        </w:tc>
        <w:tc>
          <w:tcPr>
            <w:tcW w:w="607" w:type="pct"/>
            <w:tcBorders>
              <w:top w:val="nil"/>
              <w:left w:val="single" w:sz="4" w:space="0" w:color="000000"/>
              <w:bottom w:val="single" w:sz="4" w:space="0" w:color="000000"/>
              <w:right w:val="single" w:sz="4" w:space="0" w:color="auto"/>
            </w:tcBorders>
            <w:hideMark/>
          </w:tcPr>
          <w:p w14:paraId="17C9F1B0" w14:textId="77777777" w:rsidR="00BA3D85" w:rsidRDefault="00BA3D85">
            <w:pPr>
              <w:jc w:val="center"/>
            </w:pPr>
            <w:r>
              <w:t>2153171</w:t>
            </w:r>
          </w:p>
        </w:tc>
        <w:tc>
          <w:tcPr>
            <w:tcW w:w="467" w:type="pct"/>
            <w:tcBorders>
              <w:top w:val="nil"/>
              <w:left w:val="single" w:sz="4" w:space="0" w:color="000000"/>
              <w:bottom w:val="single" w:sz="4" w:space="0" w:color="000000"/>
              <w:right w:val="single" w:sz="4" w:space="0" w:color="auto"/>
            </w:tcBorders>
            <w:hideMark/>
          </w:tcPr>
          <w:p w14:paraId="17C9F1B1" w14:textId="77777777" w:rsidR="00BA3D85" w:rsidRDefault="00BA3D85">
            <w:pPr>
              <w:jc w:val="center"/>
            </w:pPr>
            <w:r>
              <w:t>55,6</w:t>
            </w:r>
          </w:p>
        </w:tc>
      </w:tr>
      <w:tr w:rsidR="00BA3D85" w14:paraId="17C9F1BA" w14:textId="77777777" w:rsidTr="00BA3D85">
        <w:trPr>
          <w:trHeight w:val="630"/>
        </w:trPr>
        <w:tc>
          <w:tcPr>
            <w:tcW w:w="1367" w:type="pct"/>
            <w:tcBorders>
              <w:top w:val="nil"/>
              <w:left w:val="single" w:sz="4" w:space="0" w:color="000000"/>
              <w:bottom w:val="single" w:sz="4" w:space="0" w:color="000000"/>
              <w:right w:val="nil"/>
            </w:tcBorders>
            <w:vAlign w:val="center"/>
            <w:hideMark/>
          </w:tcPr>
          <w:p w14:paraId="17C9F1B3" w14:textId="77777777" w:rsidR="00BA3D85" w:rsidRDefault="00BA3D85">
            <w:pPr>
              <w:rPr>
                <w:b/>
                <w:bCs/>
              </w:rPr>
            </w:pPr>
            <w:r>
              <w:rPr>
                <w:b/>
                <w:bCs/>
              </w:rPr>
              <w:t>Viso su valdymu susijusios sąnaudos</w:t>
            </w:r>
          </w:p>
        </w:tc>
        <w:tc>
          <w:tcPr>
            <w:tcW w:w="665" w:type="pct"/>
            <w:tcBorders>
              <w:top w:val="nil"/>
              <w:left w:val="single" w:sz="4" w:space="0" w:color="000000"/>
              <w:bottom w:val="single" w:sz="4" w:space="0" w:color="000000"/>
              <w:right w:val="single" w:sz="4" w:space="0" w:color="000000"/>
            </w:tcBorders>
            <w:vAlign w:val="center"/>
            <w:hideMark/>
          </w:tcPr>
          <w:p w14:paraId="17C9F1B4" w14:textId="77777777" w:rsidR="00BA3D85" w:rsidRDefault="00BA3D85">
            <w:pPr>
              <w:rPr>
                <w:b/>
                <w:bCs/>
              </w:rPr>
            </w:pPr>
            <w:r>
              <w:rPr>
                <w:b/>
                <w:bCs/>
              </w:rPr>
              <w:t>170769</w:t>
            </w:r>
          </w:p>
        </w:tc>
        <w:tc>
          <w:tcPr>
            <w:tcW w:w="576" w:type="pct"/>
            <w:tcBorders>
              <w:top w:val="nil"/>
              <w:left w:val="single" w:sz="4" w:space="0" w:color="000000"/>
              <w:bottom w:val="single" w:sz="4" w:space="0" w:color="000000"/>
              <w:right w:val="single" w:sz="4" w:space="0" w:color="000000"/>
            </w:tcBorders>
            <w:vAlign w:val="center"/>
            <w:hideMark/>
          </w:tcPr>
          <w:p w14:paraId="17C9F1B5" w14:textId="77777777" w:rsidR="00BA3D85" w:rsidRDefault="00BA3D85">
            <w:pPr>
              <w:jc w:val="center"/>
              <w:rPr>
                <w:b/>
                <w:bCs/>
              </w:rPr>
            </w:pPr>
            <w:r>
              <w:rPr>
                <w:b/>
                <w:bCs/>
              </w:rPr>
              <w:t>4,41</w:t>
            </w:r>
          </w:p>
        </w:tc>
        <w:tc>
          <w:tcPr>
            <w:tcW w:w="665" w:type="pct"/>
            <w:tcBorders>
              <w:top w:val="nil"/>
              <w:left w:val="single" w:sz="4" w:space="0" w:color="000000"/>
              <w:bottom w:val="single" w:sz="4" w:space="0" w:color="000000"/>
              <w:right w:val="nil"/>
            </w:tcBorders>
            <w:vAlign w:val="center"/>
            <w:hideMark/>
          </w:tcPr>
          <w:p w14:paraId="17C9F1B6" w14:textId="77777777" w:rsidR="00BA3D85" w:rsidRDefault="00BA3D85">
            <w:pPr>
              <w:jc w:val="center"/>
              <w:rPr>
                <w:b/>
                <w:bCs/>
              </w:rPr>
            </w:pPr>
            <w:r>
              <w:rPr>
                <w:b/>
                <w:bCs/>
              </w:rPr>
              <w:t>230206</w:t>
            </w:r>
          </w:p>
        </w:tc>
        <w:tc>
          <w:tcPr>
            <w:tcW w:w="652" w:type="pct"/>
            <w:tcBorders>
              <w:top w:val="nil"/>
              <w:left w:val="single" w:sz="4" w:space="0" w:color="000000"/>
              <w:bottom w:val="single" w:sz="4" w:space="0" w:color="000000"/>
              <w:right w:val="single" w:sz="4" w:space="0" w:color="auto"/>
            </w:tcBorders>
            <w:vAlign w:val="center"/>
            <w:hideMark/>
          </w:tcPr>
          <w:p w14:paraId="17C9F1B7" w14:textId="77777777" w:rsidR="00BA3D85" w:rsidRDefault="00BA3D85">
            <w:pPr>
              <w:jc w:val="center"/>
              <w:rPr>
                <w:b/>
                <w:bCs/>
              </w:rPr>
            </w:pPr>
            <w:r>
              <w:rPr>
                <w:b/>
                <w:bCs/>
              </w:rPr>
              <w:t>3,8</w:t>
            </w:r>
          </w:p>
        </w:tc>
        <w:tc>
          <w:tcPr>
            <w:tcW w:w="607" w:type="pct"/>
            <w:tcBorders>
              <w:top w:val="nil"/>
              <w:left w:val="single" w:sz="4" w:space="0" w:color="000000"/>
              <w:bottom w:val="single" w:sz="4" w:space="0" w:color="000000"/>
              <w:right w:val="single" w:sz="4" w:space="0" w:color="auto"/>
            </w:tcBorders>
            <w:vAlign w:val="center"/>
            <w:hideMark/>
          </w:tcPr>
          <w:p w14:paraId="17C9F1B8" w14:textId="77777777" w:rsidR="00BA3D85" w:rsidRDefault="00BA3D85">
            <w:pPr>
              <w:rPr>
                <w:b/>
                <w:bCs/>
              </w:rPr>
            </w:pPr>
            <w:r>
              <w:rPr>
                <w:b/>
                <w:bCs/>
                <w:color w:val="FF0000"/>
              </w:rPr>
              <w:t xml:space="preserve">   </w:t>
            </w:r>
            <w:r>
              <w:rPr>
                <w:b/>
                <w:bCs/>
              </w:rPr>
              <w:t>59437</w:t>
            </w:r>
          </w:p>
        </w:tc>
        <w:tc>
          <w:tcPr>
            <w:tcW w:w="467" w:type="pct"/>
            <w:tcBorders>
              <w:top w:val="nil"/>
              <w:left w:val="single" w:sz="4" w:space="0" w:color="000000"/>
              <w:bottom w:val="single" w:sz="4" w:space="0" w:color="000000"/>
              <w:right w:val="single" w:sz="4" w:space="0" w:color="auto"/>
            </w:tcBorders>
            <w:vAlign w:val="center"/>
            <w:hideMark/>
          </w:tcPr>
          <w:p w14:paraId="17C9F1B9" w14:textId="77777777" w:rsidR="00BA3D85" w:rsidRDefault="00BA3D85">
            <w:pPr>
              <w:rPr>
                <w:bCs/>
              </w:rPr>
            </w:pPr>
            <w:r>
              <w:rPr>
                <w:bCs/>
              </w:rPr>
              <w:t xml:space="preserve">  34,8</w:t>
            </w:r>
          </w:p>
        </w:tc>
      </w:tr>
      <w:tr w:rsidR="00BA3D85" w14:paraId="17C9F1C2"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BB" w14:textId="77777777" w:rsidR="00BA3D85" w:rsidRDefault="00BA3D85">
            <w:r>
              <w:t>Darbo užmokestis</w:t>
            </w:r>
          </w:p>
        </w:tc>
        <w:tc>
          <w:tcPr>
            <w:tcW w:w="665" w:type="pct"/>
            <w:tcBorders>
              <w:top w:val="nil"/>
              <w:left w:val="single" w:sz="4" w:space="0" w:color="000000"/>
              <w:bottom w:val="single" w:sz="4" w:space="0" w:color="000000"/>
              <w:right w:val="single" w:sz="4" w:space="0" w:color="000000"/>
            </w:tcBorders>
            <w:vAlign w:val="bottom"/>
            <w:hideMark/>
          </w:tcPr>
          <w:p w14:paraId="17C9F1BC" w14:textId="77777777" w:rsidR="00BA3D85" w:rsidRDefault="00BA3D85">
            <w:pPr>
              <w:jc w:val="center"/>
              <w:rPr>
                <w:bCs/>
              </w:rPr>
            </w:pPr>
            <w:r>
              <w:rPr>
                <w:bCs/>
              </w:rPr>
              <w:t>139084</w:t>
            </w:r>
          </w:p>
        </w:tc>
        <w:tc>
          <w:tcPr>
            <w:tcW w:w="576" w:type="pct"/>
            <w:tcBorders>
              <w:top w:val="nil"/>
              <w:left w:val="single" w:sz="4" w:space="0" w:color="000000"/>
              <w:bottom w:val="single" w:sz="4" w:space="0" w:color="000000"/>
              <w:right w:val="single" w:sz="4" w:space="0" w:color="000000"/>
            </w:tcBorders>
            <w:vAlign w:val="center"/>
            <w:hideMark/>
          </w:tcPr>
          <w:p w14:paraId="17C9F1BD" w14:textId="77777777" w:rsidR="00BA3D85" w:rsidRDefault="00BA3D85">
            <w:pPr>
              <w:jc w:val="center"/>
            </w:pPr>
            <w:r>
              <w:t>81,4</w:t>
            </w:r>
          </w:p>
        </w:tc>
        <w:tc>
          <w:tcPr>
            <w:tcW w:w="665" w:type="pct"/>
            <w:tcBorders>
              <w:top w:val="nil"/>
              <w:left w:val="single" w:sz="4" w:space="0" w:color="000000"/>
              <w:bottom w:val="single" w:sz="4" w:space="0" w:color="000000"/>
              <w:right w:val="nil"/>
            </w:tcBorders>
            <w:vAlign w:val="bottom"/>
            <w:hideMark/>
          </w:tcPr>
          <w:p w14:paraId="17C9F1BE" w14:textId="77777777" w:rsidR="00BA3D85" w:rsidRDefault="00BA3D85">
            <w:pPr>
              <w:jc w:val="center"/>
              <w:rPr>
                <w:bCs/>
              </w:rPr>
            </w:pPr>
            <w:r>
              <w:rPr>
                <w:bCs/>
              </w:rPr>
              <w:t>205984</w:t>
            </w:r>
          </w:p>
        </w:tc>
        <w:tc>
          <w:tcPr>
            <w:tcW w:w="652" w:type="pct"/>
            <w:tcBorders>
              <w:top w:val="nil"/>
              <w:left w:val="single" w:sz="4" w:space="0" w:color="000000"/>
              <w:bottom w:val="single" w:sz="4" w:space="0" w:color="000000"/>
              <w:right w:val="single" w:sz="4" w:space="0" w:color="auto"/>
            </w:tcBorders>
            <w:vAlign w:val="center"/>
            <w:hideMark/>
          </w:tcPr>
          <w:p w14:paraId="17C9F1BF" w14:textId="77777777" w:rsidR="00BA3D85" w:rsidRDefault="00BA3D85">
            <w:pPr>
              <w:jc w:val="center"/>
            </w:pPr>
            <w:r>
              <w:t>89,4</w:t>
            </w:r>
          </w:p>
        </w:tc>
        <w:tc>
          <w:tcPr>
            <w:tcW w:w="607" w:type="pct"/>
            <w:tcBorders>
              <w:top w:val="nil"/>
              <w:left w:val="single" w:sz="4" w:space="0" w:color="000000"/>
              <w:bottom w:val="single" w:sz="4" w:space="0" w:color="000000"/>
              <w:right w:val="single" w:sz="4" w:space="0" w:color="auto"/>
            </w:tcBorders>
            <w:hideMark/>
          </w:tcPr>
          <w:p w14:paraId="17C9F1C0" w14:textId="77777777" w:rsidR="00BA3D85" w:rsidRDefault="00BA3D85">
            <w:pPr>
              <w:jc w:val="center"/>
              <w:rPr>
                <w:bCs/>
              </w:rPr>
            </w:pPr>
            <w:r>
              <w:rPr>
                <w:bCs/>
              </w:rPr>
              <w:t>66900</w:t>
            </w:r>
          </w:p>
        </w:tc>
        <w:tc>
          <w:tcPr>
            <w:tcW w:w="467" w:type="pct"/>
            <w:tcBorders>
              <w:top w:val="nil"/>
              <w:left w:val="single" w:sz="4" w:space="0" w:color="000000"/>
              <w:bottom w:val="single" w:sz="4" w:space="0" w:color="000000"/>
              <w:right w:val="single" w:sz="4" w:space="0" w:color="auto"/>
            </w:tcBorders>
            <w:hideMark/>
          </w:tcPr>
          <w:p w14:paraId="17C9F1C1" w14:textId="77777777" w:rsidR="00BA3D85" w:rsidRDefault="00BA3D85">
            <w:pPr>
              <w:jc w:val="center"/>
              <w:rPr>
                <w:bCs/>
              </w:rPr>
            </w:pPr>
            <w:r>
              <w:rPr>
                <w:bCs/>
              </w:rPr>
              <w:t>48,1</w:t>
            </w:r>
          </w:p>
        </w:tc>
      </w:tr>
      <w:tr w:rsidR="00BA3D85" w14:paraId="17C9F1CA"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C3" w14:textId="77777777" w:rsidR="00BA3D85" w:rsidRDefault="00BA3D85">
            <w:r>
              <w:t>Socialinis draudimas</w:t>
            </w:r>
          </w:p>
        </w:tc>
        <w:tc>
          <w:tcPr>
            <w:tcW w:w="665" w:type="pct"/>
            <w:tcBorders>
              <w:top w:val="nil"/>
              <w:left w:val="single" w:sz="4" w:space="0" w:color="000000"/>
              <w:bottom w:val="single" w:sz="4" w:space="0" w:color="000000"/>
              <w:right w:val="single" w:sz="4" w:space="0" w:color="000000"/>
            </w:tcBorders>
            <w:vAlign w:val="bottom"/>
            <w:hideMark/>
          </w:tcPr>
          <w:p w14:paraId="17C9F1C4" w14:textId="77777777" w:rsidR="00BA3D85" w:rsidRDefault="00BA3D85">
            <w:pPr>
              <w:jc w:val="center"/>
              <w:rPr>
                <w:bCs/>
              </w:rPr>
            </w:pPr>
            <w:r>
              <w:rPr>
                <w:bCs/>
              </w:rPr>
              <w:t>2461</w:t>
            </w:r>
          </w:p>
        </w:tc>
        <w:tc>
          <w:tcPr>
            <w:tcW w:w="576" w:type="pct"/>
            <w:tcBorders>
              <w:top w:val="nil"/>
              <w:left w:val="single" w:sz="4" w:space="0" w:color="000000"/>
              <w:bottom w:val="single" w:sz="4" w:space="0" w:color="000000"/>
              <w:right w:val="single" w:sz="4" w:space="0" w:color="000000"/>
            </w:tcBorders>
            <w:vAlign w:val="center"/>
            <w:hideMark/>
          </w:tcPr>
          <w:p w14:paraId="17C9F1C5" w14:textId="77777777" w:rsidR="00BA3D85" w:rsidRDefault="00BA3D85">
            <w:pPr>
              <w:jc w:val="center"/>
            </w:pPr>
            <w:r>
              <w:t>1,4</w:t>
            </w:r>
          </w:p>
        </w:tc>
        <w:tc>
          <w:tcPr>
            <w:tcW w:w="665" w:type="pct"/>
            <w:tcBorders>
              <w:top w:val="nil"/>
              <w:left w:val="single" w:sz="4" w:space="0" w:color="000000"/>
              <w:bottom w:val="single" w:sz="4" w:space="0" w:color="000000"/>
              <w:right w:val="nil"/>
            </w:tcBorders>
            <w:vAlign w:val="bottom"/>
            <w:hideMark/>
          </w:tcPr>
          <w:p w14:paraId="17C9F1C6" w14:textId="77777777" w:rsidR="00BA3D85" w:rsidRDefault="00BA3D85">
            <w:pPr>
              <w:jc w:val="center"/>
              <w:rPr>
                <w:bCs/>
              </w:rPr>
            </w:pPr>
            <w:r>
              <w:rPr>
                <w:bCs/>
              </w:rPr>
              <w:t>3646</w:t>
            </w:r>
          </w:p>
        </w:tc>
        <w:tc>
          <w:tcPr>
            <w:tcW w:w="652" w:type="pct"/>
            <w:tcBorders>
              <w:top w:val="nil"/>
              <w:left w:val="single" w:sz="4" w:space="0" w:color="000000"/>
              <w:bottom w:val="single" w:sz="4" w:space="0" w:color="000000"/>
              <w:right w:val="single" w:sz="4" w:space="0" w:color="auto"/>
            </w:tcBorders>
            <w:vAlign w:val="center"/>
            <w:hideMark/>
          </w:tcPr>
          <w:p w14:paraId="17C9F1C7" w14:textId="77777777" w:rsidR="00BA3D85" w:rsidRDefault="00BA3D85">
            <w:pPr>
              <w:jc w:val="center"/>
            </w:pPr>
            <w:r>
              <w:t>1,6</w:t>
            </w:r>
          </w:p>
        </w:tc>
        <w:tc>
          <w:tcPr>
            <w:tcW w:w="607" w:type="pct"/>
            <w:tcBorders>
              <w:top w:val="nil"/>
              <w:left w:val="single" w:sz="4" w:space="0" w:color="000000"/>
              <w:bottom w:val="single" w:sz="4" w:space="0" w:color="000000"/>
              <w:right w:val="single" w:sz="4" w:space="0" w:color="auto"/>
            </w:tcBorders>
            <w:hideMark/>
          </w:tcPr>
          <w:p w14:paraId="17C9F1C8" w14:textId="77777777" w:rsidR="00BA3D85" w:rsidRDefault="00BA3D85">
            <w:pPr>
              <w:jc w:val="center"/>
              <w:rPr>
                <w:bCs/>
              </w:rPr>
            </w:pPr>
            <w:r>
              <w:rPr>
                <w:bCs/>
              </w:rPr>
              <w:t>1185</w:t>
            </w:r>
          </w:p>
        </w:tc>
        <w:tc>
          <w:tcPr>
            <w:tcW w:w="467" w:type="pct"/>
            <w:tcBorders>
              <w:top w:val="nil"/>
              <w:left w:val="single" w:sz="4" w:space="0" w:color="000000"/>
              <w:bottom w:val="single" w:sz="4" w:space="0" w:color="000000"/>
              <w:right w:val="single" w:sz="4" w:space="0" w:color="auto"/>
            </w:tcBorders>
            <w:hideMark/>
          </w:tcPr>
          <w:p w14:paraId="17C9F1C9" w14:textId="77777777" w:rsidR="00BA3D85" w:rsidRDefault="00BA3D85">
            <w:pPr>
              <w:jc w:val="center"/>
              <w:rPr>
                <w:bCs/>
              </w:rPr>
            </w:pPr>
            <w:r>
              <w:rPr>
                <w:bCs/>
              </w:rPr>
              <w:t>48,2</w:t>
            </w:r>
          </w:p>
        </w:tc>
      </w:tr>
      <w:tr w:rsidR="00BA3D85" w14:paraId="17C9F1D2"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CB" w14:textId="77777777" w:rsidR="00BA3D85" w:rsidRDefault="00BA3D85">
            <w:r>
              <w:t>Atostogų atidėjiniai</w:t>
            </w:r>
          </w:p>
        </w:tc>
        <w:tc>
          <w:tcPr>
            <w:tcW w:w="665" w:type="pct"/>
            <w:tcBorders>
              <w:top w:val="nil"/>
              <w:left w:val="single" w:sz="4" w:space="0" w:color="000000"/>
              <w:bottom w:val="single" w:sz="4" w:space="0" w:color="000000"/>
              <w:right w:val="single" w:sz="4" w:space="0" w:color="000000"/>
            </w:tcBorders>
            <w:vAlign w:val="bottom"/>
            <w:hideMark/>
          </w:tcPr>
          <w:p w14:paraId="17C9F1CC" w14:textId="77777777" w:rsidR="00BA3D85" w:rsidRDefault="00BA3D85">
            <w:pPr>
              <w:jc w:val="center"/>
              <w:rPr>
                <w:bCs/>
              </w:rPr>
            </w:pPr>
            <w:r>
              <w:rPr>
                <w:bCs/>
              </w:rPr>
              <w:t>28387</w:t>
            </w:r>
          </w:p>
        </w:tc>
        <w:tc>
          <w:tcPr>
            <w:tcW w:w="576" w:type="pct"/>
            <w:tcBorders>
              <w:top w:val="nil"/>
              <w:left w:val="single" w:sz="4" w:space="0" w:color="000000"/>
              <w:bottom w:val="single" w:sz="4" w:space="0" w:color="000000"/>
              <w:right w:val="single" w:sz="4" w:space="0" w:color="000000"/>
            </w:tcBorders>
            <w:vAlign w:val="center"/>
            <w:hideMark/>
          </w:tcPr>
          <w:p w14:paraId="17C9F1CD" w14:textId="77777777" w:rsidR="00BA3D85" w:rsidRDefault="00BA3D85">
            <w:pPr>
              <w:jc w:val="center"/>
            </w:pPr>
            <w:r>
              <w:t>16,6</w:t>
            </w:r>
          </w:p>
        </w:tc>
        <w:tc>
          <w:tcPr>
            <w:tcW w:w="665" w:type="pct"/>
            <w:tcBorders>
              <w:top w:val="nil"/>
              <w:left w:val="single" w:sz="4" w:space="0" w:color="000000"/>
              <w:bottom w:val="single" w:sz="4" w:space="0" w:color="000000"/>
              <w:right w:val="nil"/>
            </w:tcBorders>
            <w:vAlign w:val="bottom"/>
            <w:hideMark/>
          </w:tcPr>
          <w:p w14:paraId="17C9F1CE" w14:textId="77777777" w:rsidR="00BA3D85" w:rsidRDefault="00BA3D85">
            <w:pPr>
              <w:jc w:val="center"/>
              <w:rPr>
                <w:bCs/>
              </w:rPr>
            </w:pPr>
            <w:r>
              <w:rPr>
                <w:bCs/>
              </w:rPr>
              <w:t>19923</w:t>
            </w:r>
          </w:p>
        </w:tc>
        <w:tc>
          <w:tcPr>
            <w:tcW w:w="652" w:type="pct"/>
            <w:tcBorders>
              <w:top w:val="nil"/>
              <w:left w:val="single" w:sz="4" w:space="0" w:color="000000"/>
              <w:bottom w:val="single" w:sz="4" w:space="0" w:color="000000"/>
              <w:right w:val="single" w:sz="4" w:space="0" w:color="auto"/>
            </w:tcBorders>
            <w:vAlign w:val="center"/>
            <w:hideMark/>
          </w:tcPr>
          <w:p w14:paraId="17C9F1CF" w14:textId="77777777" w:rsidR="00BA3D85" w:rsidRDefault="00BA3D85">
            <w:pPr>
              <w:jc w:val="center"/>
            </w:pPr>
            <w:r>
              <w:t>8,7</w:t>
            </w:r>
          </w:p>
        </w:tc>
        <w:tc>
          <w:tcPr>
            <w:tcW w:w="607" w:type="pct"/>
            <w:tcBorders>
              <w:top w:val="nil"/>
              <w:left w:val="single" w:sz="4" w:space="0" w:color="000000"/>
              <w:bottom w:val="single" w:sz="4" w:space="0" w:color="000000"/>
              <w:right w:val="single" w:sz="4" w:space="0" w:color="auto"/>
            </w:tcBorders>
            <w:hideMark/>
          </w:tcPr>
          <w:p w14:paraId="17C9F1D0" w14:textId="77777777" w:rsidR="00BA3D85" w:rsidRDefault="00BA3D85">
            <w:pPr>
              <w:jc w:val="center"/>
              <w:rPr>
                <w:bCs/>
              </w:rPr>
            </w:pPr>
            <w:r>
              <w:rPr>
                <w:bCs/>
              </w:rPr>
              <w:t>-8464</w:t>
            </w:r>
          </w:p>
        </w:tc>
        <w:tc>
          <w:tcPr>
            <w:tcW w:w="467" w:type="pct"/>
            <w:tcBorders>
              <w:top w:val="nil"/>
              <w:left w:val="single" w:sz="4" w:space="0" w:color="000000"/>
              <w:bottom w:val="single" w:sz="4" w:space="0" w:color="000000"/>
              <w:right w:val="single" w:sz="4" w:space="0" w:color="auto"/>
            </w:tcBorders>
            <w:hideMark/>
          </w:tcPr>
          <w:p w14:paraId="17C9F1D1" w14:textId="77777777" w:rsidR="00BA3D85" w:rsidRDefault="00BA3D85">
            <w:pPr>
              <w:jc w:val="center"/>
              <w:rPr>
                <w:bCs/>
              </w:rPr>
            </w:pPr>
            <w:r>
              <w:rPr>
                <w:bCs/>
              </w:rPr>
              <w:t>-30</w:t>
            </w:r>
          </w:p>
        </w:tc>
      </w:tr>
      <w:tr w:rsidR="00BA3D85" w14:paraId="17C9F1DA"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D3" w14:textId="77777777" w:rsidR="00BA3D85" w:rsidRDefault="00BA3D85">
            <w:r>
              <w:t>Socialinis draudimas</w:t>
            </w:r>
          </w:p>
        </w:tc>
        <w:tc>
          <w:tcPr>
            <w:tcW w:w="665" w:type="pct"/>
            <w:tcBorders>
              <w:top w:val="nil"/>
              <w:left w:val="single" w:sz="4" w:space="0" w:color="000000"/>
              <w:bottom w:val="single" w:sz="4" w:space="0" w:color="000000"/>
              <w:right w:val="single" w:sz="4" w:space="0" w:color="000000"/>
            </w:tcBorders>
            <w:vAlign w:val="bottom"/>
            <w:hideMark/>
          </w:tcPr>
          <w:p w14:paraId="17C9F1D4" w14:textId="77777777" w:rsidR="00BA3D85" w:rsidRDefault="00BA3D85">
            <w:pPr>
              <w:jc w:val="center"/>
              <w:rPr>
                <w:bCs/>
              </w:rPr>
            </w:pPr>
            <w:r>
              <w:rPr>
                <w:bCs/>
              </w:rPr>
              <w:t>502</w:t>
            </w:r>
          </w:p>
        </w:tc>
        <w:tc>
          <w:tcPr>
            <w:tcW w:w="576" w:type="pct"/>
            <w:tcBorders>
              <w:top w:val="nil"/>
              <w:left w:val="single" w:sz="4" w:space="0" w:color="000000"/>
              <w:bottom w:val="single" w:sz="4" w:space="0" w:color="000000"/>
              <w:right w:val="single" w:sz="4" w:space="0" w:color="000000"/>
            </w:tcBorders>
            <w:vAlign w:val="center"/>
            <w:hideMark/>
          </w:tcPr>
          <w:p w14:paraId="17C9F1D5" w14:textId="77777777" w:rsidR="00BA3D85" w:rsidRDefault="00BA3D85">
            <w:pPr>
              <w:jc w:val="center"/>
            </w:pPr>
            <w:r>
              <w:t>0,5</w:t>
            </w:r>
          </w:p>
        </w:tc>
        <w:tc>
          <w:tcPr>
            <w:tcW w:w="665" w:type="pct"/>
            <w:tcBorders>
              <w:top w:val="nil"/>
              <w:left w:val="single" w:sz="4" w:space="0" w:color="000000"/>
              <w:bottom w:val="single" w:sz="4" w:space="0" w:color="000000"/>
              <w:right w:val="nil"/>
            </w:tcBorders>
            <w:vAlign w:val="bottom"/>
            <w:hideMark/>
          </w:tcPr>
          <w:p w14:paraId="17C9F1D6" w14:textId="77777777" w:rsidR="00BA3D85" w:rsidRDefault="00BA3D85">
            <w:pPr>
              <w:jc w:val="center"/>
              <w:rPr>
                <w:bCs/>
              </w:rPr>
            </w:pPr>
            <w:r>
              <w:rPr>
                <w:bCs/>
              </w:rPr>
              <w:t>353</w:t>
            </w:r>
          </w:p>
        </w:tc>
        <w:tc>
          <w:tcPr>
            <w:tcW w:w="652" w:type="pct"/>
            <w:tcBorders>
              <w:top w:val="nil"/>
              <w:left w:val="single" w:sz="4" w:space="0" w:color="000000"/>
              <w:bottom w:val="single" w:sz="4" w:space="0" w:color="000000"/>
              <w:right w:val="single" w:sz="4" w:space="0" w:color="auto"/>
            </w:tcBorders>
            <w:vAlign w:val="center"/>
            <w:hideMark/>
          </w:tcPr>
          <w:p w14:paraId="17C9F1D7" w14:textId="77777777" w:rsidR="00BA3D85" w:rsidRDefault="00BA3D85">
            <w:pPr>
              <w:jc w:val="center"/>
            </w:pPr>
            <w:r>
              <w:t>0,1</w:t>
            </w:r>
          </w:p>
        </w:tc>
        <w:tc>
          <w:tcPr>
            <w:tcW w:w="607" w:type="pct"/>
            <w:tcBorders>
              <w:top w:val="nil"/>
              <w:left w:val="single" w:sz="4" w:space="0" w:color="000000"/>
              <w:bottom w:val="single" w:sz="4" w:space="0" w:color="000000"/>
              <w:right w:val="single" w:sz="4" w:space="0" w:color="auto"/>
            </w:tcBorders>
            <w:hideMark/>
          </w:tcPr>
          <w:p w14:paraId="17C9F1D8" w14:textId="77777777" w:rsidR="00BA3D85" w:rsidRDefault="00BA3D85">
            <w:pPr>
              <w:jc w:val="center"/>
              <w:rPr>
                <w:bCs/>
              </w:rPr>
            </w:pPr>
            <w:r>
              <w:rPr>
                <w:bCs/>
              </w:rPr>
              <w:t>-149</w:t>
            </w:r>
          </w:p>
        </w:tc>
        <w:tc>
          <w:tcPr>
            <w:tcW w:w="467" w:type="pct"/>
            <w:tcBorders>
              <w:top w:val="nil"/>
              <w:left w:val="single" w:sz="4" w:space="0" w:color="000000"/>
              <w:bottom w:val="single" w:sz="4" w:space="0" w:color="000000"/>
              <w:right w:val="single" w:sz="4" w:space="0" w:color="auto"/>
            </w:tcBorders>
            <w:hideMark/>
          </w:tcPr>
          <w:p w14:paraId="17C9F1D9" w14:textId="77777777" w:rsidR="00BA3D85" w:rsidRDefault="00BA3D85">
            <w:pPr>
              <w:jc w:val="center"/>
              <w:rPr>
                <w:bCs/>
              </w:rPr>
            </w:pPr>
            <w:r>
              <w:rPr>
                <w:bCs/>
              </w:rPr>
              <w:t>-30</w:t>
            </w:r>
          </w:p>
        </w:tc>
      </w:tr>
      <w:tr w:rsidR="00BA3D85" w14:paraId="17C9F1E2"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DB" w14:textId="77777777" w:rsidR="00BA3D85" w:rsidRDefault="00BA3D85">
            <w:r>
              <w:t>Komandiruočių sąnaudos</w:t>
            </w:r>
          </w:p>
        </w:tc>
        <w:tc>
          <w:tcPr>
            <w:tcW w:w="665" w:type="pct"/>
            <w:tcBorders>
              <w:top w:val="nil"/>
              <w:left w:val="single" w:sz="4" w:space="0" w:color="000000"/>
              <w:bottom w:val="single" w:sz="4" w:space="0" w:color="000000"/>
              <w:right w:val="single" w:sz="4" w:space="0" w:color="000000"/>
            </w:tcBorders>
            <w:vAlign w:val="bottom"/>
            <w:hideMark/>
          </w:tcPr>
          <w:p w14:paraId="17C9F1DC" w14:textId="77777777" w:rsidR="00BA3D85" w:rsidRDefault="00BA3D85">
            <w:pPr>
              <w:jc w:val="center"/>
              <w:rPr>
                <w:bCs/>
              </w:rPr>
            </w:pPr>
            <w:r>
              <w:rPr>
                <w:bCs/>
              </w:rPr>
              <w:t>0</w:t>
            </w:r>
          </w:p>
        </w:tc>
        <w:tc>
          <w:tcPr>
            <w:tcW w:w="576" w:type="pct"/>
            <w:tcBorders>
              <w:top w:val="nil"/>
              <w:left w:val="single" w:sz="4" w:space="0" w:color="000000"/>
              <w:bottom w:val="single" w:sz="4" w:space="0" w:color="000000"/>
              <w:right w:val="single" w:sz="4" w:space="0" w:color="000000"/>
            </w:tcBorders>
            <w:vAlign w:val="center"/>
            <w:hideMark/>
          </w:tcPr>
          <w:p w14:paraId="17C9F1DD" w14:textId="77777777" w:rsidR="00BA3D85" w:rsidRDefault="00BA3D85">
            <w:pPr>
              <w:jc w:val="center"/>
            </w:pPr>
            <w:r>
              <w:t>0</w:t>
            </w:r>
          </w:p>
        </w:tc>
        <w:tc>
          <w:tcPr>
            <w:tcW w:w="665" w:type="pct"/>
            <w:tcBorders>
              <w:top w:val="nil"/>
              <w:left w:val="single" w:sz="4" w:space="0" w:color="000000"/>
              <w:bottom w:val="single" w:sz="4" w:space="0" w:color="000000"/>
              <w:right w:val="nil"/>
            </w:tcBorders>
            <w:vAlign w:val="bottom"/>
            <w:hideMark/>
          </w:tcPr>
          <w:p w14:paraId="17C9F1DE" w14:textId="77777777" w:rsidR="00BA3D85" w:rsidRDefault="00BA3D85">
            <w:pPr>
              <w:jc w:val="center"/>
              <w:rPr>
                <w:bCs/>
              </w:rPr>
            </w:pPr>
            <w:r>
              <w:rPr>
                <w:bCs/>
              </w:rPr>
              <w:t>0</w:t>
            </w:r>
          </w:p>
        </w:tc>
        <w:tc>
          <w:tcPr>
            <w:tcW w:w="652" w:type="pct"/>
            <w:tcBorders>
              <w:top w:val="nil"/>
              <w:left w:val="single" w:sz="4" w:space="0" w:color="000000"/>
              <w:bottom w:val="single" w:sz="4" w:space="0" w:color="000000"/>
              <w:right w:val="single" w:sz="4" w:space="0" w:color="auto"/>
            </w:tcBorders>
            <w:vAlign w:val="center"/>
            <w:hideMark/>
          </w:tcPr>
          <w:p w14:paraId="17C9F1DF" w14:textId="77777777" w:rsidR="00BA3D85" w:rsidRDefault="00BA3D85">
            <w:pPr>
              <w:jc w:val="center"/>
            </w:pPr>
            <w:r>
              <w:t>0</w:t>
            </w:r>
          </w:p>
        </w:tc>
        <w:tc>
          <w:tcPr>
            <w:tcW w:w="607" w:type="pct"/>
            <w:tcBorders>
              <w:top w:val="nil"/>
              <w:left w:val="single" w:sz="4" w:space="0" w:color="000000"/>
              <w:bottom w:val="single" w:sz="4" w:space="0" w:color="000000"/>
              <w:right w:val="single" w:sz="4" w:space="0" w:color="auto"/>
            </w:tcBorders>
            <w:hideMark/>
          </w:tcPr>
          <w:p w14:paraId="17C9F1E0" w14:textId="77777777" w:rsidR="00BA3D85" w:rsidRDefault="00BA3D85">
            <w:pPr>
              <w:jc w:val="center"/>
              <w:rPr>
                <w:bCs/>
              </w:rPr>
            </w:pPr>
            <w:r>
              <w:rPr>
                <w:bCs/>
              </w:rPr>
              <w:t>0</w:t>
            </w:r>
          </w:p>
        </w:tc>
        <w:tc>
          <w:tcPr>
            <w:tcW w:w="467" w:type="pct"/>
            <w:tcBorders>
              <w:top w:val="nil"/>
              <w:left w:val="single" w:sz="4" w:space="0" w:color="000000"/>
              <w:bottom w:val="single" w:sz="4" w:space="0" w:color="000000"/>
              <w:right w:val="single" w:sz="4" w:space="0" w:color="auto"/>
            </w:tcBorders>
            <w:hideMark/>
          </w:tcPr>
          <w:p w14:paraId="17C9F1E1" w14:textId="77777777" w:rsidR="00BA3D85" w:rsidRDefault="00BA3D85">
            <w:pPr>
              <w:jc w:val="center"/>
              <w:rPr>
                <w:bCs/>
              </w:rPr>
            </w:pPr>
            <w:r>
              <w:rPr>
                <w:bCs/>
              </w:rPr>
              <w:t>0</w:t>
            </w:r>
          </w:p>
        </w:tc>
      </w:tr>
      <w:tr w:rsidR="00BA3D85" w14:paraId="17C9F1EA" w14:textId="77777777" w:rsidTr="00BA3D85">
        <w:trPr>
          <w:trHeight w:val="315"/>
        </w:trPr>
        <w:tc>
          <w:tcPr>
            <w:tcW w:w="1367" w:type="pct"/>
            <w:tcBorders>
              <w:top w:val="nil"/>
              <w:left w:val="single" w:sz="4" w:space="0" w:color="000000"/>
              <w:bottom w:val="single" w:sz="4" w:space="0" w:color="000000"/>
              <w:right w:val="nil"/>
            </w:tcBorders>
            <w:vAlign w:val="bottom"/>
            <w:hideMark/>
          </w:tcPr>
          <w:p w14:paraId="17C9F1E3" w14:textId="77777777" w:rsidR="00BA3D85" w:rsidRDefault="00BA3D85">
            <w:r>
              <w:t>Ryšio sąnaudos</w:t>
            </w:r>
          </w:p>
        </w:tc>
        <w:tc>
          <w:tcPr>
            <w:tcW w:w="665" w:type="pct"/>
            <w:tcBorders>
              <w:top w:val="nil"/>
              <w:left w:val="single" w:sz="4" w:space="0" w:color="000000"/>
              <w:bottom w:val="single" w:sz="4" w:space="0" w:color="000000"/>
              <w:right w:val="single" w:sz="4" w:space="0" w:color="000000"/>
            </w:tcBorders>
            <w:vAlign w:val="bottom"/>
            <w:hideMark/>
          </w:tcPr>
          <w:p w14:paraId="17C9F1E4" w14:textId="77777777" w:rsidR="00BA3D85" w:rsidRDefault="00BA3D85">
            <w:pPr>
              <w:jc w:val="center"/>
              <w:rPr>
                <w:bCs/>
              </w:rPr>
            </w:pPr>
            <w:r>
              <w:rPr>
                <w:bCs/>
              </w:rPr>
              <w:t>333</w:t>
            </w:r>
          </w:p>
        </w:tc>
        <w:tc>
          <w:tcPr>
            <w:tcW w:w="576" w:type="pct"/>
            <w:tcBorders>
              <w:top w:val="nil"/>
              <w:left w:val="single" w:sz="4" w:space="0" w:color="000000"/>
              <w:bottom w:val="single" w:sz="4" w:space="0" w:color="000000"/>
              <w:right w:val="single" w:sz="4" w:space="0" w:color="000000"/>
            </w:tcBorders>
            <w:vAlign w:val="center"/>
            <w:hideMark/>
          </w:tcPr>
          <w:p w14:paraId="17C9F1E5" w14:textId="77777777" w:rsidR="00BA3D85" w:rsidRDefault="00BA3D85">
            <w:pPr>
              <w:jc w:val="center"/>
            </w:pPr>
            <w:r>
              <w:t>0,1</w:t>
            </w:r>
          </w:p>
        </w:tc>
        <w:tc>
          <w:tcPr>
            <w:tcW w:w="665" w:type="pct"/>
            <w:tcBorders>
              <w:top w:val="nil"/>
              <w:left w:val="single" w:sz="4" w:space="0" w:color="000000"/>
              <w:bottom w:val="single" w:sz="4" w:space="0" w:color="000000"/>
              <w:right w:val="nil"/>
            </w:tcBorders>
            <w:vAlign w:val="bottom"/>
            <w:hideMark/>
          </w:tcPr>
          <w:p w14:paraId="17C9F1E6" w14:textId="77777777" w:rsidR="00BA3D85" w:rsidRDefault="00BA3D85">
            <w:pPr>
              <w:jc w:val="center"/>
              <w:rPr>
                <w:bCs/>
              </w:rPr>
            </w:pPr>
            <w:r>
              <w:rPr>
                <w:bCs/>
              </w:rPr>
              <w:t>300</w:t>
            </w:r>
          </w:p>
        </w:tc>
        <w:tc>
          <w:tcPr>
            <w:tcW w:w="652" w:type="pct"/>
            <w:tcBorders>
              <w:top w:val="nil"/>
              <w:left w:val="single" w:sz="4" w:space="0" w:color="000000"/>
              <w:bottom w:val="single" w:sz="4" w:space="0" w:color="000000"/>
              <w:right w:val="single" w:sz="4" w:space="0" w:color="auto"/>
            </w:tcBorders>
            <w:vAlign w:val="center"/>
            <w:hideMark/>
          </w:tcPr>
          <w:p w14:paraId="17C9F1E7" w14:textId="77777777" w:rsidR="00BA3D85" w:rsidRDefault="00BA3D85">
            <w:pPr>
              <w:jc w:val="center"/>
            </w:pPr>
            <w:r>
              <w:t>0,1</w:t>
            </w:r>
          </w:p>
        </w:tc>
        <w:tc>
          <w:tcPr>
            <w:tcW w:w="607" w:type="pct"/>
            <w:tcBorders>
              <w:top w:val="nil"/>
              <w:left w:val="single" w:sz="4" w:space="0" w:color="000000"/>
              <w:bottom w:val="single" w:sz="4" w:space="0" w:color="000000"/>
              <w:right w:val="single" w:sz="4" w:space="0" w:color="auto"/>
            </w:tcBorders>
            <w:hideMark/>
          </w:tcPr>
          <w:p w14:paraId="17C9F1E8" w14:textId="77777777" w:rsidR="00BA3D85" w:rsidRDefault="00BA3D85">
            <w:pPr>
              <w:jc w:val="center"/>
              <w:rPr>
                <w:bCs/>
              </w:rPr>
            </w:pPr>
            <w:r>
              <w:rPr>
                <w:bCs/>
              </w:rPr>
              <w:t>-33</w:t>
            </w:r>
          </w:p>
        </w:tc>
        <w:tc>
          <w:tcPr>
            <w:tcW w:w="467" w:type="pct"/>
            <w:tcBorders>
              <w:top w:val="nil"/>
              <w:left w:val="single" w:sz="4" w:space="0" w:color="000000"/>
              <w:bottom w:val="single" w:sz="4" w:space="0" w:color="000000"/>
              <w:right w:val="single" w:sz="4" w:space="0" w:color="auto"/>
            </w:tcBorders>
            <w:hideMark/>
          </w:tcPr>
          <w:p w14:paraId="17C9F1E9" w14:textId="77777777" w:rsidR="00BA3D85" w:rsidRDefault="00BA3D85">
            <w:pPr>
              <w:jc w:val="center"/>
              <w:rPr>
                <w:bCs/>
              </w:rPr>
            </w:pPr>
            <w:r>
              <w:rPr>
                <w:bCs/>
              </w:rPr>
              <w:t>-10</w:t>
            </w:r>
          </w:p>
        </w:tc>
      </w:tr>
    </w:tbl>
    <w:p w14:paraId="17C9F1EB" w14:textId="77777777" w:rsidR="00BA3D85" w:rsidRDefault="00BA3D85" w:rsidP="00BA3D85">
      <w:pPr>
        <w:tabs>
          <w:tab w:val="left" w:pos="5994"/>
        </w:tabs>
      </w:pPr>
    </w:p>
    <w:p w14:paraId="17C9F1EC" w14:textId="77777777" w:rsidR="00BA3D85" w:rsidRDefault="00BA3D85" w:rsidP="00BA3D85">
      <w:pPr>
        <w:shd w:val="clear" w:color="auto" w:fill="FFFFFF"/>
        <w:rPr>
          <w:b/>
        </w:rPr>
      </w:pPr>
    </w:p>
    <w:p w14:paraId="17C9F1ED" w14:textId="77777777" w:rsidR="00BA3D85" w:rsidRDefault="00BA3D85" w:rsidP="00BA3D85">
      <w:pPr>
        <w:shd w:val="clear" w:color="auto" w:fill="FFFFFF"/>
        <w:jc w:val="center"/>
        <w:rPr>
          <w:b/>
          <w:bCs/>
          <w:spacing w:val="-1"/>
        </w:rPr>
      </w:pPr>
      <w:r>
        <w:rPr>
          <w:b/>
        </w:rPr>
        <w:t xml:space="preserve">VI </w:t>
      </w:r>
      <w:r>
        <w:rPr>
          <w:b/>
          <w:bCs/>
          <w:spacing w:val="-1"/>
        </w:rPr>
        <w:t xml:space="preserve">SKYRIUS </w:t>
      </w:r>
    </w:p>
    <w:p w14:paraId="17C9F1EE" w14:textId="77777777" w:rsidR="00BA3D85" w:rsidRDefault="00BA3D85" w:rsidP="00BA3D85">
      <w:pPr>
        <w:tabs>
          <w:tab w:val="left" w:pos="5994"/>
        </w:tabs>
        <w:jc w:val="center"/>
        <w:rPr>
          <w:b/>
        </w:rPr>
      </w:pPr>
      <w:r>
        <w:rPr>
          <w:b/>
        </w:rPr>
        <w:t>ATEINANČIAIS METAIS PLANUOJAMOS VEIKLOS GAIRĖS</w:t>
      </w:r>
    </w:p>
    <w:p w14:paraId="17C9F1EF" w14:textId="77777777" w:rsidR="00BA3D85" w:rsidRDefault="00BA3D85" w:rsidP="00BA3D85">
      <w:pPr>
        <w:tabs>
          <w:tab w:val="left" w:pos="5994"/>
        </w:tabs>
        <w:jc w:val="center"/>
      </w:pPr>
    </w:p>
    <w:p w14:paraId="17C9F1F0" w14:textId="77777777" w:rsidR="00BA3D85" w:rsidRDefault="00BA3D85" w:rsidP="00BA3D85">
      <w:pPr>
        <w:tabs>
          <w:tab w:val="left" w:pos="567"/>
        </w:tabs>
        <w:jc w:val="both"/>
      </w:pPr>
      <w:r>
        <w:t>2020 m strateginio veiklos planas buvo vykdomas numatytomis kryptimis, t. y.:</w:t>
      </w:r>
    </w:p>
    <w:p w14:paraId="17C9F1F1" w14:textId="77777777" w:rsidR="00BA3D85" w:rsidRDefault="00BA3D85" w:rsidP="00BA3D85">
      <w:pPr>
        <w:jc w:val="both"/>
      </w:pPr>
      <w:r>
        <w:t>1.</w:t>
      </w:r>
      <w:r>
        <w:rPr>
          <w:color w:val="FF0000"/>
        </w:rPr>
        <w:t xml:space="preserve"> </w:t>
      </w:r>
      <w:r>
        <w:t xml:space="preserve">Automobilių parko atnaujinimas – įsigyti 4 nauji GMP automobiliai. </w:t>
      </w:r>
    </w:p>
    <w:p w14:paraId="17C9F1F2" w14:textId="77777777" w:rsidR="00BA3D85" w:rsidRDefault="00BA3D85" w:rsidP="00BA3D85">
      <w:pPr>
        <w:jc w:val="both"/>
      </w:pPr>
      <w:r>
        <w:rPr>
          <w:color w:val="000000"/>
        </w:rPr>
        <w:t>2.</w:t>
      </w:r>
      <w:r>
        <w:t xml:space="preserve"> Personalo darbo sąlygų gerinimas  - atlikti pastato ir garažo, pagalbinių patalpų remonto darbai, atnaujintas automobilių parkas , pastoviai atnaujinamos darbo uniformos, gerinamos buitinės sąlygos.</w:t>
      </w:r>
    </w:p>
    <w:p w14:paraId="17C9F1F3" w14:textId="77777777" w:rsidR="00BA3D85" w:rsidRDefault="00BA3D85" w:rsidP="00BA3D85">
      <w:pPr>
        <w:jc w:val="both"/>
      </w:pPr>
      <w:r>
        <w:t>3.Medicininės , skaitmeninės ir programinės įrangos atnaujinimas- išvardinta aukščiau.</w:t>
      </w:r>
    </w:p>
    <w:p w14:paraId="17C9F1F4" w14:textId="77777777" w:rsidR="00BA3D85" w:rsidRDefault="00BA3D85" w:rsidP="00BA3D85">
      <w:pPr>
        <w:jc w:val="both"/>
      </w:pPr>
      <w:r>
        <w:t>4. Kokybės vadybos (KVS) sistemos atnaujinimas - išvardinta aukščiau.</w:t>
      </w:r>
    </w:p>
    <w:p w14:paraId="17C9F1F5" w14:textId="77777777" w:rsidR="00BA3D85" w:rsidRDefault="00BA3D85" w:rsidP="00BA3D85">
      <w:pPr>
        <w:jc w:val="both"/>
      </w:pPr>
      <w:r>
        <w:t>5. Darbuotojų kvalifikacijos kėlimas - išvardinta aukščiau.</w:t>
      </w:r>
    </w:p>
    <w:p w14:paraId="17C9F1F6" w14:textId="77777777" w:rsidR="00BA3D85" w:rsidRDefault="00BA3D85" w:rsidP="00BA3D85">
      <w:pPr>
        <w:jc w:val="both"/>
      </w:pPr>
      <w:r>
        <w:t xml:space="preserve">2021 metams gairės lieka tos pačios. Be to, įgyvendinant Vyriausybės numatytą reformą (vieningo pagalbos telefono 112 įvedimas, naujo trumpojo telefono GMP tarnybai Nr. 113 įvedimas), numatoma glaudžiai bendradarbiauti su BPC 112 . </w:t>
      </w:r>
    </w:p>
    <w:p w14:paraId="17C9F1F7" w14:textId="77777777" w:rsidR="00BA3D85" w:rsidRDefault="00BA3D85" w:rsidP="00BA3D85">
      <w:pPr>
        <w:jc w:val="both"/>
      </w:pPr>
    </w:p>
    <w:p w14:paraId="17C9F1F8" w14:textId="77777777" w:rsidR="00BA3D85" w:rsidRDefault="00BA3D85" w:rsidP="00BA3D85">
      <w:pPr>
        <w:tabs>
          <w:tab w:val="left" w:pos="567"/>
        </w:tabs>
        <w:jc w:val="both"/>
      </w:pPr>
      <w:r>
        <w:t>PRIDEDAMA:</w:t>
      </w:r>
    </w:p>
    <w:p w14:paraId="17C9F1F9" w14:textId="77777777" w:rsidR="00BA3D85" w:rsidRDefault="00BA3D85" w:rsidP="00BA3D85">
      <w:pPr>
        <w:pStyle w:val="Sraopastraipa"/>
        <w:ind w:left="0"/>
        <w:rPr>
          <w:b w:val="0"/>
          <w:lang w:eastAsia="en-US"/>
        </w:rPr>
      </w:pPr>
      <w:r>
        <w:rPr>
          <w:b w:val="0"/>
          <w:lang w:eastAsia="en-US"/>
        </w:rPr>
        <w:t>1. Įstaigos stebėtojų tarybos posėdžio protokolas dėl pritarimo veiklos ataskaitai.</w:t>
      </w:r>
    </w:p>
    <w:p w14:paraId="17C9F1FA" w14:textId="77777777" w:rsidR="00BA3D85" w:rsidRDefault="00BA3D85" w:rsidP="00BA3D85">
      <w:pPr>
        <w:pStyle w:val="Sraopastraipa"/>
        <w:ind w:left="0"/>
        <w:rPr>
          <w:b w:val="0"/>
          <w:lang w:eastAsia="en-US"/>
        </w:rPr>
      </w:pPr>
      <w:r>
        <w:rPr>
          <w:b w:val="0"/>
          <w:lang w:eastAsia="en-US"/>
        </w:rPr>
        <w:t xml:space="preserve">2. LR sveikatos apsaugos ministro įsakymu patvirtintų </w:t>
      </w:r>
      <w:r>
        <w:rPr>
          <w:b w:val="0"/>
        </w:rPr>
        <w:t>Lietuvos nacionalinės sveikatos sistemos viešųjų ir biudžetinių įstaigų, teikiančių asmens sveikatos priežiūros paslaugas, veiklos rezultatų vertinimo rodiklių 2020 metų siektinų reikšmių pasiekimų ataskaita.</w:t>
      </w:r>
    </w:p>
    <w:p w14:paraId="17C9F1FB" w14:textId="77777777" w:rsidR="00BA3D85" w:rsidRDefault="00BA3D85" w:rsidP="00BA3D85">
      <w:pPr>
        <w:tabs>
          <w:tab w:val="left" w:pos="5994"/>
        </w:tabs>
      </w:pPr>
    </w:p>
    <w:p w14:paraId="17C9F1FC" w14:textId="77777777" w:rsidR="00BA3D85" w:rsidRDefault="00BA3D85" w:rsidP="00BA3D85">
      <w:pPr>
        <w:tabs>
          <w:tab w:val="left" w:pos="6804"/>
        </w:tabs>
      </w:pPr>
      <w:r>
        <w:t>Įstaigos vadovas</w:t>
      </w:r>
      <w:r>
        <w:tab/>
        <w:t>Rimvydas Juodviršis</w:t>
      </w:r>
    </w:p>
    <w:p w14:paraId="17C9F1FD" w14:textId="77777777" w:rsidR="00BA3D85" w:rsidRDefault="00BA3D85" w:rsidP="00BA3D85">
      <w:pPr>
        <w:tabs>
          <w:tab w:val="left" w:pos="5994"/>
        </w:tabs>
        <w:jc w:val="both"/>
      </w:pPr>
    </w:p>
    <w:p w14:paraId="17C9F1FE" w14:textId="77777777" w:rsidR="00BA3D85" w:rsidRDefault="00BA3D85" w:rsidP="00BA3D85">
      <w:pPr>
        <w:tabs>
          <w:tab w:val="left" w:pos="5994"/>
        </w:tabs>
        <w:jc w:val="both"/>
      </w:pPr>
    </w:p>
    <w:p w14:paraId="17C9F1FF" w14:textId="77777777" w:rsidR="00BA3D85" w:rsidRDefault="00BA3D85" w:rsidP="00BA3D85">
      <w:pPr>
        <w:tabs>
          <w:tab w:val="left" w:pos="5994"/>
        </w:tabs>
        <w:jc w:val="both"/>
      </w:pPr>
      <w:r>
        <w:t xml:space="preserve">Patvirtinta VšĮ.Klaipėdos GMP stoties Stebėtojų tarybos </w:t>
      </w:r>
    </w:p>
    <w:p w14:paraId="17C9F200" w14:textId="77777777" w:rsidR="00BA3D85" w:rsidRDefault="00BA3D85" w:rsidP="00BA3D85">
      <w:pPr>
        <w:tabs>
          <w:tab w:val="left" w:pos="5994"/>
        </w:tabs>
        <w:jc w:val="both"/>
      </w:pPr>
      <w:r>
        <w:t>posėdyje   2021 – 03 – 15  d.</w:t>
      </w:r>
    </w:p>
    <w:p w14:paraId="17C9F201" w14:textId="77777777" w:rsidR="00BA3D85" w:rsidRDefault="00BA3D85" w:rsidP="00BA3D85">
      <w:pPr>
        <w:ind w:firstLine="709"/>
        <w:jc w:val="both"/>
      </w:pPr>
      <w:r>
        <w:tab/>
      </w:r>
      <w:r>
        <w:tab/>
      </w:r>
      <w:r>
        <w:tab/>
      </w:r>
      <w:r>
        <w:tab/>
      </w:r>
      <w:r>
        <w:tab/>
        <w:t>1 PRIEDAS</w:t>
      </w:r>
    </w:p>
    <w:p w14:paraId="17C9F202" w14:textId="77777777" w:rsidR="00BA3D85" w:rsidRDefault="00BA3D85" w:rsidP="00BA3D85">
      <w:pPr>
        <w:pStyle w:val="Pagrindinistekstas"/>
        <w:spacing w:after="0"/>
        <w:jc w:val="center"/>
        <w:rPr>
          <w:sz w:val="22"/>
          <w:szCs w:val="22"/>
        </w:rPr>
      </w:pPr>
      <w:r>
        <w:rPr>
          <w:b/>
          <w:bCs/>
          <w:sz w:val="22"/>
          <w:szCs w:val="22"/>
        </w:rPr>
        <w:t>VIEŠOJI ĮSTAIGA</w:t>
      </w:r>
    </w:p>
    <w:p w14:paraId="17C9F203" w14:textId="77777777" w:rsidR="00BA3D85" w:rsidRDefault="00BA3D85" w:rsidP="00BA3D85">
      <w:pPr>
        <w:pStyle w:val="Heading10"/>
        <w:keepNext/>
        <w:keepLines/>
        <w:shd w:val="clear" w:color="auto" w:fill="auto"/>
        <w:spacing w:after="200" w:line="240" w:lineRule="auto"/>
        <w:jc w:val="center"/>
      </w:pPr>
      <w:bookmarkStart w:id="3" w:name="bookmark1"/>
      <w:bookmarkStart w:id="4" w:name="bookmark0"/>
      <w:r>
        <w:t>KLAIPĖDOS GREITOSIOS MEDICINOS PAGALBOS STOTIS</w:t>
      </w:r>
      <w:bookmarkEnd w:id="3"/>
      <w:bookmarkEnd w:id="4"/>
    </w:p>
    <w:p w14:paraId="17C9F204" w14:textId="77777777" w:rsidR="00BA3D85" w:rsidRDefault="00BA3D85" w:rsidP="00BA3D85">
      <w:pPr>
        <w:pStyle w:val="Pagrindinistekstas"/>
        <w:spacing w:line="256" w:lineRule="auto"/>
        <w:jc w:val="center"/>
      </w:pPr>
      <w:r>
        <w:t xml:space="preserve">Viešoji įstaiga, Jurginų g.33, LT-91206 Klaipėda. Tel/fak. (+370 8-46) 313685, ei. p. </w:t>
      </w:r>
      <w:hyperlink r:id="rId7" w:history="1">
        <w:r>
          <w:rPr>
            <w:rStyle w:val="Hipersaitas"/>
            <w:color w:val="auto"/>
            <w:u w:val="none"/>
            <w:lang w:val="en-US" w:eastAsia="en-US" w:bidi="en-US"/>
          </w:rPr>
          <w:t>vyr.gyd@klaipedosgmp.lt</w:t>
        </w:r>
      </w:hyperlink>
      <w:r>
        <w:rPr>
          <w:lang w:val="en-US" w:eastAsia="en-US" w:bidi="en-US"/>
        </w:rPr>
        <w:br/>
      </w:r>
      <w:r>
        <w:t>Duomenys kaupiami ir saugomi Juridinių asmenų registre. Įmonės kodas 190470591.</w:t>
      </w:r>
    </w:p>
    <w:p w14:paraId="17C9F205" w14:textId="77777777" w:rsidR="00BA3D85" w:rsidRDefault="00BA3D85" w:rsidP="00BA3D85">
      <w:pPr>
        <w:pStyle w:val="Pagrindinistekstas"/>
        <w:pBdr>
          <w:bottom w:val="single" w:sz="4" w:space="0" w:color="auto"/>
        </w:pBdr>
        <w:spacing w:after="540" w:line="256" w:lineRule="auto"/>
        <w:ind w:left="1200"/>
        <w:jc w:val="both"/>
      </w:pPr>
      <w:r>
        <w:t>a/s. A.s. LT 587300010002328952, AB SWEDBANK, banko kodas 73000</w:t>
      </w:r>
    </w:p>
    <w:p w14:paraId="17C9F206" w14:textId="77777777" w:rsidR="00BA3D85" w:rsidRDefault="00BA3D85" w:rsidP="00BA3D85">
      <w:pPr>
        <w:pStyle w:val="Pagrindinistekstas"/>
        <w:jc w:val="center"/>
        <w:rPr>
          <w:sz w:val="22"/>
          <w:szCs w:val="22"/>
        </w:rPr>
      </w:pPr>
      <w:r>
        <w:rPr>
          <w:b/>
          <w:bCs/>
          <w:sz w:val="22"/>
          <w:szCs w:val="22"/>
        </w:rPr>
        <w:t>VŠĮ Klaipėdos Greitosios medicininės pagalbos stoties</w:t>
      </w:r>
    </w:p>
    <w:p w14:paraId="17C9F207" w14:textId="77777777" w:rsidR="00BA3D85" w:rsidRDefault="00BA3D85" w:rsidP="00BA3D85">
      <w:pPr>
        <w:pStyle w:val="Pagrindinistekstas"/>
        <w:spacing w:after="280"/>
        <w:jc w:val="center"/>
        <w:rPr>
          <w:sz w:val="22"/>
          <w:szCs w:val="22"/>
        </w:rPr>
      </w:pPr>
      <w:r>
        <w:rPr>
          <w:b/>
          <w:bCs/>
          <w:sz w:val="22"/>
          <w:szCs w:val="22"/>
        </w:rPr>
        <w:t>Stebėtojų Tarybos posėdžio</w:t>
      </w:r>
    </w:p>
    <w:p w14:paraId="17C9F208" w14:textId="77777777" w:rsidR="00BA3D85" w:rsidRDefault="00BA3D85" w:rsidP="00BA3D85">
      <w:pPr>
        <w:pStyle w:val="Heading10"/>
        <w:keepNext/>
        <w:keepLines/>
        <w:shd w:val="clear" w:color="auto" w:fill="auto"/>
        <w:spacing w:line="240" w:lineRule="auto"/>
        <w:jc w:val="center"/>
      </w:pPr>
      <w:bookmarkStart w:id="5" w:name="bookmark3"/>
      <w:bookmarkStart w:id="6" w:name="bookmark2"/>
      <w:r>
        <w:t>PROTOKOLAS</w:t>
      </w:r>
      <w:bookmarkEnd w:id="5"/>
      <w:bookmarkEnd w:id="6"/>
    </w:p>
    <w:p w14:paraId="17C9F209" w14:textId="77777777" w:rsidR="00BA3D85" w:rsidRDefault="00BA3D85" w:rsidP="00BA3D85">
      <w:pPr>
        <w:pStyle w:val="Pagrindinistekstas"/>
        <w:jc w:val="center"/>
      </w:pPr>
      <w:r>
        <w:t>2021 -03- 15</w:t>
      </w:r>
    </w:p>
    <w:p w14:paraId="17C9F20A" w14:textId="77777777" w:rsidR="00BA3D85" w:rsidRDefault="00BA3D85" w:rsidP="00BA3D85">
      <w:pPr>
        <w:pStyle w:val="Pagrindinistekstas"/>
        <w:spacing w:after="320"/>
        <w:jc w:val="center"/>
      </w:pPr>
      <w:r>
        <w:t>Klaipėda</w:t>
      </w:r>
    </w:p>
    <w:p w14:paraId="17C9F20B" w14:textId="77777777" w:rsidR="00BA3D85" w:rsidRDefault="00BA3D85" w:rsidP="00BA3D85">
      <w:pPr>
        <w:pStyle w:val="Pagrindinistekstas"/>
        <w:spacing w:line="256" w:lineRule="auto"/>
      </w:pPr>
      <w:r>
        <w:rPr>
          <w:b/>
          <w:bCs/>
          <w:sz w:val="22"/>
          <w:szCs w:val="22"/>
        </w:rPr>
        <w:t xml:space="preserve">Posėdžio pirmininkas - </w:t>
      </w:r>
      <w:r>
        <w:t>Savivaldybės administracijos direktoriaus pavaduotojas vyriausias patarėjas Deividas Petrolevičius</w:t>
      </w:r>
    </w:p>
    <w:p w14:paraId="17C9F20C" w14:textId="77777777" w:rsidR="00BA3D85" w:rsidRDefault="00BA3D85" w:rsidP="00BA3D85">
      <w:pPr>
        <w:pStyle w:val="Pagrindinistekstas"/>
        <w:spacing w:line="304" w:lineRule="auto"/>
        <w:jc w:val="both"/>
      </w:pPr>
      <w:r>
        <w:rPr>
          <w:b/>
          <w:bCs/>
          <w:sz w:val="22"/>
          <w:szCs w:val="22"/>
        </w:rPr>
        <w:t xml:space="preserve">Posėdžio sekretorė - </w:t>
      </w:r>
      <w:r>
        <w:t>VšĮ Klaipėdos Greitosios medicininės pagalbos stoties vyr. gyd. pavaduotoja Nijolė Dambrauskienė.</w:t>
      </w:r>
    </w:p>
    <w:p w14:paraId="17C9F20D" w14:textId="77777777" w:rsidR="00BA3D85" w:rsidRDefault="00BA3D85" w:rsidP="00BA3D85">
      <w:pPr>
        <w:pStyle w:val="Pagrindinistekstas"/>
        <w:spacing w:line="312" w:lineRule="auto"/>
        <w:jc w:val="both"/>
      </w:pPr>
      <w:r>
        <w:rPr>
          <w:b/>
          <w:bCs/>
          <w:sz w:val="22"/>
          <w:szCs w:val="22"/>
        </w:rPr>
        <w:t xml:space="preserve">Dalyvavo: </w:t>
      </w:r>
      <w:r>
        <w:t>Klaipėdos m. visuomenės narys Saulius Jokužys, Sveikatos apsaugos skyriaus vedėja Rožė Perminienė, Klaipėdos m. Greitosios medicininės pagalbos stoties vyriausiasis gydytojas Rimvydas Juodviršis, vyriausioji buhalterė Rasa Staponienė , kolektyvo atstovė gydytoja Vida Rimkuvienė .</w:t>
      </w:r>
    </w:p>
    <w:p w14:paraId="17C9F20E" w14:textId="77777777" w:rsidR="00BA3D85" w:rsidRDefault="00BA3D85" w:rsidP="00BA3D85">
      <w:pPr>
        <w:pStyle w:val="Heading10"/>
        <w:keepNext/>
        <w:keepLines/>
        <w:shd w:val="clear" w:color="auto" w:fill="auto"/>
        <w:spacing w:line="292" w:lineRule="auto"/>
        <w:jc w:val="both"/>
      </w:pPr>
      <w:bookmarkStart w:id="7" w:name="bookmark5"/>
      <w:bookmarkStart w:id="8" w:name="bookmark4"/>
      <w:r>
        <w:t>Darbotvarkė:</w:t>
      </w:r>
      <w:bookmarkEnd w:id="7"/>
      <w:bookmarkEnd w:id="8"/>
    </w:p>
    <w:p w14:paraId="17C9F20F" w14:textId="77777777" w:rsidR="00BA3D85" w:rsidRDefault="00BA3D85" w:rsidP="00BA3D85">
      <w:pPr>
        <w:pStyle w:val="Pagrindinistekstas"/>
        <w:spacing w:line="321" w:lineRule="auto"/>
        <w:ind w:firstLine="540"/>
        <w:jc w:val="both"/>
      </w:pPr>
      <w:r>
        <w:t>Darbo organizavimo ir finansinės įstaigos veiklos 2020 m. ataskaitų svarstymas.</w:t>
      </w:r>
    </w:p>
    <w:p w14:paraId="17C9F210" w14:textId="77777777" w:rsidR="00BA3D85" w:rsidRDefault="00BA3D85" w:rsidP="00BA3D85">
      <w:pPr>
        <w:pStyle w:val="Pagrindinistekstas"/>
        <w:spacing w:line="312" w:lineRule="auto"/>
        <w:ind w:firstLine="580"/>
        <w:jc w:val="both"/>
      </w:pPr>
      <w:r>
        <w:rPr>
          <w:b/>
          <w:bCs/>
          <w:sz w:val="22"/>
          <w:szCs w:val="22"/>
        </w:rPr>
        <w:t xml:space="preserve">L </w:t>
      </w:r>
      <w:r>
        <w:t>Stebėtojų tarybos nariai buvo supažindinti su VšĮ Klaipėdos Greitosios medicininės pagalbos stoties 2020 m veiklos ataskaita , finansinių ataskaitų rinkiniu bei šio rinkinio nepriklausomo audito ataskaita. Nepriklausomo auditoriaus išvada - reikšmingų neatitikimų nenustatyta.</w:t>
      </w:r>
    </w:p>
    <w:p w14:paraId="17C9F211" w14:textId="77777777" w:rsidR="00BA3D85" w:rsidRDefault="00BA3D85" w:rsidP="00BA3D85">
      <w:pPr>
        <w:pStyle w:val="Pagrindinistekstas"/>
        <w:spacing w:line="321" w:lineRule="auto"/>
        <w:ind w:firstLine="580"/>
        <w:jc w:val="both"/>
      </w:pPr>
      <w:r>
        <w:t>2020 metų bėgyje, nežiūrint pandemijos , įstaiga dirbo stabiliai. Pavasarinio karantino metu sergančių Covid-19 darbuotojų nebuvo .Rudenį paskelbto karantino metu keletas darbuotojų susirgo , tačiau protrūkio nebuvo. Apsaugos priemonių pastoviai yra 3-jų mėnesių laikotarpiui. Faktiniai būtinosios medicinos pagalbos poreikiai Klaipėdos ir Palangos miestuose tenkinami 100 %.</w:t>
      </w:r>
    </w:p>
    <w:p w14:paraId="17C9F212" w14:textId="77777777" w:rsidR="00BA3D85" w:rsidRDefault="00BA3D85" w:rsidP="00BA3D85">
      <w:pPr>
        <w:pStyle w:val="Pagrindinistekstas"/>
        <w:spacing w:line="321" w:lineRule="auto"/>
        <w:ind w:firstLine="660"/>
        <w:jc w:val="both"/>
      </w:pPr>
      <w:r>
        <w:t>Toliau vykdoma sąveika su Bendruoju pagalbos centru ( BPC), t. y. BPC ir GMP stoties informacinių sistemų integracija. Visi skambučiai tel. 033 nuo lapkričio 26 d. nukreipiami į tel.. Nr 112 .Tiesiogiai į GMP stotį pacientai gali prisiskambinti nauju tel. Nr 113.</w:t>
      </w:r>
    </w:p>
    <w:p w14:paraId="17C9F213" w14:textId="77777777" w:rsidR="00BA3D85" w:rsidRDefault="00BA3D85" w:rsidP="00BA3D85">
      <w:pPr>
        <w:pStyle w:val="Pagrindinistekstas"/>
        <w:spacing w:line="321" w:lineRule="auto"/>
        <w:ind w:firstLine="580"/>
        <w:jc w:val="both"/>
      </w:pPr>
      <w:r>
        <w:t>Vykdant SAM įs. 2012-11-07 Nr. V-996 „Dėl laikino GMP apskrities dispečerinės reikalavimų aprašo“, toliau tobulinama dispečerinės paslaugų kokybė Klaipėdos apskrities gyventojams bei reikalinga dispečerinės infrastruktūros plėtra tiek patalpose , tiek GMP automobiliuose ( programinės ir aparatinės įrangos įsigijimas, priežiūra).</w:t>
      </w:r>
    </w:p>
    <w:p w14:paraId="17C9F214" w14:textId="77777777" w:rsidR="00BA3D85" w:rsidRDefault="00BA3D85" w:rsidP="00BA3D85">
      <w:pPr>
        <w:pStyle w:val="Pagrindinistekstas"/>
        <w:jc w:val="both"/>
      </w:pPr>
      <w:r>
        <w:t>Iškvietimai ir toliau priimami iš visos Klaipėdos apskrities gyventojų ir perduodamos brigadoms, arčiausiai esančioms šalia įvykio vietos. Operatyvumo rodiklis ( nuvykimas pas pacientą iki 15 min. mieste ir iki 25 min. kaimo vietovėse ) 95,6 proc. Dėl darbo pokyčių pandemijos metu šis rodiklis šiek tiek žemesnis, negu 2019 m (96%).</w:t>
      </w:r>
    </w:p>
    <w:p w14:paraId="17C9F215" w14:textId="77777777" w:rsidR="00BA3D85" w:rsidRDefault="00BA3D85" w:rsidP="00BA3D85">
      <w:pPr>
        <w:pStyle w:val="Pagrindinistekstas"/>
        <w:ind w:firstLine="600"/>
        <w:jc w:val="both"/>
      </w:pPr>
      <w:r>
        <w:t>Jau 7 metai sėkmingai GMP paslaugos teikiamos Palangos miesto gyventojams .</w:t>
      </w:r>
    </w:p>
    <w:p w14:paraId="17C9F216" w14:textId="77777777" w:rsidR="00BA3D85" w:rsidRDefault="00BA3D85" w:rsidP="00BA3D85">
      <w:pPr>
        <w:pStyle w:val="Pagrindinistekstas"/>
        <w:numPr>
          <w:ilvl w:val="0"/>
          <w:numId w:val="4"/>
        </w:numPr>
        <w:tabs>
          <w:tab w:val="left" w:pos="649"/>
        </w:tabs>
        <w:suppressAutoHyphens w:val="0"/>
        <w:autoSpaceDE/>
        <w:autoSpaceDN w:val="0"/>
        <w:spacing w:after="0" w:line="304" w:lineRule="auto"/>
        <w:ind w:firstLine="360"/>
        <w:jc w:val="both"/>
      </w:pPr>
      <w:r>
        <w:t>Finansinė įstaigos padėtis 2020 m patenkinama. 2020 metų finansinis rezultatas teigiamas 300.938 Eur.</w:t>
      </w:r>
    </w:p>
    <w:p w14:paraId="17C9F217" w14:textId="77777777" w:rsidR="00BA3D85" w:rsidRDefault="00BA3D85" w:rsidP="00BA3D85">
      <w:pPr>
        <w:pStyle w:val="Pagrindinistekstas"/>
        <w:ind w:firstLine="760"/>
        <w:jc w:val="both"/>
      </w:pPr>
      <w:r>
        <w:t>2020 m. už gerus darbo rezultatus iš TLK gauta 290546 Eur. Taigi teigiamas 2020 m. finansinis rezultatas labai priklauso nuo pasiektų gerų darbo rodiklių (operatyvumo).</w:t>
      </w:r>
    </w:p>
    <w:p w14:paraId="17C9F218" w14:textId="77777777" w:rsidR="00BA3D85" w:rsidRDefault="00BA3D85" w:rsidP="00BA3D85">
      <w:pPr>
        <w:pStyle w:val="Pagrindinistekstas"/>
        <w:ind w:firstLine="720"/>
        <w:jc w:val="both"/>
      </w:pPr>
      <w:r>
        <w:t>Per 2020 metus įstaiga įsigijo ilgalaikio turto už 710.000 Eur , iš jų : medicininės įrangos už 287.000 Eur.; 4 naujus GMP automobilius už 419.423 Eur. Atnaujinta medicininė įranga 5 naujais dirbtinės plaučių ventiliacijos aparatais (DPV), 5 kardiopulmoninio gaivinimo aparatais Lukas3, 4vnt. defibnliatoriais.Ši visa įranga , ypač DPV aparatai , labai aktuali teikiant GMP paslaugas pandemijos metu.</w:t>
      </w:r>
    </w:p>
    <w:p w14:paraId="17C9F219" w14:textId="77777777" w:rsidR="00BA3D85" w:rsidRDefault="00BA3D85" w:rsidP="00BA3D85">
      <w:pPr>
        <w:pStyle w:val="Pagrindinistekstas"/>
        <w:ind w:firstLine="700"/>
        <w:jc w:val="both"/>
      </w:pPr>
      <w:r>
        <w:t>Atlikta vidaus patalpų bei garažo remonto darbų už 25.400 Eur.</w:t>
      </w:r>
    </w:p>
    <w:p w14:paraId="17C9F21A" w14:textId="77777777" w:rsidR="00BA3D85" w:rsidRDefault="00BA3D85" w:rsidP="00BA3D85">
      <w:pPr>
        <w:pStyle w:val="Pagrindinistekstas"/>
        <w:ind w:firstLine="600"/>
        <w:jc w:val="both"/>
      </w:pPr>
      <w:r>
        <w:t>Įstaigos išlaidos darbo užmokesčio fondui 2020 m. sudarė apie 81,3 proc., medikamentams apie 1,3 proc. visų pajamų iš TLK. Normatyvai, patvirtinti 2020 metams, neviršyti (85 ir atitinkamai 3 proc.) Siūloma 2021 metams palikti tuos pačius normatyvus - 85 proc. darbo užmokesčiui ir iki 3 proc. medikamentams.</w:t>
      </w:r>
    </w:p>
    <w:p w14:paraId="17C9F21B" w14:textId="77777777" w:rsidR="00BA3D85" w:rsidRDefault="00BA3D85" w:rsidP="00BA3D85">
      <w:pPr>
        <w:pStyle w:val="Pagrindinistekstas"/>
        <w:ind w:firstLine="600"/>
        <w:jc w:val="both"/>
      </w:pPr>
      <w:r>
        <w:t>Vadovaujantis Vyriausybės nutarimu ir LR SAM nuostatomis bei skirtomis papildomai lėšomis 2020 vasario - birželio mėn. bei spalio - gruodžio mėn. (karantinų metu) darbuotojų pagal pareigines kategorijas atlyginimai didinti nuo 60 iki 90 proc., prioritetą teikiant medikams , tiesiogiai dirbantiems su Covid19 sergančiais pacientais. Pastovus darbuotojų atlyginimas 2020 m vidutiniškai padidėjo 11 % .</w:t>
      </w:r>
    </w:p>
    <w:p w14:paraId="17C9F21C" w14:textId="77777777" w:rsidR="00BA3D85" w:rsidRDefault="00BA3D85" w:rsidP="00BA3D85">
      <w:pPr>
        <w:pStyle w:val="Pagrindinistekstas"/>
        <w:ind w:firstLine="600"/>
        <w:jc w:val="both"/>
      </w:pPr>
      <w:r>
        <w:t>2017 m įstaiga gavo VASPVT patvirtintą licenciją Visuomenės sveikatos priežiūros veiklai privalomajam pirmosios pagalbos mokymui. Dėl pandemijos mokymai labai apriboti palyginus su 2019 m. Auditorija - nuo pradinių klasių mokinių iki įstaigų darbuotojų. Švietimo įstaigų mokiniams ir mokytojams mokymai pravedami nemokamai.</w:t>
      </w:r>
    </w:p>
    <w:p w14:paraId="17C9F21D" w14:textId="77777777" w:rsidR="00BA3D85" w:rsidRDefault="00BA3D85" w:rsidP="00BA3D85">
      <w:pPr>
        <w:pStyle w:val="Pagrindinistekstas"/>
        <w:ind w:firstLine="760"/>
        <w:jc w:val="both"/>
      </w:pPr>
      <w:r>
        <w:t>Taip pat įstaiga teikia ir kitas mokamas paslaugas , t. y. pacientų pervežimus iš vienos gydymo įstaigos į kitas, tame tarpe ir tarpmiestinius . Atliekant pervežimus Klaipėdos miesto ribose , mokama tik už sugaištą laiką( 33 Eur /vai). Pensininkams ir invalidams taikomos nuolaidos iki 21 Eur. Pervežant pacientus į kitus miestus , mokama 33 Eur / vai. ir 0,4 Eur už 1 km. Įkainiai paskaičiuoti remiantis iš TLK skiriama metine sutartine suma ,paskaičiuojant 1 brigados 1 darbo valandos įkainį. 1 km kaina paskaičiuojama remiantis sąnaudomis kurui, tepalinėms medžiagoms ir kt.</w:t>
      </w:r>
    </w:p>
    <w:p w14:paraId="17C9F21E" w14:textId="77777777" w:rsidR="00BA3D85" w:rsidRDefault="00BA3D85" w:rsidP="00BA3D85">
      <w:pPr>
        <w:pStyle w:val="Pagrindinistekstas"/>
        <w:ind w:firstLine="600"/>
        <w:jc w:val="both"/>
      </w:pPr>
      <w:r>
        <w:t>Dėl teikiamų paslaugų 2020 m. esminių ir pasitvirtinusių skundų iš gyventojų negauta. Metų bėgyje apklausta 220 pacientų. Apklausos rezultatai rodo, kad VŠĮ Klaipėdos greitosios medicininės pagalbos stotyje paslaugų kokybė vertinama teigiamai, korupcijos apraiškų 2020 m. nenustatyta. Apskaičiuotas pagal LR SAM įsakymą 2015-01-26 d. Nr. V-65 įstaigos korupcijos indeksas. Gauti 104 balai, tai savo įstaigų grupėje atitinka skaidrios ASPĮ vardą , kuris patvirtintas steigėjo įsakymu.</w:t>
      </w:r>
    </w:p>
    <w:p w14:paraId="17C9F21F" w14:textId="77777777" w:rsidR="00BA3D85" w:rsidRDefault="00BA3D85" w:rsidP="00BA3D85">
      <w:pPr>
        <w:pStyle w:val="Pagrindinistekstas"/>
        <w:spacing w:after="260" w:line="268" w:lineRule="auto"/>
        <w:ind w:firstLine="1000"/>
        <w:jc w:val="both"/>
      </w:pPr>
      <w:r>
        <w:t>Taryba supažindinta su įstaigos veiklos privalomų užduočių, patvirtintų 2020-08-18 SAM įsak. Nr. V-l 865 rodiklių įvykdymu. Įsakyme nurodytos siekiamos rodiklių reikšmės pasiektos.</w:t>
      </w:r>
    </w:p>
    <w:p w14:paraId="17C9F220" w14:textId="77777777" w:rsidR="00BA3D85" w:rsidRDefault="00BA3D85" w:rsidP="00BA3D85">
      <w:pPr>
        <w:pStyle w:val="Heading10"/>
        <w:keepNext/>
        <w:keepLines/>
        <w:shd w:val="clear" w:color="auto" w:fill="auto"/>
        <w:spacing w:line="292" w:lineRule="auto"/>
        <w:ind w:firstLine="540"/>
      </w:pPr>
      <w:bookmarkStart w:id="9" w:name="bookmark7"/>
      <w:bookmarkStart w:id="10" w:name="bookmark6"/>
      <w:r>
        <w:t>Nuspręsta pritarti:</w:t>
      </w:r>
      <w:bookmarkEnd w:id="9"/>
      <w:bookmarkEnd w:id="10"/>
    </w:p>
    <w:p w14:paraId="17C9F221" w14:textId="77777777" w:rsidR="00BA3D85" w:rsidRDefault="00BA3D85" w:rsidP="00BA3D85">
      <w:pPr>
        <w:pStyle w:val="Pagrindinistekstas"/>
        <w:numPr>
          <w:ilvl w:val="0"/>
          <w:numId w:val="6"/>
        </w:numPr>
        <w:tabs>
          <w:tab w:val="left" w:pos="381"/>
        </w:tabs>
        <w:suppressAutoHyphens w:val="0"/>
        <w:autoSpaceDE/>
        <w:autoSpaceDN w:val="0"/>
        <w:spacing w:after="0" w:line="324" w:lineRule="auto"/>
        <w:ind w:firstLine="140"/>
        <w:jc w:val="both"/>
      </w:pPr>
      <w:r>
        <w:t>VŠĮ Klaipėdos Greitosios medicinos pagalbos stoties 2020 m veiklos ataskaitai;</w:t>
      </w:r>
    </w:p>
    <w:p w14:paraId="17C9F222" w14:textId="77777777" w:rsidR="00BA3D85" w:rsidRDefault="00BA3D85" w:rsidP="00BA3D85">
      <w:pPr>
        <w:pStyle w:val="Pagrindinistekstas"/>
        <w:numPr>
          <w:ilvl w:val="0"/>
          <w:numId w:val="6"/>
        </w:numPr>
        <w:tabs>
          <w:tab w:val="left" w:pos="410"/>
        </w:tabs>
        <w:suppressAutoHyphens w:val="0"/>
        <w:autoSpaceDE/>
        <w:autoSpaceDN w:val="0"/>
        <w:spacing w:after="0" w:line="324" w:lineRule="auto"/>
        <w:ind w:firstLine="140"/>
        <w:jc w:val="both"/>
      </w:pPr>
      <w:r>
        <w:t>Finansinių ataskaitų rinkiniui;</w:t>
      </w:r>
    </w:p>
    <w:p w14:paraId="17C9F223" w14:textId="77777777" w:rsidR="00BA3D85" w:rsidRDefault="00BA3D85" w:rsidP="00BA3D85">
      <w:pPr>
        <w:pStyle w:val="Pagrindinistekstas"/>
        <w:numPr>
          <w:ilvl w:val="0"/>
          <w:numId w:val="6"/>
        </w:numPr>
        <w:tabs>
          <w:tab w:val="left" w:pos="330"/>
        </w:tabs>
        <w:suppressAutoHyphens w:val="0"/>
        <w:autoSpaceDE/>
        <w:autoSpaceDN w:val="0"/>
        <w:spacing w:after="0"/>
      </w:pPr>
      <w:r>
        <w:t>2020 m. privalomų veiklos užduočių rodiklių įvykdymui;</w:t>
      </w:r>
    </w:p>
    <w:p w14:paraId="17C9F224" w14:textId="77777777" w:rsidR="00BA3D85" w:rsidRDefault="00BA3D85" w:rsidP="00BA3D85">
      <w:pPr>
        <w:pStyle w:val="Pagrindinistekstas"/>
        <w:numPr>
          <w:ilvl w:val="0"/>
          <w:numId w:val="6"/>
        </w:numPr>
        <w:tabs>
          <w:tab w:val="left" w:pos="349"/>
        </w:tabs>
        <w:suppressAutoHyphens w:val="0"/>
        <w:autoSpaceDE/>
        <w:autoSpaceDN w:val="0"/>
        <w:spacing w:after="0" w:line="324" w:lineRule="auto"/>
      </w:pPr>
      <w:r>
        <w:t>Vyriausiojo gydytojo Rimvydo Juodviršio pasiūlymui darbo užmokesčio fondą 2020 metams patvirtinti ne daugiau 85% gaunamo iš TLK finansavimo, o medikamentams ne daugiau 3 proc.</w:t>
      </w:r>
    </w:p>
    <w:p w14:paraId="17C9F225" w14:textId="77777777" w:rsidR="00BA3D85" w:rsidRDefault="00BA3D85" w:rsidP="00BA3D85">
      <w:pPr>
        <w:pStyle w:val="Pagrindinistekstas"/>
        <w:spacing w:after="0"/>
      </w:pPr>
      <w:r>
        <w:rPr>
          <w:noProof/>
          <w:lang w:eastAsia="lt-LT"/>
        </w:rPr>
        <mc:AlternateContent>
          <mc:Choice Requires="wps">
            <w:drawing>
              <wp:anchor distT="0" distB="0" distL="114300" distR="114300" simplePos="0" relativeHeight="251657216" behindDoc="0" locked="0" layoutInCell="1" allowOverlap="1" wp14:anchorId="17C9F2CC" wp14:editId="17C9F2CD">
                <wp:simplePos x="0" y="0"/>
                <wp:positionH relativeFrom="page">
                  <wp:posOffset>958215</wp:posOffset>
                </wp:positionH>
                <wp:positionV relativeFrom="paragraph">
                  <wp:posOffset>12700</wp:posOffset>
                </wp:positionV>
                <wp:extent cx="1099185" cy="179705"/>
                <wp:effectExtent l="0" t="0" r="0" b="0"/>
                <wp:wrapSquare wrapText="bothSides"/>
                <wp:docPr id="2" name="Teksto laukas 2"/>
                <wp:cNvGraphicFramePr/>
                <a:graphic xmlns:a="http://schemas.openxmlformats.org/drawingml/2006/main">
                  <a:graphicData uri="http://schemas.microsoft.com/office/word/2010/wordprocessingShape">
                    <wps:wsp>
                      <wps:cNvSpPr txBox="1"/>
                      <wps:spPr>
                        <a:xfrm>
                          <a:off x="0" y="0"/>
                          <a:ext cx="1097280" cy="179705"/>
                        </a:xfrm>
                        <a:prstGeom prst="rect">
                          <a:avLst/>
                        </a:prstGeom>
                        <a:noFill/>
                      </wps:spPr>
                      <wps:txbx>
                        <w:txbxContent>
                          <w:p w14:paraId="17C9F2D7" w14:textId="77777777" w:rsidR="00BA3D85" w:rsidRDefault="00BA3D85" w:rsidP="00BA3D85">
                            <w:pPr>
                              <w:pStyle w:val="Pagrindinistekstas"/>
                            </w:pPr>
                            <w:r>
                              <w:t>Posėdžio pirmininkas</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o laukas 2" o:spid="_x0000_s1026" type="#_x0000_t202" style="position:absolute;margin-left:75.45pt;margin-top:1pt;width:86.55pt;height:14.1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STFkgEAABADAAAOAAAAZHJzL2Uyb0RvYy54bWysUlGL2zAMfh/sPxi/r0kDu/ZC04NROg6O 2+DufoDr2I2pbRnLbdJ/Pzlt2rG9jb3IsiR//vRJq6fBWXZSEQ34hs9nJWfKS2iN3zf84337ZckZ JuFbYcGrhp8V8qf150+rPtSqgg5sqyIjEI91HxrepRTqokDZKSdwBkF5SmqITiS6xn3RRtETurNF VZYPRQ+xDRGkQqTo5pLk6xFfayXTD61RJWYbTtzSaONod9kW65Wo91GEzsgrDfEPLJwwnj69QW1E EuwYzV9QzsgICDrNJLgCtDZSjT1QN/Pyj27eOhHU2AuJg+EmE/4/WPl6+hmZaRteceaFoxG9qwMm YFYcDwJZlSXqA9ZU+RaoNg3fYKBRT3GkYO580NHlk3pilCexzzeB1ZCYzI/Kx0W1pJSk3HzxuCi/ Zpji/jpETN8VOJadhkca4KirOL1gupROJfkzD1tjbY5nihcq2UvDbrjy3kF7Jto9zbjhnpaQM/vs ScK8DpMTJ2d3dSZIkn3kd12RPNff7+PH90Ve/wIAAP//AwBQSwMEFAAGAAgAAAAhAKJ3klnaAAAA CAEAAA8AAABkcnMvZG93bnJldi54bWxMT8tOwzAQvCPxD9YicaN2UkAlxKkQgiOVWrhwc+JtkjZe R7bThr9nOdHbjGY0j3I9u0GcMMTek4ZsoUAgNd721Gr4+ny/W4GIyZA1gyfU8IMR1tX1VWkK68+0 xdMutYJDKBZGQ5fSWEgZmw6diQs/IrG298GZxDS00gZz5nA3yFypR+lMT9zQmRFfO2yOu8lp2H9s joe3aasOrVrhdxZwrrON1rc388sziIRz+jfD33yeDhVvqv1ENoqB+YN6YquGnC+xvszvGdQM1BJk VcrLA9UvAAAA//8DAFBLAQItABQABgAIAAAAIQC2gziS/gAAAOEBAAATAAAAAAAAAAAAAAAAAAAA AABbQ29udGVudF9UeXBlc10ueG1sUEsBAi0AFAAGAAgAAAAhADj9If/WAAAAlAEAAAsAAAAAAAAA AAAAAAAALwEAAF9yZWxzLy5yZWxzUEsBAi0AFAAGAAgAAAAhAInZJMWSAQAAEAMAAA4AAAAAAAAA AAAAAAAALgIAAGRycy9lMm9Eb2MueG1sUEsBAi0AFAAGAAgAAAAhAKJ3klnaAAAACAEAAA8AAAAA AAAAAAAAAAAA7AMAAGRycy9kb3ducmV2LnhtbFBLBQYAAAAABAAEAPMAAADzBAAAAAA= " filled="f" stroked="f">
                <v:textbox inset="0,0,0,0">
                  <w:txbxContent>
                    <w:p w:rsidR="00BA3D85" w:rsidRDefault="00BA3D85" w:rsidP="00BA3D85">
                      <w:pPr>
                        <w:pStyle w:val="Pagrindinistekstas"/>
                      </w:pPr>
                      <w:r>
                        <w:t>Posėdžio pirmininkas</w:t>
                      </w:r>
                    </w:p>
                  </w:txbxContent>
                </v:textbox>
                <w10:wrap type="square" anchorx="page"/>
              </v:shape>
            </w:pict>
          </mc:Fallback>
        </mc:AlternateContent>
      </w:r>
      <w:r>
        <w:t xml:space="preserve">Deividas Petrolevičius      </w:t>
      </w:r>
    </w:p>
    <w:p w14:paraId="17C9F226" w14:textId="77777777" w:rsidR="00BA3D85" w:rsidRDefault="00BA3D85" w:rsidP="00BA3D85">
      <w:pPr>
        <w:pStyle w:val="Pagrindinistekstas"/>
        <w:spacing w:after="0"/>
        <w:ind w:left="3200"/>
      </w:pPr>
    </w:p>
    <w:p w14:paraId="17C9F227" w14:textId="77777777" w:rsidR="00BA3D85" w:rsidRDefault="00BA3D85" w:rsidP="00BA3D85">
      <w:pPr>
        <w:pStyle w:val="Pagrindinistekstas"/>
        <w:spacing w:after="0"/>
        <w:ind w:left="3200"/>
      </w:pPr>
    </w:p>
    <w:p w14:paraId="17C9F228" w14:textId="77777777" w:rsidR="00BA3D85" w:rsidRDefault="00BA3D85" w:rsidP="00BA3D85">
      <w:pPr>
        <w:rPr>
          <w:sz w:val="20"/>
          <w:szCs w:val="20"/>
          <w:lang w:eastAsia="ar-SA"/>
        </w:rPr>
        <w:sectPr w:rsidR="00BA3D85">
          <w:pgSz w:w="11900" w:h="16840"/>
          <w:pgMar w:top="1134" w:right="567" w:bottom="1134" w:left="1701" w:header="1247" w:footer="652" w:gutter="0"/>
          <w:pgNumType w:start="1"/>
          <w:cols w:space="1296"/>
        </w:sectPr>
      </w:pPr>
    </w:p>
    <w:p w14:paraId="17C9F229" w14:textId="77777777" w:rsidR="00BA3D85" w:rsidRDefault="00BA3D85" w:rsidP="00BA3D85">
      <w:pPr>
        <w:spacing w:line="240" w:lineRule="exact"/>
        <w:rPr>
          <w:sz w:val="19"/>
          <w:szCs w:val="19"/>
        </w:rPr>
      </w:pPr>
    </w:p>
    <w:p w14:paraId="17C9F22A" w14:textId="77777777" w:rsidR="00BA3D85" w:rsidRDefault="00BA3D85" w:rsidP="00BA3D85">
      <w:pPr>
        <w:spacing w:line="240" w:lineRule="exact"/>
        <w:rPr>
          <w:sz w:val="19"/>
          <w:szCs w:val="19"/>
        </w:rPr>
      </w:pPr>
      <w:r>
        <w:rPr>
          <w:noProof/>
          <w:lang w:eastAsia="lt-LT"/>
        </w:rPr>
        <w:drawing>
          <wp:anchor distT="0" distB="0" distL="0" distR="0" simplePos="0" relativeHeight="251658240" behindDoc="1" locked="0" layoutInCell="1" allowOverlap="1" wp14:anchorId="17C9F2CE" wp14:editId="17C9F2CF">
            <wp:simplePos x="0" y="0"/>
            <wp:positionH relativeFrom="page">
              <wp:posOffset>2661920</wp:posOffset>
            </wp:positionH>
            <wp:positionV relativeFrom="paragraph">
              <wp:posOffset>12700</wp:posOffset>
            </wp:positionV>
            <wp:extent cx="1388745" cy="1006475"/>
            <wp:effectExtent l="0" t="0" r="1905" b="317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745" cy="1006475"/>
                    </a:xfrm>
                    <a:prstGeom prst="rect">
                      <a:avLst/>
                    </a:prstGeom>
                    <a:noFill/>
                  </pic:spPr>
                </pic:pic>
              </a:graphicData>
            </a:graphic>
            <wp14:sizeRelH relativeFrom="margin">
              <wp14:pctWidth>0</wp14:pctWidth>
            </wp14:sizeRelH>
            <wp14:sizeRelV relativeFrom="margin">
              <wp14:pctHeight>0</wp14:pctHeight>
            </wp14:sizeRelV>
          </wp:anchor>
        </w:drawing>
      </w:r>
    </w:p>
    <w:p w14:paraId="17C9F22B" w14:textId="77777777" w:rsidR="00BA3D85" w:rsidRDefault="00BA3D85" w:rsidP="00BA3D85">
      <w:pPr>
        <w:pStyle w:val="Pagrindinistekstas"/>
        <w:framePr w:w="1824" w:h="269" w:wrap="none" w:vAnchor="text" w:hAnchor="page" w:x="1572" w:y="1"/>
        <w:spacing w:after="0"/>
      </w:pPr>
      <w:r>
        <w:t>Posėdžio sekretorė Nijolė Dambrauskienė</w:t>
      </w:r>
    </w:p>
    <w:p w14:paraId="17C9F22C" w14:textId="77777777" w:rsidR="00BA3D85" w:rsidRDefault="00BA3D85" w:rsidP="00BA3D85">
      <w:pPr>
        <w:spacing w:line="1" w:lineRule="exact"/>
      </w:pPr>
      <w:r>
        <w:tab/>
      </w:r>
    </w:p>
    <w:p w14:paraId="17C9F22D" w14:textId="77777777" w:rsidR="00BA3D85" w:rsidRDefault="00BA3D85" w:rsidP="00BA3D85">
      <w:pPr>
        <w:sectPr w:rsidR="00BA3D85">
          <w:type w:val="continuous"/>
          <w:pgSz w:w="11900" w:h="16840"/>
          <w:pgMar w:top="1725" w:right="0" w:bottom="1725" w:left="0" w:header="0" w:footer="3" w:gutter="0"/>
          <w:cols w:space="1296"/>
        </w:sectPr>
      </w:pPr>
    </w:p>
    <w:p w14:paraId="17C9F22E" w14:textId="77777777" w:rsidR="00BA3D85" w:rsidRDefault="00BA3D85" w:rsidP="00BA3D85">
      <w:r>
        <w:tab/>
      </w:r>
      <w:r>
        <w:tab/>
      </w:r>
      <w:r>
        <w:tab/>
      </w:r>
      <w:r>
        <w:tab/>
      </w:r>
      <w:r>
        <w:tab/>
      </w:r>
      <w:r>
        <w:tab/>
        <w:t>2 PRIEDAS</w:t>
      </w:r>
    </w:p>
    <w:p w14:paraId="17C9F22F" w14:textId="77777777" w:rsidR="00BA3D85" w:rsidRDefault="00BA3D85" w:rsidP="00BA3D85">
      <w:pPr>
        <w:jc w:val="center"/>
        <w:rPr>
          <w:b/>
          <w:bCs/>
          <w:sz w:val="22"/>
          <w:szCs w:val="22"/>
          <w:u w:val="single"/>
        </w:rPr>
      </w:pPr>
    </w:p>
    <w:p w14:paraId="17C9F230" w14:textId="77777777" w:rsidR="00BA3D85" w:rsidRDefault="00BA3D85" w:rsidP="00BA3D85">
      <w:pPr>
        <w:jc w:val="center"/>
        <w:rPr>
          <w:b/>
          <w:bCs/>
          <w:sz w:val="22"/>
          <w:szCs w:val="22"/>
          <w:u w:val="single"/>
        </w:rPr>
      </w:pPr>
      <w:r>
        <w:rPr>
          <w:b/>
          <w:bCs/>
          <w:sz w:val="22"/>
          <w:szCs w:val="22"/>
          <w:u w:val="single"/>
        </w:rPr>
        <w:t>VšĮ Klaipėdos greitosios medicininės pagalbos stotis</w:t>
      </w:r>
    </w:p>
    <w:p w14:paraId="17C9F231" w14:textId="77777777" w:rsidR="00BA3D85" w:rsidRDefault="00BA3D85" w:rsidP="00BA3D85">
      <w:pPr>
        <w:jc w:val="center"/>
        <w:rPr>
          <w:bCs/>
          <w:i/>
        </w:rPr>
      </w:pPr>
      <w:r>
        <w:rPr>
          <w:bCs/>
          <w:i/>
        </w:rPr>
        <w:t>(įstaigos pavadinimas)</w:t>
      </w:r>
    </w:p>
    <w:p w14:paraId="17C9F232" w14:textId="77777777" w:rsidR="00BA3D85" w:rsidRDefault="00BA3D85" w:rsidP="00BA3D85">
      <w:pPr>
        <w:jc w:val="center"/>
      </w:pPr>
      <w:r>
        <w:rPr>
          <w:b/>
          <w:bCs/>
        </w:rPr>
        <w:t xml:space="preserve">LR sveikatos apsaugos ministro įsakymu patvirtintų Lietuvos nacionalinės sveikatos sistemos viešųjų ir biudžetinių įstaigų, teikiančių asmens sveikatos priežiūros paslaugas, veiklos rezultatų vertinimo rodiklių 2020 metų siektinų reikšmių pasiekimų ataskaita </w:t>
      </w:r>
    </w:p>
    <w:tbl>
      <w:tblPr>
        <w:tblStyle w:val="Lentelstinklelis"/>
        <w:tblpPr w:leftFromText="180" w:rightFromText="180" w:vertAnchor="text" w:horzAnchor="page" w:tblpX="690" w:tblpY="255"/>
        <w:tblOverlap w:val="never"/>
        <w:tblW w:w="0" w:type="dxa"/>
        <w:tblLayout w:type="fixed"/>
        <w:tblLook w:val="04A0" w:firstRow="1" w:lastRow="0" w:firstColumn="1" w:lastColumn="0" w:noHBand="0" w:noVBand="1"/>
      </w:tblPr>
      <w:tblGrid>
        <w:gridCol w:w="817"/>
        <w:gridCol w:w="3613"/>
        <w:gridCol w:w="2369"/>
        <w:gridCol w:w="2268"/>
        <w:gridCol w:w="1482"/>
      </w:tblGrid>
      <w:tr w:rsidR="00BA3D85" w14:paraId="17C9F23A"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33" w14:textId="77777777" w:rsidR="00BA3D85" w:rsidRDefault="00BA3D85">
            <w:pPr>
              <w:jc w:val="center"/>
              <w:rPr>
                <w:b/>
                <w:bCs/>
              </w:rPr>
            </w:pPr>
            <w:r>
              <w:rPr>
                <w:b/>
                <w:bCs/>
              </w:rPr>
              <w:t>Eil. Nr.</w:t>
            </w:r>
          </w:p>
        </w:tc>
        <w:tc>
          <w:tcPr>
            <w:tcW w:w="3613" w:type="dxa"/>
            <w:tcBorders>
              <w:top w:val="single" w:sz="4" w:space="0" w:color="auto"/>
              <w:left w:val="single" w:sz="4" w:space="0" w:color="auto"/>
              <w:bottom w:val="single" w:sz="4" w:space="0" w:color="auto"/>
              <w:right w:val="single" w:sz="4" w:space="0" w:color="auto"/>
            </w:tcBorders>
            <w:hideMark/>
          </w:tcPr>
          <w:p w14:paraId="17C9F234" w14:textId="77777777" w:rsidR="00BA3D85" w:rsidRDefault="00BA3D85">
            <w:pPr>
              <w:jc w:val="center"/>
              <w:rPr>
                <w:b/>
                <w:bCs/>
              </w:rPr>
            </w:pPr>
            <w:r>
              <w:rPr>
                <w:b/>
                <w:bCs/>
              </w:rPr>
              <w:t>Veiklos rezultatų vertinimo rodikliai</w:t>
            </w:r>
          </w:p>
        </w:tc>
        <w:tc>
          <w:tcPr>
            <w:tcW w:w="2369" w:type="dxa"/>
            <w:tcBorders>
              <w:top w:val="single" w:sz="4" w:space="0" w:color="auto"/>
              <w:left w:val="single" w:sz="4" w:space="0" w:color="auto"/>
              <w:bottom w:val="single" w:sz="4" w:space="0" w:color="auto"/>
              <w:right w:val="single" w:sz="4" w:space="0" w:color="auto"/>
            </w:tcBorders>
            <w:hideMark/>
          </w:tcPr>
          <w:p w14:paraId="17C9F235" w14:textId="77777777" w:rsidR="00BA3D85" w:rsidRDefault="00BA3D85">
            <w:pPr>
              <w:jc w:val="center"/>
              <w:rPr>
                <w:b/>
                <w:bCs/>
              </w:rPr>
            </w:pPr>
            <w:r>
              <w:rPr>
                <w:b/>
                <w:bCs/>
              </w:rPr>
              <w:t>Siektina reikšmė</w:t>
            </w:r>
          </w:p>
          <w:p w14:paraId="17C9F236" w14:textId="77777777" w:rsidR="00BA3D85" w:rsidRDefault="00BA3D85">
            <w:pPr>
              <w:jc w:val="center"/>
              <w:rPr>
                <w:b/>
                <w:bCs/>
              </w:rPr>
            </w:pPr>
            <w:r>
              <w:rPr>
                <w:b/>
                <w:bCs/>
              </w:rPr>
              <w:t>(2020-08-18 SAM įsak. Nr. V-1865)</w:t>
            </w:r>
          </w:p>
        </w:tc>
        <w:tc>
          <w:tcPr>
            <w:tcW w:w="2268" w:type="dxa"/>
            <w:tcBorders>
              <w:top w:val="single" w:sz="4" w:space="0" w:color="auto"/>
              <w:left w:val="single" w:sz="4" w:space="0" w:color="auto"/>
              <w:bottom w:val="single" w:sz="4" w:space="0" w:color="auto"/>
              <w:right w:val="single" w:sz="4" w:space="0" w:color="auto"/>
            </w:tcBorders>
            <w:hideMark/>
          </w:tcPr>
          <w:p w14:paraId="17C9F237" w14:textId="77777777" w:rsidR="00BA3D85" w:rsidRDefault="00BA3D85">
            <w:pPr>
              <w:jc w:val="center"/>
              <w:rPr>
                <w:b/>
                <w:bCs/>
              </w:rPr>
            </w:pPr>
            <w:r>
              <w:rPr>
                <w:b/>
                <w:bCs/>
              </w:rPr>
              <w:t>Rodiklių įvykdymas</w:t>
            </w:r>
          </w:p>
        </w:tc>
        <w:tc>
          <w:tcPr>
            <w:tcW w:w="1482" w:type="dxa"/>
            <w:tcBorders>
              <w:top w:val="single" w:sz="4" w:space="0" w:color="auto"/>
              <w:left w:val="single" w:sz="4" w:space="0" w:color="auto"/>
              <w:bottom w:val="single" w:sz="4" w:space="0" w:color="auto"/>
              <w:right w:val="single" w:sz="4" w:space="0" w:color="auto"/>
            </w:tcBorders>
            <w:hideMark/>
          </w:tcPr>
          <w:p w14:paraId="17C9F238" w14:textId="77777777" w:rsidR="00BA3D85" w:rsidRDefault="00BA3D85">
            <w:pPr>
              <w:jc w:val="center"/>
              <w:rPr>
                <w:b/>
                <w:bCs/>
              </w:rPr>
            </w:pPr>
            <w:r>
              <w:rPr>
                <w:b/>
                <w:bCs/>
              </w:rPr>
              <w:t>Vertinimas</w:t>
            </w:r>
          </w:p>
          <w:p w14:paraId="17C9F239" w14:textId="77777777" w:rsidR="00BA3D85" w:rsidRDefault="00BA3D85">
            <w:pPr>
              <w:jc w:val="center"/>
              <w:rPr>
                <w:b/>
                <w:bCs/>
              </w:rPr>
            </w:pPr>
            <w:r>
              <w:rPr>
                <w:b/>
                <w:bCs/>
              </w:rPr>
              <w:t>(balai)</w:t>
            </w:r>
          </w:p>
        </w:tc>
      </w:tr>
      <w:tr w:rsidR="00BA3D85" w14:paraId="17C9F23D"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3B" w14:textId="77777777" w:rsidR="00BA3D85" w:rsidRDefault="00BA3D85">
            <w:pPr>
              <w:jc w:val="center"/>
              <w:rPr>
                <w:b/>
                <w:bCs/>
              </w:rPr>
            </w:pPr>
            <w:r>
              <w:rPr>
                <w:b/>
                <w:bCs/>
              </w:rPr>
              <w:t>1.</w:t>
            </w:r>
          </w:p>
        </w:tc>
        <w:tc>
          <w:tcPr>
            <w:tcW w:w="9732" w:type="dxa"/>
            <w:gridSpan w:val="4"/>
            <w:tcBorders>
              <w:top w:val="single" w:sz="4" w:space="0" w:color="auto"/>
              <w:left w:val="single" w:sz="4" w:space="0" w:color="auto"/>
              <w:bottom w:val="single" w:sz="4" w:space="0" w:color="auto"/>
              <w:right w:val="single" w:sz="4" w:space="0" w:color="auto"/>
            </w:tcBorders>
            <w:hideMark/>
          </w:tcPr>
          <w:p w14:paraId="17C9F23C" w14:textId="77777777" w:rsidR="00BA3D85" w:rsidRDefault="00BA3D85">
            <w:pPr>
              <w:rPr>
                <w:b/>
                <w:bCs/>
              </w:rPr>
            </w:pPr>
            <w:r>
              <w:rPr>
                <w:b/>
                <w:bCs/>
              </w:rPr>
              <w:t>Veiklos finansinių rezultatų vertinimo rodikliai</w:t>
            </w:r>
          </w:p>
        </w:tc>
      </w:tr>
      <w:tr w:rsidR="00BA3D85" w14:paraId="17C9F244"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3E" w14:textId="77777777" w:rsidR="00BA3D85" w:rsidRDefault="00BA3D85">
            <w:pPr>
              <w:jc w:val="center"/>
            </w:pPr>
            <w:r>
              <w:t>1.1.</w:t>
            </w:r>
          </w:p>
        </w:tc>
        <w:tc>
          <w:tcPr>
            <w:tcW w:w="3613" w:type="dxa"/>
            <w:tcBorders>
              <w:top w:val="single" w:sz="4" w:space="0" w:color="auto"/>
              <w:left w:val="single" w:sz="4" w:space="0" w:color="auto"/>
              <w:bottom w:val="single" w:sz="4" w:space="0" w:color="auto"/>
              <w:right w:val="single" w:sz="4" w:space="0" w:color="auto"/>
            </w:tcBorders>
            <w:hideMark/>
          </w:tcPr>
          <w:p w14:paraId="17C9F23F" w14:textId="77777777" w:rsidR="00BA3D85" w:rsidRDefault="00BA3D85">
            <w:r>
              <w:t>Įstaigos praėjusių metų veiklos rezultatų ataskaitoje nurodytas pajamų ir sąnaudų skirtumas (grynasis perviršis ar deficitas)</w:t>
            </w:r>
          </w:p>
        </w:tc>
        <w:tc>
          <w:tcPr>
            <w:tcW w:w="2369" w:type="dxa"/>
            <w:tcBorders>
              <w:top w:val="single" w:sz="4" w:space="0" w:color="auto"/>
              <w:left w:val="single" w:sz="4" w:space="0" w:color="auto"/>
              <w:bottom w:val="single" w:sz="4" w:space="0" w:color="auto"/>
              <w:right w:val="single" w:sz="4" w:space="0" w:color="auto"/>
            </w:tcBorders>
            <w:hideMark/>
          </w:tcPr>
          <w:p w14:paraId="17C9F240" w14:textId="77777777" w:rsidR="00BA3D85" w:rsidRDefault="00BA3D85">
            <w:r>
              <w:t>Būti nenuostolingai</w:t>
            </w:r>
          </w:p>
        </w:tc>
        <w:tc>
          <w:tcPr>
            <w:tcW w:w="2268" w:type="dxa"/>
            <w:tcBorders>
              <w:top w:val="single" w:sz="4" w:space="0" w:color="auto"/>
              <w:left w:val="single" w:sz="4" w:space="0" w:color="auto"/>
              <w:bottom w:val="single" w:sz="4" w:space="0" w:color="auto"/>
              <w:right w:val="single" w:sz="4" w:space="0" w:color="auto"/>
            </w:tcBorders>
            <w:hideMark/>
          </w:tcPr>
          <w:p w14:paraId="17C9F241" w14:textId="77777777" w:rsidR="00BA3D85" w:rsidRDefault="00BA3D85">
            <w:r>
              <w:t>Teigiamas rezultatas</w:t>
            </w:r>
          </w:p>
          <w:p w14:paraId="17C9F242" w14:textId="77777777" w:rsidR="00BA3D85" w:rsidRDefault="00BA3D85">
            <w:pPr>
              <w:rPr>
                <w:highlight w:val="yellow"/>
              </w:rPr>
            </w:pPr>
            <w:r>
              <w:t>300.938 Eur</w:t>
            </w:r>
          </w:p>
        </w:tc>
        <w:tc>
          <w:tcPr>
            <w:tcW w:w="1482" w:type="dxa"/>
            <w:tcBorders>
              <w:top w:val="single" w:sz="4" w:space="0" w:color="auto"/>
              <w:left w:val="single" w:sz="4" w:space="0" w:color="auto"/>
              <w:bottom w:val="single" w:sz="4" w:space="0" w:color="auto"/>
              <w:right w:val="single" w:sz="4" w:space="0" w:color="auto"/>
            </w:tcBorders>
            <w:hideMark/>
          </w:tcPr>
          <w:p w14:paraId="17C9F243" w14:textId="77777777" w:rsidR="00BA3D85" w:rsidRDefault="00BA3D85">
            <w:r>
              <w:t>10</w:t>
            </w:r>
          </w:p>
        </w:tc>
      </w:tr>
      <w:tr w:rsidR="00BA3D85" w14:paraId="17C9F24F" w14:textId="77777777" w:rsidTr="00BA3D85">
        <w:trPr>
          <w:trHeight w:val="624"/>
        </w:trPr>
        <w:tc>
          <w:tcPr>
            <w:tcW w:w="817" w:type="dxa"/>
            <w:tcBorders>
              <w:top w:val="single" w:sz="4" w:space="0" w:color="auto"/>
              <w:left w:val="single" w:sz="4" w:space="0" w:color="auto"/>
              <w:bottom w:val="single" w:sz="4" w:space="0" w:color="auto"/>
              <w:right w:val="single" w:sz="4" w:space="0" w:color="auto"/>
            </w:tcBorders>
            <w:hideMark/>
          </w:tcPr>
          <w:p w14:paraId="17C9F245" w14:textId="77777777" w:rsidR="00BA3D85" w:rsidRDefault="00BA3D85">
            <w:pPr>
              <w:jc w:val="center"/>
            </w:pPr>
            <w:r>
              <w:t>1.2.</w:t>
            </w:r>
          </w:p>
        </w:tc>
        <w:tc>
          <w:tcPr>
            <w:tcW w:w="3613" w:type="dxa"/>
            <w:tcBorders>
              <w:top w:val="single" w:sz="4" w:space="0" w:color="auto"/>
              <w:left w:val="single" w:sz="4" w:space="0" w:color="auto"/>
              <w:bottom w:val="single" w:sz="4" w:space="0" w:color="auto"/>
              <w:right w:val="single" w:sz="4" w:space="0" w:color="auto"/>
            </w:tcBorders>
            <w:hideMark/>
          </w:tcPr>
          <w:p w14:paraId="17C9F246" w14:textId="77777777" w:rsidR="00BA3D85" w:rsidRDefault="00BA3D85">
            <w:r>
              <w:t>Įstaigos sąnaudų darbo užmokesčiui dalis</w:t>
            </w:r>
          </w:p>
        </w:tc>
        <w:tc>
          <w:tcPr>
            <w:tcW w:w="2369" w:type="dxa"/>
            <w:tcBorders>
              <w:top w:val="single" w:sz="4" w:space="0" w:color="auto"/>
              <w:left w:val="single" w:sz="4" w:space="0" w:color="auto"/>
              <w:bottom w:val="single" w:sz="4" w:space="0" w:color="auto"/>
              <w:right w:val="single" w:sz="4" w:space="0" w:color="auto"/>
            </w:tcBorders>
            <w:hideMark/>
          </w:tcPr>
          <w:p w14:paraId="17C9F247" w14:textId="77777777" w:rsidR="00BA3D85" w:rsidRDefault="00BA3D85">
            <w:pPr>
              <w:rPr>
                <w:highlight w:val="yellow"/>
              </w:rPr>
            </w:pPr>
            <w:r>
              <w:t xml:space="preserve">Valstybės institucijoms skyrus papildomų PSDF biudžeto lėšų asmens sveikatos priežiūros paslaugoms apmokėti ir rekomendavus jas nukreipti sveikatos priežiūros specialistų darbo užmokesčiui didinti, </w:t>
            </w:r>
            <w:r>
              <w:rPr>
                <w:b/>
              </w:rPr>
              <w:t>ne mažiau kaip 80 proc.</w:t>
            </w:r>
            <w:r>
              <w:t xml:space="preserve"> nurodytų lėšų panaudojamos darbo užmokesčiui didinti</w:t>
            </w:r>
          </w:p>
        </w:tc>
        <w:tc>
          <w:tcPr>
            <w:tcW w:w="2268" w:type="dxa"/>
            <w:tcBorders>
              <w:top w:val="single" w:sz="4" w:space="0" w:color="auto"/>
              <w:left w:val="single" w:sz="4" w:space="0" w:color="auto"/>
              <w:bottom w:val="single" w:sz="4" w:space="0" w:color="auto"/>
              <w:right w:val="single" w:sz="4" w:space="0" w:color="auto"/>
            </w:tcBorders>
          </w:tcPr>
          <w:p w14:paraId="17C9F248" w14:textId="77777777" w:rsidR="00BA3D85" w:rsidRDefault="00BA3D85">
            <w:r>
              <w:t xml:space="preserve">      </w:t>
            </w:r>
          </w:p>
          <w:p w14:paraId="17C9F249" w14:textId="77777777" w:rsidR="00BA3D85" w:rsidRDefault="00BA3D85"/>
          <w:p w14:paraId="17C9F24A" w14:textId="77777777" w:rsidR="00BA3D85" w:rsidRDefault="00BA3D85"/>
          <w:p w14:paraId="17C9F24B" w14:textId="77777777" w:rsidR="00BA3D85" w:rsidRDefault="00BA3D85"/>
          <w:p w14:paraId="17C9F24C" w14:textId="77777777" w:rsidR="00BA3D85" w:rsidRDefault="00BA3D85"/>
          <w:p w14:paraId="17C9F24D" w14:textId="77777777" w:rsidR="00BA3D85" w:rsidRDefault="00BA3D85">
            <w:r>
              <w:t xml:space="preserve">      81 proc.</w:t>
            </w:r>
          </w:p>
        </w:tc>
        <w:tc>
          <w:tcPr>
            <w:tcW w:w="1482" w:type="dxa"/>
            <w:tcBorders>
              <w:top w:val="single" w:sz="4" w:space="0" w:color="auto"/>
              <w:left w:val="single" w:sz="4" w:space="0" w:color="auto"/>
              <w:bottom w:val="single" w:sz="4" w:space="0" w:color="auto"/>
              <w:right w:val="single" w:sz="4" w:space="0" w:color="auto"/>
            </w:tcBorders>
            <w:hideMark/>
          </w:tcPr>
          <w:p w14:paraId="17C9F24E" w14:textId="77777777" w:rsidR="00BA3D85" w:rsidRDefault="00BA3D85">
            <w:r>
              <w:t>10</w:t>
            </w:r>
          </w:p>
        </w:tc>
      </w:tr>
      <w:tr w:rsidR="00BA3D85" w14:paraId="17C9F256"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50" w14:textId="77777777" w:rsidR="00BA3D85" w:rsidRDefault="00BA3D85">
            <w:pPr>
              <w:jc w:val="center"/>
            </w:pPr>
            <w:r>
              <w:t>1.3.</w:t>
            </w:r>
          </w:p>
        </w:tc>
        <w:tc>
          <w:tcPr>
            <w:tcW w:w="3613" w:type="dxa"/>
            <w:tcBorders>
              <w:top w:val="single" w:sz="4" w:space="0" w:color="auto"/>
              <w:left w:val="single" w:sz="4" w:space="0" w:color="auto"/>
              <w:bottom w:val="single" w:sz="4" w:space="0" w:color="auto"/>
              <w:right w:val="single" w:sz="4" w:space="0" w:color="auto"/>
            </w:tcBorders>
            <w:hideMark/>
          </w:tcPr>
          <w:p w14:paraId="17C9F251" w14:textId="77777777" w:rsidR="00BA3D85" w:rsidRDefault="00BA3D85">
            <w:r>
              <w:t xml:space="preserve">Įstaigos sąnaudų valdymo išlaidoms dalis </w:t>
            </w:r>
          </w:p>
        </w:tc>
        <w:tc>
          <w:tcPr>
            <w:tcW w:w="2369" w:type="dxa"/>
            <w:tcBorders>
              <w:top w:val="single" w:sz="4" w:space="0" w:color="auto"/>
              <w:left w:val="single" w:sz="4" w:space="0" w:color="auto"/>
              <w:bottom w:val="single" w:sz="4" w:space="0" w:color="auto"/>
              <w:right w:val="single" w:sz="4" w:space="0" w:color="auto"/>
            </w:tcBorders>
            <w:hideMark/>
          </w:tcPr>
          <w:p w14:paraId="17C9F252" w14:textId="77777777" w:rsidR="00BA3D85" w:rsidRDefault="00BA3D85">
            <w:r>
              <w:t xml:space="preserve">Įstaigos sąnaudų valdymo išlaidoms dalis  </w:t>
            </w:r>
            <w:r>
              <w:rPr>
                <w:b/>
              </w:rPr>
              <w:t>ne daugiau kaip 7,2 proc.</w:t>
            </w:r>
          </w:p>
        </w:tc>
        <w:tc>
          <w:tcPr>
            <w:tcW w:w="2268" w:type="dxa"/>
            <w:tcBorders>
              <w:top w:val="single" w:sz="4" w:space="0" w:color="auto"/>
              <w:left w:val="single" w:sz="4" w:space="0" w:color="auto"/>
              <w:bottom w:val="single" w:sz="4" w:space="0" w:color="auto"/>
              <w:right w:val="single" w:sz="4" w:space="0" w:color="auto"/>
            </w:tcBorders>
          </w:tcPr>
          <w:p w14:paraId="17C9F253" w14:textId="77777777" w:rsidR="00BA3D85" w:rsidRDefault="00BA3D85"/>
          <w:p w14:paraId="17C9F254" w14:textId="77777777" w:rsidR="00BA3D85" w:rsidRDefault="00BA3D85">
            <w:r>
              <w:t xml:space="preserve">      3,8 %</w:t>
            </w:r>
          </w:p>
        </w:tc>
        <w:tc>
          <w:tcPr>
            <w:tcW w:w="1482" w:type="dxa"/>
            <w:tcBorders>
              <w:top w:val="single" w:sz="4" w:space="0" w:color="auto"/>
              <w:left w:val="single" w:sz="4" w:space="0" w:color="auto"/>
              <w:bottom w:val="single" w:sz="4" w:space="0" w:color="auto"/>
              <w:right w:val="single" w:sz="4" w:space="0" w:color="auto"/>
            </w:tcBorders>
            <w:hideMark/>
          </w:tcPr>
          <w:p w14:paraId="17C9F255" w14:textId="77777777" w:rsidR="00BA3D85" w:rsidRDefault="00BA3D85">
            <w:r>
              <w:t>10</w:t>
            </w:r>
          </w:p>
        </w:tc>
      </w:tr>
      <w:tr w:rsidR="00BA3D85" w14:paraId="17C9F25D"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57" w14:textId="77777777" w:rsidR="00BA3D85" w:rsidRDefault="00BA3D85">
            <w:pPr>
              <w:jc w:val="center"/>
            </w:pPr>
            <w:r>
              <w:t>1.4.</w:t>
            </w:r>
          </w:p>
        </w:tc>
        <w:tc>
          <w:tcPr>
            <w:tcW w:w="3613" w:type="dxa"/>
            <w:tcBorders>
              <w:top w:val="single" w:sz="4" w:space="0" w:color="auto"/>
              <w:left w:val="single" w:sz="4" w:space="0" w:color="auto"/>
              <w:bottom w:val="single" w:sz="4" w:space="0" w:color="auto"/>
              <w:right w:val="single" w:sz="4" w:space="0" w:color="auto"/>
            </w:tcBorders>
            <w:hideMark/>
          </w:tcPr>
          <w:p w14:paraId="17C9F258" w14:textId="77777777" w:rsidR="00BA3D85" w:rsidRDefault="00BA3D85">
            <w:r>
              <w:t>Įstaigos finansinių įsipareigojimų dalis nuo metinio įstaigos biudžeto</w:t>
            </w:r>
          </w:p>
        </w:tc>
        <w:tc>
          <w:tcPr>
            <w:tcW w:w="2369" w:type="dxa"/>
            <w:tcBorders>
              <w:top w:val="single" w:sz="4" w:space="0" w:color="auto"/>
              <w:left w:val="single" w:sz="4" w:space="0" w:color="auto"/>
              <w:bottom w:val="single" w:sz="4" w:space="0" w:color="auto"/>
              <w:right w:val="single" w:sz="4" w:space="0" w:color="auto"/>
            </w:tcBorders>
            <w:hideMark/>
          </w:tcPr>
          <w:p w14:paraId="17C9F259" w14:textId="77777777" w:rsidR="00BA3D85" w:rsidRDefault="00BA3D85">
            <w:r>
              <w:t xml:space="preserve">Įsipareigojimų koeficientas </w:t>
            </w:r>
            <w:r>
              <w:rPr>
                <w:b/>
              </w:rPr>
              <w:t>ne didesnis kaip 0,10</w:t>
            </w:r>
          </w:p>
        </w:tc>
        <w:tc>
          <w:tcPr>
            <w:tcW w:w="2268" w:type="dxa"/>
            <w:tcBorders>
              <w:top w:val="single" w:sz="4" w:space="0" w:color="auto"/>
              <w:left w:val="single" w:sz="4" w:space="0" w:color="auto"/>
              <w:bottom w:val="single" w:sz="4" w:space="0" w:color="auto"/>
              <w:right w:val="single" w:sz="4" w:space="0" w:color="auto"/>
            </w:tcBorders>
          </w:tcPr>
          <w:p w14:paraId="17C9F25A" w14:textId="77777777" w:rsidR="00BA3D85" w:rsidRDefault="00BA3D85"/>
          <w:p w14:paraId="17C9F25B" w14:textId="77777777" w:rsidR="00BA3D85" w:rsidRDefault="00BA3D85">
            <w:r>
              <w:t xml:space="preserve">       0,09</w:t>
            </w:r>
          </w:p>
        </w:tc>
        <w:tc>
          <w:tcPr>
            <w:tcW w:w="1482" w:type="dxa"/>
            <w:tcBorders>
              <w:top w:val="single" w:sz="4" w:space="0" w:color="auto"/>
              <w:left w:val="single" w:sz="4" w:space="0" w:color="auto"/>
              <w:bottom w:val="single" w:sz="4" w:space="0" w:color="auto"/>
              <w:right w:val="single" w:sz="4" w:space="0" w:color="auto"/>
            </w:tcBorders>
            <w:hideMark/>
          </w:tcPr>
          <w:p w14:paraId="17C9F25C" w14:textId="77777777" w:rsidR="00BA3D85" w:rsidRDefault="00BA3D85">
            <w:r>
              <w:t>10</w:t>
            </w:r>
          </w:p>
        </w:tc>
      </w:tr>
      <w:tr w:rsidR="00BA3D85" w14:paraId="17C9F264"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5E" w14:textId="77777777" w:rsidR="00BA3D85" w:rsidRDefault="00BA3D85">
            <w:pPr>
              <w:jc w:val="center"/>
            </w:pPr>
            <w:r>
              <w:t>1.5.</w:t>
            </w:r>
          </w:p>
        </w:tc>
        <w:tc>
          <w:tcPr>
            <w:tcW w:w="3613" w:type="dxa"/>
            <w:tcBorders>
              <w:top w:val="single" w:sz="4" w:space="0" w:color="auto"/>
              <w:left w:val="single" w:sz="4" w:space="0" w:color="auto"/>
              <w:bottom w:val="single" w:sz="4" w:space="0" w:color="auto"/>
              <w:right w:val="single" w:sz="4" w:space="0" w:color="auto"/>
            </w:tcBorders>
            <w:hideMark/>
          </w:tcPr>
          <w:p w14:paraId="17C9F25F" w14:textId="77777777" w:rsidR="00BA3D85" w:rsidRDefault="00BA3D85">
            <w:r>
              <w:t>Papildomų finansavimo šaltinių pritraukimas</w:t>
            </w:r>
          </w:p>
        </w:tc>
        <w:tc>
          <w:tcPr>
            <w:tcW w:w="2369" w:type="dxa"/>
            <w:tcBorders>
              <w:top w:val="single" w:sz="4" w:space="0" w:color="auto"/>
              <w:left w:val="single" w:sz="4" w:space="0" w:color="auto"/>
              <w:bottom w:val="single" w:sz="4" w:space="0" w:color="auto"/>
              <w:right w:val="single" w:sz="4" w:space="0" w:color="auto"/>
            </w:tcBorders>
            <w:hideMark/>
          </w:tcPr>
          <w:p w14:paraId="17C9F260" w14:textId="77777777" w:rsidR="00BA3D85" w:rsidRDefault="00BA3D85">
            <w:r>
              <w:t>Nenustatoma</w:t>
            </w:r>
          </w:p>
        </w:tc>
        <w:tc>
          <w:tcPr>
            <w:tcW w:w="2268" w:type="dxa"/>
            <w:tcBorders>
              <w:top w:val="single" w:sz="4" w:space="0" w:color="auto"/>
              <w:left w:val="single" w:sz="4" w:space="0" w:color="auto"/>
              <w:bottom w:val="single" w:sz="4" w:space="0" w:color="auto"/>
              <w:right w:val="single" w:sz="4" w:space="0" w:color="auto"/>
            </w:tcBorders>
          </w:tcPr>
          <w:p w14:paraId="17C9F261" w14:textId="77777777" w:rsidR="00BA3D85" w:rsidRDefault="00BA3D85">
            <w:pPr>
              <w:rPr>
                <w:rFonts w:eastAsia="Calibri"/>
              </w:rPr>
            </w:pPr>
          </w:p>
          <w:p w14:paraId="17C9F262" w14:textId="77777777" w:rsidR="00BA3D85" w:rsidRDefault="00BA3D85">
            <w:pPr>
              <w:rPr>
                <w:rFonts w:eastAsiaTheme="minorHAnsi"/>
              </w:rPr>
            </w:pPr>
            <w:r>
              <w:rPr>
                <w:rFonts w:eastAsia="Calibri"/>
              </w:rPr>
              <w:t xml:space="preserve">     230.813 Eur</w:t>
            </w:r>
          </w:p>
        </w:tc>
        <w:tc>
          <w:tcPr>
            <w:tcW w:w="1482" w:type="dxa"/>
            <w:tcBorders>
              <w:top w:val="single" w:sz="4" w:space="0" w:color="auto"/>
              <w:left w:val="single" w:sz="4" w:space="0" w:color="auto"/>
              <w:bottom w:val="single" w:sz="4" w:space="0" w:color="auto"/>
              <w:right w:val="single" w:sz="4" w:space="0" w:color="auto"/>
            </w:tcBorders>
          </w:tcPr>
          <w:p w14:paraId="17C9F263" w14:textId="77777777" w:rsidR="00BA3D85" w:rsidRDefault="00BA3D85"/>
        </w:tc>
      </w:tr>
      <w:tr w:rsidR="00BA3D85" w14:paraId="17C9F267"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65" w14:textId="77777777" w:rsidR="00BA3D85" w:rsidRDefault="00BA3D85">
            <w:pPr>
              <w:jc w:val="center"/>
              <w:rPr>
                <w:b/>
                <w:bCs/>
              </w:rPr>
            </w:pPr>
            <w:r>
              <w:rPr>
                <w:b/>
                <w:bCs/>
              </w:rPr>
              <w:t>2.</w:t>
            </w:r>
          </w:p>
        </w:tc>
        <w:tc>
          <w:tcPr>
            <w:tcW w:w="9732" w:type="dxa"/>
            <w:gridSpan w:val="4"/>
            <w:tcBorders>
              <w:top w:val="single" w:sz="4" w:space="0" w:color="auto"/>
              <w:left w:val="single" w:sz="4" w:space="0" w:color="auto"/>
              <w:bottom w:val="single" w:sz="4" w:space="0" w:color="auto"/>
              <w:right w:val="single" w:sz="4" w:space="0" w:color="auto"/>
            </w:tcBorders>
            <w:hideMark/>
          </w:tcPr>
          <w:p w14:paraId="17C9F266" w14:textId="77777777" w:rsidR="00BA3D85" w:rsidRDefault="00BA3D85">
            <w:pPr>
              <w:rPr>
                <w:b/>
                <w:bCs/>
              </w:rPr>
            </w:pPr>
            <w:r>
              <w:rPr>
                <w:b/>
                <w:bCs/>
              </w:rPr>
              <w:t>Veiklos rezultatų vertinimo rodikliai</w:t>
            </w:r>
          </w:p>
        </w:tc>
      </w:tr>
      <w:tr w:rsidR="00BA3D85" w14:paraId="17C9F26E"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68" w14:textId="77777777" w:rsidR="00BA3D85" w:rsidRDefault="00BA3D85">
            <w:pPr>
              <w:jc w:val="center"/>
            </w:pPr>
            <w:r>
              <w:t>2.1.</w:t>
            </w:r>
          </w:p>
        </w:tc>
        <w:tc>
          <w:tcPr>
            <w:tcW w:w="3613" w:type="dxa"/>
            <w:tcBorders>
              <w:top w:val="single" w:sz="4" w:space="0" w:color="auto"/>
              <w:left w:val="single" w:sz="4" w:space="0" w:color="auto"/>
              <w:bottom w:val="single" w:sz="4" w:space="0" w:color="auto"/>
              <w:right w:val="single" w:sz="4" w:space="0" w:color="auto"/>
            </w:tcBorders>
            <w:hideMark/>
          </w:tcPr>
          <w:p w14:paraId="17C9F269" w14:textId="77777777" w:rsidR="00BA3D85" w:rsidRDefault="00BA3D85">
            <w:r>
              <w:t>Pacientų pasitenkinimo įstaigos teikiamomis paslaugomis lygis</w:t>
            </w:r>
          </w:p>
        </w:tc>
        <w:tc>
          <w:tcPr>
            <w:tcW w:w="2369" w:type="dxa"/>
            <w:tcBorders>
              <w:top w:val="single" w:sz="4" w:space="0" w:color="auto"/>
              <w:left w:val="single" w:sz="4" w:space="0" w:color="auto"/>
              <w:bottom w:val="single" w:sz="4" w:space="0" w:color="auto"/>
              <w:right w:val="single" w:sz="4" w:space="0" w:color="auto"/>
            </w:tcBorders>
          </w:tcPr>
          <w:p w14:paraId="17C9F26A" w14:textId="77777777" w:rsidR="00BA3D85" w:rsidRDefault="00BA3D85">
            <w:r>
              <w:t>Nenustatoma</w:t>
            </w:r>
          </w:p>
          <w:p w14:paraId="17C9F26B" w14:textId="77777777" w:rsidR="00BA3D85" w:rsidRDefault="00BA3D85"/>
        </w:tc>
        <w:tc>
          <w:tcPr>
            <w:tcW w:w="2268" w:type="dxa"/>
            <w:tcBorders>
              <w:top w:val="single" w:sz="4" w:space="0" w:color="auto"/>
              <w:left w:val="single" w:sz="4" w:space="0" w:color="auto"/>
              <w:bottom w:val="single" w:sz="4" w:space="0" w:color="auto"/>
              <w:right w:val="single" w:sz="4" w:space="0" w:color="auto"/>
            </w:tcBorders>
            <w:hideMark/>
          </w:tcPr>
          <w:p w14:paraId="17C9F26C" w14:textId="77777777" w:rsidR="00BA3D85" w:rsidRDefault="00BA3D85">
            <w:r>
              <w:t xml:space="preserve">Apklausta 220 pacientų. Pasitenkinimą paslaugomis pareiškė 99 % </w:t>
            </w:r>
            <w:r>
              <w:rPr>
                <w:color w:val="FF0000"/>
              </w:rPr>
              <w:t xml:space="preserve"> </w:t>
            </w:r>
            <w:r>
              <w:t>pacientų.</w:t>
            </w:r>
          </w:p>
        </w:tc>
        <w:tc>
          <w:tcPr>
            <w:tcW w:w="1482" w:type="dxa"/>
            <w:tcBorders>
              <w:top w:val="single" w:sz="4" w:space="0" w:color="auto"/>
              <w:left w:val="single" w:sz="4" w:space="0" w:color="auto"/>
              <w:bottom w:val="single" w:sz="4" w:space="0" w:color="auto"/>
              <w:right w:val="single" w:sz="4" w:space="0" w:color="auto"/>
            </w:tcBorders>
          </w:tcPr>
          <w:p w14:paraId="17C9F26D" w14:textId="77777777" w:rsidR="00BA3D85" w:rsidRDefault="00BA3D85"/>
        </w:tc>
      </w:tr>
      <w:tr w:rsidR="00BA3D85" w14:paraId="17C9F276"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6F" w14:textId="77777777" w:rsidR="00BA3D85" w:rsidRDefault="00BA3D85">
            <w:pPr>
              <w:jc w:val="center"/>
              <w:rPr>
                <w:color w:val="FF0000"/>
                <w:highlight w:val="yellow"/>
              </w:rPr>
            </w:pPr>
            <w:r>
              <w:t>2.2.</w:t>
            </w:r>
          </w:p>
        </w:tc>
        <w:tc>
          <w:tcPr>
            <w:tcW w:w="3613" w:type="dxa"/>
            <w:tcBorders>
              <w:top w:val="single" w:sz="4" w:space="0" w:color="auto"/>
              <w:left w:val="single" w:sz="4" w:space="0" w:color="auto"/>
              <w:bottom w:val="single" w:sz="4" w:space="0" w:color="auto"/>
              <w:right w:val="single" w:sz="4" w:space="0" w:color="auto"/>
            </w:tcBorders>
            <w:hideMark/>
          </w:tcPr>
          <w:p w14:paraId="17C9F270" w14:textId="77777777" w:rsidR="00BA3D85" w:rsidRDefault="00BA3D85">
            <w:r>
              <w:t>Gautų pacientų skundų skaičius ir pagrįstų skundų dalis</w:t>
            </w:r>
          </w:p>
        </w:tc>
        <w:tc>
          <w:tcPr>
            <w:tcW w:w="2369" w:type="dxa"/>
            <w:tcBorders>
              <w:top w:val="single" w:sz="4" w:space="0" w:color="auto"/>
              <w:left w:val="single" w:sz="4" w:space="0" w:color="auto"/>
              <w:bottom w:val="single" w:sz="4" w:space="0" w:color="auto"/>
              <w:right w:val="single" w:sz="4" w:space="0" w:color="auto"/>
            </w:tcBorders>
          </w:tcPr>
          <w:p w14:paraId="17C9F271" w14:textId="77777777" w:rsidR="00BA3D85" w:rsidRDefault="00BA3D85">
            <w:r>
              <w:t>Nenustatoma</w:t>
            </w:r>
          </w:p>
          <w:p w14:paraId="17C9F272" w14:textId="77777777" w:rsidR="00BA3D85" w:rsidRDefault="00BA3D85">
            <w:pPr>
              <w:rPr>
                <w:color w:val="FF0000"/>
              </w:rPr>
            </w:pPr>
          </w:p>
        </w:tc>
        <w:tc>
          <w:tcPr>
            <w:tcW w:w="2268" w:type="dxa"/>
            <w:tcBorders>
              <w:top w:val="single" w:sz="4" w:space="0" w:color="auto"/>
              <w:left w:val="single" w:sz="4" w:space="0" w:color="auto"/>
              <w:bottom w:val="single" w:sz="4" w:space="0" w:color="auto"/>
              <w:right w:val="single" w:sz="4" w:space="0" w:color="auto"/>
            </w:tcBorders>
            <w:hideMark/>
          </w:tcPr>
          <w:p w14:paraId="17C9F273" w14:textId="77777777" w:rsidR="00BA3D85" w:rsidRDefault="00BA3D85">
            <w:r>
              <w:t>Gauta 2 skundai</w:t>
            </w:r>
          </w:p>
          <w:p w14:paraId="17C9F274" w14:textId="77777777" w:rsidR="00BA3D85" w:rsidRDefault="00BA3D85">
            <w:r>
              <w:t>Pagrįstų 0</w:t>
            </w:r>
          </w:p>
        </w:tc>
        <w:tc>
          <w:tcPr>
            <w:tcW w:w="1482" w:type="dxa"/>
            <w:tcBorders>
              <w:top w:val="single" w:sz="4" w:space="0" w:color="auto"/>
              <w:left w:val="single" w:sz="4" w:space="0" w:color="auto"/>
              <w:bottom w:val="single" w:sz="4" w:space="0" w:color="auto"/>
              <w:right w:val="single" w:sz="4" w:space="0" w:color="auto"/>
            </w:tcBorders>
          </w:tcPr>
          <w:p w14:paraId="17C9F275" w14:textId="77777777" w:rsidR="00BA3D85" w:rsidRDefault="00BA3D85"/>
        </w:tc>
      </w:tr>
      <w:tr w:rsidR="00BA3D85" w14:paraId="17C9F27C"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77" w14:textId="77777777" w:rsidR="00BA3D85" w:rsidRDefault="00BA3D85">
            <w:pPr>
              <w:jc w:val="center"/>
            </w:pPr>
            <w:r>
              <w:t xml:space="preserve">2.3. </w:t>
            </w:r>
          </w:p>
        </w:tc>
        <w:tc>
          <w:tcPr>
            <w:tcW w:w="3613" w:type="dxa"/>
            <w:tcBorders>
              <w:top w:val="single" w:sz="4" w:space="0" w:color="auto"/>
              <w:left w:val="single" w:sz="4" w:space="0" w:color="auto"/>
              <w:bottom w:val="single" w:sz="4" w:space="0" w:color="auto"/>
              <w:right w:val="single" w:sz="4" w:space="0" w:color="auto"/>
            </w:tcBorders>
            <w:hideMark/>
          </w:tcPr>
          <w:p w14:paraId="17C9F278" w14:textId="77777777" w:rsidR="00BA3D85" w:rsidRDefault="00BA3D85">
            <w:r>
              <w:t xml:space="preserve">Pagrįstų skundų dalis nuo visų paslaugų skaičiaus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17C9F279" w14:textId="77777777" w:rsidR="00BA3D85" w:rsidRDefault="00BA3D85">
            <w:r>
              <w:t>Nenustatoma</w:t>
            </w:r>
          </w:p>
        </w:tc>
        <w:tc>
          <w:tcPr>
            <w:tcW w:w="2268" w:type="dxa"/>
            <w:tcBorders>
              <w:top w:val="single" w:sz="4" w:space="0" w:color="auto"/>
              <w:left w:val="single" w:sz="4" w:space="0" w:color="auto"/>
              <w:bottom w:val="single" w:sz="4" w:space="0" w:color="auto"/>
              <w:right w:val="single" w:sz="4" w:space="0" w:color="auto"/>
            </w:tcBorders>
            <w:hideMark/>
          </w:tcPr>
          <w:p w14:paraId="17C9F27A" w14:textId="77777777" w:rsidR="00BA3D85" w:rsidRDefault="00BA3D85">
            <w:r>
              <w:t xml:space="preserve">       0</w:t>
            </w:r>
          </w:p>
        </w:tc>
        <w:tc>
          <w:tcPr>
            <w:tcW w:w="1482" w:type="dxa"/>
            <w:tcBorders>
              <w:top w:val="single" w:sz="4" w:space="0" w:color="auto"/>
              <w:left w:val="single" w:sz="4" w:space="0" w:color="auto"/>
              <w:bottom w:val="single" w:sz="4" w:space="0" w:color="auto"/>
              <w:right w:val="single" w:sz="4" w:space="0" w:color="auto"/>
            </w:tcBorders>
          </w:tcPr>
          <w:p w14:paraId="17C9F27B" w14:textId="77777777" w:rsidR="00BA3D85" w:rsidRDefault="00BA3D85"/>
        </w:tc>
      </w:tr>
      <w:tr w:rsidR="00BA3D85" w14:paraId="17C9F282"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7D" w14:textId="77777777" w:rsidR="00BA3D85" w:rsidRDefault="00BA3D85">
            <w:pPr>
              <w:jc w:val="center"/>
            </w:pPr>
            <w:r>
              <w:t>2.4.</w:t>
            </w:r>
          </w:p>
        </w:tc>
        <w:tc>
          <w:tcPr>
            <w:tcW w:w="3613" w:type="dxa"/>
            <w:tcBorders>
              <w:top w:val="single" w:sz="4" w:space="0" w:color="auto"/>
              <w:left w:val="single" w:sz="4" w:space="0" w:color="auto"/>
              <w:bottom w:val="single" w:sz="4" w:space="0" w:color="auto"/>
              <w:right w:val="single" w:sz="4" w:space="0" w:color="auto"/>
            </w:tcBorders>
            <w:hideMark/>
          </w:tcPr>
          <w:p w14:paraId="17C9F27E" w14:textId="77777777" w:rsidR="00BA3D85" w:rsidRDefault="00BA3D85">
            <w:r>
              <w:t>Įstaigoje taikomų kovos su korupcija priemonių vykdymas</w:t>
            </w:r>
          </w:p>
        </w:tc>
        <w:tc>
          <w:tcPr>
            <w:tcW w:w="2369" w:type="dxa"/>
            <w:tcBorders>
              <w:top w:val="single" w:sz="4" w:space="0" w:color="auto"/>
              <w:left w:val="single" w:sz="4" w:space="0" w:color="auto"/>
              <w:bottom w:val="single" w:sz="4" w:space="0" w:color="auto"/>
              <w:right w:val="single" w:sz="4" w:space="0" w:color="auto"/>
            </w:tcBorders>
            <w:hideMark/>
          </w:tcPr>
          <w:p w14:paraId="17C9F27F" w14:textId="77777777" w:rsidR="00BA3D85" w:rsidRDefault="00BA3D85">
            <w:r>
              <w:t>Suteiktas Skaidrios asmens sveikatos priežiūros įstaigos vardas</w:t>
            </w:r>
          </w:p>
        </w:tc>
        <w:tc>
          <w:tcPr>
            <w:tcW w:w="2268" w:type="dxa"/>
            <w:tcBorders>
              <w:top w:val="single" w:sz="4" w:space="0" w:color="auto"/>
              <w:left w:val="single" w:sz="4" w:space="0" w:color="auto"/>
              <w:bottom w:val="single" w:sz="4" w:space="0" w:color="auto"/>
              <w:right w:val="single" w:sz="4" w:space="0" w:color="auto"/>
            </w:tcBorders>
            <w:hideMark/>
          </w:tcPr>
          <w:p w14:paraId="17C9F280" w14:textId="77777777" w:rsidR="00BA3D85" w:rsidRDefault="00BA3D85">
            <w:r>
              <w:t>Suteiktas Skaidrios asmens sveikatos priežiūros įstaigos vardas  Klaipėdos m. savivaldybės Administracijos direktoriaus įsakymu 2019-03-20 d. Nr. AD1-489</w:t>
            </w:r>
          </w:p>
        </w:tc>
        <w:tc>
          <w:tcPr>
            <w:tcW w:w="1482" w:type="dxa"/>
            <w:tcBorders>
              <w:top w:val="single" w:sz="4" w:space="0" w:color="auto"/>
              <w:left w:val="single" w:sz="4" w:space="0" w:color="auto"/>
              <w:bottom w:val="single" w:sz="4" w:space="0" w:color="auto"/>
              <w:right w:val="single" w:sz="4" w:space="0" w:color="auto"/>
            </w:tcBorders>
            <w:hideMark/>
          </w:tcPr>
          <w:p w14:paraId="17C9F281" w14:textId="77777777" w:rsidR="00BA3D85" w:rsidRDefault="00BA3D85">
            <w:r>
              <w:t>10</w:t>
            </w:r>
          </w:p>
        </w:tc>
      </w:tr>
      <w:tr w:rsidR="00BA3D85" w14:paraId="17C9F288" w14:textId="77777777" w:rsidTr="00BA3D85">
        <w:trPr>
          <w:trHeight w:val="1428"/>
        </w:trPr>
        <w:tc>
          <w:tcPr>
            <w:tcW w:w="817" w:type="dxa"/>
            <w:vMerge w:val="restart"/>
            <w:tcBorders>
              <w:top w:val="single" w:sz="4" w:space="0" w:color="auto"/>
              <w:left w:val="single" w:sz="4" w:space="0" w:color="auto"/>
              <w:bottom w:val="single" w:sz="4" w:space="0" w:color="auto"/>
              <w:right w:val="single" w:sz="4" w:space="0" w:color="auto"/>
            </w:tcBorders>
            <w:hideMark/>
          </w:tcPr>
          <w:p w14:paraId="17C9F283" w14:textId="77777777" w:rsidR="00BA3D85" w:rsidRDefault="00BA3D85">
            <w:pPr>
              <w:jc w:val="center"/>
            </w:pPr>
            <w:r>
              <w:t>2.5.</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17C9F284" w14:textId="77777777" w:rsidR="00BA3D85" w:rsidRDefault="00BA3D85">
            <w:r>
              <w:t>Informacinių technologijų diegimo ir plėtros lygis (pacientų elektroninės registracijos sistema, įstaigos interneto svetainės išsamumas, darbuotojų darbo krūvio apskaita, įstaigos dalyvavimo elektroninėje sveikatos sistemoje mastas)</w:t>
            </w:r>
            <w:r>
              <w:tab/>
            </w:r>
          </w:p>
        </w:tc>
        <w:tc>
          <w:tcPr>
            <w:tcW w:w="2369" w:type="dxa"/>
            <w:tcBorders>
              <w:top w:val="single" w:sz="4" w:space="0" w:color="auto"/>
              <w:left w:val="single" w:sz="4" w:space="0" w:color="auto"/>
              <w:bottom w:val="single" w:sz="4" w:space="0" w:color="auto"/>
              <w:right w:val="single" w:sz="4" w:space="0" w:color="auto"/>
            </w:tcBorders>
            <w:hideMark/>
          </w:tcPr>
          <w:p w14:paraId="17C9F285" w14:textId="77777777" w:rsidR="00BA3D85" w:rsidRDefault="00BA3D85">
            <w:r>
              <w:t>ASPĮ, išrašant e. receptus, vaistų sąveikų tikrinimo funkcionalumą naudoja pilna apimtimi</w:t>
            </w:r>
          </w:p>
        </w:tc>
        <w:tc>
          <w:tcPr>
            <w:tcW w:w="2268" w:type="dxa"/>
            <w:tcBorders>
              <w:top w:val="single" w:sz="4" w:space="0" w:color="auto"/>
              <w:left w:val="single" w:sz="4" w:space="0" w:color="auto"/>
              <w:bottom w:val="single" w:sz="4" w:space="0" w:color="auto"/>
              <w:right w:val="single" w:sz="4" w:space="0" w:color="auto"/>
            </w:tcBorders>
            <w:hideMark/>
          </w:tcPr>
          <w:p w14:paraId="17C9F286" w14:textId="77777777" w:rsidR="00BA3D85" w:rsidRDefault="00BA3D85">
            <w:r>
              <w:t xml:space="preserve"> Neprivalu vykdyti</w:t>
            </w:r>
          </w:p>
        </w:tc>
        <w:tc>
          <w:tcPr>
            <w:tcW w:w="1482" w:type="dxa"/>
            <w:tcBorders>
              <w:top w:val="single" w:sz="4" w:space="0" w:color="auto"/>
              <w:left w:val="single" w:sz="4" w:space="0" w:color="auto"/>
              <w:bottom w:val="single" w:sz="4" w:space="0" w:color="auto"/>
              <w:right w:val="single" w:sz="4" w:space="0" w:color="auto"/>
            </w:tcBorders>
          </w:tcPr>
          <w:p w14:paraId="17C9F287" w14:textId="77777777" w:rsidR="00BA3D85" w:rsidRDefault="00BA3D85"/>
        </w:tc>
      </w:tr>
      <w:tr w:rsidR="00BA3D85" w14:paraId="17C9F28E" w14:textId="77777777" w:rsidTr="00BA3D85">
        <w:trPr>
          <w:trHeight w:val="623"/>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7C9F289" w14:textId="77777777" w:rsidR="00BA3D85" w:rsidRDefault="00BA3D85"/>
        </w:tc>
        <w:tc>
          <w:tcPr>
            <w:tcW w:w="9732" w:type="dxa"/>
            <w:vMerge/>
            <w:tcBorders>
              <w:top w:val="single" w:sz="4" w:space="0" w:color="auto"/>
              <w:left w:val="single" w:sz="4" w:space="0" w:color="auto"/>
              <w:bottom w:val="single" w:sz="4" w:space="0" w:color="auto"/>
              <w:right w:val="single" w:sz="4" w:space="0" w:color="auto"/>
            </w:tcBorders>
            <w:vAlign w:val="center"/>
            <w:hideMark/>
          </w:tcPr>
          <w:p w14:paraId="17C9F28A" w14:textId="77777777" w:rsidR="00BA3D85" w:rsidRDefault="00BA3D85"/>
        </w:tc>
        <w:tc>
          <w:tcPr>
            <w:tcW w:w="2369" w:type="dxa"/>
            <w:tcBorders>
              <w:top w:val="single" w:sz="4" w:space="0" w:color="auto"/>
              <w:left w:val="single" w:sz="4" w:space="0" w:color="auto"/>
              <w:bottom w:val="single" w:sz="4" w:space="0" w:color="auto"/>
              <w:right w:val="single" w:sz="4" w:space="0" w:color="auto"/>
            </w:tcBorders>
            <w:hideMark/>
          </w:tcPr>
          <w:p w14:paraId="17C9F28B" w14:textId="77777777" w:rsidR="00BA3D85" w:rsidRDefault="00BA3D85">
            <w:r>
              <w:t>ASPĮ yra IPR IS dalyvis</w:t>
            </w:r>
          </w:p>
        </w:tc>
        <w:tc>
          <w:tcPr>
            <w:tcW w:w="2268" w:type="dxa"/>
            <w:tcBorders>
              <w:top w:val="single" w:sz="4" w:space="0" w:color="auto"/>
              <w:left w:val="single" w:sz="4" w:space="0" w:color="auto"/>
              <w:bottom w:val="single" w:sz="4" w:space="0" w:color="auto"/>
              <w:right w:val="single" w:sz="4" w:space="0" w:color="auto"/>
            </w:tcBorders>
            <w:hideMark/>
          </w:tcPr>
          <w:p w14:paraId="17C9F28C" w14:textId="77777777" w:rsidR="00BA3D85" w:rsidRDefault="00BA3D85">
            <w:r>
              <w:t>Neprivalu vykdyti</w:t>
            </w:r>
          </w:p>
        </w:tc>
        <w:tc>
          <w:tcPr>
            <w:tcW w:w="1482" w:type="dxa"/>
            <w:tcBorders>
              <w:top w:val="single" w:sz="4" w:space="0" w:color="auto"/>
              <w:left w:val="single" w:sz="4" w:space="0" w:color="auto"/>
              <w:bottom w:val="single" w:sz="4" w:space="0" w:color="auto"/>
              <w:right w:val="single" w:sz="4" w:space="0" w:color="auto"/>
            </w:tcBorders>
          </w:tcPr>
          <w:p w14:paraId="17C9F28D" w14:textId="77777777" w:rsidR="00BA3D85" w:rsidRDefault="00BA3D85"/>
        </w:tc>
      </w:tr>
      <w:tr w:rsidR="00BA3D85" w14:paraId="17C9F297"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8F" w14:textId="77777777" w:rsidR="00BA3D85" w:rsidRDefault="00BA3D85">
            <w:pPr>
              <w:jc w:val="center"/>
            </w:pPr>
            <w:r>
              <w:t>2.6.</w:t>
            </w:r>
          </w:p>
        </w:tc>
        <w:tc>
          <w:tcPr>
            <w:tcW w:w="3613" w:type="dxa"/>
            <w:tcBorders>
              <w:top w:val="single" w:sz="4" w:space="0" w:color="auto"/>
              <w:left w:val="single" w:sz="4" w:space="0" w:color="auto"/>
              <w:bottom w:val="single" w:sz="4" w:space="0" w:color="auto"/>
              <w:right w:val="single" w:sz="4" w:space="0" w:color="auto"/>
            </w:tcBorders>
            <w:hideMark/>
          </w:tcPr>
          <w:p w14:paraId="17C9F290" w14:textId="77777777" w:rsidR="00BA3D85" w:rsidRDefault="00BA3D85">
            <w:pPr>
              <w:rPr>
                <w:rFonts w:eastAsiaTheme="minorHAnsi"/>
              </w:rPr>
            </w:pPr>
            <w:r>
              <w:rPr>
                <w:rFonts w:eastAsiaTheme="minorHAnsi"/>
              </w:rPr>
              <w:t>Įstaigoje suteiktų asmens sveikatos priežiūros paslaugų skaičius per ketvirtį ir per metus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7C9F291" w14:textId="77777777" w:rsidR="00BA3D85" w:rsidRDefault="00BA3D85">
            <w:r>
              <w:t>Nenustatoma</w:t>
            </w:r>
          </w:p>
        </w:tc>
        <w:tc>
          <w:tcPr>
            <w:tcW w:w="2268" w:type="dxa"/>
            <w:tcBorders>
              <w:top w:val="single" w:sz="4" w:space="0" w:color="auto"/>
              <w:left w:val="single" w:sz="4" w:space="0" w:color="auto"/>
              <w:bottom w:val="single" w:sz="4" w:space="0" w:color="auto"/>
              <w:right w:val="single" w:sz="4" w:space="0" w:color="auto"/>
            </w:tcBorders>
            <w:hideMark/>
          </w:tcPr>
          <w:p w14:paraId="17C9F292" w14:textId="77777777" w:rsidR="00BA3D85" w:rsidRDefault="00BA3D85">
            <w:r>
              <w:t>Per ketvirtį įvykdyta</w:t>
            </w:r>
          </w:p>
          <w:p w14:paraId="17C9F293" w14:textId="77777777" w:rsidR="00BA3D85" w:rsidRDefault="00BA3D85">
            <w:r>
              <w:t>10.138 iškv.</w:t>
            </w:r>
          </w:p>
          <w:p w14:paraId="17C9F294" w14:textId="77777777" w:rsidR="00BA3D85" w:rsidRDefault="00BA3D85">
            <w:pPr>
              <w:jc w:val="center"/>
            </w:pPr>
            <w:r>
              <w:t xml:space="preserve">Per metus įvykdyti </w:t>
            </w:r>
          </w:p>
          <w:p w14:paraId="17C9F295" w14:textId="77777777" w:rsidR="00BA3D85" w:rsidRDefault="00BA3D85">
            <w:r>
              <w:t>40.553 iškv.</w:t>
            </w:r>
          </w:p>
        </w:tc>
        <w:tc>
          <w:tcPr>
            <w:tcW w:w="1482" w:type="dxa"/>
            <w:tcBorders>
              <w:top w:val="single" w:sz="4" w:space="0" w:color="auto"/>
              <w:left w:val="single" w:sz="4" w:space="0" w:color="auto"/>
              <w:bottom w:val="single" w:sz="4" w:space="0" w:color="auto"/>
              <w:right w:val="single" w:sz="4" w:space="0" w:color="auto"/>
            </w:tcBorders>
          </w:tcPr>
          <w:p w14:paraId="17C9F296" w14:textId="77777777" w:rsidR="00BA3D85" w:rsidRDefault="00BA3D85">
            <w:pPr>
              <w:rPr>
                <w:highlight w:val="yellow"/>
              </w:rPr>
            </w:pPr>
          </w:p>
        </w:tc>
      </w:tr>
      <w:tr w:rsidR="00BA3D85" w14:paraId="17C9F29D"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98" w14:textId="77777777" w:rsidR="00BA3D85" w:rsidRDefault="00BA3D85">
            <w:pPr>
              <w:jc w:val="center"/>
            </w:pPr>
            <w:r>
              <w:t>2.7.</w:t>
            </w:r>
          </w:p>
        </w:tc>
        <w:tc>
          <w:tcPr>
            <w:tcW w:w="3613" w:type="dxa"/>
            <w:tcBorders>
              <w:top w:val="single" w:sz="4" w:space="0" w:color="auto"/>
              <w:left w:val="single" w:sz="4" w:space="0" w:color="auto"/>
              <w:bottom w:val="single" w:sz="4" w:space="0" w:color="auto"/>
              <w:right w:val="single" w:sz="4" w:space="0" w:color="auto"/>
            </w:tcBorders>
            <w:hideMark/>
          </w:tcPr>
          <w:p w14:paraId="17C9F299" w14:textId="77777777" w:rsidR="00BA3D85" w:rsidRDefault="00BA3D85">
            <w:pPr>
              <w:rPr>
                <w:rFonts w:eastAsiaTheme="minorHAnsi"/>
              </w:rPr>
            </w:pPr>
            <w:r>
              <w:rPr>
                <w:rFonts w:eastAsiaTheme="minorHAnsi"/>
              </w:rPr>
              <w:t>Vidutinis laikas nuo paciento kreipimosi į įstaigą dėl asmens sveikatos priežiūros paslaugos suteikimo momento iki paskirto paslaugos gavimo laiko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7C9F29A" w14:textId="77777777" w:rsidR="00BA3D85" w:rsidRDefault="00BA3D85">
            <w:r>
              <w:t>Nenustatoma</w:t>
            </w:r>
          </w:p>
        </w:tc>
        <w:tc>
          <w:tcPr>
            <w:tcW w:w="2268" w:type="dxa"/>
            <w:tcBorders>
              <w:top w:val="single" w:sz="4" w:space="0" w:color="auto"/>
              <w:left w:val="single" w:sz="4" w:space="0" w:color="auto"/>
              <w:bottom w:val="single" w:sz="4" w:space="0" w:color="auto"/>
              <w:right w:val="single" w:sz="4" w:space="0" w:color="auto"/>
            </w:tcBorders>
            <w:hideMark/>
          </w:tcPr>
          <w:p w14:paraId="17C9F29B" w14:textId="77777777" w:rsidR="00BA3D85" w:rsidRDefault="00BA3D85">
            <w:r>
              <w:t xml:space="preserve">Pagal LR SAM nustatytus reikalavimus mieste skubių iškvietimų atvejais pagalba pradedama teikti per 15 min. nuo iškvietimo registravimo , kaime – per 25 min. Minimalus reikalavimas 80% visų skubių iškv. Įstaigoje šis rodiklis yra 95,6%  ( operatyvumas)  </w:t>
            </w:r>
          </w:p>
        </w:tc>
        <w:tc>
          <w:tcPr>
            <w:tcW w:w="1482" w:type="dxa"/>
            <w:tcBorders>
              <w:top w:val="single" w:sz="4" w:space="0" w:color="auto"/>
              <w:left w:val="single" w:sz="4" w:space="0" w:color="auto"/>
              <w:bottom w:val="single" w:sz="4" w:space="0" w:color="auto"/>
              <w:right w:val="single" w:sz="4" w:space="0" w:color="auto"/>
            </w:tcBorders>
          </w:tcPr>
          <w:p w14:paraId="17C9F29C" w14:textId="77777777" w:rsidR="00BA3D85" w:rsidRDefault="00BA3D85"/>
        </w:tc>
      </w:tr>
      <w:tr w:rsidR="00BA3D85" w14:paraId="17C9F2A5" w14:textId="77777777" w:rsidTr="00BA3D85">
        <w:tc>
          <w:tcPr>
            <w:tcW w:w="817" w:type="dxa"/>
            <w:tcBorders>
              <w:top w:val="single" w:sz="4" w:space="0" w:color="auto"/>
              <w:left w:val="single" w:sz="4" w:space="0" w:color="auto"/>
              <w:bottom w:val="single" w:sz="4" w:space="0" w:color="auto"/>
              <w:right w:val="single" w:sz="4" w:space="0" w:color="auto"/>
            </w:tcBorders>
            <w:hideMark/>
          </w:tcPr>
          <w:p w14:paraId="17C9F29E" w14:textId="77777777" w:rsidR="00BA3D85" w:rsidRDefault="00BA3D85">
            <w:pPr>
              <w:jc w:val="center"/>
            </w:pPr>
            <w:r>
              <w:t>2.8.</w:t>
            </w:r>
          </w:p>
        </w:tc>
        <w:tc>
          <w:tcPr>
            <w:tcW w:w="3613" w:type="dxa"/>
            <w:tcBorders>
              <w:top w:val="single" w:sz="4" w:space="0" w:color="auto"/>
              <w:left w:val="single" w:sz="4" w:space="0" w:color="auto"/>
              <w:bottom w:val="single" w:sz="4" w:space="0" w:color="auto"/>
              <w:right w:val="single" w:sz="4" w:space="0" w:color="auto"/>
            </w:tcBorders>
            <w:hideMark/>
          </w:tcPr>
          <w:p w14:paraId="17C9F29F" w14:textId="77777777" w:rsidR="00BA3D85" w:rsidRDefault="00BA3D85">
            <w:pPr>
              <w:rPr>
                <w:rFonts w:eastAsiaTheme="minorHAnsi"/>
              </w:rPr>
            </w:pPr>
            <w:r>
              <w:rPr>
                <w:rFonts w:eastAsiaTheme="minorHAnsi"/>
              </w:rPr>
              <w:t>Įstaigoje dirbančių darbuotojų ir etatų skaičius ir įstaigoje suteiktų asmens sveikatos priežiūros paslaugų skaičius per metus</w:t>
            </w:r>
          </w:p>
        </w:tc>
        <w:tc>
          <w:tcPr>
            <w:tcW w:w="2369" w:type="dxa"/>
            <w:tcBorders>
              <w:top w:val="single" w:sz="4" w:space="0" w:color="auto"/>
              <w:left w:val="single" w:sz="4" w:space="0" w:color="auto"/>
              <w:bottom w:val="single" w:sz="4" w:space="0" w:color="auto"/>
              <w:right w:val="single" w:sz="4" w:space="0" w:color="auto"/>
            </w:tcBorders>
            <w:hideMark/>
          </w:tcPr>
          <w:p w14:paraId="17C9F2A0" w14:textId="77777777" w:rsidR="00BA3D85" w:rsidRDefault="00BA3D85">
            <w:r>
              <w:t>Nenustatoma</w:t>
            </w:r>
          </w:p>
        </w:tc>
        <w:tc>
          <w:tcPr>
            <w:tcW w:w="2268" w:type="dxa"/>
            <w:tcBorders>
              <w:top w:val="single" w:sz="4" w:space="0" w:color="auto"/>
              <w:left w:val="single" w:sz="4" w:space="0" w:color="auto"/>
              <w:bottom w:val="single" w:sz="4" w:space="0" w:color="auto"/>
              <w:right w:val="single" w:sz="4" w:space="0" w:color="auto"/>
            </w:tcBorders>
            <w:hideMark/>
          </w:tcPr>
          <w:p w14:paraId="17C9F2A1" w14:textId="77777777" w:rsidR="00BA3D85" w:rsidRDefault="00BA3D85">
            <w:r>
              <w:t>Dirba  150darb.</w:t>
            </w:r>
          </w:p>
          <w:p w14:paraId="17C9F2A2" w14:textId="77777777" w:rsidR="00BA3D85" w:rsidRDefault="00BA3D85">
            <w:r>
              <w:t>Etatų  159</w:t>
            </w:r>
          </w:p>
          <w:p w14:paraId="17C9F2A3" w14:textId="77777777" w:rsidR="00BA3D85" w:rsidRDefault="00BA3D85">
            <w:r>
              <w:t>40.553 iškv.</w:t>
            </w:r>
          </w:p>
        </w:tc>
        <w:tc>
          <w:tcPr>
            <w:tcW w:w="1482" w:type="dxa"/>
            <w:tcBorders>
              <w:top w:val="single" w:sz="4" w:space="0" w:color="auto"/>
              <w:left w:val="single" w:sz="4" w:space="0" w:color="auto"/>
              <w:bottom w:val="single" w:sz="4" w:space="0" w:color="auto"/>
              <w:right w:val="single" w:sz="4" w:space="0" w:color="auto"/>
            </w:tcBorders>
          </w:tcPr>
          <w:p w14:paraId="17C9F2A4" w14:textId="77777777" w:rsidR="00BA3D85" w:rsidRDefault="00BA3D85"/>
        </w:tc>
      </w:tr>
      <w:tr w:rsidR="00BA3D85" w14:paraId="17C9F2AB" w14:textId="77777777" w:rsidTr="00BA3D85">
        <w:trPr>
          <w:trHeight w:val="836"/>
        </w:trPr>
        <w:tc>
          <w:tcPr>
            <w:tcW w:w="817" w:type="dxa"/>
            <w:tcBorders>
              <w:top w:val="single" w:sz="4" w:space="0" w:color="auto"/>
              <w:left w:val="single" w:sz="4" w:space="0" w:color="auto"/>
              <w:bottom w:val="single" w:sz="4" w:space="0" w:color="auto"/>
              <w:right w:val="single" w:sz="4" w:space="0" w:color="auto"/>
            </w:tcBorders>
            <w:hideMark/>
          </w:tcPr>
          <w:p w14:paraId="17C9F2A6" w14:textId="77777777" w:rsidR="00BA3D85" w:rsidRDefault="00BA3D85">
            <w:pPr>
              <w:jc w:val="center"/>
            </w:pPr>
            <w:r>
              <w:t>2.9.</w:t>
            </w:r>
          </w:p>
        </w:tc>
        <w:tc>
          <w:tcPr>
            <w:tcW w:w="3613" w:type="dxa"/>
            <w:tcBorders>
              <w:top w:val="single" w:sz="4" w:space="0" w:color="auto"/>
              <w:left w:val="single" w:sz="4" w:space="0" w:color="auto"/>
              <w:bottom w:val="single" w:sz="4" w:space="0" w:color="auto"/>
              <w:right w:val="single" w:sz="4" w:space="0" w:color="auto"/>
            </w:tcBorders>
            <w:hideMark/>
          </w:tcPr>
          <w:p w14:paraId="17C9F2A7" w14:textId="77777777" w:rsidR="00BA3D85" w:rsidRDefault="00BA3D85">
            <w:pPr>
              <w:rPr>
                <w:rFonts w:eastAsiaTheme="minorHAnsi"/>
              </w:rPr>
            </w:pPr>
            <w:r>
              <w:rPr>
                <w:rFonts w:eastAsiaTheme="minorHAnsi"/>
              </w:rPr>
              <w:t xml:space="preserve">Vidutinė hospitalizuotų pacientų gydymo trukmė įstaigoje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17C9F2A8" w14:textId="77777777" w:rsidR="00BA3D85" w:rsidRDefault="00BA3D85">
            <w:pPr>
              <w:jc w:val="center"/>
            </w:pPr>
            <w:r>
              <w:t>-</w:t>
            </w:r>
          </w:p>
        </w:tc>
        <w:tc>
          <w:tcPr>
            <w:tcW w:w="2268" w:type="dxa"/>
            <w:tcBorders>
              <w:top w:val="single" w:sz="4" w:space="0" w:color="auto"/>
              <w:left w:val="single" w:sz="4" w:space="0" w:color="auto"/>
              <w:bottom w:val="single" w:sz="4" w:space="0" w:color="auto"/>
              <w:right w:val="single" w:sz="4" w:space="0" w:color="auto"/>
            </w:tcBorders>
            <w:hideMark/>
          </w:tcPr>
          <w:p w14:paraId="17C9F2A9" w14:textId="77777777" w:rsidR="00BA3D85" w:rsidRDefault="00BA3D85">
            <w:pPr>
              <w:jc w:val="center"/>
            </w:pPr>
            <w:r>
              <w:t>-</w:t>
            </w:r>
          </w:p>
        </w:tc>
        <w:tc>
          <w:tcPr>
            <w:tcW w:w="1482" w:type="dxa"/>
            <w:tcBorders>
              <w:top w:val="single" w:sz="4" w:space="0" w:color="auto"/>
              <w:left w:val="single" w:sz="4" w:space="0" w:color="auto"/>
              <w:bottom w:val="single" w:sz="4" w:space="0" w:color="auto"/>
              <w:right w:val="single" w:sz="4" w:space="0" w:color="auto"/>
            </w:tcBorders>
            <w:hideMark/>
          </w:tcPr>
          <w:p w14:paraId="17C9F2AA" w14:textId="77777777" w:rsidR="00BA3D85" w:rsidRDefault="00BA3D85">
            <w:pPr>
              <w:jc w:val="center"/>
            </w:pPr>
            <w:r>
              <w:t>-</w:t>
            </w:r>
          </w:p>
        </w:tc>
      </w:tr>
      <w:tr w:rsidR="00BA3D85" w14:paraId="17C9F2B1" w14:textId="77777777" w:rsidTr="00BA3D85">
        <w:trPr>
          <w:trHeight w:val="824"/>
        </w:trPr>
        <w:tc>
          <w:tcPr>
            <w:tcW w:w="817" w:type="dxa"/>
            <w:tcBorders>
              <w:top w:val="single" w:sz="4" w:space="0" w:color="auto"/>
              <w:left w:val="single" w:sz="4" w:space="0" w:color="auto"/>
              <w:bottom w:val="single" w:sz="4" w:space="0" w:color="auto"/>
              <w:right w:val="single" w:sz="4" w:space="0" w:color="auto"/>
            </w:tcBorders>
            <w:hideMark/>
          </w:tcPr>
          <w:p w14:paraId="17C9F2AC" w14:textId="77777777" w:rsidR="00BA3D85" w:rsidRDefault="00BA3D85">
            <w:pPr>
              <w:jc w:val="center"/>
            </w:pPr>
            <w:r>
              <w:t>2.10.</w:t>
            </w:r>
          </w:p>
        </w:tc>
        <w:tc>
          <w:tcPr>
            <w:tcW w:w="3613" w:type="dxa"/>
            <w:tcBorders>
              <w:top w:val="single" w:sz="4" w:space="0" w:color="auto"/>
              <w:left w:val="single" w:sz="4" w:space="0" w:color="auto"/>
              <w:bottom w:val="single" w:sz="4" w:space="0" w:color="auto"/>
              <w:right w:val="single" w:sz="4" w:space="0" w:color="auto"/>
            </w:tcBorders>
            <w:hideMark/>
          </w:tcPr>
          <w:p w14:paraId="17C9F2AD" w14:textId="77777777" w:rsidR="00BA3D85" w:rsidRDefault="00BA3D85">
            <w:pPr>
              <w:rPr>
                <w:rFonts w:eastAsiaTheme="minorHAnsi"/>
              </w:rPr>
            </w:pPr>
            <w:r>
              <w:rPr>
                <w:rFonts w:eastAsiaTheme="minorHAnsi"/>
              </w:rPr>
              <w:t>Lovos užimtumo rodiklis įstaigoje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17C9F2AE" w14:textId="77777777" w:rsidR="00BA3D85" w:rsidRDefault="00BA3D85">
            <w:pPr>
              <w:jc w:val="center"/>
            </w:pPr>
            <w:r>
              <w:t>-</w:t>
            </w:r>
          </w:p>
        </w:tc>
        <w:tc>
          <w:tcPr>
            <w:tcW w:w="2268" w:type="dxa"/>
            <w:tcBorders>
              <w:top w:val="single" w:sz="4" w:space="0" w:color="auto"/>
              <w:left w:val="single" w:sz="4" w:space="0" w:color="auto"/>
              <w:bottom w:val="single" w:sz="4" w:space="0" w:color="auto"/>
              <w:right w:val="single" w:sz="4" w:space="0" w:color="auto"/>
            </w:tcBorders>
            <w:hideMark/>
          </w:tcPr>
          <w:p w14:paraId="17C9F2AF" w14:textId="77777777" w:rsidR="00BA3D85" w:rsidRDefault="00BA3D85">
            <w:pPr>
              <w:jc w:val="center"/>
            </w:pPr>
            <w:r>
              <w:t>-</w:t>
            </w:r>
          </w:p>
        </w:tc>
        <w:tc>
          <w:tcPr>
            <w:tcW w:w="1482" w:type="dxa"/>
            <w:tcBorders>
              <w:top w:val="single" w:sz="4" w:space="0" w:color="auto"/>
              <w:left w:val="single" w:sz="4" w:space="0" w:color="auto"/>
              <w:bottom w:val="single" w:sz="4" w:space="0" w:color="auto"/>
              <w:right w:val="single" w:sz="4" w:space="0" w:color="auto"/>
            </w:tcBorders>
            <w:hideMark/>
          </w:tcPr>
          <w:p w14:paraId="17C9F2B0" w14:textId="77777777" w:rsidR="00BA3D85" w:rsidRDefault="00BA3D85">
            <w:pPr>
              <w:jc w:val="center"/>
            </w:pPr>
            <w:r>
              <w:t>-</w:t>
            </w:r>
          </w:p>
        </w:tc>
      </w:tr>
      <w:tr w:rsidR="00BA3D85" w14:paraId="17C9F2B7" w14:textId="77777777" w:rsidTr="00BA3D85">
        <w:trPr>
          <w:trHeight w:val="1380"/>
        </w:trPr>
        <w:tc>
          <w:tcPr>
            <w:tcW w:w="817" w:type="dxa"/>
            <w:tcBorders>
              <w:top w:val="single" w:sz="4" w:space="0" w:color="auto"/>
              <w:left w:val="single" w:sz="4" w:space="0" w:color="auto"/>
              <w:bottom w:val="single" w:sz="4" w:space="0" w:color="auto"/>
              <w:right w:val="single" w:sz="4" w:space="0" w:color="auto"/>
            </w:tcBorders>
            <w:hideMark/>
          </w:tcPr>
          <w:p w14:paraId="17C9F2B2" w14:textId="77777777" w:rsidR="00BA3D85" w:rsidRDefault="00BA3D85">
            <w:pPr>
              <w:jc w:val="center"/>
            </w:pPr>
            <w:r>
              <w:t>2.11.</w:t>
            </w:r>
          </w:p>
        </w:tc>
        <w:tc>
          <w:tcPr>
            <w:tcW w:w="3613" w:type="dxa"/>
            <w:tcBorders>
              <w:top w:val="single" w:sz="4" w:space="0" w:color="auto"/>
              <w:left w:val="single" w:sz="4" w:space="0" w:color="auto"/>
              <w:bottom w:val="single" w:sz="4" w:space="0" w:color="auto"/>
              <w:right w:val="single" w:sz="4" w:space="0" w:color="auto"/>
            </w:tcBorders>
            <w:hideMark/>
          </w:tcPr>
          <w:p w14:paraId="17C9F2B3" w14:textId="77777777" w:rsidR="00BA3D85" w:rsidRDefault="00BA3D85">
            <w:pPr>
              <w:rPr>
                <w:rFonts w:eastAsiaTheme="minorHAnsi"/>
              </w:rPr>
            </w:pPr>
            <w:r>
              <w:rPr>
                <w:rFonts w:eastAsiaTheme="minorHAnsi"/>
              </w:rPr>
              <w:t xml:space="preserve">PSDF apmokėtų brangiųjų tyrimų ir procedūrų skaičius, medicinos priemonių, kuriomis atlikti brangieji tyrimai ir procedūros, panaudojimo efektyvumas </w:t>
            </w:r>
          </w:p>
        </w:tc>
        <w:tc>
          <w:tcPr>
            <w:tcW w:w="2369" w:type="dxa"/>
            <w:tcBorders>
              <w:top w:val="single" w:sz="4" w:space="0" w:color="auto"/>
              <w:left w:val="single" w:sz="4" w:space="0" w:color="auto"/>
              <w:bottom w:val="single" w:sz="4" w:space="0" w:color="auto"/>
              <w:right w:val="single" w:sz="4" w:space="0" w:color="auto"/>
            </w:tcBorders>
            <w:hideMark/>
          </w:tcPr>
          <w:p w14:paraId="17C9F2B4" w14:textId="77777777" w:rsidR="00BA3D85" w:rsidRDefault="00BA3D85">
            <w:pPr>
              <w:jc w:val="center"/>
            </w:pPr>
            <w:r>
              <w:t>-</w:t>
            </w:r>
          </w:p>
        </w:tc>
        <w:tc>
          <w:tcPr>
            <w:tcW w:w="2268" w:type="dxa"/>
            <w:tcBorders>
              <w:top w:val="single" w:sz="4" w:space="0" w:color="auto"/>
              <w:left w:val="single" w:sz="4" w:space="0" w:color="auto"/>
              <w:bottom w:val="single" w:sz="4" w:space="0" w:color="auto"/>
              <w:right w:val="single" w:sz="4" w:space="0" w:color="auto"/>
            </w:tcBorders>
            <w:hideMark/>
          </w:tcPr>
          <w:p w14:paraId="17C9F2B5" w14:textId="77777777" w:rsidR="00BA3D85" w:rsidRDefault="00BA3D85">
            <w:pPr>
              <w:jc w:val="center"/>
            </w:pPr>
            <w:r>
              <w:t>-</w:t>
            </w:r>
          </w:p>
        </w:tc>
        <w:tc>
          <w:tcPr>
            <w:tcW w:w="1482" w:type="dxa"/>
            <w:tcBorders>
              <w:top w:val="single" w:sz="4" w:space="0" w:color="auto"/>
              <w:left w:val="single" w:sz="4" w:space="0" w:color="auto"/>
              <w:bottom w:val="single" w:sz="4" w:space="0" w:color="auto"/>
              <w:right w:val="single" w:sz="4" w:space="0" w:color="auto"/>
            </w:tcBorders>
            <w:hideMark/>
          </w:tcPr>
          <w:p w14:paraId="17C9F2B6" w14:textId="77777777" w:rsidR="00BA3D85" w:rsidRDefault="00BA3D85">
            <w:pPr>
              <w:jc w:val="center"/>
            </w:pPr>
            <w:r>
              <w:t>-</w:t>
            </w:r>
          </w:p>
        </w:tc>
      </w:tr>
      <w:tr w:rsidR="00BA3D85" w14:paraId="17C9F2BA" w14:textId="77777777" w:rsidTr="00BA3D85">
        <w:trPr>
          <w:trHeight w:val="405"/>
        </w:trPr>
        <w:tc>
          <w:tcPr>
            <w:tcW w:w="817" w:type="dxa"/>
            <w:tcBorders>
              <w:top w:val="single" w:sz="4" w:space="0" w:color="auto"/>
              <w:left w:val="single" w:sz="4" w:space="0" w:color="auto"/>
              <w:bottom w:val="single" w:sz="4" w:space="0" w:color="auto"/>
              <w:right w:val="single" w:sz="4" w:space="0" w:color="auto"/>
            </w:tcBorders>
            <w:hideMark/>
          </w:tcPr>
          <w:p w14:paraId="17C9F2B8" w14:textId="77777777" w:rsidR="00BA3D85" w:rsidRDefault="00BA3D85">
            <w:pPr>
              <w:jc w:val="center"/>
              <w:rPr>
                <w:b/>
              </w:rPr>
            </w:pPr>
            <w:r>
              <w:rPr>
                <w:b/>
              </w:rPr>
              <w:t>3.</w:t>
            </w:r>
          </w:p>
        </w:tc>
        <w:tc>
          <w:tcPr>
            <w:tcW w:w="9732" w:type="dxa"/>
            <w:gridSpan w:val="4"/>
            <w:tcBorders>
              <w:top w:val="single" w:sz="4" w:space="0" w:color="auto"/>
              <w:left w:val="single" w:sz="4" w:space="0" w:color="auto"/>
              <w:bottom w:val="single" w:sz="4" w:space="0" w:color="auto"/>
              <w:right w:val="single" w:sz="4" w:space="0" w:color="auto"/>
            </w:tcBorders>
            <w:hideMark/>
          </w:tcPr>
          <w:p w14:paraId="17C9F2B9" w14:textId="77777777" w:rsidR="00BA3D85" w:rsidRDefault="00BA3D85">
            <w:pPr>
              <w:rPr>
                <w:b/>
              </w:rPr>
            </w:pPr>
            <w:r>
              <w:rPr>
                <w:rFonts w:eastAsiaTheme="minorHAnsi"/>
                <w:b/>
              </w:rPr>
              <w:t>Papildomi veiklos rezultatų vertinimo rodikliai:</w:t>
            </w:r>
          </w:p>
        </w:tc>
      </w:tr>
      <w:tr w:rsidR="00BA3D85" w14:paraId="17C9F2C1" w14:textId="77777777" w:rsidTr="00BA3D85">
        <w:trPr>
          <w:trHeight w:val="405"/>
        </w:trPr>
        <w:tc>
          <w:tcPr>
            <w:tcW w:w="817" w:type="dxa"/>
            <w:tcBorders>
              <w:top w:val="single" w:sz="4" w:space="0" w:color="auto"/>
              <w:left w:val="single" w:sz="4" w:space="0" w:color="auto"/>
              <w:bottom w:val="single" w:sz="4" w:space="0" w:color="auto"/>
              <w:right w:val="single" w:sz="4" w:space="0" w:color="auto"/>
            </w:tcBorders>
            <w:hideMark/>
          </w:tcPr>
          <w:p w14:paraId="17C9F2BB" w14:textId="77777777" w:rsidR="00BA3D85" w:rsidRDefault="00BA3D85">
            <w:pPr>
              <w:jc w:val="center"/>
            </w:pPr>
            <w:r>
              <w:t>3.1.</w:t>
            </w:r>
          </w:p>
        </w:tc>
        <w:tc>
          <w:tcPr>
            <w:tcW w:w="3613" w:type="dxa"/>
            <w:tcBorders>
              <w:top w:val="single" w:sz="4" w:space="0" w:color="auto"/>
              <w:left w:val="single" w:sz="4" w:space="0" w:color="auto"/>
              <w:bottom w:val="single" w:sz="4" w:space="0" w:color="auto"/>
              <w:right w:val="single" w:sz="4" w:space="0" w:color="auto"/>
            </w:tcBorders>
            <w:hideMark/>
          </w:tcPr>
          <w:p w14:paraId="17C9F2BC" w14:textId="77777777" w:rsidR="00BA3D85" w:rsidRDefault="00BA3D85">
            <w:pPr>
              <w:rPr>
                <w:rFonts w:eastAsiaTheme="minorHAnsi"/>
              </w:rPr>
            </w:pPr>
            <w:r>
              <w:rPr>
                <w:rFonts w:eastAsiaTheme="minorHAnsi"/>
              </w:rPr>
              <w:t>Absoliutaus likvidumo rodiklis</w:t>
            </w:r>
          </w:p>
        </w:tc>
        <w:tc>
          <w:tcPr>
            <w:tcW w:w="2369" w:type="dxa"/>
            <w:tcBorders>
              <w:top w:val="single" w:sz="4" w:space="0" w:color="auto"/>
              <w:left w:val="single" w:sz="4" w:space="0" w:color="auto"/>
              <w:bottom w:val="single" w:sz="4" w:space="0" w:color="auto"/>
              <w:right w:val="single" w:sz="4" w:space="0" w:color="auto"/>
            </w:tcBorders>
            <w:hideMark/>
          </w:tcPr>
          <w:p w14:paraId="17C9F2BD" w14:textId="77777777" w:rsidR="00BA3D85" w:rsidRDefault="00BA3D85">
            <w:r>
              <w:t>Nuo 0,5 iki 1</w:t>
            </w:r>
          </w:p>
        </w:tc>
        <w:tc>
          <w:tcPr>
            <w:tcW w:w="2268" w:type="dxa"/>
            <w:tcBorders>
              <w:top w:val="single" w:sz="4" w:space="0" w:color="auto"/>
              <w:left w:val="single" w:sz="4" w:space="0" w:color="auto"/>
              <w:bottom w:val="single" w:sz="4" w:space="0" w:color="auto"/>
              <w:right w:val="single" w:sz="4" w:space="0" w:color="auto"/>
            </w:tcBorders>
          </w:tcPr>
          <w:p w14:paraId="17C9F2BE" w14:textId="77777777" w:rsidR="00BA3D85" w:rsidRDefault="00BA3D85">
            <w:r>
              <w:t xml:space="preserve">       1,6</w:t>
            </w:r>
          </w:p>
          <w:p w14:paraId="17C9F2BF" w14:textId="77777777" w:rsidR="00BA3D85" w:rsidRDefault="00BA3D85"/>
        </w:tc>
        <w:tc>
          <w:tcPr>
            <w:tcW w:w="1482" w:type="dxa"/>
            <w:tcBorders>
              <w:top w:val="single" w:sz="4" w:space="0" w:color="auto"/>
              <w:left w:val="single" w:sz="4" w:space="0" w:color="auto"/>
              <w:bottom w:val="single" w:sz="4" w:space="0" w:color="auto"/>
              <w:right w:val="single" w:sz="4" w:space="0" w:color="auto"/>
            </w:tcBorders>
            <w:hideMark/>
          </w:tcPr>
          <w:p w14:paraId="17C9F2C0" w14:textId="77777777" w:rsidR="00BA3D85" w:rsidRDefault="00BA3D85">
            <w:r>
              <w:t>5</w:t>
            </w:r>
          </w:p>
        </w:tc>
      </w:tr>
      <w:tr w:rsidR="00BA3D85" w14:paraId="17C9F2C7" w14:textId="77777777" w:rsidTr="00BA3D85">
        <w:trPr>
          <w:trHeight w:val="405"/>
        </w:trPr>
        <w:tc>
          <w:tcPr>
            <w:tcW w:w="817" w:type="dxa"/>
            <w:tcBorders>
              <w:top w:val="single" w:sz="4" w:space="0" w:color="auto"/>
              <w:left w:val="single" w:sz="4" w:space="0" w:color="auto"/>
              <w:bottom w:val="single" w:sz="4" w:space="0" w:color="auto"/>
              <w:right w:val="single" w:sz="4" w:space="0" w:color="auto"/>
            </w:tcBorders>
            <w:hideMark/>
          </w:tcPr>
          <w:p w14:paraId="17C9F2C2" w14:textId="77777777" w:rsidR="00BA3D85" w:rsidRDefault="00BA3D85">
            <w:pPr>
              <w:jc w:val="center"/>
            </w:pPr>
            <w:r>
              <w:t>3.2.</w:t>
            </w:r>
          </w:p>
        </w:tc>
        <w:tc>
          <w:tcPr>
            <w:tcW w:w="3613" w:type="dxa"/>
            <w:tcBorders>
              <w:top w:val="single" w:sz="4" w:space="0" w:color="auto"/>
              <w:left w:val="single" w:sz="4" w:space="0" w:color="auto"/>
              <w:bottom w:val="single" w:sz="4" w:space="0" w:color="auto"/>
              <w:right w:val="single" w:sz="4" w:space="0" w:color="auto"/>
            </w:tcBorders>
            <w:hideMark/>
          </w:tcPr>
          <w:p w14:paraId="17C9F2C3" w14:textId="77777777" w:rsidR="00BA3D85" w:rsidRDefault="00BA3D85">
            <w:pPr>
              <w:rPr>
                <w:rFonts w:eastAsiaTheme="minorHAnsi"/>
              </w:rPr>
            </w:pPr>
            <w:r>
              <w:rPr>
                <w:rFonts w:eastAsiaTheme="minorHAnsi"/>
              </w:rPr>
              <w:t>Konsoliduotų viešųjų pirkimų skaičius</w:t>
            </w:r>
          </w:p>
        </w:tc>
        <w:tc>
          <w:tcPr>
            <w:tcW w:w="2369" w:type="dxa"/>
            <w:tcBorders>
              <w:top w:val="single" w:sz="4" w:space="0" w:color="auto"/>
              <w:left w:val="single" w:sz="4" w:space="0" w:color="auto"/>
              <w:bottom w:val="single" w:sz="4" w:space="0" w:color="auto"/>
              <w:right w:val="single" w:sz="4" w:space="0" w:color="auto"/>
            </w:tcBorders>
            <w:hideMark/>
          </w:tcPr>
          <w:p w14:paraId="17C9F2C4" w14:textId="77777777" w:rsidR="00BA3D85" w:rsidRDefault="00BA3D85">
            <w:r>
              <w:t>Ne mažiau kaip 1</w:t>
            </w:r>
          </w:p>
        </w:tc>
        <w:tc>
          <w:tcPr>
            <w:tcW w:w="2268" w:type="dxa"/>
            <w:tcBorders>
              <w:top w:val="single" w:sz="4" w:space="0" w:color="auto"/>
              <w:left w:val="single" w:sz="4" w:space="0" w:color="auto"/>
              <w:bottom w:val="single" w:sz="4" w:space="0" w:color="auto"/>
              <w:right w:val="single" w:sz="4" w:space="0" w:color="auto"/>
            </w:tcBorders>
            <w:hideMark/>
          </w:tcPr>
          <w:p w14:paraId="17C9F2C5" w14:textId="77777777" w:rsidR="00BA3D85" w:rsidRDefault="00BA3D85">
            <w:r>
              <w:t xml:space="preserve">        2</w:t>
            </w:r>
          </w:p>
        </w:tc>
        <w:tc>
          <w:tcPr>
            <w:tcW w:w="1482" w:type="dxa"/>
            <w:tcBorders>
              <w:top w:val="single" w:sz="4" w:space="0" w:color="auto"/>
              <w:left w:val="single" w:sz="4" w:space="0" w:color="auto"/>
              <w:bottom w:val="single" w:sz="4" w:space="0" w:color="auto"/>
              <w:right w:val="single" w:sz="4" w:space="0" w:color="auto"/>
            </w:tcBorders>
            <w:hideMark/>
          </w:tcPr>
          <w:p w14:paraId="17C9F2C6" w14:textId="77777777" w:rsidR="00BA3D85" w:rsidRDefault="00BA3D85">
            <w:r>
              <w:t>10</w:t>
            </w:r>
          </w:p>
        </w:tc>
      </w:tr>
      <w:tr w:rsidR="00BA3D85" w14:paraId="17C9F2CA" w14:textId="77777777" w:rsidTr="00BA3D85">
        <w:trPr>
          <w:trHeight w:val="405"/>
        </w:trPr>
        <w:tc>
          <w:tcPr>
            <w:tcW w:w="9067" w:type="dxa"/>
            <w:gridSpan w:val="4"/>
            <w:tcBorders>
              <w:top w:val="single" w:sz="4" w:space="0" w:color="auto"/>
              <w:left w:val="single" w:sz="4" w:space="0" w:color="auto"/>
              <w:bottom w:val="single" w:sz="4" w:space="0" w:color="auto"/>
              <w:right w:val="single" w:sz="4" w:space="0" w:color="auto"/>
            </w:tcBorders>
            <w:hideMark/>
          </w:tcPr>
          <w:p w14:paraId="17C9F2C8" w14:textId="77777777" w:rsidR="00BA3D85" w:rsidRDefault="00BA3D85">
            <w:pPr>
              <w:jc w:val="right"/>
              <w:rPr>
                <w:b/>
              </w:rPr>
            </w:pPr>
            <w:r>
              <w:rPr>
                <w:b/>
              </w:rPr>
              <w:t>VISO:</w:t>
            </w:r>
          </w:p>
        </w:tc>
        <w:tc>
          <w:tcPr>
            <w:tcW w:w="1482" w:type="dxa"/>
            <w:tcBorders>
              <w:top w:val="single" w:sz="4" w:space="0" w:color="auto"/>
              <w:left w:val="single" w:sz="4" w:space="0" w:color="auto"/>
              <w:bottom w:val="single" w:sz="4" w:space="0" w:color="auto"/>
              <w:right w:val="single" w:sz="4" w:space="0" w:color="auto"/>
            </w:tcBorders>
            <w:hideMark/>
          </w:tcPr>
          <w:p w14:paraId="17C9F2C9" w14:textId="77777777" w:rsidR="00BA3D85" w:rsidRDefault="00BA3D85">
            <w:pPr>
              <w:jc w:val="center"/>
              <w:rPr>
                <w:highlight w:val="yellow"/>
              </w:rPr>
            </w:pPr>
            <w:r>
              <w:t>65</w:t>
            </w:r>
          </w:p>
        </w:tc>
      </w:tr>
    </w:tbl>
    <w:p w14:paraId="17C9F2CB" w14:textId="77777777" w:rsidR="00D57F27" w:rsidRPr="00832CC9" w:rsidRDefault="00D57F27" w:rsidP="00BA3D85">
      <w:pPr>
        <w:jc w:val="center"/>
      </w:pP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9F2D2" w14:textId="77777777" w:rsidR="005B434A" w:rsidRDefault="005B434A" w:rsidP="00D57F27">
      <w:r>
        <w:separator/>
      </w:r>
    </w:p>
  </w:endnote>
  <w:endnote w:type="continuationSeparator" w:id="0">
    <w:p w14:paraId="17C9F2D3"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9F2D0" w14:textId="77777777" w:rsidR="005B434A" w:rsidRDefault="005B434A" w:rsidP="00D57F27">
      <w:r>
        <w:separator/>
      </w:r>
    </w:p>
  </w:footnote>
  <w:footnote w:type="continuationSeparator" w:id="0">
    <w:p w14:paraId="17C9F2D1" w14:textId="77777777" w:rsidR="005B434A" w:rsidRDefault="005B434A" w:rsidP="00D57F27">
      <w:r>
        <w:continuationSeparator/>
      </w:r>
    </w:p>
  </w:footnote>
  <w:footnote w:id="1">
    <w:p w14:paraId="17C9F2D6" w14:textId="77777777" w:rsidR="00BA3D85" w:rsidRDefault="00BA3D85" w:rsidP="00BA3D8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C9F2D4" w14:textId="77777777" w:rsidR="00D57F27" w:rsidRDefault="00D57F27">
        <w:pPr>
          <w:pStyle w:val="Antrats"/>
          <w:jc w:val="center"/>
        </w:pPr>
        <w:r>
          <w:fldChar w:fldCharType="begin"/>
        </w:r>
        <w:r>
          <w:instrText>PAGE   \* MERGEFORMAT</w:instrText>
        </w:r>
        <w:r>
          <w:fldChar w:fldCharType="separate"/>
        </w:r>
        <w:r w:rsidR="00B171C7">
          <w:rPr>
            <w:noProof/>
          </w:rPr>
          <w:t>15</w:t>
        </w:r>
        <w:r>
          <w:fldChar w:fldCharType="end"/>
        </w:r>
      </w:p>
    </w:sdtContent>
  </w:sdt>
  <w:p w14:paraId="17C9F2D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1C5644FB"/>
    <w:multiLevelType w:val="multilevel"/>
    <w:tmpl w:val="04C6854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DD4736E"/>
    <w:multiLevelType w:val="multilevel"/>
    <w:tmpl w:val="34C4C2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
    </w:lvlOverride>
    <w:lvlOverride w:ilvl="1"/>
    <w:lvlOverride w:ilvl="2"/>
    <w:lvlOverride w:ilvl="3"/>
    <w:lvlOverride w:ilvl="4"/>
    <w:lvlOverride w:ilvl="5"/>
    <w:lvlOverride w:ilvl="6"/>
    <w:lvlOverride w:ilvl="7"/>
    <w:lvlOverride w:ilvl="8"/>
  </w:num>
  <w:num w:numId="5">
    <w:abstractNumId w:val="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832CC9"/>
    <w:rsid w:val="008354D5"/>
    <w:rsid w:val="008E6E82"/>
    <w:rsid w:val="00AF7D08"/>
    <w:rsid w:val="00B171C7"/>
    <w:rsid w:val="00B420F4"/>
    <w:rsid w:val="00B750B6"/>
    <w:rsid w:val="00BA3D85"/>
    <w:rsid w:val="00C57681"/>
    <w:rsid w:val="00CA4D3B"/>
    <w:rsid w:val="00D42B72"/>
    <w:rsid w:val="00D57F27"/>
    <w:rsid w:val="00D8489A"/>
    <w:rsid w:val="00E33871"/>
    <w:rsid w:val="00E56A73"/>
    <w:rsid w:val="00F1275A"/>
    <w:rsid w:val="00F72A1E"/>
    <w:rsid w:val="00FF5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EE23"/>
  <w15:docId w15:val="{356DA355-0BA5-4E8F-9590-9FE34D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A3D85"/>
    <w:pPr>
      <w:keepNext/>
      <w:widowControl w:val="0"/>
      <w:numPr>
        <w:numId w:val="1"/>
      </w:numPr>
      <w:suppressAutoHyphens/>
      <w:autoSpaceDE w:val="0"/>
      <w:spacing w:before="240" w:after="60" w:line="276" w:lineRule="auto"/>
      <w:outlineLvl w:val="0"/>
    </w:pPr>
    <w:rPr>
      <w:rFonts w:ascii="Cambria" w:hAnsi="Cambria" w:cs="Cambria"/>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A3D85"/>
    <w:rPr>
      <w:rFonts w:ascii="Cambria" w:eastAsia="Times New Roman" w:hAnsi="Cambria" w:cs="Cambria"/>
      <w:b/>
      <w:bCs/>
      <w:kern w:val="2"/>
      <w:sz w:val="32"/>
      <w:szCs w:val="32"/>
      <w:lang w:eastAsia="ar-SA"/>
    </w:rPr>
  </w:style>
  <w:style w:type="paragraph" w:customStyle="1" w:styleId="msonormal0">
    <w:name w:val="msonormal"/>
    <w:basedOn w:val="prastasis"/>
    <w:rsid w:val="00BA3D85"/>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BA3D85"/>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BA3D85"/>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unhideWhenUsed/>
    <w:rsid w:val="00BA3D85"/>
    <w:pPr>
      <w:widowControl w:val="0"/>
      <w:suppressAutoHyphens/>
      <w:autoSpaceDE w:val="0"/>
      <w:spacing w:line="276" w:lineRule="auto"/>
    </w:pPr>
    <w:rPr>
      <w:sz w:val="20"/>
      <w:szCs w:val="20"/>
      <w:lang w:val="x-none" w:eastAsia="ar-SA"/>
    </w:rPr>
  </w:style>
  <w:style w:type="character" w:customStyle="1" w:styleId="KomentarotekstasDiagrama">
    <w:name w:val="Komentaro tekstas Diagrama"/>
    <w:basedOn w:val="Numatytasispastraiposriftas"/>
    <w:link w:val="Komentarotekstas"/>
    <w:uiPriority w:val="99"/>
    <w:semiHidden/>
    <w:rsid w:val="00BA3D85"/>
    <w:rPr>
      <w:rFonts w:ascii="Times New Roman" w:eastAsia="Times New Roman" w:hAnsi="Times New Roman" w:cs="Times New Roman"/>
      <w:sz w:val="20"/>
      <w:szCs w:val="20"/>
      <w:lang w:val="x-none" w:eastAsia="ar-SA"/>
    </w:rPr>
  </w:style>
  <w:style w:type="paragraph" w:styleId="Pagrindinistekstas">
    <w:name w:val="Body Text"/>
    <w:basedOn w:val="prastasis"/>
    <w:link w:val="PagrindinistekstasDiagrama1"/>
    <w:semiHidden/>
    <w:unhideWhenUsed/>
    <w:rsid w:val="00BA3D85"/>
    <w:pPr>
      <w:widowControl w:val="0"/>
      <w:suppressAutoHyphens/>
      <w:autoSpaceDE w:val="0"/>
      <w:spacing w:after="120" w:line="276" w:lineRule="auto"/>
    </w:pPr>
    <w:rPr>
      <w:sz w:val="20"/>
      <w:szCs w:val="20"/>
      <w:lang w:eastAsia="ar-SA"/>
    </w:rPr>
  </w:style>
  <w:style w:type="character" w:customStyle="1" w:styleId="PagrindinistekstasDiagrama">
    <w:name w:val="Pagrindinis tekstas Diagrama"/>
    <w:basedOn w:val="Numatytasispastraiposriftas"/>
    <w:semiHidden/>
    <w:rsid w:val="00BA3D85"/>
    <w:rPr>
      <w:rFonts w:ascii="Times New Roman" w:eastAsia="Times New Roman" w:hAnsi="Times New Roman" w:cs="Times New Roman"/>
      <w:sz w:val="24"/>
      <w:szCs w:val="24"/>
    </w:rPr>
  </w:style>
  <w:style w:type="paragraph" w:styleId="Sraas">
    <w:name w:val="List"/>
    <w:basedOn w:val="Pagrindinistekstas"/>
    <w:semiHidden/>
    <w:unhideWhenUsed/>
    <w:rsid w:val="00BA3D85"/>
    <w:rPr>
      <w:rFonts w:cs="Mangal"/>
    </w:rPr>
  </w:style>
  <w:style w:type="paragraph" w:styleId="Komentarotema">
    <w:name w:val="annotation subject"/>
    <w:basedOn w:val="Komentarotekstas"/>
    <w:next w:val="Komentarotekstas"/>
    <w:link w:val="KomentarotemaDiagrama"/>
    <w:uiPriority w:val="99"/>
    <w:semiHidden/>
    <w:unhideWhenUsed/>
    <w:rsid w:val="00BA3D85"/>
    <w:rPr>
      <w:b/>
      <w:bCs/>
    </w:rPr>
  </w:style>
  <w:style w:type="character" w:customStyle="1" w:styleId="KomentarotemaDiagrama">
    <w:name w:val="Komentaro tema Diagrama"/>
    <w:basedOn w:val="KomentarotekstasDiagrama"/>
    <w:link w:val="Komentarotema"/>
    <w:uiPriority w:val="99"/>
    <w:semiHidden/>
    <w:rsid w:val="00BA3D85"/>
    <w:rPr>
      <w:rFonts w:ascii="Times New Roman" w:eastAsia="Times New Roman" w:hAnsi="Times New Roman" w:cs="Times New Roman"/>
      <w:b/>
      <w:bCs/>
      <w:sz w:val="20"/>
      <w:szCs w:val="20"/>
      <w:lang w:val="x-none" w:eastAsia="ar-SA"/>
    </w:rPr>
  </w:style>
  <w:style w:type="paragraph" w:styleId="Betarp">
    <w:name w:val="No Spacing"/>
    <w:uiPriority w:val="1"/>
    <w:qFormat/>
    <w:rsid w:val="00BA3D85"/>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styleId="Sraopastraipa">
    <w:name w:val="List Paragraph"/>
    <w:basedOn w:val="prastasis"/>
    <w:uiPriority w:val="34"/>
    <w:qFormat/>
    <w:rsid w:val="00BA3D85"/>
    <w:pPr>
      <w:widowControl w:val="0"/>
      <w:tabs>
        <w:tab w:val="left" w:pos="5994"/>
      </w:tabs>
      <w:suppressAutoHyphens/>
      <w:autoSpaceDE w:val="0"/>
      <w:spacing w:line="276" w:lineRule="auto"/>
      <w:ind w:left="420"/>
      <w:contextualSpacing/>
    </w:pPr>
    <w:rPr>
      <w:b/>
      <w:bCs/>
      <w:lang w:eastAsia="ar-SA"/>
    </w:rPr>
  </w:style>
  <w:style w:type="paragraph" w:customStyle="1" w:styleId="Antrat10">
    <w:name w:val="Antraštė1"/>
    <w:basedOn w:val="prastasis"/>
    <w:next w:val="Pagrindinistekstas"/>
    <w:rsid w:val="00BA3D85"/>
    <w:pPr>
      <w:keepNext/>
      <w:widowControl w:val="0"/>
      <w:suppressAutoHyphens/>
      <w:autoSpaceDE w:val="0"/>
      <w:spacing w:before="240" w:after="120" w:line="276" w:lineRule="auto"/>
    </w:pPr>
    <w:rPr>
      <w:rFonts w:ascii="Arial" w:eastAsia="Microsoft YaHei" w:hAnsi="Arial" w:cs="Mangal"/>
      <w:sz w:val="28"/>
      <w:szCs w:val="28"/>
      <w:lang w:eastAsia="ar-SA"/>
    </w:rPr>
  </w:style>
  <w:style w:type="paragraph" w:customStyle="1" w:styleId="Pavadinimas1">
    <w:name w:val="Pavadinimas1"/>
    <w:basedOn w:val="prastasis"/>
    <w:rsid w:val="00BA3D85"/>
    <w:pPr>
      <w:widowControl w:val="0"/>
      <w:suppressLineNumbers/>
      <w:suppressAutoHyphens/>
      <w:autoSpaceDE w:val="0"/>
      <w:spacing w:before="120" w:after="120" w:line="276" w:lineRule="auto"/>
    </w:pPr>
    <w:rPr>
      <w:rFonts w:cs="Mangal"/>
      <w:i/>
      <w:iCs/>
      <w:lang w:eastAsia="ar-SA"/>
    </w:rPr>
  </w:style>
  <w:style w:type="paragraph" w:customStyle="1" w:styleId="Rodykl">
    <w:name w:val="Rodyklė"/>
    <w:basedOn w:val="prastasis"/>
    <w:rsid w:val="00BA3D85"/>
    <w:pPr>
      <w:widowControl w:val="0"/>
      <w:suppressLineNumbers/>
      <w:suppressAutoHyphens/>
      <w:autoSpaceDE w:val="0"/>
      <w:spacing w:line="276" w:lineRule="auto"/>
    </w:pPr>
    <w:rPr>
      <w:rFonts w:cs="Mangal"/>
      <w:sz w:val="20"/>
      <w:szCs w:val="20"/>
      <w:lang w:eastAsia="ar-SA"/>
    </w:rPr>
  </w:style>
  <w:style w:type="paragraph" w:customStyle="1" w:styleId="prastasiniatinklio1">
    <w:name w:val="Įprastas (žiniatinklio)1"/>
    <w:basedOn w:val="prastasis"/>
    <w:rsid w:val="00BA3D85"/>
    <w:pPr>
      <w:suppressAutoHyphens/>
      <w:spacing w:before="280" w:after="280" w:line="276" w:lineRule="auto"/>
    </w:pPr>
    <w:rPr>
      <w:lang w:eastAsia="ar-SA"/>
    </w:rPr>
  </w:style>
  <w:style w:type="paragraph" w:customStyle="1" w:styleId="Pagrindiniotekstotrauka21">
    <w:name w:val="Pagrindinio teksto įtrauka 21"/>
    <w:basedOn w:val="prastasis"/>
    <w:rsid w:val="00BA3D85"/>
    <w:pPr>
      <w:suppressAutoHyphens/>
      <w:spacing w:line="276" w:lineRule="auto"/>
      <w:ind w:left="6840"/>
    </w:pPr>
    <w:rPr>
      <w:lang w:eastAsia="ar-SA"/>
    </w:rPr>
  </w:style>
  <w:style w:type="paragraph" w:customStyle="1" w:styleId="Turinioantrat1">
    <w:name w:val="Turinio antraštė1"/>
    <w:basedOn w:val="Antrat1"/>
    <w:next w:val="prastasis"/>
    <w:rsid w:val="00BA3D85"/>
    <w:pPr>
      <w:keepLines/>
      <w:widowControl/>
      <w:numPr>
        <w:numId w:val="0"/>
      </w:numPr>
      <w:autoSpaceDE/>
      <w:spacing w:before="480" w:after="0"/>
    </w:pPr>
    <w:rPr>
      <w:color w:val="365F91"/>
      <w:sz w:val="28"/>
      <w:szCs w:val="28"/>
    </w:rPr>
  </w:style>
  <w:style w:type="paragraph" w:customStyle="1" w:styleId="Sraopastraipa1">
    <w:name w:val="Sąrašo pastraipa1"/>
    <w:basedOn w:val="prastasis"/>
    <w:rsid w:val="00BA3D85"/>
    <w:pPr>
      <w:suppressAutoHyphens/>
      <w:spacing w:line="276" w:lineRule="auto"/>
      <w:ind w:left="720"/>
    </w:pPr>
    <w:rPr>
      <w:rFonts w:eastAsia="Calibri"/>
      <w:lang w:eastAsia="ar-SA"/>
    </w:rPr>
  </w:style>
  <w:style w:type="paragraph" w:customStyle="1" w:styleId="Debesliotekstas1">
    <w:name w:val="Debesėlio tekstas1"/>
    <w:basedOn w:val="prastasis"/>
    <w:rsid w:val="00BA3D85"/>
    <w:pPr>
      <w:widowControl w:val="0"/>
      <w:suppressAutoHyphens/>
      <w:autoSpaceDE w:val="0"/>
      <w:spacing w:line="276" w:lineRule="auto"/>
    </w:pPr>
    <w:rPr>
      <w:rFonts w:ascii="Tahoma" w:hAnsi="Tahoma" w:cs="Tahoma"/>
      <w:sz w:val="16"/>
      <w:szCs w:val="16"/>
      <w:lang w:eastAsia="ar-SA"/>
    </w:rPr>
  </w:style>
  <w:style w:type="paragraph" w:customStyle="1" w:styleId="Paprastasistekstas1">
    <w:name w:val="Paprastasis tekstas1"/>
    <w:basedOn w:val="prastasis"/>
    <w:rsid w:val="00BA3D85"/>
    <w:pPr>
      <w:suppressAutoHyphens/>
      <w:spacing w:line="276" w:lineRule="auto"/>
    </w:pPr>
    <w:rPr>
      <w:rFonts w:ascii="Consolas" w:eastAsia="Calibri" w:hAnsi="Consolas" w:cs="Consolas"/>
      <w:sz w:val="21"/>
      <w:szCs w:val="21"/>
      <w:lang w:eastAsia="ar-SA"/>
    </w:rPr>
  </w:style>
  <w:style w:type="paragraph" w:customStyle="1" w:styleId="Default">
    <w:name w:val="Default"/>
    <w:rsid w:val="00BA3D8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BA3D85"/>
    <w:pPr>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Lentelsturinys">
    <w:name w:val="Lentelės turinys"/>
    <w:basedOn w:val="prastasis"/>
    <w:rsid w:val="00BA3D85"/>
    <w:pPr>
      <w:widowControl w:val="0"/>
      <w:suppressLineNumbers/>
      <w:suppressAutoHyphens/>
      <w:autoSpaceDE w:val="0"/>
      <w:spacing w:line="276" w:lineRule="auto"/>
    </w:pPr>
    <w:rPr>
      <w:sz w:val="20"/>
      <w:szCs w:val="20"/>
      <w:lang w:eastAsia="ar-SA"/>
    </w:rPr>
  </w:style>
  <w:style w:type="paragraph" w:customStyle="1" w:styleId="Lentelsantrat">
    <w:name w:val="Lentelės antraštė"/>
    <w:basedOn w:val="Lentelsturinys"/>
    <w:rsid w:val="00BA3D85"/>
    <w:pPr>
      <w:jc w:val="center"/>
    </w:pPr>
    <w:rPr>
      <w:b/>
      <w:bCs/>
    </w:rPr>
  </w:style>
  <w:style w:type="paragraph" w:customStyle="1" w:styleId="Kadroturinys">
    <w:name w:val="Kadro turinys"/>
    <w:basedOn w:val="Pagrindinistekstas"/>
    <w:rsid w:val="00BA3D85"/>
  </w:style>
  <w:style w:type="character" w:customStyle="1" w:styleId="Heading1">
    <w:name w:val="Heading #1_"/>
    <w:basedOn w:val="Numatytasispastraiposriftas"/>
    <w:link w:val="Heading10"/>
    <w:locked/>
    <w:rsid w:val="00BA3D85"/>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BA3D85"/>
    <w:pPr>
      <w:widowControl w:val="0"/>
      <w:shd w:val="clear" w:color="auto" w:fill="FFFFFF"/>
      <w:spacing w:line="264" w:lineRule="auto"/>
      <w:outlineLvl w:val="0"/>
    </w:pPr>
    <w:rPr>
      <w:b/>
      <w:bCs/>
      <w:sz w:val="22"/>
      <w:szCs w:val="22"/>
    </w:rPr>
  </w:style>
  <w:style w:type="character" w:styleId="Puslapioinaosnuoroda">
    <w:name w:val="footnote reference"/>
    <w:uiPriority w:val="99"/>
    <w:semiHidden/>
    <w:unhideWhenUsed/>
    <w:rsid w:val="00BA3D85"/>
    <w:rPr>
      <w:vertAlign w:val="superscript"/>
    </w:rPr>
  </w:style>
  <w:style w:type="character" w:styleId="Komentaronuoroda">
    <w:name w:val="annotation reference"/>
    <w:uiPriority w:val="99"/>
    <w:semiHidden/>
    <w:unhideWhenUsed/>
    <w:rsid w:val="00BA3D85"/>
    <w:rPr>
      <w:sz w:val="16"/>
      <w:szCs w:val="16"/>
    </w:rPr>
  </w:style>
  <w:style w:type="character" w:customStyle="1" w:styleId="WW8Num1z0">
    <w:name w:val="WW8Num1z0"/>
    <w:rsid w:val="00BA3D85"/>
    <w:rPr>
      <w:rFonts w:ascii="Symbol" w:hAnsi="Symbol" w:cs="Symbol" w:hint="default"/>
      <w:sz w:val="20"/>
    </w:rPr>
  </w:style>
  <w:style w:type="character" w:customStyle="1" w:styleId="WW8Num1z1">
    <w:name w:val="WW8Num1z1"/>
    <w:rsid w:val="00BA3D85"/>
    <w:rPr>
      <w:rFonts w:ascii="Courier New" w:hAnsi="Courier New" w:cs="Courier New" w:hint="default"/>
      <w:sz w:val="20"/>
    </w:rPr>
  </w:style>
  <w:style w:type="character" w:customStyle="1" w:styleId="WW8Num1z2">
    <w:name w:val="WW8Num1z2"/>
    <w:rsid w:val="00BA3D85"/>
    <w:rPr>
      <w:rFonts w:ascii="Wingdings" w:hAnsi="Wingdings" w:cs="Wingdings" w:hint="default"/>
      <w:sz w:val="20"/>
    </w:rPr>
  </w:style>
  <w:style w:type="character" w:customStyle="1" w:styleId="WW8Num2z0">
    <w:name w:val="WW8Num2z0"/>
    <w:rsid w:val="00BA3D85"/>
    <w:rPr>
      <w:rFonts w:ascii="Wingdings" w:hAnsi="Wingdings" w:cs="Wingdings" w:hint="default"/>
    </w:rPr>
  </w:style>
  <w:style w:type="character" w:customStyle="1" w:styleId="WW8Num2z1">
    <w:name w:val="WW8Num2z1"/>
    <w:rsid w:val="00BA3D85"/>
    <w:rPr>
      <w:rFonts w:ascii="Courier New" w:hAnsi="Courier New" w:cs="Courier New" w:hint="default"/>
    </w:rPr>
  </w:style>
  <w:style w:type="character" w:customStyle="1" w:styleId="WW8Num2z3">
    <w:name w:val="WW8Num2z3"/>
    <w:rsid w:val="00BA3D85"/>
    <w:rPr>
      <w:rFonts w:ascii="Symbol" w:hAnsi="Symbol" w:cs="Symbol" w:hint="default"/>
    </w:rPr>
  </w:style>
  <w:style w:type="character" w:customStyle="1" w:styleId="WW8Num3z0">
    <w:name w:val="WW8Num3z0"/>
    <w:rsid w:val="00BA3D85"/>
    <w:rPr>
      <w:rFonts w:ascii="Times New Roman" w:hAnsi="Times New Roman" w:cs="Times New Roman" w:hint="default"/>
    </w:rPr>
  </w:style>
  <w:style w:type="character" w:customStyle="1" w:styleId="WW8Num4z0">
    <w:name w:val="WW8Num4z0"/>
    <w:rsid w:val="00BA3D85"/>
    <w:rPr>
      <w:rFonts w:ascii="Symbol" w:hAnsi="Symbol" w:cs="Symbol" w:hint="default"/>
      <w:sz w:val="24"/>
      <w:szCs w:val="24"/>
      <w:lang w:val="lt-LT"/>
    </w:rPr>
  </w:style>
  <w:style w:type="character" w:customStyle="1" w:styleId="WW8Num4z1">
    <w:name w:val="WW8Num4z1"/>
    <w:rsid w:val="00BA3D85"/>
    <w:rPr>
      <w:rFonts w:ascii="Courier New" w:hAnsi="Courier New" w:cs="Courier New" w:hint="default"/>
    </w:rPr>
  </w:style>
  <w:style w:type="character" w:customStyle="1" w:styleId="WW8Num4z2">
    <w:name w:val="WW8Num4z2"/>
    <w:rsid w:val="00BA3D85"/>
    <w:rPr>
      <w:rFonts w:ascii="Wingdings" w:hAnsi="Wingdings" w:cs="Wingdings" w:hint="default"/>
    </w:rPr>
  </w:style>
  <w:style w:type="character" w:customStyle="1" w:styleId="WW8Num5z0">
    <w:name w:val="WW8Num5z0"/>
    <w:rsid w:val="00BA3D85"/>
    <w:rPr>
      <w:rFonts w:ascii="Wingdings" w:hAnsi="Wingdings" w:cs="Wingdings" w:hint="default"/>
      <w:sz w:val="24"/>
      <w:szCs w:val="24"/>
      <w:lang w:val="lt-LT"/>
    </w:rPr>
  </w:style>
  <w:style w:type="character" w:customStyle="1" w:styleId="WW8Num5z1">
    <w:name w:val="WW8Num5z1"/>
    <w:rsid w:val="00BA3D85"/>
    <w:rPr>
      <w:rFonts w:ascii="Symbol" w:hAnsi="Symbol" w:cs="Symbol" w:hint="default"/>
      <w:sz w:val="24"/>
      <w:szCs w:val="24"/>
      <w:lang w:val="lt-LT"/>
    </w:rPr>
  </w:style>
  <w:style w:type="character" w:customStyle="1" w:styleId="WW8Num5z4">
    <w:name w:val="WW8Num5z4"/>
    <w:rsid w:val="00BA3D85"/>
    <w:rPr>
      <w:rFonts w:ascii="Courier New" w:hAnsi="Courier New" w:cs="Courier New" w:hint="default"/>
    </w:rPr>
  </w:style>
  <w:style w:type="character" w:customStyle="1" w:styleId="WW8Num6z0">
    <w:name w:val="WW8Num6z0"/>
    <w:rsid w:val="00BA3D85"/>
    <w:rPr>
      <w:rFonts w:ascii="Times New Roman" w:eastAsia="Times New Roman" w:hAnsi="Times New Roman" w:cs="Times New Roman" w:hint="default"/>
    </w:rPr>
  </w:style>
  <w:style w:type="character" w:customStyle="1" w:styleId="WW8Num6z1">
    <w:name w:val="WW8Num6z1"/>
    <w:rsid w:val="00BA3D85"/>
    <w:rPr>
      <w:rFonts w:ascii="Courier New" w:hAnsi="Courier New" w:cs="Courier New" w:hint="default"/>
    </w:rPr>
  </w:style>
  <w:style w:type="character" w:customStyle="1" w:styleId="WW8Num6z2">
    <w:name w:val="WW8Num6z2"/>
    <w:rsid w:val="00BA3D85"/>
    <w:rPr>
      <w:rFonts w:ascii="Wingdings" w:hAnsi="Wingdings" w:cs="Wingdings" w:hint="default"/>
    </w:rPr>
  </w:style>
  <w:style w:type="character" w:customStyle="1" w:styleId="WW8Num6z3">
    <w:name w:val="WW8Num6z3"/>
    <w:rsid w:val="00BA3D85"/>
    <w:rPr>
      <w:rFonts w:ascii="Symbol" w:hAnsi="Symbol" w:cs="Symbol" w:hint="default"/>
    </w:rPr>
  </w:style>
  <w:style w:type="character" w:customStyle="1" w:styleId="WW8Num7z0">
    <w:name w:val="WW8Num7z0"/>
    <w:rsid w:val="00BA3D85"/>
    <w:rPr>
      <w:rFonts w:ascii="Symbol" w:hAnsi="Symbol" w:cs="Symbol" w:hint="default"/>
    </w:rPr>
  </w:style>
  <w:style w:type="character" w:customStyle="1" w:styleId="WW8Num7z1">
    <w:name w:val="WW8Num7z1"/>
    <w:rsid w:val="00BA3D85"/>
    <w:rPr>
      <w:rFonts w:ascii="Courier New" w:hAnsi="Courier New" w:cs="Courier New" w:hint="default"/>
    </w:rPr>
  </w:style>
  <w:style w:type="character" w:customStyle="1" w:styleId="WW8Num7z2">
    <w:name w:val="WW8Num7z2"/>
    <w:rsid w:val="00BA3D85"/>
    <w:rPr>
      <w:rFonts w:ascii="Wingdings" w:hAnsi="Wingdings" w:cs="Wingdings" w:hint="default"/>
    </w:rPr>
  </w:style>
  <w:style w:type="character" w:customStyle="1" w:styleId="WW8Num8z0">
    <w:name w:val="WW8Num8z0"/>
    <w:rsid w:val="00BA3D85"/>
  </w:style>
  <w:style w:type="character" w:customStyle="1" w:styleId="WW8Num8z1">
    <w:name w:val="WW8Num8z1"/>
    <w:rsid w:val="00BA3D85"/>
  </w:style>
  <w:style w:type="character" w:customStyle="1" w:styleId="WW8Num8z2">
    <w:name w:val="WW8Num8z2"/>
    <w:rsid w:val="00BA3D85"/>
  </w:style>
  <w:style w:type="character" w:customStyle="1" w:styleId="WW8Num8z3">
    <w:name w:val="WW8Num8z3"/>
    <w:rsid w:val="00BA3D85"/>
  </w:style>
  <w:style w:type="character" w:customStyle="1" w:styleId="WW8Num8z4">
    <w:name w:val="WW8Num8z4"/>
    <w:rsid w:val="00BA3D85"/>
  </w:style>
  <w:style w:type="character" w:customStyle="1" w:styleId="WW8Num8z5">
    <w:name w:val="WW8Num8z5"/>
    <w:rsid w:val="00BA3D85"/>
  </w:style>
  <w:style w:type="character" w:customStyle="1" w:styleId="WW8Num8z6">
    <w:name w:val="WW8Num8z6"/>
    <w:rsid w:val="00BA3D85"/>
  </w:style>
  <w:style w:type="character" w:customStyle="1" w:styleId="WW8Num8z7">
    <w:name w:val="WW8Num8z7"/>
    <w:rsid w:val="00BA3D85"/>
  </w:style>
  <w:style w:type="character" w:customStyle="1" w:styleId="WW8Num8z8">
    <w:name w:val="WW8Num8z8"/>
    <w:rsid w:val="00BA3D85"/>
  </w:style>
  <w:style w:type="character" w:customStyle="1" w:styleId="WW8Num9z0">
    <w:name w:val="WW8Num9z0"/>
    <w:rsid w:val="00BA3D85"/>
    <w:rPr>
      <w:rFonts w:ascii="Wingdings" w:hAnsi="Wingdings" w:cs="Wingdings" w:hint="default"/>
    </w:rPr>
  </w:style>
  <w:style w:type="character" w:customStyle="1" w:styleId="WW8Num9z1">
    <w:name w:val="WW8Num9z1"/>
    <w:rsid w:val="00BA3D85"/>
    <w:rPr>
      <w:rFonts w:ascii="Courier New" w:hAnsi="Courier New" w:cs="Courier New" w:hint="default"/>
    </w:rPr>
  </w:style>
  <w:style w:type="character" w:customStyle="1" w:styleId="WW8Num9z3">
    <w:name w:val="WW8Num9z3"/>
    <w:rsid w:val="00BA3D85"/>
    <w:rPr>
      <w:rFonts w:ascii="Symbol" w:hAnsi="Symbol" w:cs="Symbol" w:hint="default"/>
    </w:rPr>
  </w:style>
  <w:style w:type="character" w:customStyle="1" w:styleId="WW8Num10z0">
    <w:name w:val="WW8Num10z0"/>
    <w:rsid w:val="00BA3D85"/>
    <w:rPr>
      <w:rFonts w:ascii="Times New Roman" w:hAnsi="Times New Roman" w:cs="Times New Roman" w:hint="default"/>
    </w:rPr>
  </w:style>
  <w:style w:type="character" w:customStyle="1" w:styleId="WW8Num11z0">
    <w:name w:val="WW8Num11z0"/>
    <w:rsid w:val="00BA3D85"/>
    <w:rPr>
      <w:rFonts w:ascii="Times New Roman" w:hAnsi="Times New Roman" w:cs="Times New Roman" w:hint="default"/>
    </w:rPr>
  </w:style>
  <w:style w:type="character" w:customStyle="1" w:styleId="WW8Num12z0">
    <w:name w:val="WW8Num12z0"/>
    <w:rsid w:val="00BA3D85"/>
    <w:rPr>
      <w:sz w:val="24"/>
      <w:szCs w:val="24"/>
    </w:rPr>
  </w:style>
  <w:style w:type="character" w:customStyle="1" w:styleId="WW8Num12z1">
    <w:name w:val="WW8Num12z1"/>
    <w:rsid w:val="00BA3D85"/>
  </w:style>
  <w:style w:type="character" w:customStyle="1" w:styleId="WW8Num12z2">
    <w:name w:val="WW8Num12z2"/>
    <w:rsid w:val="00BA3D85"/>
  </w:style>
  <w:style w:type="character" w:customStyle="1" w:styleId="WW8Num12z3">
    <w:name w:val="WW8Num12z3"/>
    <w:rsid w:val="00BA3D85"/>
  </w:style>
  <w:style w:type="character" w:customStyle="1" w:styleId="WW8Num12z4">
    <w:name w:val="WW8Num12z4"/>
    <w:rsid w:val="00BA3D85"/>
  </w:style>
  <w:style w:type="character" w:customStyle="1" w:styleId="WW8Num12z5">
    <w:name w:val="WW8Num12z5"/>
    <w:rsid w:val="00BA3D85"/>
  </w:style>
  <w:style w:type="character" w:customStyle="1" w:styleId="WW8Num12z6">
    <w:name w:val="WW8Num12z6"/>
    <w:rsid w:val="00BA3D85"/>
  </w:style>
  <w:style w:type="character" w:customStyle="1" w:styleId="WW8Num12z7">
    <w:name w:val="WW8Num12z7"/>
    <w:rsid w:val="00BA3D85"/>
  </w:style>
  <w:style w:type="character" w:customStyle="1" w:styleId="WW8Num12z8">
    <w:name w:val="WW8Num12z8"/>
    <w:rsid w:val="00BA3D85"/>
  </w:style>
  <w:style w:type="character" w:customStyle="1" w:styleId="WW8Num13z0">
    <w:name w:val="WW8Num13z0"/>
    <w:rsid w:val="00BA3D85"/>
    <w:rPr>
      <w:rFonts w:ascii="Symbol" w:hAnsi="Symbol" w:cs="Symbol" w:hint="default"/>
      <w:sz w:val="24"/>
      <w:szCs w:val="24"/>
      <w:lang w:val="lt-LT"/>
    </w:rPr>
  </w:style>
  <w:style w:type="character" w:customStyle="1" w:styleId="WW8Num13z1">
    <w:name w:val="WW8Num13z1"/>
    <w:rsid w:val="00BA3D85"/>
    <w:rPr>
      <w:rFonts w:ascii="Courier New" w:hAnsi="Courier New" w:cs="Courier New" w:hint="default"/>
    </w:rPr>
  </w:style>
  <w:style w:type="character" w:customStyle="1" w:styleId="WW8Num13z2">
    <w:name w:val="WW8Num13z2"/>
    <w:rsid w:val="00BA3D85"/>
    <w:rPr>
      <w:rFonts w:ascii="Wingdings" w:hAnsi="Wingdings" w:cs="Wingdings" w:hint="default"/>
    </w:rPr>
  </w:style>
  <w:style w:type="character" w:customStyle="1" w:styleId="WW8Num14z0">
    <w:name w:val="WW8Num14z0"/>
    <w:rsid w:val="00BA3D85"/>
  </w:style>
  <w:style w:type="character" w:customStyle="1" w:styleId="WW8Num14z1">
    <w:name w:val="WW8Num14z1"/>
    <w:rsid w:val="00BA3D85"/>
  </w:style>
  <w:style w:type="character" w:customStyle="1" w:styleId="WW8Num14z2">
    <w:name w:val="WW8Num14z2"/>
    <w:rsid w:val="00BA3D85"/>
  </w:style>
  <w:style w:type="character" w:customStyle="1" w:styleId="WW8Num14z3">
    <w:name w:val="WW8Num14z3"/>
    <w:rsid w:val="00BA3D85"/>
  </w:style>
  <w:style w:type="character" w:customStyle="1" w:styleId="WW8Num14z4">
    <w:name w:val="WW8Num14z4"/>
    <w:rsid w:val="00BA3D85"/>
  </w:style>
  <w:style w:type="character" w:customStyle="1" w:styleId="WW8Num14z5">
    <w:name w:val="WW8Num14z5"/>
    <w:rsid w:val="00BA3D85"/>
  </w:style>
  <w:style w:type="character" w:customStyle="1" w:styleId="WW8Num14z6">
    <w:name w:val="WW8Num14z6"/>
    <w:rsid w:val="00BA3D85"/>
  </w:style>
  <w:style w:type="character" w:customStyle="1" w:styleId="WW8Num14z7">
    <w:name w:val="WW8Num14z7"/>
    <w:rsid w:val="00BA3D85"/>
  </w:style>
  <w:style w:type="character" w:customStyle="1" w:styleId="WW8Num14z8">
    <w:name w:val="WW8Num14z8"/>
    <w:rsid w:val="00BA3D85"/>
  </w:style>
  <w:style w:type="character" w:customStyle="1" w:styleId="WW8Num15z0">
    <w:name w:val="WW8Num15z0"/>
    <w:rsid w:val="00BA3D85"/>
    <w:rPr>
      <w:rFonts w:ascii="Wingdings" w:hAnsi="Wingdings" w:cs="Wingdings" w:hint="default"/>
    </w:rPr>
  </w:style>
  <w:style w:type="character" w:customStyle="1" w:styleId="WW8Num15z1">
    <w:name w:val="WW8Num15z1"/>
    <w:rsid w:val="00BA3D85"/>
    <w:rPr>
      <w:rFonts w:ascii="Courier New" w:hAnsi="Courier New" w:cs="Courier New" w:hint="default"/>
    </w:rPr>
  </w:style>
  <w:style w:type="character" w:customStyle="1" w:styleId="WW8Num15z3">
    <w:name w:val="WW8Num15z3"/>
    <w:rsid w:val="00BA3D85"/>
    <w:rPr>
      <w:rFonts w:ascii="Symbol" w:hAnsi="Symbol" w:cs="Symbol" w:hint="default"/>
    </w:rPr>
  </w:style>
  <w:style w:type="character" w:customStyle="1" w:styleId="WW8Num16z0">
    <w:name w:val="WW8Num16z0"/>
    <w:rsid w:val="00BA3D85"/>
    <w:rPr>
      <w:rFonts w:ascii="Symbol" w:hAnsi="Symbol" w:cs="Symbol" w:hint="default"/>
    </w:rPr>
  </w:style>
  <w:style w:type="character" w:customStyle="1" w:styleId="WW8Num16z1">
    <w:name w:val="WW8Num16z1"/>
    <w:rsid w:val="00BA3D85"/>
    <w:rPr>
      <w:rFonts w:ascii="Courier New" w:hAnsi="Courier New" w:cs="Courier New" w:hint="default"/>
    </w:rPr>
  </w:style>
  <w:style w:type="character" w:customStyle="1" w:styleId="WW8Num16z2">
    <w:name w:val="WW8Num16z2"/>
    <w:rsid w:val="00BA3D85"/>
    <w:rPr>
      <w:rFonts w:ascii="Wingdings" w:hAnsi="Wingdings" w:cs="Wingdings" w:hint="default"/>
    </w:rPr>
  </w:style>
  <w:style w:type="character" w:customStyle="1" w:styleId="WW8Num17z0">
    <w:name w:val="WW8Num17z0"/>
    <w:rsid w:val="00BA3D85"/>
    <w:rPr>
      <w:rFonts w:ascii="Wingdings" w:hAnsi="Wingdings" w:cs="Wingdings" w:hint="default"/>
    </w:rPr>
  </w:style>
  <w:style w:type="character" w:customStyle="1" w:styleId="WW8Num17z1">
    <w:name w:val="WW8Num17z1"/>
    <w:rsid w:val="00BA3D85"/>
    <w:rPr>
      <w:rFonts w:ascii="Courier New" w:hAnsi="Courier New" w:cs="Courier New" w:hint="default"/>
    </w:rPr>
  </w:style>
  <w:style w:type="character" w:customStyle="1" w:styleId="WW8Num17z3">
    <w:name w:val="WW8Num17z3"/>
    <w:rsid w:val="00BA3D85"/>
    <w:rPr>
      <w:rFonts w:ascii="Symbol" w:hAnsi="Symbol" w:cs="Symbol" w:hint="default"/>
    </w:rPr>
  </w:style>
  <w:style w:type="character" w:customStyle="1" w:styleId="WW8Num18z0">
    <w:name w:val="WW8Num18z0"/>
    <w:rsid w:val="00BA3D85"/>
    <w:rPr>
      <w:rFonts w:ascii="Wingdings" w:hAnsi="Wingdings" w:cs="Wingdings" w:hint="default"/>
    </w:rPr>
  </w:style>
  <w:style w:type="character" w:customStyle="1" w:styleId="WW8Num18z1">
    <w:name w:val="WW8Num18z1"/>
    <w:rsid w:val="00BA3D85"/>
    <w:rPr>
      <w:rFonts w:ascii="Courier New" w:hAnsi="Courier New" w:cs="Courier New" w:hint="default"/>
    </w:rPr>
  </w:style>
  <w:style w:type="character" w:customStyle="1" w:styleId="WW8Num18z3">
    <w:name w:val="WW8Num18z3"/>
    <w:rsid w:val="00BA3D85"/>
    <w:rPr>
      <w:rFonts w:ascii="Symbol" w:hAnsi="Symbol" w:cs="Symbol" w:hint="default"/>
    </w:rPr>
  </w:style>
  <w:style w:type="character" w:customStyle="1" w:styleId="WW8Num19z0">
    <w:name w:val="WW8Num19z0"/>
    <w:rsid w:val="00BA3D85"/>
  </w:style>
  <w:style w:type="character" w:customStyle="1" w:styleId="WW8Num19z1">
    <w:name w:val="WW8Num19z1"/>
    <w:rsid w:val="00BA3D85"/>
  </w:style>
  <w:style w:type="character" w:customStyle="1" w:styleId="WW8Num19z2">
    <w:name w:val="WW8Num19z2"/>
    <w:rsid w:val="00BA3D85"/>
  </w:style>
  <w:style w:type="character" w:customStyle="1" w:styleId="WW8Num19z3">
    <w:name w:val="WW8Num19z3"/>
    <w:rsid w:val="00BA3D85"/>
  </w:style>
  <w:style w:type="character" w:customStyle="1" w:styleId="WW8Num19z4">
    <w:name w:val="WW8Num19z4"/>
    <w:rsid w:val="00BA3D85"/>
  </w:style>
  <w:style w:type="character" w:customStyle="1" w:styleId="WW8Num19z5">
    <w:name w:val="WW8Num19z5"/>
    <w:rsid w:val="00BA3D85"/>
  </w:style>
  <w:style w:type="character" w:customStyle="1" w:styleId="WW8Num19z6">
    <w:name w:val="WW8Num19z6"/>
    <w:rsid w:val="00BA3D85"/>
  </w:style>
  <w:style w:type="character" w:customStyle="1" w:styleId="WW8Num19z7">
    <w:name w:val="WW8Num19z7"/>
    <w:rsid w:val="00BA3D85"/>
  </w:style>
  <w:style w:type="character" w:customStyle="1" w:styleId="WW8Num19z8">
    <w:name w:val="WW8Num19z8"/>
    <w:rsid w:val="00BA3D85"/>
  </w:style>
  <w:style w:type="character" w:customStyle="1" w:styleId="WW8Num20z0">
    <w:name w:val="WW8Num20z0"/>
    <w:rsid w:val="00BA3D85"/>
    <w:rPr>
      <w:rFonts w:ascii="Times New Roman" w:hAnsi="Times New Roman" w:cs="Times New Roman" w:hint="default"/>
    </w:rPr>
  </w:style>
  <w:style w:type="character" w:customStyle="1" w:styleId="WW8Num21z0">
    <w:name w:val="WW8Num21z0"/>
    <w:rsid w:val="00BA3D85"/>
    <w:rPr>
      <w:rFonts w:ascii="Wingdings" w:hAnsi="Wingdings" w:cs="Wingdings" w:hint="default"/>
    </w:rPr>
  </w:style>
  <w:style w:type="character" w:customStyle="1" w:styleId="WW8Num21z1">
    <w:name w:val="WW8Num21z1"/>
    <w:rsid w:val="00BA3D85"/>
    <w:rPr>
      <w:rFonts w:ascii="Courier New" w:hAnsi="Courier New" w:cs="Courier New" w:hint="default"/>
    </w:rPr>
  </w:style>
  <w:style w:type="character" w:customStyle="1" w:styleId="WW8Num21z3">
    <w:name w:val="WW8Num21z3"/>
    <w:rsid w:val="00BA3D85"/>
    <w:rPr>
      <w:rFonts w:ascii="Symbol" w:hAnsi="Symbol" w:cs="Symbol" w:hint="default"/>
    </w:rPr>
  </w:style>
  <w:style w:type="character" w:customStyle="1" w:styleId="WW8Num22z0">
    <w:name w:val="WW8Num22z0"/>
    <w:rsid w:val="00BA3D85"/>
    <w:rPr>
      <w:rFonts w:ascii="Symbol" w:hAnsi="Symbol" w:cs="Symbol" w:hint="default"/>
    </w:rPr>
  </w:style>
  <w:style w:type="character" w:customStyle="1" w:styleId="WW8Num22z1">
    <w:name w:val="WW8Num22z1"/>
    <w:rsid w:val="00BA3D85"/>
    <w:rPr>
      <w:rFonts w:ascii="Courier New" w:hAnsi="Courier New" w:cs="Courier New" w:hint="default"/>
    </w:rPr>
  </w:style>
  <w:style w:type="character" w:customStyle="1" w:styleId="WW8Num22z2">
    <w:name w:val="WW8Num22z2"/>
    <w:rsid w:val="00BA3D85"/>
    <w:rPr>
      <w:rFonts w:ascii="Wingdings" w:hAnsi="Wingdings" w:cs="Wingdings" w:hint="default"/>
    </w:rPr>
  </w:style>
  <w:style w:type="character" w:customStyle="1" w:styleId="Numatytasispastraiposriftas1">
    <w:name w:val="Numatytasis pastraipos šriftas1"/>
    <w:rsid w:val="00BA3D85"/>
  </w:style>
  <w:style w:type="character" w:customStyle="1" w:styleId="Pagrindiniotekstotrauka2Diagrama">
    <w:name w:val="Pagrindinio teksto įtrauka 2 Diagrama"/>
    <w:rsid w:val="00BA3D85"/>
    <w:rPr>
      <w:rFonts w:ascii="Times New Roman" w:eastAsia="Times New Roman" w:hAnsi="Times New Roman" w:cs="Times New Roman" w:hint="default"/>
      <w:sz w:val="24"/>
      <w:szCs w:val="24"/>
      <w:lang w:val="lt-LT"/>
    </w:rPr>
  </w:style>
  <w:style w:type="character" w:customStyle="1" w:styleId="apple-tab-span">
    <w:name w:val="apple-tab-span"/>
    <w:basedOn w:val="Numatytasispastraiposriftas1"/>
    <w:rsid w:val="00BA3D85"/>
  </w:style>
  <w:style w:type="character" w:customStyle="1" w:styleId="PaprastasistekstasDiagrama">
    <w:name w:val="Paprastasis tekstas Diagrama"/>
    <w:rsid w:val="00BA3D85"/>
    <w:rPr>
      <w:rFonts w:ascii="Consolas" w:hAnsi="Consolas" w:cs="Consolas" w:hint="default"/>
      <w:sz w:val="21"/>
      <w:szCs w:val="21"/>
      <w:lang w:val="lt-LT"/>
    </w:rPr>
  </w:style>
  <w:style w:type="character" w:customStyle="1" w:styleId="apple-converted-space">
    <w:name w:val="apple-converted-space"/>
    <w:basedOn w:val="Numatytasispastraiposriftas1"/>
    <w:rsid w:val="00BA3D85"/>
  </w:style>
  <w:style w:type="character" w:customStyle="1" w:styleId="PagrindinistekstasDiagrama1">
    <w:name w:val="Pagrindinis tekstas Diagrama1"/>
    <w:basedOn w:val="Numatytasispastraiposriftas"/>
    <w:link w:val="Pagrindinistekstas"/>
    <w:semiHidden/>
    <w:locked/>
    <w:rsid w:val="00BA3D85"/>
    <w:rPr>
      <w:rFonts w:ascii="Times New Roman" w:eastAsia="Times New Roman" w:hAnsi="Times New Roman" w:cs="Times New Roman"/>
      <w:sz w:val="20"/>
      <w:szCs w:val="20"/>
      <w:lang w:eastAsia="ar-SA"/>
    </w:rPr>
  </w:style>
  <w:style w:type="character" w:customStyle="1" w:styleId="DebesliotekstasDiagrama1">
    <w:name w:val="Debesėlio tekstas Diagrama1"/>
    <w:uiPriority w:val="99"/>
    <w:semiHidden/>
    <w:rsid w:val="00BA3D85"/>
    <w:rPr>
      <w:rFonts w:ascii="Segoe UI" w:hAnsi="Segoe UI" w:cs="Segoe UI" w:hint="default"/>
      <w:sz w:val="18"/>
      <w:szCs w:val="18"/>
      <w:lang w:val="en-US" w:eastAsia="ar-SA"/>
    </w:rPr>
  </w:style>
  <w:style w:type="character" w:customStyle="1" w:styleId="AntratsDiagrama1">
    <w:name w:val="Antraštės Diagrama1"/>
    <w:uiPriority w:val="99"/>
    <w:rsid w:val="00BA3D85"/>
    <w:rPr>
      <w:lang w:eastAsia="ar-SA"/>
    </w:rPr>
  </w:style>
  <w:style w:type="character" w:styleId="Hipersaitas">
    <w:name w:val="Hyperlink"/>
    <w:basedOn w:val="Numatytasispastraiposriftas"/>
    <w:uiPriority w:val="99"/>
    <w:semiHidden/>
    <w:unhideWhenUsed/>
    <w:rsid w:val="00BA3D85"/>
    <w:rPr>
      <w:color w:val="0000FF"/>
      <w:u w:val="single"/>
    </w:rPr>
  </w:style>
  <w:style w:type="character" w:styleId="Perirtashipersaitas">
    <w:name w:val="FollowedHyperlink"/>
    <w:basedOn w:val="Numatytasispastraiposriftas"/>
    <w:uiPriority w:val="99"/>
    <w:semiHidden/>
    <w:unhideWhenUsed/>
    <w:rsid w:val="00BA3D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626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vyr.gyd@klaipedosgm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19566</Words>
  <Characters>11153</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2021-11-04T09:39:00Z</dcterms:created>
  <dcterms:modified xsi:type="dcterms:W3CDTF">2021-11-04T09:39:00Z</dcterms:modified>
</cp:coreProperties>
</file>