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B10DF" w14:textId="77777777" w:rsidR="006422E6" w:rsidRDefault="006422E6">
      <w:pPr>
        <w:jc w:val="center"/>
        <w:rPr>
          <w:caps/>
          <w:sz w:val="12"/>
          <w:szCs w:val="12"/>
        </w:rPr>
      </w:pPr>
      <w:bookmarkStart w:id="0" w:name="_GoBack"/>
      <w:bookmarkEnd w:id="0"/>
    </w:p>
    <w:p w14:paraId="43145D75" w14:textId="77777777" w:rsidR="006422E6" w:rsidRDefault="006422E6">
      <w:pPr>
        <w:tabs>
          <w:tab w:val="center" w:pos="4153"/>
          <w:tab w:val="right" w:pos="8306"/>
        </w:tabs>
        <w:rPr>
          <w:rFonts w:ascii="TimesLT" w:hAnsi="TimesLT"/>
          <w:lang w:val="en-US"/>
        </w:rPr>
      </w:pPr>
    </w:p>
    <w:p w14:paraId="1DD0EACB" w14:textId="506AFF4F" w:rsidR="006422E6" w:rsidRDefault="007B6971">
      <w:pPr>
        <w:tabs>
          <w:tab w:val="left" w:pos="10206"/>
        </w:tabs>
        <w:spacing w:line="380" w:lineRule="atLeast"/>
        <w:jc w:val="center"/>
        <w:rPr>
          <w:rFonts w:eastAsia="Calibri"/>
          <w:b/>
          <w:szCs w:val="24"/>
        </w:rPr>
      </w:pPr>
      <w:r>
        <w:rPr>
          <w:rFonts w:eastAsia="Calibri"/>
          <w:szCs w:val="24"/>
        </w:rPr>
        <w:t xml:space="preserve"> </w:t>
      </w:r>
      <w:r w:rsidR="0095299A">
        <w:rPr>
          <w:rFonts w:eastAsia="Calibri"/>
          <w:b/>
          <w:szCs w:val="24"/>
        </w:rPr>
        <w:t>LIETUVOS RESPUBLIKOS</w:t>
      </w:r>
    </w:p>
    <w:p w14:paraId="72CC36CC" w14:textId="77777777" w:rsidR="006422E6" w:rsidRDefault="0095299A">
      <w:pPr>
        <w:tabs>
          <w:tab w:val="left" w:pos="10206"/>
        </w:tabs>
        <w:spacing w:line="380" w:lineRule="atLeast"/>
        <w:jc w:val="center"/>
        <w:rPr>
          <w:rFonts w:eastAsia="Calibri"/>
          <w:b/>
          <w:szCs w:val="24"/>
        </w:rPr>
      </w:pPr>
      <w:r>
        <w:rPr>
          <w:rFonts w:eastAsia="Calibri"/>
          <w:b/>
          <w:szCs w:val="24"/>
        </w:rPr>
        <w:t xml:space="preserve">ŽELDYNŲ </w:t>
      </w:r>
    </w:p>
    <w:p w14:paraId="1F5F3423" w14:textId="5187D051" w:rsidR="006422E6" w:rsidRDefault="0095299A">
      <w:pPr>
        <w:tabs>
          <w:tab w:val="left" w:pos="10206"/>
        </w:tabs>
        <w:spacing w:line="380" w:lineRule="atLeast"/>
        <w:jc w:val="center"/>
        <w:rPr>
          <w:rFonts w:eastAsia="Calibri"/>
          <w:b/>
          <w:szCs w:val="24"/>
        </w:rPr>
      </w:pPr>
      <w:r>
        <w:rPr>
          <w:rFonts w:eastAsia="Calibri"/>
          <w:b/>
          <w:szCs w:val="24"/>
        </w:rPr>
        <w:t>ĮSTATYMAS</w:t>
      </w:r>
    </w:p>
    <w:p w14:paraId="624F8B64" w14:textId="77777777" w:rsidR="00941121" w:rsidRDefault="00941121">
      <w:pPr>
        <w:tabs>
          <w:tab w:val="left" w:pos="10206"/>
        </w:tabs>
        <w:spacing w:line="380" w:lineRule="atLeast"/>
        <w:jc w:val="center"/>
        <w:rPr>
          <w:rFonts w:eastAsia="Calibri"/>
          <w:b/>
          <w:szCs w:val="24"/>
        </w:rPr>
      </w:pPr>
    </w:p>
    <w:p w14:paraId="4CEEE273" w14:textId="77777777" w:rsidR="00941121" w:rsidRPr="00941121" w:rsidRDefault="00941121" w:rsidP="00941121">
      <w:pPr>
        <w:jc w:val="center"/>
        <w:rPr>
          <w:color w:val="000000"/>
          <w:sz w:val="22"/>
          <w:szCs w:val="22"/>
          <w:lang w:eastAsia="lt-LT"/>
        </w:rPr>
      </w:pPr>
      <w:r w:rsidRPr="00941121">
        <w:rPr>
          <w:color w:val="000000"/>
          <w:sz w:val="22"/>
          <w:szCs w:val="22"/>
          <w:lang w:eastAsia="lt-LT"/>
        </w:rPr>
        <w:t>2007 m. birželio 28 d. Nr. X-1241</w:t>
      </w:r>
    </w:p>
    <w:p w14:paraId="0372432D" w14:textId="77777777" w:rsidR="00941121" w:rsidRPr="00941121" w:rsidRDefault="00941121" w:rsidP="00941121">
      <w:pPr>
        <w:jc w:val="center"/>
        <w:rPr>
          <w:color w:val="000000"/>
          <w:sz w:val="22"/>
          <w:szCs w:val="22"/>
          <w:lang w:eastAsia="lt-LT"/>
        </w:rPr>
      </w:pPr>
      <w:r w:rsidRPr="00941121">
        <w:rPr>
          <w:color w:val="000000"/>
          <w:sz w:val="22"/>
          <w:szCs w:val="22"/>
          <w:lang w:eastAsia="lt-LT"/>
        </w:rPr>
        <w:t>Vilnius</w:t>
      </w:r>
    </w:p>
    <w:p w14:paraId="225FD84A" w14:textId="77777777" w:rsidR="006422E6" w:rsidRDefault="006422E6" w:rsidP="00941121">
      <w:pPr>
        <w:tabs>
          <w:tab w:val="left" w:pos="10206"/>
        </w:tabs>
        <w:spacing w:line="380" w:lineRule="atLeast"/>
        <w:rPr>
          <w:rFonts w:eastAsia="Calibri"/>
          <w:b/>
          <w:szCs w:val="24"/>
        </w:rPr>
      </w:pPr>
    </w:p>
    <w:p w14:paraId="51F963DA" w14:textId="77777777" w:rsidR="006422E6" w:rsidRDefault="0095299A">
      <w:pPr>
        <w:spacing w:line="380" w:lineRule="atLeast"/>
        <w:jc w:val="center"/>
        <w:rPr>
          <w:b/>
          <w:szCs w:val="24"/>
        </w:rPr>
      </w:pPr>
      <w:r>
        <w:rPr>
          <w:b/>
          <w:szCs w:val="24"/>
        </w:rPr>
        <w:t>I SKYRIUS</w:t>
      </w:r>
    </w:p>
    <w:p w14:paraId="67787B48" w14:textId="77777777" w:rsidR="006422E6" w:rsidRDefault="0095299A">
      <w:pPr>
        <w:spacing w:line="380" w:lineRule="atLeast"/>
        <w:jc w:val="center"/>
        <w:rPr>
          <w:b/>
          <w:szCs w:val="24"/>
        </w:rPr>
      </w:pPr>
      <w:r>
        <w:rPr>
          <w:b/>
          <w:szCs w:val="24"/>
        </w:rPr>
        <w:t>BENDROSIOS NUOSTATOS</w:t>
      </w:r>
    </w:p>
    <w:p w14:paraId="141E783D" w14:textId="77777777" w:rsidR="006422E6" w:rsidRDefault="006422E6">
      <w:pPr>
        <w:spacing w:line="380" w:lineRule="atLeast"/>
        <w:ind w:firstLine="720"/>
        <w:jc w:val="center"/>
        <w:rPr>
          <w:b/>
          <w:szCs w:val="24"/>
        </w:rPr>
      </w:pPr>
    </w:p>
    <w:p w14:paraId="6FF77208" w14:textId="77777777" w:rsidR="006422E6" w:rsidRDefault="0095299A">
      <w:pPr>
        <w:spacing w:line="380" w:lineRule="atLeast"/>
        <w:ind w:firstLine="720"/>
        <w:jc w:val="both"/>
        <w:rPr>
          <w:b/>
          <w:bCs/>
          <w:szCs w:val="24"/>
          <w:lang w:eastAsia="lt-LT"/>
        </w:rPr>
      </w:pPr>
      <w:r>
        <w:rPr>
          <w:b/>
          <w:bCs/>
          <w:szCs w:val="24"/>
          <w:lang w:eastAsia="lt-LT"/>
        </w:rPr>
        <w:t>1 straipsnis. Įstatymo tikslas ir paskirtis</w:t>
      </w:r>
    </w:p>
    <w:p w14:paraId="02DE8DC1" w14:textId="77777777" w:rsidR="006422E6" w:rsidRDefault="0095299A">
      <w:pPr>
        <w:spacing w:line="380" w:lineRule="atLeast"/>
        <w:ind w:firstLine="720"/>
        <w:jc w:val="both"/>
        <w:rPr>
          <w:strike/>
          <w:szCs w:val="24"/>
          <w:lang w:eastAsia="lt-LT"/>
        </w:rPr>
      </w:pPr>
      <w:r>
        <w:rPr>
          <w:szCs w:val="24"/>
          <w:lang w:eastAsia="lt-LT"/>
        </w:rPr>
        <w:t xml:space="preserve">1. Šio įstatymo tikslas – nustatyti želdynų ir želdinių apsaugos, priežiūros ir tvarkymo, želdynų kūrimo ir želdinių veisimo teisinio reguliavimo pagrindus, taip pat visuomeninius santykius, užtikrinančius kraštovaizdžio ir urbanistinės aplinkos savitumą ir kokybę. </w:t>
      </w:r>
    </w:p>
    <w:p w14:paraId="2EF0C782" w14:textId="77777777" w:rsidR="006422E6" w:rsidRDefault="0095299A">
      <w:pPr>
        <w:spacing w:line="380" w:lineRule="atLeast"/>
        <w:ind w:firstLine="720"/>
        <w:jc w:val="both"/>
        <w:rPr>
          <w:strike/>
          <w:szCs w:val="24"/>
          <w:lang w:eastAsia="lt-LT"/>
        </w:rPr>
      </w:pPr>
      <w:r>
        <w:rPr>
          <w:szCs w:val="24"/>
          <w:lang w:eastAsia="lt-LT"/>
        </w:rPr>
        <w:t xml:space="preserve">2. Šis įstatymas netaikomas miško žemėje augantiems augalams, žemės ūkio paskirties žemėje augantiems žemės ūkio augalams ir apleistiems žemės ūkio naudmenų plotams, apaugusiems sumedėjusiais augalais, išskyrus juose augančius saugomus ir saugotinus želdinius. </w:t>
      </w:r>
    </w:p>
    <w:p w14:paraId="46DAD65E" w14:textId="77777777" w:rsidR="007B6971" w:rsidRPr="007B6971" w:rsidRDefault="007B6971" w:rsidP="007B6971">
      <w:pPr>
        <w:spacing w:line="380" w:lineRule="atLeast"/>
        <w:ind w:firstLine="720"/>
        <w:jc w:val="both"/>
        <w:rPr>
          <w:szCs w:val="24"/>
        </w:rPr>
      </w:pPr>
      <w:r w:rsidRPr="00B4453C">
        <w:rPr>
          <w:b/>
          <w:szCs w:val="24"/>
        </w:rPr>
        <w:t>2 straipsnis.</w:t>
      </w:r>
      <w:r w:rsidRPr="007B6971">
        <w:rPr>
          <w:szCs w:val="24"/>
        </w:rPr>
        <w:t xml:space="preserve"> </w:t>
      </w:r>
      <w:r w:rsidRPr="00BF6770">
        <w:rPr>
          <w:b/>
          <w:szCs w:val="24"/>
        </w:rPr>
        <w:t>Pagrindinės šio įstatymo sąvokos</w:t>
      </w:r>
    </w:p>
    <w:p w14:paraId="23012AF5" w14:textId="69DDA33A" w:rsidR="007B6971" w:rsidRPr="00085804" w:rsidRDefault="007B6971" w:rsidP="00085804">
      <w:pPr>
        <w:spacing w:line="380" w:lineRule="atLeast"/>
        <w:ind w:firstLine="720"/>
        <w:jc w:val="both"/>
        <w:rPr>
          <w:szCs w:val="24"/>
        </w:rPr>
      </w:pPr>
      <w:r w:rsidRPr="007B6971">
        <w:rPr>
          <w:szCs w:val="24"/>
        </w:rPr>
        <w:t>13. Savivaldybės želdynų ir želdinių teritorijos – želdiniais ar želdynais užimti žemės plotai, esantys savivaldybės patikėjimo ar panaudos teise valdomoje valstybinėje žemėje ir savivaldybei nuosavybės teise priklausančioje žemėje, taip pat valstybinės žemės valdytojos Nacionalinės žemės tarnybos prie Žemės ūkio ministerijos valdomoje valstybinėje žemėje miestuose, miesteliuose ir kurortuose.</w:t>
      </w:r>
    </w:p>
    <w:p w14:paraId="03FC2B58" w14:textId="7C178D15" w:rsidR="007B6971" w:rsidRDefault="007B6971">
      <w:pPr>
        <w:spacing w:line="380" w:lineRule="atLeast"/>
        <w:jc w:val="center"/>
        <w:rPr>
          <w:b/>
          <w:bCs/>
          <w:szCs w:val="24"/>
          <w:lang w:eastAsia="lt-LT"/>
        </w:rPr>
      </w:pPr>
    </w:p>
    <w:p w14:paraId="558F49FD" w14:textId="2FE6BBF4" w:rsidR="006422E6" w:rsidRDefault="0095299A">
      <w:pPr>
        <w:spacing w:line="380" w:lineRule="atLeast"/>
        <w:jc w:val="center"/>
        <w:rPr>
          <w:szCs w:val="24"/>
          <w:lang w:eastAsia="lt-LT"/>
        </w:rPr>
      </w:pPr>
      <w:r>
        <w:rPr>
          <w:b/>
          <w:bCs/>
          <w:szCs w:val="24"/>
          <w:lang w:eastAsia="lt-LT"/>
        </w:rPr>
        <w:t xml:space="preserve">II </w:t>
      </w:r>
      <w:r>
        <w:rPr>
          <w:b/>
          <w:szCs w:val="24"/>
        </w:rPr>
        <w:t>SKYRIUS</w:t>
      </w:r>
    </w:p>
    <w:p w14:paraId="75165303" w14:textId="77777777" w:rsidR="006422E6" w:rsidRDefault="0095299A">
      <w:pPr>
        <w:spacing w:line="380" w:lineRule="atLeast"/>
        <w:jc w:val="center"/>
        <w:rPr>
          <w:szCs w:val="24"/>
          <w:lang w:eastAsia="lt-LT"/>
        </w:rPr>
      </w:pPr>
      <w:r>
        <w:rPr>
          <w:b/>
          <w:bCs/>
          <w:szCs w:val="24"/>
          <w:lang w:eastAsia="lt-LT"/>
        </w:rPr>
        <w:t xml:space="preserve">ŽELDYNŲ IR ŽELDINIŲ APSAUGOS, PRIEŽIŪROS IR TVARKYMO, ŽELDYNŲ KŪRIMO IR ŽELDINIŲ VEISIMO VALSTYBINIS VALDYMAS </w:t>
      </w:r>
    </w:p>
    <w:p w14:paraId="747B8DB4" w14:textId="77777777" w:rsidR="006422E6" w:rsidRDefault="006422E6">
      <w:pPr>
        <w:spacing w:line="380" w:lineRule="atLeast"/>
        <w:ind w:firstLine="720"/>
        <w:rPr>
          <w:szCs w:val="24"/>
          <w:lang w:eastAsia="lt-LT"/>
        </w:rPr>
      </w:pPr>
    </w:p>
    <w:p w14:paraId="56C1B54C" w14:textId="2551C463" w:rsidR="007B6971" w:rsidRPr="00B4453C" w:rsidRDefault="0095299A" w:rsidP="00B4453C">
      <w:pPr>
        <w:spacing w:line="380" w:lineRule="atLeast"/>
        <w:ind w:left="2127" w:hanging="1407"/>
        <w:jc w:val="both"/>
        <w:rPr>
          <w:b/>
          <w:bCs/>
          <w:szCs w:val="24"/>
          <w:lang w:eastAsia="lt-LT"/>
        </w:rPr>
      </w:pPr>
      <w:r>
        <w:rPr>
          <w:b/>
          <w:bCs/>
          <w:szCs w:val="24"/>
          <w:lang w:eastAsia="lt-LT"/>
        </w:rPr>
        <w:t>5 straipsnis. Savivaldybių institucijų kompetencija želdynų ir želdinių valdymo srityje</w:t>
      </w:r>
    </w:p>
    <w:p w14:paraId="364B7DED" w14:textId="55486E71" w:rsidR="007B6971" w:rsidRPr="007B6971" w:rsidRDefault="007B6971" w:rsidP="007B6971">
      <w:pPr>
        <w:spacing w:line="380" w:lineRule="atLeast"/>
        <w:ind w:firstLine="720"/>
        <w:jc w:val="both"/>
        <w:rPr>
          <w:szCs w:val="24"/>
          <w:lang w:eastAsia="lt-LT"/>
        </w:rPr>
      </w:pPr>
      <w:r w:rsidRPr="007B6971">
        <w:rPr>
          <w:szCs w:val="24"/>
          <w:lang w:eastAsia="lt-LT"/>
        </w:rPr>
        <w:t>2. Savivaldybių vykdomosios institucijos:</w:t>
      </w:r>
    </w:p>
    <w:p w14:paraId="132C5D4A" w14:textId="77777777" w:rsidR="007B6971" w:rsidRPr="007B6971" w:rsidRDefault="007B6971" w:rsidP="007B6971">
      <w:pPr>
        <w:spacing w:line="380" w:lineRule="atLeast"/>
        <w:ind w:firstLine="720"/>
        <w:jc w:val="both"/>
        <w:rPr>
          <w:szCs w:val="24"/>
          <w:lang w:eastAsia="lt-LT"/>
        </w:rPr>
      </w:pPr>
      <w:r w:rsidRPr="007B6971">
        <w:rPr>
          <w:szCs w:val="24"/>
          <w:lang w:eastAsia="lt-LT"/>
        </w:rPr>
        <w:t>10) išduoda leidimus ir priima sprendimus kirsti, kitaip pašalinti iš augimo vietos ar intensyviai genėti saugotinus želdinius;</w:t>
      </w:r>
    </w:p>
    <w:p w14:paraId="3BBA5308" w14:textId="77777777" w:rsidR="00A92B33" w:rsidRDefault="00A92B33">
      <w:pPr>
        <w:spacing w:line="380" w:lineRule="atLeast"/>
        <w:ind w:firstLine="720"/>
        <w:jc w:val="both"/>
        <w:rPr>
          <w:szCs w:val="24"/>
          <w:lang w:eastAsia="lt-LT"/>
        </w:rPr>
      </w:pPr>
    </w:p>
    <w:p w14:paraId="2C0DA166" w14:textId="77777777" w:rsidR="006422E6" w:rsidRDefault="0095299A">
      <w:pPr>
        <w:spacing w:line="380" w:lineRule="atLeast"/>
        <w:jc w:val="center"/>
        <w:rPr>
          <w:szCs w:val="24"/>
          <w:lang w:eastAsia="lt-LT"/>
        </w:rPr>
      </w:pPr>
      <w:r>
        <w:rPr>
          <w:b/>
          <w:szCs w:val="24"/>
          <w:lang w:eastAsia="lt-LT"/>
        </w:rPr>
        <w:t xml:space="preserve">IV </w:t>
      </w:r>
      <w:r>
        <w:rPr>
          <w:b/>
          <w:szCs w:val="24"/>
        </w:rPr>
        <w:t>SKYRIUS</w:t>
      </w:r>
      <w:r>
        <w:rPr>
          <w:szCs w:val="24"/>
          <w:lang w:eastAsia="lt-LT"/>
        </w:rPr>
        <w:t xml:space="preserve"> </w:t>
      </w:r>
    </w:p>
    <w:p w14:paraId="21F58E5D" w14:textId="77777777" w:rsidR="006422E6" w:rsidRDefault="0095299A">
      <w:pPr>
        <w:spacing w:line="380" w:lineRule="atLeast"/>
        <w:jc w:val="center"/>
        <w:outlineLvl w:val="1"/>
        <w:rPr>
          <w:b/>
          <w:bCs/>
          <w:szCs w:val="24"/>
          <w:lang w:eastAsia="lt-LT"/>
        </w:rPr>
      </w:pPr>
      <w:r>
        <w:rPr>
          <w:b/>
          <w:szCs w:val="24"/>
          <w:lang w:eastAsia="lt-LT"/>
        </w:rPr>
        <w:lastRenderedPageBreak/>
        <w:t xml:space="preserve">ŽELDYNŲ KŪRIMAS, </w:t>
      </w:r>
      <w:r>
        <w:rPr>
          <w:b/>
          <w:bCs/>
          <w:szCs w:val="24"/>
          <w:lang w:eastAsia="lt-LT"/>
        </w:rPr>
        <w:t>ŽELDYNŲ IR ŽELDINIŲ APSAUGA, PRIEŽIŪRA IR TVARKYMAS, ŽELDYNŲ IR ŽELDINIŲ INVENTORIZAVIMAS IR BŪKLĖS STEBĖSENA</w:t>
      </w:r>
    </w:p>
    <w:p w14:paraId="64634420" w14:textId="77777777" w:rsidR="006422E6" w:rsidRDefault="006422E6">
      <w:pPr>
        <w:tabs>
          <w:tab w:val="left" w:pos="993"/>
        </w:tabs>
        <w:spacing w:line="380" w:lineRule="atLeast"/>
        <w:ind w:firstLine="720"/>
        <w:jc w:val="center"/>
        <w:rPr>
          <w:szCs w:val="24"/>
          <w:lang w:eastAsia="lt-LT"/>
        </w:rPr>
      </w:pPr>
    </w:p>
    <w:p w14:paraId="11534F70" w14:textId="77777777" w:rsidR="006422E6" w:rsidRDefault="0095299A">
      <w:pPr>
        <w:spacing w:line="380" w:lineRule="atLeast"/>
        <w:ind w:left="2268" w:hanging="1548"/>
        <w:jc w:val="both"/>
        <w:rPr>
          <w:b/>
          <w:szCs w:val="24"/>
          <w:lang w:eastAsia="lt-LT"/>
        </w:rPr>
      </w:pPr>
      <w:r>
        <w:rPr>
          <w:b/>
          <w:szCs w:val="24"/>
          <w:lang w:eastAsia="lt-LT"/>
        </w:rPr>
        <w:t xml:space="preserve">13 straipsnis. Leidimai ir sprendimai kirsti, kitaip pašalinti iš augimo vietos ar intensyviai genėti saugotinus želdinius </w:t>
      </w:r>
    </w:p>
    <w:p w14:paraId="441B36CE" w14:textId="77777777" w:rsidR="006422E6" w:rsidRDefault="0095299A">
      <w:pPr>
        <w:tabs>
          <w:tab w:val="left" w:pos="993"/>
        </w:tabs>
        <w:spacing w:line="380" w:lineRule="atLeast"/>
        <w:ind w:firstLine="720"/>
        <w:jc w:val="both"/>
        <w:rPr>
          <w:szCs w:val="24"/>
          <w:lang w:eastAsia="lt-LT"/>
        </w:rPr>
      </w:pPr>
      <w:r>
        <w:rPr>
          <w:szCs w:val="24"/>
          <w:lang w:eastAsia="lt-LT"/>
        </w:rPr>
        <w:t xml:space="preserve">1. Saugotinus želdinius kirsti, kitaip pašalinti iš augimo vietos ar intensyviai genėti galima tik turint savivaldybės vykdomosios institucijos išduotą leidimą kirsti, kitaip pašalinti iš augimo vietos ar intensyviai genėti saugotinus želdinius (toliau – leidimas) ar vadovaujantis galiojančiu savivaldybės vykdomosios institucijos sprendimu dėl saugotinų želdinių kirtimo, kitokio pašalinimo iš augimo vietos ar intensyvaus genėjimo (toliau – sprendimas) ir sumokėjus savivaldybės vykdomosios institucijos pagal aplinkos ministro tvirtinamus Želdinių atkuriamosios vertės įkainius apskaičiuotą želdinių atkuriamosios vertės kompensaciją. </w:t>
      </w:r>
    </w:p>
    <w:p w14:paraId="631262BD" w14:textId="77777777" w:rsidR="006422E6" w:rsidRDefault="0095299A">
      <w:pPr>
        <w:spacing w:line="380" w:lineRule="atLeast"/>
        <w:ind w:firstLine="720"/>
        <w:jc w:val="both"/>
        <w:rPr>
          <w:szCs w:val="24"/>
          <w:lang w:eastAsia="lt-LT"/>
        </w:rPr>
      </w:pPr>
      <w:r>
        <w:rPr>
          <w:szCs w:val="24"/>
          <w:lang w:eastAsia="lt-LT"/>
        </w:rPr>
        <w:t>2. Saugotinus želdinius kirsti, kitaip pašalinti iš augimo vietos ar intensyviai genėti be leidimo ar sprendimo galima, kai:</w:t>
      </w:r>
    </w:p>
    <w:p w14:paraId="5362C7B2" w14:textId="77777777" w:rsidR="006422E6" w:rsidRDefault="0095299A">
      <w:pPr>
        <w:spacing w:line="380" w:lineRule="atLeast"/>
        <w:ind w:firstLine="720"/>
        <w:jc w:val="both"/>
        <w:rPr>
          <w:szCs w:val="24"/>
          <w:lang w:eastAsia="lt-LT"/>
        </w:rPr>
      </w:pPr>
      <w:r>
        <w:rPr>
          <w:szCs w:val="24"/>
          <w:lang w:eastAsia="lt-LT"/>
        </w:rPr>
        <w:t>1) jie auga elektros tinklų, šilumos perdavimo tinklų, magistralinių dujotiekių ir naftotiekių (produktotiekių) apsaugos zonose ir šiuos darbus atlieka, prieš darbų pradžią apie juos raštu informavę žemės, kurioje auga saugotini želdiniai, savininką ar valdytoją, elektros tinklus, šilumos tinklus, magistralinius dujotiekius ir naftotiekius (produktotiekius) eksploatuojantys asmenys ar jų įgalioti tretieji asmenys;</w:t>
      </w:r>
    </w:p>
    <w:p w14:paraId="0F93EC1B" w14:textId="77777777" w:rsidR="006422E6" w:rsidRDefault="0095299A">
      <w:pPr>
        <w:spacing w:line="380" w:lineRule="atLeast"/>
        <w:ind w:firstLine="720"/>
        <w:jc w:val="both"/>
        <w:rPr>
          <w:szCs w:val="24"/>
          <w:lang w:eastAsia="lt-LT"/>
        </w:rPr>
      </w:pPr>
      <w:r>
        <w:rPr>
          <w:szCs w:val="24"/>
          <w:lang w:eastAsia="lt-LT"/>
        </w:rPr>
        <w:t>2) šiuos darbus reikia atlikti nedelsiant – dėl gamtinio, eismo ar kito įvykio pakitus saugotinų želdinių būklei, kai dėl to jie kelia pavojų gyventojams, jų turtui, statiniams ar eismo saugumui. Šiuo atveju darbus atlikę asmenys per 3 darbo dienas privalo raštu informuoti savivaldybės vykdomąją instituciją, nurodydami saugotino želdinio vietą (adresą ar koordinates) ir pateikdami 3 nuotraukas, kuriose būtų užfiksuotas vaizdas prieš atliekant darbus ir iš skirtingų pusių užfiksuotas nukirstas, kitaip pašalintas iš augimo vietos ar intensyviai nugenėtas saugotinas želdinys.</w:t>
      </w:r>
    </w:p>
    <w:p w14:paraId="38D585A0" w14:textId="77777777" w:rsidR="006422E6" w:rsidRDefault="0095299A">
      <w:pPr>
        <w:tabs>
          <w:tab w:val="left" w:pos="993"/>
        </w:tabs>
        <w:spacing w:line="380" w:lineRule="atLeast"/>
        <w:ind w:firstLine="720"/>
        <w:jc w:val="both"/>
        <w:rPr>
          <w:szCs w:val="24"/>
          <w:lang w:eastAsia="lt-LT"/>
        </w:rPr>
      </w:pPr>
      <w:r>
        <w:rPr>
          <w:szCs w:val="24"/>
          <w:lang w:eastAsia="lt-LT"/>
        </w:rPr>
        <w:t>3. Želdinių atkuriamosios vertės kompensacija neskaičiuojama ir apie tai pažymima leidime arba sprendime, kai saugotini želdiniai:</w:t>
      </w:r>
    </w:p>
    <w:p w14:paraId="72741F57" w14:textId="77777777" w:rsidR="006422E6" w:rsidRDefault="0095299A">
      <w:pPr>
        <w:tabs>
          <w:tab w:val="left" w:pos="993"/>
        </w:tabs>
        <w:spacing w:line="380" w:lineRule="atLeast"/>
        <w:ind w:firstLine="720"/>
        <w:jc w:val="both"/>
        <w:rPr>
          <w:szCs w:val="24"/>
          <w:lang w:eastAsia="lt-LT"/>
        </w:rPr>
      </w:pPr>
      <w:r>
        <w:rPr>
          <w:szCs w:val="24"/>
          <w:lang w:eastAsia="lt-LT"/>
        </w:rPr>
        <w:t>1) nebus kertami – leidimas ar sprendimas išduotas intensyviam želdinių genėjimui;</w:t>
      </w:r>
    </w:p>
    <w:p w14:paraId="6BE35319" w14:textId="77777777" w:rsidR="006422E6" w:rsidRDefault="0095299A">
      <w:pPr>
        <w:tabs>
          <w:tab w:val="left" w:pos="993"/>
        </w:tabs>
        <w:spacing w:line="380" w:lineRule="atLeast"/>
        <w:ind w:firstLine="720"/>
        <w:jc w:val="both"/>
        <w:rPr>
          <w:szCs w:val="24"/>
          <w:lang w:eastAsia="lt-LT"/>
        </w:rPr>
      </w:pPr>
      <w:r>
        <w:rPr>
          <w:szCs w:val="24"/>
          <w:lang w:eastAsia="lt-LT"/>
        </w:rPr>
        <w:t>2) kertami, kitaip pašalinami iš augimo vietos ar intensyviai genimi šio straipsnio 2 dalyje numatytais atvejais;</w:t>
      </w:r>
    </w:p>
    <w:p w14:paraId="0AF7E816" w14:textId="77777777" w:rsidR="006422E6" w:rsidRDefault="0095299A">
      <w:pPr>
        <w:tabs>
          <w:tab w:val="left" w:pos="993"/>
        </w:tabs>
        <w:spacing w:line="380" w:lineRule="atLeast"/>
        <w:ind w:firstLine="720"/>
        <w:jc w:val="both"/>
        <w:rPr>
          <w:szCs w:val="24"/>
          <w:lang w:eastAsia="lt-LT"/>
        </w:rPr>
      </w:pPr>
      <w:r>
        <w:rPr>
          <w:szCs w:val="24"/>
          <w:lang w:eastAsia="lt-LT"/>
        </w:rPr>
        <w:t xml:space="preserve">3) yra pažeisti stiebo ir šaknų puvinio arba vabzdžių kenkėjų ar grybinių ligų (išskyrus biologinei įvairovei svarbius želdinius, kurie nekelia pavojaus gyventojams, jų turtui, statiniams ir eismo saugumui); </w:t>
      </w:r>
    </w:p>
    <w:p w14:paraId="638F4D29" w14:textId="77777777" w:rsidR="006422E6" w:rsidRDefault="0095299A">
      <w:pPr>
        <w:tabs>
          <w:tab w:val="left" w:pos="993"/>
        </w:tabs>
        <w:spacing w:line="380" w:lineRule="atLeast"/>
        <w:ind w:firstLine="720"/>
        <w:jc w:val="both"/>
        <w:rPr>
          <w:szCs w:val="24"/>
          <w:lang w:eastAsia="lt-LT"/>
        </w:rPr>
      </w:pPr>
      <w:r>
        <w:rPr>
          <w:szCs w:val="24"/>
          <w:lang w:eastAsia="lt-LT"/>
        </w:rPr>
        <w:t xml:space="preserve">4) yra pasvirę didesniu kaip 45 laipsnių kampu; </w:t>
      </w:r>
    </w:p>
    <w:p w14:paraId="0B900E71" w14:textId="77777777" w:rsidR="006422E6" w:rsidRDefault="0095299A">
      <w:pPr>
        <w:tabs>
          <w:tab w:val="left" w:pos="993"/>
        </w:tabs>
        <w:spacing w:line="380" w:lineRule="atLeast"/>
        <w:ind w:firstLine="720"/>
        <w:jc w:val="both"/>
        <w:rPr>
          <w:szCs w:val="24"/>
          <w:lang w:eastAsia="lt-LT"/>
        </w:rPr>
      </w:pPr>
      <w:r>
        <w:rPr>
          <w:szCs w:val="24"/>
          <w:lang w:eastAsia="lt-LT"/>
        </w:rPr>
        <w:t xml:space="preserve">5) kertami vykdant teritorijų planavimo dokumentuose, viešųjų atskirųjų želdynų projektuose numatytus kraštovaizdžio formavimo kirtimus; </w:t>
      </w:r>
    </w:p>
    <w:p w14:paraId="3086B1C9" w14:textId="77777777" w:rsidR="006422E6" w:rsidRDefault="0095299A">
      <w:pPr>
        <w:tabs>
          <w:tab w:val="left" w:pos="993"/>
        </w:tabs>
        <w:spacing w:line="380" w:lineRule="atLeast"/>
        <w:ind w:firstLine="720"/>
        <w:jc w:val="both"/>
        <w:rPr>
          <w:szCs w:val="24"/>
          <w:lang w:eastAsia="lt-LT"/>
        </w:rPr>
      </w:pPr>
      <w:r>
        <w:rPr>
          <w:szCs w:val="24"/>
          <w:lang w:eastAsia="lt-LT"/>
        </w:rPr>
        <w:lastRenderedPageBreak/>
        <w:t xml:space="preserve">6) auga ant piliakalnių, pilkapių; </w:t>
      </w:r>
    </w:p>
    <w:p w14:paraId="3A5F305B" w14:textId="77777777" w:rsidR="006422E6" w:rsidRDefault="0095299A">
      <w:pPr>
        <w:tabs>
          <w:tab w:val="left" w:pos="993"/>
        </w:tabs>
        <w:spacing w:line="380" w:lineRule="atLeast"/>
        <w:ind w:firstLine="720"/>
        <w:jc w:val="both"/>
        <w:rPr>
          <w:szCs w:val="24"/>
          <w:lang w:eastAsia="lt-LT"/>
        </w:rPr>
      </w:pPr>
      <w:r>
        <w:rPr>
          <w:szCs w:val="24"/>
          <w:lang w:eastAsia="lt-LT"/>
        </w:rPr>
        <w:t xml:space="preserve">7) auga kapinėse ir ardo paminklus, antkapius, kitus kapinių statinius ar įrenginius; </w:t>
      </w:r>
    </w:p>
    <w:p w14:paraId="70CEDFB5" w14:textId="77777777" w:rsidR="006422E6" w:rsidRDefault="0095299A">
      <w:pPr>
        <w:tabs>
          <w:tab w:val="left" w:pos="993"/>
        </w:tabs>
        <w:spacing w:line="380" w:lineRule="atLeast"/>
        <w:ind w:firstLine="720"/>
        <w:jc w:val="both"/>
        <w:rPr>
          <w:szCs w:val="24"/>
          <w:lang w:eastAsia="lt-LT"/>
        </w:rPr>
      </w:pPr>
      <w:r>
        <w:rPr>
          <w:szCs w:val="24"/>
          <w:lang w:eastAsia="lt-LT"/>
        </w:rPr>
        <w:t xml:space="preserve">8) gadina pastato pamatus ar kitas jo dalis; </w:t>
      </w:r>
    </w:p>
    <w:p w14:paraId="4B691BFD" w14:textId="77777777" w:rsidR="006422E6" w:rsidRDefault="0095299A">
      <w:pPr>
        <w:tabs>
          <w:tab w:val="left" w:pos="993"/>
        </w:tabs>
        <w:spacing w:line="380" w:lineRule="atLeast"/>
        <w:ind w:firstLine="720"/>
        <w:jc w:val="both"/>
        <w:rPr>
          <w:szCs w:val="24"/>
          <w:lang w:eastAsia="lt-LT"/>
        </w:rPr>
      </w:pPr>
      <w:r>
        <w:rPr>
          <w:szCs w:val="24"/>
          <w:lang w:eastAsia="lt-LT"/>
        </w:rPr>
        <w:t>9) auga apsaugos zonose, kai tai nesuderinama su</w:t>
      </w:r>
      <w:r>
        <w:rPr>
          <w:szCs w:val="24"/>
        </w:rPr>
        <w:t xml:space="preserve"> </w:t>
      </w:r>
      <w:r>
        <w:rPr>
          <w:szCs w:val="24"/>
          <w:lang w:eastAsia="lt-LT"/>
        </w:rPr>
        <w:t>šioms apsaugos zonoms Lietuvos Respublikos specialiųjų žemės naudojimo sąlygų įstatyme nustatytais apribojimais;</w:t>
      </w:r>
    </w:p>
    <w:p w14:paraId="1A638EDB" w14:textId="77777777" w:rsidR="006422E6" w:rsidRDefault="0095299A">
      <w:pPr>
        <w:tabs>
          <w:tab w:val="left" w:pos="993"/>
        </w:tabs>
        <w:spacing w:line="380" w:lineRule="atLeast"/>
        <w:ind w:firstLine="720"/>
        <w:jc w:val="both"/>
        <w:rPr>
          <w:szCs w:val="24"/>
          <w:lang w:eastAsia="lt-LT"/>
        </w:rPr>
      </w:pPr>
      <w:r>
        <w:rPr>
          <w:szCs w:val="24"/>
          <w:lang w:eastAsia="lt-LT"/>
        </w:rPr>
        <w:t xml:space="preserve">10) auga geležinkelio kelių ir jų įrenginių, geležinkelio želdinių apsaugos zonoje; </w:t>
      </w:r>
    </w:p>
    <w:p w14:paraId="786C2825" w14:textId="77777777" w:rsidR="006422E6" w:rsidRDefault="0095299A">
      <w:pPr>
        <w:tabs>
          <w:tab w:val="left" w:pos="993"/>
        </w:tabs>
        <w:spacing w:line="380" w:lineRule="atLeast"/>
        <w:ind w:firstLine="720"/>
        <w:jc w:val="both"/>
        <w:rPr>
          <w:szCs w:val="24"/>
          <w:lang w:eastAsia="lt-LT"/>
        </w:rPr>
      </w:pPr>
      <w:r>
        <w:rPr>
          <w:szCs w:val="24"/>
          <w:lang w:eastAsia="lt-LT"/>
        </w:rPr>
        <w:t xml:space="preserve">11) auga teritorijoje, kuri naudojama valstybinės reikšmės keliams eksploatuoti; </w:t>
      </w:r>
    </w:p>
    <w:p w14:paraId="684D034F" w14:textId="77777777" w:rsidR="006422E6" w:rsidRDefault="0095299A">
      <w:pPr>
        <w:tabs>
          <w:tab w:val="left" w:pos="993"/>
        </w:tabs>
        <w:spacing w:line="380" w:lineRule="atLeast"/>
        <w:ind w:firstLine="720"/>
        <w:jc w:val="both"/>
        <w:rPr>
          <w:szCs w:val="24"/>
          <w:lang w:eastAsia="lt-LT"/>
        </w:rPr>
      </w:pPr>
      <w:r>
        <w:rPr>
          <w:szCs w:val="24"/>
          <w:lang w:eastAsia="lt-LT"/>
        </w:rPr>
        <w:t xml:space="preserve">12) auga valstybinės ar vietinės reikšmės kelio juostoje ir dėl blogos būklės kelia grėsmę užvirsti ant kelio; </w:t>
      </w:r>
    </w:p>
    <w:p w14:paraId="6D84CEE1" w14:textId="77777777" w:rsidR="006422E6" w:rsidRDefault="0095299A">
      <w:pPr>
        <w:tabs>
          <w:tab w:val="left" w:pos="993"/>
        </w:tabs>
        <w:spacing w:line="380" w:lineRule="atLeast"/>
        <w:ind w:firstLine="720"/>
        <w:jc w:val="both"/>
        <w:rPr>
          <w:szCs w:val="24"/>
          <w:lang w:eastAsia="lt-LT"/>
        </w:rPr>
      </w:pPr>
      <w:r>
        <w:rPr>
          <w:szCs w:val="24"/>
          <w:lang w:eastAsia="lt-LT"/>
        </w:rPr>
        <w:t>13) nurodyti saugomų teritorijų planavimo, saugomų rūšių ar buveinių apsaugos priemonių įgyvendinimo dokumentuose kaip kertami ar kitaip pašalinami iš augimo vietos;</w:t>
      </w:r>
    </w:p>
    <w:p w14:paraId="1B017E22" w14:textId="77777777" w:rsidR="006422E6" w:rsidRDefault="0095299A">
      <w:pPr>
        <w:tabs>
          <w:tab w:val="left" w:pos="993"/>
        </w:tabs>
        <w:spacing w:line="380" w:lineRule="atLeast"/>
        <w:ind w:firstLine="720"/>
        <w:jc w:val="both"/>
        <w:rPr>
          <w:szCs w:val="24"/>
          <w:lang w:eastAsia="lt-LT"/>
        </w:rPr>
      </w:pPr>
      <w:r>
        <w:rPr>
          <w:szCs w:val="24"/>
          <w:lang w:eastAsia="lt-LT"/>
        </w:rPr>
        <w:t>14) auga žemėje, kurioje teisės aktų nustatyta tvarka leidžiama veisti mišką;</w:t>
      </w:r>
    </w:p>
    <w:p w14:paraId="2350A383" w14:textId="636658A3" w:rsidR="006422E6" w:rsidRDefault="0095299A">
      <w:pPr>
        <w:tabs>
          <w:tab w:val="left" w:pos="993"/>
        </w:tabs>
        <w:spacing w:line="380" w:lineRule="atLeast"/>
        <w:ind w:firstLine="720"/>
        <w:jc w:val="both"/>
        <w:rPr>
          <w:szCs w:val="24"/>
          <w:lang w:eastAsia="lt-LT"/>
        </w:rPr>
      </w:pPr>
      <w:r>
        <w:rPr>
          <w:szCs w:val="24"/>
          <w:lang w:eastAsia="lt-LT"/>
        </w:rPr>
        <w:t>15) kertami ar kitaip pašalinami iš augimo vietos įgyvendinant krašto apsaugos ar valstybės sienos apsaugos tikslus.</w:t>
      </w:r>
    </w:p>
    <w:p w14:paraId="679DA52A" w14:textId="0EDAF84E" w:rsidR="006422E6" w:rsidRDefault="0095299A">
      <w:pPr>
        <w:tabs>
          <w:tab w:val="left" w:pos="993"/>
        </w:tabs>
        <w:spacing w:line="380" w:lineRule="atLeast"/>
        <w:ind w:firstLine="720"/>
        <w:jc w:val="both"/>
        <w:rPr>
          <w:szCs w:val="24"/>
          <w:lang w:eastAsia="lt-LT"/>
        </w:rPr>
      </w:pPr>
      <w:r>
        <w:rPr>
          <w:szCs w:val="24"/>
          <w:lang w:eastAsia="lt-LT"/>
        </w:rPr>
        <w:t xml:space="preserve">4. Dėl savivaldybės želdynų ir želdinių teritorijose esančių saugotinų želdinių kirtimo, kitokio pašalinimo iš augimo vietos ar intensyvaus genėjimo savivaldybės vykdomoji institucija,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šio įstatymo numatytais atvejais įvertinusi želdynų ir želdinių apsaugos, priežiūros ir tvarkymo komisijos išvadą ir (ar) želdynų ir želdinių būklės ekspertizės išvadą, priima sprendimą ir ne vėliau kaip per 3 darbo dienas nuo jo priėmimo savivaldybės interneto svetainėje jį paskelbia. Kartu su sprendimu savivaldybės interneto svetainėje paskelbiama želdynų ir želdinių apsaugos, priežiūros ir tvarkymo komisijos išvada ir (ar) želdynų ir želdinių būklės ekspertizės išvada, kai šias išvadas šio įstatymo numatytais atvejais privaloma gauti ir įvertinti iki sprendimo priėmimo. Sprendime privaloma nurodyti numatomų kirsti, kitaip pašalinti iš augimo vietos ar intensyviai genėti saugotinų želdinių vietą, rūšį, skaičių, skersmenį, želdinių atkuriamosios vertės kompensacijos dydį ir numatomą sprendimo įsigaliojimo terminą, kuris gali būti ne ankstesnis kaip po 20 darbo dienų nuo sprendimo priėmimo dienos. Jeigu iki nurodytos sprendimo įsigaliojimo dienos savivaldybės vykdomoji institucija gavo šio įstatymo 23 straipsnio 2 dalies 3 punkte numatytą rašytinį suinteresuotos visuomenės prašymą atlikti želdynų ir želdinių būklės ekspertizę arba gavo šio įstatymo 23 straipsnio 3 dalyje numatytą suinteresuotos visuomenės pranešimą apie jos iniciatyva užsakytą želdynų ir želdinių būklės ekspertizę ir tai patvirtinančius dokumentus, sprendimo įsigaliojimas atidedamas laikotarpiui, reikalingam želdynų ir želdinių būklės ekspertizei atlikti. Gavusi želdynų ir želdinių būklės ekspertizės išvadą, savivaldybės vykdomoji institucija per 5 darbo dienas susipažįsta su želdynų ir želdinių būklės ekspertizės išvada ir palieka sprendimą nepakeistą, pakeičia arba panaikina sprendimą ir jį kartu su želdynų ir želdinių būklės ekspertizės išvada paskelbia savivaldybės </w:t>
      </w:r>
      <w:r>
        <w:rPr>
          <w:szCs w:val="24"/>
          <w:lang w:eastAsia="lt-LT"/>
        </w:rPr>
        <w:lastRenderedPageBreak/>
        <w:t>interneto svetainėje. Jeigu savivaldybės vykdomoji institucija neatsižvelgė ar atsižvelgė tik iš dalies į želdynų ir želdinių apsaugos, priežiūros ir tvarkymo komisijos išvadą ir (ar) želdynų ir želdinių būklės ekspertizės išvadą, savivaldybės vykdomoji institucija sprendime privalo nurodyti tokio sprendimo priežastis ir motyvus. Sprendime numatyti saugotinų želdinių kirtimo, kitokio pašalinimo iš augimo vietos ar intensyvaus genėjimo darbai gali būti pradėti tik suėjus šio įstatymo 20 straipsnio 3 dalyje numatytam terminui.</w:t>
      </w:r>
    </w:p>
    <w:p w14:paraId="25D62E86" w14:textId="6863438C" w:rsidR="006422E6" w:rsidRDefault="0095299A">
      <w:pPr>
        <w:tabs>
          <w:tab w:val="left" w:pos="993"/>
        </w:tabs>
        <w:spacing w:line="380" w:lineRule="atLeast"/>
        <w:ind w:firstLine="720"/>
        <w:jc w:val="both"/>
        <w:rPr>
          <w:szCs w:val="24"/>
          <w:lang w:eastAsia="lt-LT"/>
        </w:rPr>
      </w:pPr>
      <w:r>
        <w:rPr>
          <w:szCs w:val="24"/>
          <w:lang w:eastAsia="lt-LT"/>
        </w:rPr>
        <w:t>5. Privačios žemės sklypo savininkas, ketinantis kirsti, kitaip pašalinti iš augimo vietos ar intensyviai genėti saugotinus želdinius, savivaldybės vykdomajai institucijai pateikia prašymą dėl leidimo išdavimo. Savivaldybės vykdomoji institucija, gavusi tinkamai užpildytą prašymą, per 20 darbo dienų nuo jo gavimo dienos patikrina,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ir privačios žemės sklypo savininkui išduoda leidimą, kuriame nurodo želdinių atkuriamosios vertės kompensacijos dydį, arba, nustačiusi, kad numatomas saugotinų želdinių kirtimas, kitoks pašalinimas iš augimo vietos ar intensyvus genėjimas prieštarauja savivaldybės strateginiams plėtros ir veiklos planams, savivaldybės ir (ar) vietovės lygmens kompleksinio ir specialiojo teritorijų planavimo dokumentams, motyvuotai atsisako jį išduoti ir apie priimtą sprendimą raštu informuoja privačios žemės sklypo savininką. Jeigu privačios žemės sklypo savininkas pateikė netinkamai užpildytą prašymą, savivaldybės vykdomoji institucija per 5 darbo dienas nuo prašymo gavimo dienos informuoja apie tai privačios žemės sklypo savininką ir nustato 5 darbo dienų terminą patikslintam prašymui pateikti. Jeigu per nustatytą terminą pagal tinkamai užpildytą prašymą savivaldybės vykdomoji institucija neišduoda leidimo arba motyvuotai neatsisako jį išduoti, laikoma, kad leidimas išduotas. Leidimas galioja neterminuotai. Savivaldybės vykdomoji institucija, laikydamasi asmens duomenų apsaugą reglamentuojančių teisės aktų reikalavimų, privalo ne vėliau kaip per 3 darbo dienas nuo leidimo išdavimo dienos savivaldybės interneto svetainėje paskelbti informaciją apie išduotą leidimą, nurodydama numatomų kirsti, kitaip pašalinti iš augimo vietos ar intensyviai genėti saugotinų želdinių vietą, rūšį, skaičių, skersmenį. Leidime numatyti saugotinų želdinių kirtimo, kitokio pašalinimo iš augimo vietos ar intensyvaus genėjimo darbai gali būti pradėti tik suėjus šio įstatymo 20 straipsnio 3 dalyje numatytam terminui.</w:t>
      </w:r>
    </w:p>
    <w:p w14:paraId="24C3A498" w14:textId="6670D518" w:rsidR="006422E6" w:rsidRDefault="0095299A">
      <w:pPr>
        <w:tabs>
          <w:tab w:val="left" w:pos="993"/>
        </w:tabs>
        <w:spacing w:line="380" w:lineRule="atLeast"/>
        <w:ind w:firstLine="720"/>
        <w:jc w:val="both"/>
        <w:rPr>
          <w:szCs w:val="24"/>
          <w:lang w:eastAsia="lt-LT"/>
        </w:rPr>
      </w:pPr>
      <w:r>
        <w:rPr>
          <w:szCs w:val="24"/>
          <w:lang w:eastAsia="lt-LT"/>
        </w:rPr>
        <w:t>6. Valstybinės žemės valdytojas, ketinantis kirsti, kitaip pašalinti iš augimo vietos ar intensyviai genėti saugotinus želdinius, savivaldybės vykdomajai institucijai pateikia prašymą dėl leidimo išdavimo. Savivaldybės vykdomoji institucija, įvertinusi, ar numatomas saugotinų želdinių kirtimas, kitoks pašalinimas iš augimo vietos ar intensyvus genėjimas neprieštarauja savivaldybės strateginiams plėtros ir veiklos planams, savivaldybės ir (ar) vietovės lygmens kompleksinio ir specialiojo teritorijų planavimo dokumentams, taip pat šio įstatymo numatytais atvejais atsižvelgusi į želdynų ir želdinių apsaugos, priežiūros ir tvarkymo komisijos išvadą ir (ar) želdynų ir želdinių būklės ekspertizės išvadą, priima sprendimą išduoti leidimą ir numato leidimo įsigaliojimo terminą, kuris gali būti ne ankstesnis kaip po 20 darbo dienų nuo sprendimo priėmimo dienos, ir ne vėliau kaip per 3 darbo dienas nuo sprendimo išduoti leidimą priėmimo dienos savivaldybės interneto svetainėje paskelbia informaciją apie priimtą sprendimą išduoti leidimą, nurodydama numatomų kirsti, kitaip pašalinti iš augimo vietos ar intensyviai genėti saugotinų želdinių vietą, rūšį, skaičių, skersmenį, želdinių atkuriamosios vertės kompensacijos dydį bei numatomą leidimo įsigaliojimo dieną. Kartu su sprendimu dėl leidimo išdavimo savivaldybės interneto svetainėje paskelbiama želdynų ir želdinių apsaugos, priežiūros ir tvarkymo komisijos išvada ir (ar) želdynų ir želdinių būklės ekspertizės išvada, kai šias išvadas šio įstatymo numatytais atvejais privaloma gauti ir įvertinti iki sprendimo dėl leidimo išdavimo priėmimo. Jeigu per nustatytą terminą savivaldybės vykdomoji institucija gavo šio įstatymo 23 straipsnio 2 dalies 3 punkte numatytą rašytinį suinteresuotos visuomenės prašymą atlikti želdynų ir želdinių būklės ekspertizę arba šio įstatymo 23 straipsnio 3 dalyje numatytą gavo suinteresuotos visuomenės pranešimą apie jos iniciatyva užsakytą želdynų ir želdinių būklės ekspertizę ir tai patvirtinančius dokumentus, leidimo įsigaliojimas atidedamas laikotarpiui, reikalingam želdynų ir želdinių būklės ekspertizei atlikti. Gavusi želdynų ir želdinių būklės ekspertizės išvadą, savivaldybės vykdomoji institucija per 5 darbo dienas susipažįsta su želdynų ir želdinių būklės ekspertizės išvada ir priima sprendimą nekeisti leidimo, pakeisti leidimą arba panaikinti sprendimą dėl leidimo išdavimo ir jį kartu su želdynų ir želdinių būklės ekspertizės išvada paskelbia savivaldybės interneto svetainėje. Jeigu savivaldybės vykdomoji institucija neatsižvelgė ar atsižvelgė tik iš dalies į želdynų ir želdinių apsaugos, priežiūros ir tvarkymo komisijos išvadą ir (ar) želdynų ir želdinių būklės ekspertizės išvadą, savivaldybės vykdomosios institucijos sprendime dėl leidimo išdavimo privaloma nurodyti tokio sprendimo priežastis ir motyvus. Leidimas galioja neterminuotai. Leidime numatyti saugotinų želdinių kirtimo, kitokio pašalinimo iš augimo vietos ar intensyvaus genėjimo darbai gali būti pradėti tik suėjus šio įstatymo 20 straipsnio 3 dalyje numatytam terminui.</w:t>
      </w:r>
    </w:p>
    <w:p w14:paraId="008E33DD" w14:textId="77777777" w:rsidR="006422E6" w:rsidRDefault="0095299A">
      <w:pPr>
        <w:tabs>
          <w:tab w:val="left" w:pos="993"/>
        </w:tabs>
        <w:spacing w:line="380" w:lineRule="atLeast"/>
        <w:ind w:firstLine="720"/>
        <w:jc w:val="both"/>
        <w:rPr>
          <w:szCs w:val="24"/>
          <w:lang w:eastAsia="lt-LT"/>
        </w:rPr>
      </w:pPr>
      <w:r>
        <w:rPr>
          <w:szCs w:val="24"/>
          <w:lang w:eastAsia="lt-LT"/>
        </w:rPr>
        <w:t>7. Leidimo galiojimas panaikinamas:</w:t>
      </w:r>
    </w:p>
    <w:p w14:paraId="6A685430" w14:textId="77777777" w:rsidR="006422E6" w:rsidRDefault="0095299A">
      <w:pPr>
        <w:tabs>
          <w:tab w:val="left" w:pos="993"/>
        </w:tabs>
        <w:spacing w:line="380" w:lineRule="atLeast"/>
        <w:ind w:firstLine="720"/>
        <w:jc w:val="both"/>
        <w:rPr>
          <w:szCs w:val="24"/>
          <w:lang w:eastAsia="lt-LT"/>
        </w:rPr>
      </w:pPr>
      <w:r>
        <w:rPr>
          <w:szCs w:val="24"/>
          <w:lang w:eastAsia="lt-LT"/>
        </w:rPr>
        <w:t>1) kai įsiteisėja teismo sprendimas;</w:t>
      </w:r>
    </w:p>
    <w:p w14:paraId="3F72AA67" w14:textId="77777777" w:rsidR="006422E6" w:rsidRDefault="0095299A">
      <w:pPr>
        <w:tabs>
          <w:tab w:val="left" w:pos="993"/>
        </w:tabs>
        <w:spacing w:line="380" w:lineRule="atLeast"/>
        <w:ind w:firstLine="720"/>
        <w:jc w:val="both"/>
        <w:rPr>
          <w:szCs w:val="24"/>
          <w:lang w:eastAsia="lt-LT"/>
        </w:rPr>
      </w:pPr>
      <w:r>
        <w:rPr>
          <w:szCs w:val="24"/>
          <w:lang w:eastAsia="lt-LT"/>
        </w:rPr>
        <w:t xml:space="preserve">2) kai savivaldybės vykdomoji institucija išduoda naują leidimą; </w:t>
      </w:r>
    </w:p>
    <w:p w14:paraId="2D00051D" w14:textId="77777777" w:rsidR="006422E6" w:rsidRDefault="0095299A">
      <w:pPr>
        <w:tabs>
          <w:tab w:val="left" w:pos="993"/>
        </w:tabs>
        <w:spacing w:line="380" w:lineRule="atLeast"/>
        <w:ind w:firstLine="720"/>
        <w:jc w:val="both"/>
        <w:rPr>
          <w:szCs w:val="24"/>
          <w:lang w:eastAsia="lt-LT"/>
        </w:rPr>
      </w:pPr>
      <w:r>
        <w:rPr>
          <w:szCs w:val="24"/>
          <w:lang w:eastAsia="lt-LT"/>
        </w:rPr>
        <w:t>3) privataus žemės sklypo savininko ar valstybinės žemės valdytojo prašymu.</w:t>
      </w:r>
    </w:p>
    <w:p w14:paraId="74D0FF40" w14:textId="43234600" w:rsidR="006422E6" w:rsidRDefault="0095299A">
      <w:pPr>
        <w:tabs>
          <w:tab w:val="left" w:pos="993"/>
        </w:tabs>
        <w:spacing w:line="380" w:lineRule="atLeast"/>
        <w:ind w:firstLine="720"/>
        <w:jc w:val="both"/>
        <w:rPr>
          <w:szCs w:val="24"/>
          <w:lang w:eastAsia="lt-LT"/>
        </w:rPr>
      </w:pPr>
      <w:r>
        <w:rPr>
          <w:szCs w:val="24"/>
          <w:lang w:eastAsia="lt-LT"/>
        </w:rPr>
        <w:t xml:space="preserve">8. Jeigu saugotiną želdinį nukirtus ar kitaip pašalinus iš augimo vietos paaiškėja, kad privačios žemės sklypo savininkui ar valstybinės žemės valdytojui išduotame leidime nurodytas želdinių atkuriamosios vertės kompensacijos dydis yra netikslus arba neturėjo būti skaičiuojamas, privačios žemės sklypo savininkas ar valstybinės žemės valdytojas turi teisę kreiptis į savivaldybės vykdomąją instituciją dėl želdinių atkuriamosios vertės dydžio perskaičiavimo ir dalies ar visos sumokėtos želdinių atkuriamosios vertės kompensacijos grąžinimo, jeigu leidime nurodytas želdinių atkuriamosios vertės kompensacijos dydis yra didesnis už perskaičiuotąjį arba želdinių atkuriamosios vertės kompensacija neturėjo būti skaičiuojama. Savivaldybės vykdomoji institucija privalo privačios žemės sklypo savininko ar valstybinės žemės valdytojo prašymą dėl želdinių atkuriamosios vertės kompensacijos perskaičiavimo išnagrinėti ir priimti sprendimą dėl želdinių atkuriamosios vertės kompensacijos permokos grąžinimo per 20 darbo dienų nuo tinkamai užpildyto prašymo gavimo bei grąžinti želdinių atkuriamosios vertės kompensacijos permoką per 20 darbo dienų nuo sprendimo priėmimo. Jeigu nukirtus ar kitaip pašalinus iš augimo vietos savivaldybės želdynų ir želdinių teritorijoje buvusį saugotiną želdinį paaiškėja, kad sprendime nurodytas želdinių atkuriamosios vertės kompensacijos dydis yra netikslus arba neturėjo būti skaičiuojamas, savivaldybės vykdomoji institucija jį perskaičiuoja ir atitinkamai sumažina ar padidina savo artimiausios želdinių atkuriamosios vertės kompensacijos dydį. </w:t>
      </w:r>
    </w:p>
    <w:p w14:paraId="10DD32AA" w14:textId="77777777" w:rsidR="006422E6" w:rsidRDefault="0095299A">
      <w:pPr>
        <w:tabs>
          <w:tab w:val="left" w:pos="993"/>
        </w:tabs>
        <w:spacing w:line="380" w:lineRule="atLeast"/>
        <w:ind w:firstLine="720"/>
        <w:jc w:val="both"/>
        <w:rPr>
          <w:szCs w:val="24"/>
          <w:lang w:eastAsia="lt-LT"/>
        </w:rPr>
      </w:pPr>
      <w:r>
        <w:rPr>
          <w:szCs w:val="24"/>
          <w:lang w:eastAsia="lt-LT"/>
        </w:rPr>
        <w:t xml:space="preserve">9.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tvarką nustato savivaldybių atstovaujamosios institucijos. </w:t>
      </w:r>
    </w:p>
    <w:p w14:paraId="29F22247" w14:textId="69CA2CFB" w:rsidR="00B4453C" w:rsidRDefault="0095299A" w:rsidP="00FC004B">
      <w:pPr>
        <w:tabs>
          <w:tab w:val="left" w:pos="993"/>
        </w:tabs>
        <w:spacing w:line="380" w:lineRule="atLeast"/>
        <w:ind w:firstLine="720"/>
        <w:jc w:val="both"/>
        <w:rPr>
          <w:szCs w:val="24"/>
          <w:lang w:eastAsia="lt-LT"/>
        </w:rPr>
      </w:pPr>
      <w:r>
        <w:rPr>
          <w:szCs w:val="24"/>
          <w:lang w:eastAsia="lt-LT"/>
        </w:rPr>
        <w:t>10. Kai savivaldybės želdynų ir želdinių teritorijose arba ne savivaldybės valdomoje valstybinėje žemėje ketinama kirsti ar kitaip pašalinti iš augimo vietos 10 ar daugiau saugotinų želdinių, viešuosiuose atskiruosiuose želdynuose augančius saugotinus želdinius, savivaldybės vykdomoji institucija privalo gauti želdynų ir želdinių apsaugos, priežiūros ir tvarkymo komisijos išvadą dėl būtinybės kirsti ar kitaip pašalinti iš augimo vietos saugotinus želdinius. Želdynų ir želdinių apsaugos, priežiūros ir tvarkymo komisija išvadą privalo pateikti savivaldybės vykdomajai institucijai per 20 darbo dienų.</w:t>
      </w:r>
    </w:p>
    <w:p w14:paraId="15324EE0" w14:textId="77777777" w:rsidR="00B4453C" w:rsidRDefault="00B4453C" w:rsidP="00FC004B">
      <w:pPr>
        <w:spacing w:line="380" w:lineRule="atLeast"/>
        <w:jc w:val="both"/>
        <w:rPr>
          <w:szCs w:val="24"/>
          <w:lang w:eastAsia="lt-LT"/>
        </w:rPr>
      </w:pPr>
    </w:p>
    <w:p w14:paraId="1E4C64B8" w14:textId="77777777" w:rsidR="006422E6" w:rsidRDefault="0095299A">
      <w:pPr>
        <w:spacing w:line="380" w:lineRule="atLeast"/>
        <w:jc w:val="center"/>
        <w:rPr>
          <w:b/>
          <w:szCs w:val="24"/>
        </w:rPr>
      </w:pPr>
      <w:r>
        <w:rPr>
          <w:b/>
          <w:szCs w:val="24"/>
          <w:lang w:eastAsia="lt-LT"/>
        </w:rPr>
        <w:t xml:space="preserve">VI </w:t>
      </w:r>
      <w:r>
        <w:rPr>
          <w:b/>
          <w:szCs w:val="24"/>
        </w:rPr>
        <w:t>SKYRIUS</w:t>
      </w:r>
    </w:p>
    <w:p w14:paraId="73C09DEA" w14:textId="77777777" w:rsidR="006422E6" w:rsidRDefault="0095299A">
      <w:pPr>
        <w:spacing w:line="380" w:lineRule="atLeast"/>
        <w:jc w:val="center"/>
        <w:rPr>
          <w:b/>
          <w:szCs w:val="24"/>
          <w:lang w:eastAsia="lt-LT"/>
        </w:rPr>
      </w:pPr>
      <w:r>
        <w:rPr>
          <w:b/>
          <w:szCs w:val="24"/>
          <w:lang w:eastAsia="lt-LT"/>
        </w:rPr>
        <w:t>SU ŽELDYNAIS IR ŽELDINIAIS SUSIJĘS VIEŠASIS INTERESAS IR VISUOMENĖS INFORMAVIMAS</w:t>
      </w:r>
    </w:p>
    <w:p w14:paraId="3F770741" w14:textId="77777777" w:rsidR="006422E6" w:rsidRDefault="006422E6">
      <w:pPr>
        <w:spacing w:line="380" w:lineRule="atLeast"/>
        <w:ind w:firstLine="720"/>
        <w:jc w:val="center"/>
        <w:rPr>
          <w:b/>
          <w:szCs w:val="24"/>
          <w:lang w:eastAsia="lt-LT"/>
        </w:rPr>
      </w:pPr>
    </w:p>
    <w:p w14:paraId="7228E85B" w14:textId="77777777" w:rsidR="006422E6" w:rsidRDefault="0095299A">
      <w:pPr>
        <w:spacing w:line="380" w:lineRule="atLeast"/>
        <w:ind w:firstLine="720"/>
        <w:jc w:val="both"/>
        <w:rPr>
          <w:b/>
          <w:bCs/>
          <w:szCs w:val="24"/>
          <w:lang w:eastAsia="lt-LT"/>
        </w:rPr>
      </w:pPr>
      <w:r>
        <w:rPr>
          <w:b/>
          <w:bCs/>
          <w:szCs w:val="24"/>
          <w:lang w:eastAsia="lt-LT"/>
        </w:rPr>
        <w:t>20 straipsnis. Su želdynais ir želdiniais susijęs visuomenės informavimas</w:t>
      </w:r>
    </w:p>
    <w:p w14:paraId="2666EF75" w14:textId="77777777" w:rsidR="006422E6" w:rsidRDefault="0095299A">
      <w:pPr>
        <w:spacing w:line="380" w:lineRule="atLeast"/>
        <w:ind w:firstLine="720"/>
        <w:jc w:val="both"/>
        <w:rPr>
          <w:szCs w:val="24"/>
          <w:lang w:eastAsia="lt-LT"/>
        </w:rPr>
      </w:pPr>
      <w:r>
        <w:rPr>
          <w:szCs w:val="24"/>
          <w:lang w:eastAsia="lt-LT"/>
        </w:rPr>
        <w:t>1. Viešųjų želdynų projektavimas yra viešas. Viešųjų atskirųjų želdynų projektavimo viešumą užtikrina želdyno projekto užsakovas. Viešųjų priklausomųjų želdynų projektavimo viešinimas įgyvendinamas rengiant teritorijų planavimo dokumentus arba statinių statybos projektus Teritorijų planavimo įstatymo ir Statybos įstatymo nustatyta tvarka.</w:t>
      </w:r>
    </w:p>
    <w:p w14:paraId="55FD33D8" w14:textId="77777777" w:rsidR="006422E6" w:rsidRDefault="0095299A">
      <w:pPr>
        <w:spacing w:line="380" w:lineRule="atLeast"/>
        <w:ind w:firstLine="720"/>
        <w:jc w:val="both"/>
        <w:rPr>
          <w:szCs w:val="24"/>
          <w:lang w:eastAsia="lt-LT"/>
        </w:rPr>
      </w:pPr>
      <w:r>
        <w:rPr>
          <w:szCs w:val="24"/>
          <w:lang w:eastAsia="lt-LT"/>
        </w:rPr>
        <w:t xml:space="preserve">2. Informacija apie numatomą viešojo atskirojo želdyno projektavimą likus ne mažiau kaip 10 darbo dienų iki šio projekto parengiamojo etapo pradžios dienos paskelbiama savivaldybės interneto svetainėje, taip pat seniūnijos, kurioje numatytas projektuoti viešasis atskirasis želdynas, skelbimų lentoje, informaciniuose stenduose numatomo projektuoti viešojo atskirojo želdyno teritorijoje arba greta jos vizualinės apžvalgos zonoje, nurodant, kokie parengiamojo etapo darbai ir kokiu laiku numatomi, iki kada ir kur galima susipažinti su planuojamais darbais, siųsti pasiūlymus ir pastabas dėl planuojamų darbų, taip pat informacija apie numatomus želdyno projekto parengimo, pristatymo suinteresuotai visuomenei, projekto patvirtinimo ir įgyvendinimo terminus. Pastabos ir pasiūlymai dėl numatomų viešojo atskirojo želdyno projektavimo darbų teikiami viso projektavimo proceso metu iki viešo svarstymo su suinteresuota visuomene pabaigos, o viešo svarstymo metu pasiūlymai teikiami ir žodžiu. </w:t>
      </w:r>
    </w:p>
    <w:p w14:paraId="6DBAC53A" w14:textId="77777777" w:rsidR="006422E6" w:rsidRDefault="0095299A">
      <w:pPr>
        <w:spacing w:line="380" w:lineRule="atLeast"/>
        <w:ind w:firstLine="720"/>
        <w:jc w:val="both"/>
        <w:rPr>
          <w:szCs w:val="24"/>
          <w:lang w:eastAsia="lt-LT"/>
        </w:rPr>
      </w:pPr>
      <w:r>
        <w:rPr>
          <w:szCs w:val="24"/>
          <w:lang w:eastAsia="lt-LT"/>
        </w:rPr>
        <w:t xml:space="preserve">3. Viešųjų želdynų ir želdinių tvarkymo, saugotinų želdinių kirtimo, kitokio pašalinimo iš augimo vietos ar intensyvaus genėjimo bei viešųjų želdynų įrengimo ar pertvarkymo darbai gali būti pradėti ne anksčiau kaip po 10 darbo dienų nuo informacijos apie numatomus darbus paskelbimo savivaldybės interneto svetainėje (kai numatytiems vykdyti darbams nereikia šio įstatymo 13 straipsnio 1 dalyje numatyto leidimo ar sprendimo) arba nuo įsigaliojusio leidimo ar sprendimo paskelbimo savivaldybės interneto svetainėje. Nurodytas terminas netaikomas, kai viešųjų želdynų ir želdinių tvarkymo, viešųjų saugotinų želdinių kirtimo, kitokio pašalinimo iš augimo vietos ar intensyvaus genėjimo darbus atlikti reikia nedelsiant, kai dėl gamtos sąlygų, eismo ar kito įvykio želdinio būklė pakito ir želdinys kelia pavojų gyventojams, jų turtui, statiniams ar eismo saugumui. </w:t>
      </w:r>
    </w:p>
    <w:p w14:paraId="312D2128" w14:textId="77777777" w:rsidR="006422E6" w:rsidRDefault="0095299A">
      <w:pPr>
        <w:spacing w:line="380" w:lineRule="atLeast"/>
        <w:ind w:firstLine="720"/>
        <w:jc w:val="both"/>
        <w:rPr>
          <w:szCs w:val="24"/>
          <w:lang w:eastAsia="lt-LT"/>
        </w:rPr>
      </w:pPr>
      <w:r>
        <w:rPr>
          <w:szCs w:val="24"/>
          <w:lang w:eastAsia="lt-LT"/>
        </w:rPr>
        <w:t xml:space="preserve">4. Savivaldybių vykdomosios institucijos privalo savivaldybės interneto svetainėje paskelbti informaciją apie numatomo keisti žemės sklypo, kuriame yra atskirasis želdynas ar viešasis priklausomasis želdynas, pagrindinę žemės naudojimo paskirtį ar žemės sklypo naudojimo būdą; želdynų ir želdinių apsaugos, priežiūros ir tvarkymo komisijos išvadas; sodmenų, reikalingų želdynų ir želdinių tvarkymo, želdynų kūrimo ir želdinių veisimo darbams atlikti, einamąjį (iki 3 metų laikotarpiui) ir perspektyvinį (iki 10 metų laikotarpiui) poreikį; numatomą želdynų ir želdinių inventorizavimo konkrečiose teritorijose laiką; informaciją apie atliktą želdynų ir želdinių inventorizaciją ir apibendrintus jos rezultatus. Inventorizavimo duomenys vieną kartą per kalendorinius metus turi būti patikslinti atsižvelgiant į per kalendorinius metus išduotus leidimus saugotiniems želdiniams kirsti ar kitaip pašalinti iš augimo vietos, pagal kuriuos iškirsti, kitaip pašalinti iš augimo vietos saugotini želdiniai, taip pat įtraukiant per paskutinius kalendorinius metus įrengtus viešuosius želdynus ir pasodintus viešuosius želdinius, nurodant duomenų patikslinimo datą. </w:t>
      </w:r>
    </w:p>
    <w:p w14:paraId="2B5DC257" w14:textId="77777777" w:rsidR="006422E6" w:rsidRDefault="0095299A">
      <w:pPr>
        <w:spacing w:line="380" w:lineRule="atLeast"/>
        <w:ind w:firstLine="720"/>
        <w:jc w:val="both"/>
        <w:rPr>
          <w:strike/>
          <w:szCs w:val="24"/>
          <w:lang w:eastAsia="lt-LT"/>
        </w:rPr>
      </w:pPr>
      <w:r>
        <w:rPr>
          <w:szCs w:val="24"/>
          <w:lang w:eastAsia="lt-LT"/>
        </w:rPr>
        <w:t>5. Savivaldybių vykdomosios institucijos savivaldybės interneto svetainėje kiekvienais metais ne vėliau kaip iki vasario 1 dienos paskelbia informaciją apie želdinių atkuriamosios vertės kompensacijų lėšų panaudojimą per praėjusius kalendorinius metus.</w:t>
      </w:r>
    </w:p>
    <w:p w14:paraId="46F55008" w14:textId="77777777" w:rsidR="006422E6" w:rsidRDefault="0095299A">
      <w:pPr>
        <w:spacing w:line="380" w:lineRule="atLeast"/>
        <w:ind w:firstLine="720"/>
        <w:jc w:val="both"/>
        <w:rPr>
          <w:szCs w:val="24"/>
          <w:lang w:eastAsia="lt-LT"/>
        </w:rPr>
      </w:pPr>
      <w:r>
        <w:rPr>
          <w:szCs w:val="24"/>
          <w:lang w:eastAsia="lt-LT"/>
        </w:rPr>
        <w:t xml:space="preserve">6. Savivaldybių vykdomosios institucijos želdynų ir želdinių būklės ekspertizės išvadą savivaldybės interneto svetainėje skelbia šio įstatymo 23 straipsnio 5 dalyje nustatyta tvarka. </w:t>
      </w:r>
    </w:p>
    <w:p w14:paraId="29742B8E" w14:textId="77777777" w:rsidR="006422E6" w:rsidRDefault="006422E6" w:rsidP="007B6971">
      <w:pPr>
        <w:spacing w:line="380" w:lineRule="atLeast"/>
        <w:jc w:val="both"/>
        <w:rPr>
          <w:szCs w:val="24"/>
          <w:lang w:eastAsia="lt-LT"/>
        </w:rPr>
      </w:pPr>
    </w:p>
    <w:p w14:paraId="11BD5319" w14:textId="77777777" w:rsidR="00E22F73" w:rsidRPr="00E22F73" w:rsidRDefault="00E22F73" w:rsidP="00E22F73">
      <w:pPr>
        <w:spacing w:line="380" w:lineRule="atLeast"/>
        <w:jc w:val="center"/>
        <w:rPr>
          <w:color w:val="000000"/>
          <w:sz w:val="27"/>
          <w:szCs w:val="27"/>
          <w:lang w:eastAsia="lt-LT"/>
        </w:rPr>
      </w:pPr>
      <w:r w:rsidRPr="00E22F73">
        <w:rPr>
          <w:b/>
          <w:bCs/>
          <w:color w:val="000000"/>
          <w:sz w:val="27"/>
          <w:szCs w:val="27"/>
          <w:lang w:eastAsia="lt-LT"/>
        </w:rPr>
        <w:t>VIII SKYRIUS</w:t>
      </w:r>
    </w:p>
    <w:p w14:paraId="27298EFF" w14:textId="77777777" w:rsidR="00E22F73" w:rsidRPr="00E22F73" w:rsidRDefault="00E22F73" w:rsidP="00E22F73">
      <w:pPr>
        <w:spacing w:line="380" w:lineRule="atLeast"/>
        <w:jc w:val="center"/>
        <w:rPr>
          <w:color w:val="000000"/>
          <w:sz w:val="27"/>
          <w:szCs w:val="27"/>
          <w:lang w:eastAsia="lt-LT"/>
        </w:rPr>
      </w:pPr>
      <w:r w:rsidRPr="00E22F73">
        <w:rPr>
          <w:b/>
          <w:bCs/>
          <w:color w:val="000000"/>
          <w:sz w:val="27"/>
          <w:szCs w:val="27"/>
          <w:lang w:eastAsia="lt-LT"/>
        </w:rPr>
        <w:t>ŽELDYNŲ IR ŽELDINIŲ BŪKLĖS EKSPERTIZĖ IR ŽELDYNŲ IR ŽELDINIŲ APSAUGOS, PRIEŽIŪROS IR TVARKYMO KOMISIJA</w:t>
      </w:r>
    </w:p>
    <w:p w14:paraId="005F86DC" w14:textId="77777777" w:rsidR="00E22F73" w:rsidRPr="00E22F73" w:rsidRDefault="00E22F73" w:rsidP="00E22F73">
      <w:pPr>
        <w:spacing w:line="380" w:lineRule="atLeast"/>
        <w:jc w:val="both"/>
        <w:rPr>
          <w:color w:val="000000"/>
          <w:sz w:val="27"/>
          <w:szCs w:val="27"/>
          <w:lang w:eastAsia="lt-LT"/>
        </w:rPr>
      </w:pPr>
      <w:r w:rsidRPr="00E22F73">
        <w:rPr>
          <w:color w:val="000000"/>
          <w:sz w:val="27"/>
          <w:szCs w:val="27"/>
          <w:lang w:eastAsia="lt-LT"/>
        </w:rPr>
        <w:t> </w:t>
      </w:r>
    </w:p>
    <w:p w14:paraId="6BC55E91" w14:textId="77777777" w:rsidR="00E22F73" w:rsidRPr="00E22F73" w:rsidRDefault="00E22F73" w:rsidP="00E22F73">
      <w:pPr>
        <w:spacing w:line="380" w:lineRule="atLeast"/>
        <w:ind w:firstLine="720"/>
        <w:jc w:val="both"/>
        <w:rPr>
          <w:color w:val="000000"/>
          <w:szCs w:val="24"/>
          <w:lang w:eastAsia="lt-LT"/>
        </w:rPr>
      </w:pPr>
      <w:bookmarkStart w:id="1" w:name="part_024025434bbb4456a82c9abe40a4ae86"/>
      <w:bookmarkEnd w:id="1"/>
      <w:r w:rsidRPr="00E22F73">
        <w:rPr>
          <w:b/>
          <w:bCs/>
          <w:color w:val="000000"/>
          <w:szCs w:val="24"/>
          <w:lang w:eastAsia="lt-LT"/>
        </w:rPr>
        <w:t>23 straipsnis. Želdynų ir želdinių būklės ekspertizė</w:t>
      </w:r>
    </w:p>
    <w:p w14:paraId="0DC9C6CF" w14:textId="77777777" w:rsidR="00E22F73" w:rsidRPr="00E22F73" w:rsidRDefault="00E22F73" w:rsidP="00E22F73">
      <w:pPr>
        <w:spacing w:line="380" w:lineRule="atLeast"/>
        <w:ind w:firstLine="720"/>
        <w:jc w:val="both"/>
        <w:rPr>
          <w:color w:val="000000"/>
          <w:szCs w:val="24"/>
          <w:lang w:eastAsia="lt-LT"/>
        </w:rPr>
      </w:pPr>
      <w:bookmarkStart w:id="2" w:name="part_5f6c2fe0d72947f18dd55bba2fe5152e"/>
      <w:bookmarkEnd w:id="2"/>
      <w:r w:rsidRPr="00E22F73">
        <w:rPr>
          <w:color w:val="000000"/>
          <w:szCs w:val="24"/>
          <w:lang w:eastAsia="lt-LT"/>
        </w:rPr>
        <w:t>1. Želdynų ir želdinių būklės ekspertizės skirstomos į kompleksinę, kai vertinamas visas želdynas, ir specialiąją, kai vertinama pavienių želdinių arba želdyno dalies ekologinė, estetinė, fizinė būklė ir (ar) siekiant nustatyti, kaip želdiniai atitinka jų paskirtį.</w:t>
      </w:r>
    </w:p>
    <w:p w14:paraId="10DCA4E1" w14:textId="77777777" w:rsidR="00E22F73" w:rsidRPr="00E22F73" w:rsidRDefault="00E22F73" w:rsidP="00E22F73">
      <w:pPr>
        <w:spacing w:line="380" w:lineRule="atLeast"/>
        <w:ind w:firstLine="720"/>
        <w:jc w:val="both"/>
        <w:rPr>
          <w:color w:val="000000"/>
          <w:szCs w:val="24"/>
          <w:lang w:eastAsia="lt-LT"/>
        </w:rPr>
      </w:pPr>
      <w:bookmarkStart w:id="3" w:name="part_19b0c832b3ea418f96629303eedbe9c8"/>
      <w:bookmarkEnd w:id="3"/>
      <w:r w:rsidRPr="00E22F73">
        <w:rPr>
          <w:color w:val="000000"/>
          <w:szCs w:val="24"/>
          <w:lang w:eastAsia="lt-LT"/>
        </w:rPr>
        <w:t>2. Želdynų ir želdinių būklės ekspertizė privaloma, kai:</w:t>
      </w:r>
    </w:p>
    <w:p w14:paraId="7BAE0F9F" w14:textId="77777777" w:rsidR="00E22F73" w:rsidRPr="00E22F73" w:rsidRDefault="00E22F73" w:rsidP="00E22F73">
      <w:pPr>
        <w:spacing w:line="380" w:lineRule="atLeast"/>
        <w:ind w:firstLine="720"/>
        <w:jc w:val="both"/>
        <w:rPr>
          <w:color w:val="000000"/>
          <w:szCs w:val="24"/>
          <w:lang w:eastAsia="lt-LT"/>
        </w:rPr>
      </w:pPr>
      <w:bookmarkStart w:id="4" w:name="part_f4280542edc34ae4bfc00bed648eceb1"/>
      <w:bookmarkEnd w:id="4"/>
      <w:r w:rsidRPr="00E22F73">
        <w:rPr>
          <w:color w:val="000000"/>
          <w:szCs w:val="24"/>
          <w:lang w:eastAsia="lt-LT"/>
        </w:rPr>
        <w:t>1) numatoma pertvarkyti didesnius kaip 1 hektaro ploto viešuosius želdynus urbanizuotose teritorijose;</w:t>
      </w:r>
    </w:p>
    <w:p w14:paraId="5F9A3654" w14:textId="77777777" w:rsidR="00E22F73" w:rsidRPr="00E22F73" w:rsidRDefault="00E22F73" w:rsidP="00E22F73">
      <w:pPr>
        <w:spacing w:line="380" w:lineRule="atLeast"/>
        <w:ind w:firstLine="720"/>
        <w:jc w:val="both"/>
        <w:rPr>
          <w:color w:val="000000"/>
          <w:szCs w:val="24"/>
          <w:lang w:eastAsia="lt-LT"/>
        </w:rPr>
      </w:pPr>
      <w:bookmarkStart w:id="5" w:name="part_1351d31abb31471fa9c7e177cd81ec2a"/>
      <w:bookmarkEnd w:id="5"/>
      <w:r w:rsidRPr="00E22F73">
        <w:rPr>
          <w:color w:val="000000"/>
          <w:szCs w:val="24"/>
          <w:lang w:eastAsia="lt-LT"/>
        </w:rPr>
        <w:t>2) numatoma kirsti ar kitaip pašalinti iš augimo vietos gatvių želdinius ilgesniame kaip 100 m gatvės ruože, kai numatomame pertvarkyti gatvės ruože auga 10 ir daugiau saugotinų želdinių;</w:t>
      </w:r>
    </w:p>
    <w:p w14:paraId="3A232030" w14:textId="77777777" w:rsidR="00E22F73" w:rsidRPr="00E22F73" w:rsidRDefault="00E22F73" w:rsidP="00E22F73">
      <w:pPr>
        <w:spacing w:line="380" w:lineRule="atLeast"/>
        <w:ind w:firstLine="720"/>
        <w:jc w:val="both"/>
        <w:rPr>
          <w:color w:val="000000"/>
          <w:szCs w:val="24"/>
          <w:lang w:eastAsia="lt-LT"/>
        </w:rPr>
      </w:pPr>
      <w:bookmarkStart w:id="6" w:name="part_a6247385310d42f180c570ec9df1ee6c"/>
      <w:bookmarkEnd w:id="6"/>
      <w:r w:rsidRPr="00E22F73">
        <w:rPr>
          <w:color w:val="000000"/>
          <w:szCs w:val="24"/>
          <w:lang w:eastAsia="lt-LT"/>
        </w:rPr>
        <w:t>3) suinteresuotos visuomenės reikalavimu, kai pateikiamas rašytinis prašymas dėl numatomų tvarkyti viešųjų želdynų ir želdinių būklės ekspertizės atlikimo, kurį pasirašė ne mažiau kaip 100 asmenų, kai numatoma kirsti viešuosius želdinius miesto ar miestelio teritorijoje, arba kurį pasirašė ne mažiau kaip 40 asmenų, kai numatoma kirsti viešuosius želdinius kurorto ar kaimo teritorijoje.</w:t>
      </w:r>
    </w:p>
    <w:p w14:paraId="7096ABF3" w14:textId="77777777" w:rsidR="00E22F73" w:rsidRPr="00E22F73" w:rsidRDefault="00E22F73" w:rsidP="00E22F73">
      <w:pPr>
        <w:spacing w:line="380" w:lineRule="atLeast"/>
        <w:ind w:firstLine="720"/>
        <w:jc w:val="both"/>
        <w:rPr>
          <w:color w:val="000000"/>
          <w:szCs w:val="24"/>
          <w:lang w:eastAsia="lt-LT"/>
        </w:rPr>
      </w:pPr>
      <w:bookmarkStart w:id="7" w:name="part_b2f3c92b794844dc872c1153bab03108"/>
      <w:bookmarkEnd w:id="7"/>
      <w:r w:rsidRPr="00E22F73">
        <w:rPr>
          <w:color w:val="000000"/>
          <w:szCs w:val="24"/>
          <w:lang w:eastAsia="lt-LT"/>
        </w:rPr>
        <w:t>3. Suinteresuota visuomenė turi teisę savo iniciatyva užsakyti viešųjų želdynų ir želdinių būklės ekspertizę, kai ją atlikti neprivaloma, ir perduoti ekspertizės išvadą savivaldybės vykdomajai institucijai. Apie užsakytą ir numatomą atlikti viešųjų želdynų ir želdinių būklės ekspertizę suinteresuotos visuomenės atstovai privalo informuoti savivaldybės vykdomąją instituciją raštu, pateikdami pranešimą, laikydamiesi šio įstatymo 13 straipsnio 4 ir 6 dalyse numatyto termino arba iki viešojo atskirojo želdyno projektavimo parengiamojo etapo pabaigos.</w:t>
      </w:r>
    </w:p>
    <w:p w14:paraId="5F4F734D" w14:textId="77777777" w:rsidR="00E22F73" w:rsidRPr="00E22F73" w:rsidRDefault="00E22F73" w:rsidP="00E22F73">
      <w:pPr>
        <w:spacing w:line="380" w:lineRule="atLeast"/>
        <w:ind w:firstLine="720"/>
        <w:jc w:val="both"/>
        <w:rPr>
          <w:color w:val="000000"/>
          <w:szCs w:val="24"/>
          <w:lang w:eastAsia="lt-LT"/>
        </w:rPr>
      </w:pPr>
      <w:bookmarkStart w:id="8" w:name="part_5150602012c84e2fa13e3f6e55920b75"/>
      <w:bookmarkEnd w:id="8"/>
      <w:r w:rsidRPr="00E22F73">
        <w:rPr>
          <w:color w:val="000000"/>
          <w:szCs w:val="24"/>
          <w:lang w:eastAsia="lt-LT"/>
        </w:rPr>
        <w:t>4. Želdynų ir želdinių būklės ekspertizė atliekama parengiamuoju viešųjų želdynų projektų rengimo etapu. Planuojant viešųjų želdynų pertvarkymą, želdinių kirtimą ar kitokį pašalinimą iš augimo vietos ir (ar) tvarkymą šio straipsnio 2 ir 3 dalyse išvardytais atvejais savivaldybės vykdomoji institucija privalo atsižvelgti į želdynų ir želdinių būklės ekspertizės išvadą arba nurodyti priežastis ir motyvus, jeigu nuspręsta atsižvelgti tik iš dalies arba nuspręsta neatsižvelgti į želdynų ir želdinių būklės ekspertizės išvadą.</w:t>
      </w:r>
    </w:p>
    <w:p w14:paraId="06072BB7" w14:textId="77777777" w:rsidR="00E22F73" w:rsidRPr="00E22F73" w:rsidRDefault="00E22F73" w:rsidP="00E22F73">
      <w:pPr>
        <w:spacing w:line="380" w:lineRule="atLeast"/>
        <w:ind w:firstLine="720"/>
        <w:jc w:val="both"/>
        <w:rPr>
          <w:color w:val="000000"/>
          <w:szCs w:val="24"/>
          <w:lang w:eastAsia="lt-LT"/>
        </w:rPr>
      </w:pPr>
      <w:bookmarkStart w:id="9" w:name="part_ce5b0c812f0b4556949a3f43f508ca05"/>
      <w:bookmarkEnd w:id="9"/>
      <w:r w:rsidRPr="00E22F73">
        <w:rPr>
          <w:color w:val="000000"/>
          <w:szCs w:val="24"/>
          <w:lang w:eastAsia="lt-LT"/>
        </w:rPr>
        <w:t>5. Želdynų ir želdinių būklės ekspertizė turi būti atlikta ir jos išvada savivaldybės vykdomajai institucijai pateikta per 20 darbo dienų nuo šio straipsnio 2 dalies 3 punkte numatyto rašytinio prašymo ar šio straipsnio 3 dalyje numatyto pranešimo gavimo dienos. Savivaldybės vykdomoji institucija per 3 darbo dienas nuo želdynų ir želdinių būklės ekspertizės išvados gavimo dienos paskelbia ją viešai savivaldybės interneto svetainėje.</w:t>
      </w:r>
    </w:p>
    <w:p w14:paraId="5C24BDAE" w14:textId="77777777" w:rsidR="00E22F73" w:rsidRPr="00E22F73" w:rsidRDefault="00E22F73" w:rsidP="00E22F73">
      <w:pPr>
        <w:spacing w:line="380" w:lineRule="atLeast"/>
        <w:ind w:firstLine="720"/>
        <w:jc w:val="both"/>
        <w:rPr>
          <w:color w:val="000000"/>
          <w:szCs w:val="24"/>
          <w:lang w:eastAsia="lt-LT"/>
        </w:rPr>
      </w:pPr>
      <w:bookmarkStart w:id="10" w:name="part_e90405ac674c4f0fb12b08920cfecd29"/>
      <w:bookmarkEnd w:id="10"/>
      <w:r w:rsidRPr="00E22F73">
        <w:rPr>
          <w:color w:val="000000"/>
          <w:szCs w:val="24"/>
          <w:lang w:eastAsia="lt-LT"/>
        </w:rPr>
        <w:t>6. Šio straipsnio 2 dalyje numatytais atvejais to paties želdyno ar želdinių būklės ekspertizė gali būti atliekama ne daugiau kaip du kartus. Tokiu atveju želdyno ar želdinių būklės ekspertizę privalo atlikti skirtingi nepriklausomi želdynų ir želdinių ekspertai. Šio straipsnio 3 dalyje numatytu atveju želdynų ir želdinių ekspertizių skaičius neribojamas. Kiekvienai želdynų ir želdinių būklės ekspertizei, dėl kurios kreiptasi į savivaldybės vykdomąją instituciją laikantis šio įstatymo 13 straipsnio 4 ir 6 dalyse numatyto termino, per kurį suinteresuota visuomenė turi teisę savivaldybės vykdomajai institucijai pateikti rašytinį prašymą atlikti želdynų ir želdinių būklės ekspertizę ar pranešimą apie jos iniciatyva užsakytą želdynų ir želdinių būklės ekspertizę, arba dėl kurios atlikimo suinteresuota visuomenė kreipėsi į savivaldybės vykdomąją instituciją iki viešojo atskirojo želdyno projektavimo parengiamojo etapo pabaigos, atlikti ir jos išvadai paskelbti taikomi šio straipsnio 5 dalyje numatyti terminai.</w:t>
      </w:r>
    </w:p>
    <w:p w14:paraId="088DB0E1" w14:textId="77777777" w:rsidR="00E22F73" w:rsidRPr="00E22F73" w:rsidRDefault="00E22F73" w:rsidP="00E22F73">
      <w:pPr>
        <w:spacing w:line="380" w:lineRule="atLeast"/>
        <w:ind w:firstLine="720"/>
        <w:jc w:val="both"/>
        <w:rPr>
          <w:color w:val="000000"/>
          <w:szCs w:val="24"/>
          <w:lang w:eastAsia="lt-LT"/>
        </w:rPr>
      </w:pPr>
      <w:bookmarkStart w:id="11" w:name="part_432cae41c5314277a63df383736d9194"/>
      <w:bookmarkEnd w:id="11"/>
      <w:r w:rsidRPr="00E22F73">
        <w:rPr>
          <w:color w:val="000000"/>
          <w:szCs w:val="24"/>
          <w:lang w:eastAsia="lt-LT"/>
        </w:rPr>
        <w:t>7. Želdynų ir želdinių būklės ekspertizės atlikimo išlaidas šio straipsnio 2 dalyje nurodytais privalomais želdynų ir želdinių būklės ekspertizės atlikimo atvejais apmoka želdyno ar želdinių savininkas ar valdytojas, kitais atvejais – želdynų ir želdinių būklės ekspertizės iniciatorius.</w:t>
      </w:r>
    </w:p>
    <w:p w14:paraId="15615978" w14:textId="52B213BB" w:rsidR="00A92B33" w:rsidRDefault="00A92B33" w:rsidP="00A92B33">
      <w:pPr>
        <w:ind w:firstLine="720"/>
      </w:pPr>
    </w:p>
    <w:p w14:paraId="14ABBD2F" w14:textId="1B857C28" w:rsidR="00A92B33" w:rsidRDefault="00A92B33" w:rsidP="00A92B33">
      <w:pPr>
        <w:ind w:firstLine="720"/>
      </w:pPr>
    </w:p>
    <w:p w14:paraId="6AF8DA54" w14:textId="67DCB383" w:rsidR="00A92B33" w:rsidRDefault="00A92B33" w:rsidP="00A92B33">
      <w:pPr>
        <w:ind w:firstLine="720"/>
      </w:pPr>
    </w:p>
    <w:p w14:paraId="6224C36A" w14:textId="37699393" w:rsidR="00A92B33" w:rsidRDefault="00A92B33" w:rsidP="00E22F73"/>
    <w:p w14:paraId="684F2E9D" w14:textId="40BC306D" w:rsidR="00A92B33" w:rsidRDefault="00A92B33" w:rsidP="00A92B33">
      <w:pPr>
        <w:ind w:firstLine="720"/>
      </w:pPr>
    </w:p>
    <w:p w14:paraId="0E9A94F3" w14:textId="5B50EF77" w:rsidR="00A92B33" w:rsidRDefault="00A92B33" w:rsidP="00A92B33">
      <w:pPr>
        <w:ind w:firstLine="720"/>
      </w:pPr>
    </w:p>
    <w:p w14:paraId="1AAB3FC0" w14:textId="77777777" w:rsidR="00A92B33" w:rsidRPr="00A92B33" w:rsidRDefault="00A92B33" w:rsidP="00A92B33">
      <w:pPr>
        <w:jc w:val="both"/>
      </w:pPr>
      <w:r w:rsidRPr="00A92B33">
        <w:rPr>
          <w:b/>
          <w:i/>
        </w:rPr>
        <w:t>Suvestinė redakcija nuo 2020-03-18</w:t>
      </w:r>
    </w:p>
    <w:p w14:paraId="36B977BA" w14:textId="77777777" w:rsidR="00A92B33" w:rsidRPr="00A92B33" w:rsidRDefault="00A92B33" w:rsidP="00A92B33">
      <w:pPr>
        <w:jc w:val="both"/>
        <w:rPr>
          <w:sz w:val="20"/>
        </w:rPr>
      </w:pPr>
    </w:p>
    <w:p w14:paraId="0432DF49" w14:textId="77777777" w:rsidR="00A92B33" w:rsidRPr="00A92B33" w:rsidRDefault="00A92B33" w:rsidP="00A92B33">
      <w:pPr>
        <w:jc w:val="both"/>
        <w:rPr>
          <w:sz w:val="20"/>
        </w:rPr>
      </w:pPr>
      <w:r w:rsidRPr="00A92B33">
        <w:rPr>
          <w:i/>
          <w:sz w:val="20"/>
        </w:rPr>
        <w:t xml:space="preserve">Nutarimas paskelbtas: Žin. 2008, Nr. </w:t>
      </w:r>
      <w:hyperlink r:id="rId6" w:history="1">
        <w:r w:rsidRPr="00A92B33">
          <w:rPr>
            <w:rFonts w:eastAsia="MS Mincho"/>
            <w:i/>
            <w:iCs/>
            <w:color w:val="0000FF"/>
            <w:sz w:val="20"/>
            <w:u w:val="single"/>
          </w:rPr>
          <w:t>33-1151</w:t>
        </w:r>
      </w:hyperlink>
      <w:r w:rsidRPr="00A92B33">
        <w:rPr>
          <w:rFonts w:eastAsia="MS Mincho"/>
          <w:i/>
          <w:iCs/>
          <w:sz w:val="20"/>
        </w:rPr>
        <w:t>, i. k. 1081100NUTA00000206</w:t>
      </w:r>
    </w:p>
    <w:p w14:paraId="2EAC964A" w14:textId="77777777" w:rsidR="00A92B33" w:rsidRPr="00A92B33" w:rsidRDefault="00A92B33" w:rsidP="00A92B33">
      <w:pPr>
        <w:jc w:val="both"/>
        <w:rPr>
          <w:sz w:val="20"/>
        </w:rPr>
      </w:pPr>
    </w:p>
    <w:p w14:paraId="2E0E5326" w14:textId="77777777" w:rsidR="00A92B33" w:rsidRPr="00A92B33" w:rsidRDefault="00A92B33" w:rsidP="00A92B33">
      <w:pPr>
        <w:rPr>
          <w:b/>
          <w:i/>
          <w:sz w:val="20"/>
        </w:rPr>
      </w:pPr>
      <w:r w:rsidRPr="00A92B33">
        <w:rPr>
          <w:b/>
          <w:i/>
          <w:sz w:val="20"/>
        </w:rPr>
        <w:t>Nauja redakcija nuo 2018-07-01:</w:t>
      </w:r>
    </w:p>
    <w:p w14:paraId="7698B078" w14:textId="77777777" w:rsidR="00A92B33" w:rsidRPr="00A92B33" w:rsidRDefault="00A92B33" w:rsidP="00A92B33">
      <w:pPr>
        <w:rPr>
          <w:i/>
          <w:sz w:val="20"/>
        </w:rPr>
      </w:pPr>
      <w:r w:rsidRPr="00A92B33">
        <w:rPr>
          <w:i/>
          <w:sz w:val="20"/>
        </w:rPr>
        <w:t xml:space="preserve">Nr. </w:t>
      </w:r>
      <w:hyperlink r:id="rId7" w:history="1">
        <w:r w:rsidRPr="00A92B33">
          <w:rPr>
            <w:rFonts w:eastAsia="MS Mincho"/>
            <w:i/>
            <w:iCs/>
            <w:color w:val="0000FF"/>
            <w:sz w:val="20"/>
            <w:u w:val="single"/>
          </w:rPr>
          <w:t>521</w:t>
        </w:r>
      </w:hyperlink>
      <w:r w:rsidRPr="00A92B33">
        <w:rPr>
          <w:rFonts w:eastAsia="MS Mincho"/>
          <w:i/>
          <w:iCs/>
          <w:sz w:val="20"/>
        </w:rPr>
        <w:t>, 2018-05-30, paskelbta TAR 2018-06-05, i. k. 2018-09339</w:t>
      </w:r>
    </w:p>
    <w:p w14:paraId="5AB6D95D" w14:textId="77777777" w:rsidR="00A92B33" w:rsidRPr="00A92B33" w:rsidRDefault="00A92B33" w:rsidP="00A92B33">
      <w:pPr>
        <w:rPr>
          <w:sz w:val="22"/>
        </w:rPr>
      </w:pPr>
    </w:p>
    <w:p w14:paraId="33BDA2AC" w14:textId="77777777" w:rsidR="00A92B33" w:rsidRPr="00A92B33" w:rsidRDefault="00A92B33" w:rsidP="00A92B33">
      <w:pPr>
        <w:ind w:right="225" w:firstLine="709"/>
        <w:jc w:val="center"/>
        <w:rPr>
          <w:b/>
          <w:szCs w:val="24"/>
          <w:lang w:eastAsia="lt-LT"/>
        </w:rPr>
      </w:pPr>
      <w:r w:rsidRPr="00A92B33">
        <w:rPr>
          <w:b/>
          <w:szCs w:val="24"/>
          <w:lang w:eastAsia="lt-LT"/>
        </w:rPr>
        <w:t>LIETUVOS RESPUBLIKOS VYRIAUSYBĖ</w:t>
      </w:r>
    </w:p>
    <w:p w14:paraId="0D166AD1" w14:textId="77777777" w:rsidR="00A92B33" w:rsidRPr="00A92B33" w:rsidRDefault="00A92B33" w:rsidP="00A92B33">
      <w:pPr>
        <w:ind w:right="225" w:firstLine="709"/>
        <w:jc w:val="center"/>
        <w:rPr>
          <w:b/>
          <w:szCs w:val="24"/>
          <w:lang w:eastAsia="lt-LT"/>
        </w:rPr>
      </w:pPr>
    </w:p>
    <w:p w14:paraId="300C8E99" w14:textId="77777777" w:rsidR="00A92B33" w:rsidRPr="00A92B33" w:rsidRDefault="00A92B33" w:rsidP="00A92B33">
      <w:pPr>
        <w:ind w:right="225" w:firstLine="709"/>
        <w:jc w:val="center"/>
        <w:rPr>
          <w:b/>
          <w:szCs w:val="24"/>
          <w:lang w:eastAsia="lt-LT"/>
        </w:rPr>
      </w:pPr>
      <w:r w:rsidRPr="00A92B33">
        <w:rPr>
          <w:b/>
          <w:szCs w:val="24"/>
          <w:lang w:eastAsia="lt-LT"/>
        </w:rPr>
        <w:t>NUTARIMAS</w:t>
      </w:r>
    </w:p>
    <w:p w14:paraId="6CC73FAC" w14:textId="77777777" w:rsidR="00A92B33" w:rsidRPr="00A92B33" w:rsidRDefault="00A92B33" w:rsidP="00A92B33">
      <w:pPr>
        <w:ind w:right="225" w:firstLine="709"/>
        <w:jc w:val="center"/>
        <w:rPr>
          <w:b/>
          <w:szCs w:val="24"/>
          <w:lang w:eastAsia="lt-LT"/>
        </w:rPr>
      </w:pPr>
      <w:r w:rsidRPr="00A92B33">
        <w:rPr>
          <w:b/>
          <w:szCs w:val="24"/>
          <w:lang w:eastAsia="lt-LT"/>
        </w:rPr>
        <w:t>DĖL KRITERIJŲ, PAGAL KURIUOS MEDŽIAI IR KRŪMAI, AUGANTYS NE MIŠKŲ ŪKIO PASKIRTIES ŽEMĖJE, PRISKIRIAMI SAUGOTINIEMS, PATVIRTINIMO IR MEDŽIŲ IR KRŪMŲ PRISKYRIMO SAUGOTINIEMS</w:t>
      </w:r>
    </w:p>
    <w:p w14:paraId="32E29D40" w14:textId="77777777" w:rsidR="00A92B33" w:rsidRPr="00A92B33" w:rsidRDefault="00A92B33" w:rsidP="00A92B33">
      <w:pPr>
        <w:ind w:right="225" w:firstLine="709"/>
        <w:jc w:val="center"/>
        <w:rPr>
          <w:b/>
          <w:szCs w:val="24"/>
          <w:lang w:eastAsia="lt-LT"/>
        </w:rPr>
      </w:pPr>
    </w:p>
    <w:p w14:paraId="3AB76C27" w14:textId="77777777" w:rsidR="00A92B33" w:rsidRPr="00A92B33" w:rsidRDefault="00A92B33" w:rsidP="00A92B33">
      <w:pPr>
        <w:ind w:right="225" w:firstLine="709"/>
        <w:jc w:val="center"/>
        <w:rPr>
          <w:b/>
          <w:szCs w:val="24"/>
          <w:lang w:eastAsia="lt-LT"/>
        </w:rPr>
      </w:pPr>
      <w:r w:rsidRPr="00A92B33">
        <w:t>2008 m. kovo 12 d. Nr. 206</w:t>
      </w:r>
    </w:p>
    <w:p w14:paraId="29BCEE15" w14:textId="77777777" w:rsidR="00A92B33" w:rsidRPr="00A92B33" w:rsidRDefault="00A92B33" w:rsidP="00A92B33">
      <w:pPr>
        <w:ind w:right="225" w:firstLine="709"/>
        <w:jc w:val="center"/>
        <w:rPr>
          <w:szCs w:val="24"/>
          <w:lang w:eastAsia="lt-LT"/>
        </w:rPr>
      </w:pPr>
      <w:r w:rsidRPr="00A92B33">
        <w:rPr>
          <w:szCs w:val="24"/>
          <w:lang w:eastAsia="lt-LT"/>
        </w:rPr>
        <w:t>Vilnius</w:t>
      </w:r>
    </w:p>
    <w:p w14:paraId="50067445" w14:textId="77777777" w:rsidR="00A92B33" w:rsidRPr="00A92B33" w:rsidRDefault="00A92B33" w:rsidP="00A92B33">
      <w:pPr>
        <w:ind w:right="225" w:firstLine="709"/>
        <w:jc w:val="both"/>
        <w:rPr>
          <w:szCs w:val="24"/>
          <w:lang w:eastAsia="lt-LT"/>
        </w:rPr>
      </w:pPr>
    </w:p>
    <w:p w14:paraId="22A75056" w14:textId="77777777" w:rsidR="00A92B33" w:rsidRPr="00A92B33" w:rsidRDefault="00A92B33" w:rsidP="00A92B33">
      <w:pPr>
        <w:ind w:right="225" w:firstLine="709"/>
        <w:jc w:val="both"/>
        <w:rPr>
          <w:szCs w:val="24"/>
          <w:lang w:eastAsia="lt-LT"/>
        </w:rPr>
      </w:pPr>
      <w:r w:rsidRPr="00A92B33">
        <w:rPr>
          <w:szCs w:val="24"/>
          <w:lang w:eastAsia="lt-LT"/>
        </w:rPr>
        <w:t>Vadovaudamasi Lietuvos Respublikos želdynų įstatymo 20 straipsnio 1 dalimi, Lietuvos Respublikos Vyriausybė n u t a r i a:</w:t>
      </w:r>
    </w:p>
    <w:p w14:paraId="07C1C1D9" w14:textId="77777777" w:rsidR="00A92B33" w:rsidRPr="00A92B33" w:rsidRDefault="00A92B33" w:rsidP="00A92B33">
      <w:pPr>
        <w:ind w:right="225" w:firstLine="709"/>
        <w:jc w:val="both"/>
        <w:rPr>
          <w:szCs w:val="24"/>
          <w:lang w:eastAsia="lt-LT"/>
        </w:rPr>
      </w:pPr>
      <w:r w:rsidRPr="00A92B33">
        <w:rPr>
          <w:szCs w:val="24"/>
          <w:lang w:eastAsia="lt-LT"/>
        </w:rPr>
        <w:t>1. Patvirtinti Kriterijus, pagal kuriuos medžiai ir krūmai, augantys ne miškų ūkio paskirties žemėje, priskiriami saugotiniems (pridedama).</w:t>
      </w:r>
    </w:p>
    <w:p w14:paraId="2F3643B3" w14:textId="77777777" w:rsidR="00A92B33" w:rsidRPr="00A92B33" w:rsidRDefault="00A92B33" w:rsidP="00A92B33">
      <w:pPr>
        <w:ind w:right="225" w:firstLine="709"/>
        <w:jc w:val="both"/>
      </w:pPr>
      <w:r w:rsidRPr="00A92B33">
        <w:rPr>
          <w:szCs w:val="24"/>
          <w:lang w:eastAsia="lt-LT"/>
        </w:rPr>
        <w:t>2. Priskirti saugotiniems medžius ir krūmus, augančius ne miškų ūkio paskirties žemėje ir atitinkančius šiuo nutarimu patvirtintą bent vieną nurodytąjį kriterijų.</w:t>
      </w:r>
      <w:r w:rsidRPr="00A92B33">
        <w:t xml:space="preserve"> </w:t>
      </w:r>
    </w:p>
    <w:p w14:paraId="4FD007C3" w14:textId="77777777" w:rsidR="00A92B33" w:rsidRPr="00A92B33" w:rsidRDefault="00A92B33" w:rsidP="00A92B33">
      <w:pPr>
        <w:tabs>
          <w:tab w:val="right" w:pos="9071"/>
        </w:tabs>
      </w:pPr>
    </w:p>
    <w:p w14:paraId="7AC6A698" w14:textId="77777777" w:rsidR="00A92B33" w:rsidRPr="00A92B33" w:rsidRDefault="00A92B33" w:rsidP="00A92B33">
      <w:pPr>
        <w:tabs>
          <w:tab w:val="right" w:pos="9071"/>
        </w:tabs>
      </w:pPr>
    </w:p>
    <w:p w14:paraId="31F1FE7F" w14:textId="77777777" w:rsidR="00A92B33" w:rsidRPr="00A92B33" w:rsidRDefault="00A92B33" w:rsidP="00A92B33">
      <w:pPr>
        <w:tabs>
          <w:tab w:val="right" w:pos="9071"/>
        </w:tabs>
      </w:pPr>
    </w:p>
    <w:p w14:paraId="2BBD098E" w14:textId="77777777" w:rsidR="00A92B33" w:rsidRPr="00A92B33" w:rsidRDefault="00A92B33" w:rsidP="00A92B33">
      <w:pPr>
        <w:tabs>
          <w:tab w:val="right" w:pos="9071"/>
        </w:tabs>
      </w:pPr>
      <w:r w:rsidRPr="00A92B33">
        <w:t>Ministras Pirmininkas</w:t>
      </w:r>
      <w:r w:rsidRPr="00A92B33">
        <w:tab/>
        <w:t>Gediminas Kirkilas</w:t>
      </w:r>
    </w:p>
    <w:p w14:paraId="0E246800" w14:textId="77777777" w:rsidR="00A92B33" w:rsidRPr="00A92B33" w:rsidRDefault="00A92B33" w:rsidP="00A92B33"/>
    <w:p w14:paraId="25B6928E" w14:textId="77777777" w:rsidR="00A92B33" w:rsidRPr="00A92B33" w:rsidRDefault="00A92B33" w:rsidP="00A92B33"/>
    <w:p w14:paraId="68212128" w14:textId="77777777" w:rsidR="00A92B33" w:rsidRPr="00A92B33" w:rsidRDefault="00A92B33" w:rsidP="00A92B33"/>
    <w:p w14:paraId="5A01F7FC" w14:textId="77777777" w:rsidR="00A92B33" w:rsidRPr="00A92B33" w:rsidRDefault="00A92B33" w:rsidP="00A92B33">
      <w:pPr>
        <w:tabs>
          <w:tab w:val="right" w:pos="9071"/>
        </w:tabs>
      </w:pPr>
      <w:r w:rsidRPr="00A92B33">
        <w:t>Aplinkos ministras</w:t>
      </w:r>
      <w:r w:rsidRPr="00A92B33">
        <w:tab/>
        <w:t>Artūras Paulauskas</w:t>
      </w:r>
    </w:p>
    <w:p w14:paraId="18937370" w14:textId="77777777" w:rsidR="00A92B33" w:rsidRPr="00A92B33" w:rsidRDefault="00A92B33" w:rsidP="00A92B33">
      <w:pPr>
        <w:tabs>
          <w:tab w:val="center" w:pos="4153"/>
          <w:tab w:val="right" w:pos="8306"/>
        </w:tabs>
      </w:pPr>
    </w:p>
    <w:p w14:paraId="6BC050F3" w14:textId="77777777" w:rsidR="00A92B33" w:rsidRPr="00A92B33" w:rsidRDefault="00A92B33" w:rsidP="00A92B33"/>
    <w:p w14:paraId="4BEE5C22" w14:textId="77777777" w:rsidR="00A92B33" w:rsidRPr="00A92B33" w:rsidRDefault="00A92B33" w:rsidP="00A92B33">
      <w:pPr>
        <w:sectPr w:rsidR="00A92B33" w:rsidRPr="00A92B33" w:rsidSect="00A92B33">
          <w:type w:val="continuous"/>
          <w:pgSz w:w="11906" w:h="16838"/>
          <w:pgMar w:top="1134" w:right="1134" w:bottom="1134" w:left="1701" w:header="567" w:footer="567" w:gutter="0"/>
          <w:cols w:space="1296"/>
        </w:sectPr>
      </w:pPr>
    </w:p>
    <w:p w14:paraId="125166E3" w14:textId="77777777" w:rsidR="00A92B33" w:rsidRPr="00A92B33" w:rsidRDefault="00A92B33" w:rsidP="00A92B33">
      <w:pPr>
        <w:ind w:right="225" w:firstLine="4820"/>
        <w:rPr>
          <w:szCs w:val="24"/>
          <w:lang w:eastAsia="lt-LT"/>
        </w:rPr>
      </w:pPr>
      <w:r w:rsidRPr="00A92B33">
        <w:rPr>
          <w:caps/>
          <w:szCs w:val="24"/>
          <w:lang w:eastAsia="lt-LT"/>
        </w:rPr>
        <w:t>Patvirtinta</w:t>
      </w:r>
    </w:p>
    <w:p w14:paraId="57E4C078" w14:textId="77777777" w:rsidR="00A92B33" w:rsidRPr="00A92B33" w:rsidRDefault="00A92B33" w:rsidP="00A92B33">
      <w:pPr>
        <w:ind w:right="225" w:firstLine="4820"/>
        <w:rPr>
          <w:szCs w:val="24"/>
          <w:lang w:eastAsia="lt-LT"/>
        </w:rPr>
      </w:pPr>
      <w:r w:rsidRPr="00A92B33">
        <w:rPr>
          <w:szCs w:val="24"/>
          <w:lang w:eastAsia="lt-LT"/>
        </w:rPr>
        <w:t>Lietuvos Respublikos Vyriausybės</w:t>
      </w:r>
    </w:p>
    <w:p w14:paraId="7DB8A9A9" w14:textId="77777777" w:rsidR="00A92B33" w:rsidRPr="00A92B33" w:rsidRDefault="00A92B33" w:rsidP="00A92B33">
      <w:pPr>
        <w:ind w:right="225" w:firstLine="4820"/>
        <w:rPr>
          <w:szCs w:val="24"/>
          <w:lang w:eastAsia="lt-LT"/>
        </w:rPr>
      </w:pPr>
      <w:r w:rsidRPr="00A92B33">
        <w:rPr>
          <w:szCs w:val="24"/>
          <w:lang w:eastAsia="lt-LT"/>
        </w:rPr>
        <w:t>2008 m. kovo 12 d. nutarimu Nr. 206</w:t>
      </w:r>
    </w:p>
    <w:p w14:paraId="3051B214" w14:textId="77777777" w:rsidR="00A92B33" w:rsidRPr="00A92B33" w:rsidRDefault="00A92B33" w:rsidP="00A92B33">
      <w:pPr>
        <w:ind w:left="4820"/>
        <w:rPr>
          <w:lang w:eastAsia="lt-LT"/>
        </w:rPr>
      </w:pPr>
      <w:r w:rsidRPr="00A92B33">
        <w:rPr>
          <w:lang w:eastAsia="ar-SA"/>
        </w:rPr>
        <w:t>(Lietuvos Respublikos Vyriausybės</w:t>
      </w:r>
      <w:r w:rsidRPr="00A92B33">
        <w:rPr>
          <w:lang w:eastAsia="ar-SA"/>
        </w:rPr>
        <w:br/>
      </w:r>
      <w:r w:rsidRPr="00A92B33">
        <w:rPr>
          <w:lang w:eastAsia="lt-LT"/>
        </w:rPr>
        <w:t xml:space="preserve">2018 m. gegužės 30 d. </w:t>
      </w:r>
      <w:r w:rsidRPr="00A92B33">
        <w:rPr>
          <w:lang w:eastAsia="ar-SA"/>
        </w:rPr>
        <w:t xml:space="preserve">nutarimo </w:t>
      </w:r>
      <w:r w:rsidRPr="00A92B33">
        <w:rPr>
          <w:lang w:eastAsia="lt-LT"/>
        </w:rPr>
        <w:t xml:space="preserve">Nr. 521  </w:t>
      </w:r>
      <w:r w:rsidRPr="00A92B33">
        <w:rPr>
          <w:lang w:eastAsia="lt-LT"/>
        </w:rPr>
        <w:br/>
        <w:t>redakcija)</w:t>
      </w:r>
    </w:p>
    <w:p w14:paraId="49298281" w14:textId="77777777" w:rsidR="00A92B33" w:rsidRPr="00A92B33" w:rsidRDefault="00A92B33" w:rsidP="00A92B33">
      <w:pPr>
        <w:ind w:right="225"/>
        <w:jc w:val="center"/>
        <w:rPr>
          <w:szCs w:val="24"/>
          <w:lang w:eastAsia="lt-LT"/>
        </w:rPr>
      </w:pPr>
    </w:p>
    <w:p w14:paraId="58807584" w14:textId="77777777" w:rsidR="00A92B33" w:rsidRPr="00A92B33" w:rsidRDefault="00A92B33" w:rsidP="00A92B33">
      <w:pPr>
        <w:ind w:right="225"/>
        <w:jc w:val="center"/>
        <w:rPr>
          <w:szCs w:val="24"/>
          <w:lang w:eastAsia="lt-LT"/>
        </w:rPr>
      </w:pPr>
    </w:p>
    <w:p w14:paraId="53291CF2" w14:textId="77777777" w:rsidR="00A92B33" w:rsidRPr="00A92B33" w:rsidRDefault="00A92B33" w:rsidP="00A92B33">
      <w:pPr>
        <w:ind w:right="225"/>
        <w:jc w:val="center"/>
        <w:rPr>
          <w:szCs w:val="24"/>
          <w:lang w:eastAsia="lt-LT"/>
        </w:rPr>
      </w:pPr>
      <w:r w:rsidRPr="00A92B33">
        <w:rPr>
          <w:b/>
          <w:bCs/>
          <w:szCs w:val="24"/>
          <w:lang w:eastAsia="lt-LT"/>
        </w:rPr>
        <w:t>KRITERIJAI, PAGAL KURIUOS MEDŽIAI IR KRŪMAI, AUGANTYS NE MIŠKŲ ŪKIO PASKIRTIES ŽEMĖJE, PRISKIRIAMI SAUGOTINIEMS</w:t>
      </w:r>
    </w:p>
    <w:p w14:paraId="6B486181" w14:textId="77777777" w:rsidR="00A92B33" w:rsidRPr="00A92B33" w:rsidRDefault="00A92B33" w:rsidP="00A92B33">
      <w:pPr>
        <w:ind w:right="225"/>
        <w:rPr>
          <w:szCs w:val="24"/>
          <w:lang w:eastAsia="lt-LT"/>
        </w:rPr>
      </w:pPr>
    </w:p>
    <w:p w14:paraId="52D179CA" w14:textId="77777777" w:rsidR="00A92B33" w:rsidRPr="00A92B33" w:rsidRDefault="00A92B33" w:rsidP="00A92B33">
      <w:pPr>
        <w:ind w:right="225" w:firstLine="709"/>
        <w:jc w:val="both"/>
        <w:rPr>
          <w:color w:val="000000"/>
          <w:szCs w:val="24"/>
          <w:lang w:eastAsia="lt-LT"/>
        </w:rPr>
      </w:pPr>
      <w:r w:rsidRPr="00A92B33">
        <w:rPr>
          <w:szCs w:val="24"/>
          <w:lang w:eastAsia="lt-LT"/>
        </w:rPr>
        <w:t>1. Saugotiniems priskiriami medžiai ir krūmai, augantys ne miškų ūkio paskirties žemėje, (toliau – medžiai ir krūmai), augantys šių kriterijų priede nurodytose teritorijose ir atitinkantys priede nurodytus dydžius.</w:t>
      </w:r>
    </w:p>
    <w:p w14:paraId="493A11D3" w14:textId="77777777" w:rsidR="00A92B33" w:rsidRPr="00A92B33" w:rsidRDefault="00A92B33" w:rsidP="00A92B33">
      <w:pPr>
        <w:ind w:right="225" w:firstLine="709"/>
        <w:jc w:val="both"/>
        <w:rPr>
          <w:szCs w:val="24"/>
          <w:lang w:eastAsia="lt-LT"/>
        </w:rPr>
      </w:pPr>
      <w:r w:rsidRPr="00A92B33">
        <w:rPr>
          <w:szCs w:val="24"/>
          <w:lang w:eastAsia="lt-LT"/>
        </w:rPr>
        <w:t>2. Saugotiniems priskiriami medžiai ir krūmai, kurie įrašyti į Lietuvos Respublikos saugomų gyvūnų, augalų ir grybų rūšių sąrašą, Augalų nacionalinių genetinių išteklių sąrašą arba medžiai ir krūmai, kurie yra kultūros paveldo objektų ar vietovių vertingosios savybės.</w:t>
      </w:r>
    </w:p>
    <w:p w14:paraId="53CAA484" w14:textId="77777777" w:rsidR="00A92B33" w:rsidRPr="00A92B33" w:rsidRDefault="00A92B33" w:rsidP="00A92B33">
      <w:pPr>
        <w:ind w:right="225" w:firstLine="709"/>
        <w:jc w:val="both"/>
        <w:rPr>
          <w:szCs w:val="24"/>
          <w:lang w:eastAsia="lt-LT"/>
        </w:rPr>
      </w:pPr>
      <w:r w:rsidRPr="00A92B33">
        <w:rPr>
          <w:szCs w:val="24"/>
          <w:lang w:eastAsia="lt-LT"/>
        </w:rPr>
        <w:t>3. Medžiai ir krūmai neatitinka šių kriterijų 1 punkte nurodyto kriterijaus, jeigu jie yra:</w:t>
      </w:r>
    </w:p>
    <w:p w14:paraId="20164621" w14:textId="77777777" w:rsidR="00A92B33" w:rsidRPr="00A92B33" w:rsidRDefault="00A92B33" w:rsidP="00A92B33">
      <w:pPr>
        <w:ind w:right="225" w:firstLine="709"/>
        <w:jc w:val="both"/>
        <w:rPr>
          <w:szCs w:val="24"/>
          <w:lang w:eastAsia="lt-LT"/>
        </w:rPr>
      </w:pPr>
      <w:r w:rsidRPr="00A92B33">
        <w:rPr>
          <w:szCs w:val="24"/>
          <w:lang w:eastAsia="lt-LT"/>
        </w:rPr>
        <w:t xml:space="preserve">3.1. nudžiūvę, stichinių nelaimių, gaisrų ar avarijų metu išversti, nulaužti, apdegę, žvėrių sužaloti medžiai ir krūmai; </w:t>
      </w:r>
    </w:p>
    <w:p w14:paraId="118D223A" w14:textId="77777777" w:rsidR="00A92B33" w:rsidRPr="00A92B33" w:rsidRDefault="00A92B33" w:rsidP="00A92B33">
      <w:pPr>
        <w:ind w:right="225" w:firstLine="709"/>
        <w:jc w:val="both"/>
        <w:rPr>
          <w:szCs w:val="24"/>
          <w:lang w:eastAsia="lt-LT"/>
        </w:rPr>
      </w:pPr>
      <w:r w:rsidRPr="00A92B33">
        <w:rPr>
          <w:szCs w:val="24"/>
          <w:lang w:eastAsia="lt-LT"/>
        </w:rPr>
        <w:t xml:space="preserve">3.2. invazinių rūšių medžiai ir krūmai; </w:t>
      </w:r>
    </w:p>
    <w:p w14:paraId="6E66D46C" w14:textId="77777777" w:rsidR="00A92B33" w:rsidRPr="00A92B33" w:rsidRDefault="00A92B33" w:rsidP="00A92B33">
      <w:pPr>
        <w:ind w:right="225" w:firstLine="709"/>
        <w:jc w:val="both"/>
        <w:rPr>
          <w:szCs w:val="24"/>
        </w:rPr>
      </w:pPr>
      <w:r w:rsidRPr="00A92B33">
        <w:rPr>
          <w:szCs w:val="24"/>
        </w:rPr>
        <w:t>3.3. medžiai ir krūmai, augantys:</w:t>
      </w:r>
    </w:p>
    <w:p w14:paraId="79F02CC4" w14:textId="77777777" w:rsidR="00A92B33" w:rsidRPr="00A92B33" w:rsidRDefault="00A92B33" w:rsidP="00A92B33">
      <w:pPr>
        <w:ind w:firstLine="709"/>
        <w:jc w:val="both"/>
        <w:rPr>
          <w:szCs w:val="24"/>
          <w:lang w:eastAsia="lt-LT"/>
        </w:rPr>
      </w:pPr>
      <w:r w:rsidRPr="00A92B33">
        <w:rPr>
          <w:color w:val="000000"/>
        </w:rPr>
        <w:t>3.3</w:t>
      </w:r>
      <w:r w:rsidRPr="00A92B33">
        <w:t xml:space="preserve">.1. </w:t>
      </w:r>
      <w:r w:rsidRPr="00A92B33">
        <w:rPr>
          <w:szCs w:val="24"/>
        </w:rPr>
        <w:t>ant pastatų stogų, pamatų ar kitų jų dalių, inžinerinių statinių (išskyrus medžius, esančius kelio juostoje);</w:t>
      </w:r>
      <w:r w:rsidRPr="00A92B33">
        <w:t xml:space="preserve"> </w:t>
      </w:r>
    </w:p>
    <w:p w14:paraId="0DF24D06" w14:textId="77777777" w:rsidR="00A92B33" w:rsidRPr="00A92B33" w:rsidRDefault="00A92B33" w:rsidP="00A92B33">
      <w:pPr>
        <w:rPr>
          <w:rFonts w:eastAsia="MS Mincho"/>
          <w:i/>
          <w:iCs/>
          <w:sz w:val="20"/>
        </w:rPr>
      </w:pPr>
      <w:r w:rsidRPr="00A92B33">
        <w:rPr>
          <w:rFonts w:eastAsia="MS Mincho"/>
          <w:i/>
          <w:iCs/>
          <w:sz w:val="20"/>
        </w:rPr>
        <w:t>Papunkčio pakeitimai:</w:t>
      </w:r>
    </w:p>
    <w:p w14:paraId="23818F5C" w14:textId="77777777" w:rsidR="00A92B33" w:rsidRPr="00A92B33" w:rsidRDefault="00A92B33" w:rsidP="00A92B33">
      <w:pPr>
        <w:jc w:val="both"/>
        <w:rPr>
          <w:rFonts w:eastAsia="MS Mincho"/>
          <w:i/>
          <w:iCs/>
          <w:sz w:val="20"/>
        </w:rPr>
      </w:pPr>
      <w:r w:rsidRPr="00A92B33">
        <w:rPr>
          <w:rFonts w:eastAsia="MS Mincho"/>
          <w:i/>
          <w:iCs/>
          <w:sz w:val="20"/>
        </w:rPr>
        <w:t xml:space="preserve">Nr. </w:t>
      </w:r>
      <w:hyperlink r:id="rId8" w:history="1">
        <w:r w:rsidRPr="00A92B33">
          <w:rPr>
            <w:rFonts w:eastAsia="MS Mincho"/>
            <w:i/>
            <w:iCs/>
            <w:color w:val="0000FF"/>
            <w:sz w:val="20"/>
            <w:u w:val="single"/>
          </w:rPr>
          <w:t>224</w:t>
        </w:r>
      </w:hyperlink>
      <w:r w:rsidRPr="00A92B33">
        <w:rPr>
          <w:rFonts w:eastAsia="MS Mincho"/>
          <w:i/>
          <w:iCs/>
          <w:sz w:val="20"/>
        </w:rPr>
        <w:t>, 2020-03-10, paskelbta TAR 2020-03-17, i. k. 2020-05594</w:t>
      </w:r>
    </w:p>
    <w:p w14:paraId="3C658E65" w14:textId="77777777" w:rsidR="00A92B33" w:rsidRPr="00A92B33" w:rsidRDefault="00A92B33" w:rsidP="00A92B33"/>
    <w:p w14:paraId="1F148798" w14:textId="77777777" w:rsidR="00A92B33" w:rsidRPr="00A92B33" w:rsidRDefault="00A92B33" w:rsidP="00A92B33">
      <w:pPr>
        <w:ind w:right="225" w:firstLine="709"/>
        <w:jc w:val="both"/>
        <w:rPr>
          <w:szCs w:val="24"/>
        </w:rPr>
      </w:pPr>
      <w:r w:rsidRPr="00A92B33">
        <w:rPr>
          <w:szCs w:val="24"/>
        </w:rPr>
        <w:t>3.3.2. geležinkelio želdinių apsaugos zonoje aukštesni už nuotolį nuo medžio iki pirmojo bėgio;</w:t>
      </w:r>
    </w:p>
    <w:p w14:paraId="71A28FF5" w14:textId="77777777" w:rsidR="00A92B33" w:rsidRPr="00A92B33" w:rsidRDefault="00A92B33" w:rsidP="00A92B33">
      <w:pPr>
        <w:ind w:right="225" w:firstLine="709"/>
        <w:jc w:val="both"/>
        <w:rPr>
          <w:szCs w:val="24"/>
        </w:rPr>
      </w:pPr>
      <w:r w:rsidRPr="00A92B33">
        <w:rPr>
          <w:szCs w:val="24"/>
        </w:rPr>
        <w:t>3.3.3. energetikos objektų (išskyrus elektros oro kabelius) apsaugos zonose;</w:t>
      </w:r>
    </w:p>
    <w:p w14:paraId="04799D9F" w14:textId="77777777" w:rsidR="00A92B33" w:rsidRPr="00A92B33" w:rsidRDefault="00A92B33" w:rsidP="00A92B33">
      <w:pPr>
        <w:ind w:right="225" w:firstLine="709"/>
        <w:jc w:val="both"/>
        <w:rPr>
          <w:szCs w:val="24"/>
        </w:rPr>
      </w:pPr>
      <w:r w:rsidRPr="00A92B33">
        <w:rPr>
          <w:szCs w:val="24"/>
        </w:rPr>
        <w:t>3.3.4. pylimo (polderio) priežiūros juostoje, melioracijos griovio (išskyrus sureguliuotas upių vagas) šlaituose ir priežiūros juostoje, drenažo rinktuvo apsaugos juostoje, ant melioracijos statinių ir 15 m atstumu nuo melioracijos statinių ašinės linijos ir žemės užtvankos žemutinio šlaito, kai melioracijos statiniai įtraukti į melioruotos žemės ir melioracijos statinių apskaitą, taip pat 15 m atstumu į abi puses nuo drenažo žiočių ir (ar) vandens nuleistuvų įtekėjimo į sureguliuotas upės;</w:t>
      </w:r>
    </w:p>
    <w:p w14:paraId="48A09ABA" w14:textId="77777777" w:rsidR="00A92B33" w:rsidRPr="00A92B33" w:rsidRDefault="00A92B33" w:rsidP="00A92B33">
      <w:pPr>
        <w:ind w:right="225" w:firstLine="709"/>
        <w:jc w:val="both"/>
        <w:rPr>
          <w:szCs w:val="24"/>
          <w:lang w:eastAsia="lt-LT"/>
        </w:rPr>
      </w:pPr>
      <w:r w:rsidRPr="00A92B33">
        <w:rPr>
          <w:szCs w:val="24"/>
          <w:lang w:eastAsia="lt-LT"/>
        </w:rPr>
        <w:t xml:space="preserve">3.4. medžiai ir krūmai, kuriuos numatyta iškirsti pagal parengtus saugomų teritorijų gamtotvarkos planus, kultūros paveldo objektų apsaugos reglamentus ar kompleksinių kultūros paveldo objektų ir kultūros paveldo vietovių tvarkymo planus ir saugomų rūšių apsaugos planus. </w:t>
      </w:r>
    </w:p>
    <w:p w14:paraId="545CB3BA" w14:textId="77777777" w:rsidR="00A92B33" w:rsidRPr="00A92B33" w:rsidRDefault="00A92B33" w:rsidP="00A92B33">
      <w:pPr>
        <w:ind w:right="225" w:firstLine="709"/>
        <w:jc w:val="center"/>
        <w:rPr>
          <w:szCs w:val="24"/>
        </w:rPr>
      </w:pPr>
      <w:r w:rsidRPr="00A92B33">
        <w:rPr>
          <w:szCs w:val="24"/>
        </w:rPr>
        <w:t>_______________</w:t>
      </w:r>
    </w:p>
    <w:p w14:paraId="0367BE77" w14:textId="77777777" w:rsidR="00A92B33" w:rsidRPr="00A92B33" w:rsidRDefault="00A92B33" w:rsidP="00A92B33">
      <w:pPr>
        <w:tabs>
          <w:tab w:val="center" w:pos="-7800"/>
          <w:tab w:val="left" w:pos="6237"/>
          <w:tab w:val="right" w:pos="8306"/>
        </w:tabs>
      </w:pPr>
    </w:p>
    <w:p w14:paraId="3E02912E" w14:textId="77777777" w:rsidR="00A92B33" w:rsidRPr="00A92B33" w:rsidRDefault="00A92B33" w:rsidP="00A92B33">
      <w:pPr>
        <w:rPr>
          <w:rFonts w:eastAsia="MS Mincho"/>
          <w:i/>
          <w:iCs/>
          <w:sz w:val="20"/>
        </w:rPr>
      </w:pPr>
      <w:r w:rsidRPr="00A92B33">
        <w:rPr>
          <w:rFonts w:eastAsia="MS Mincho"/>
          <w:i/>
          <w:iCs/>
          <w:sz w:val="20"/>
        </w:rPr>
        <w:t>Priedo pakeitimai:</w:t>
      </w:r>
    </w:p>
    <w:p w14:paraId="03886329" w14:textId="77777777" w:rsidR="00A92B33" w:rsidRPr="00A92B33" w:rsidRDefault="00A92B33" w:rsidP="00A92B33">
      <w:pPr>
        <w:jc w:val="both"/>
        <w:rPr>
          <w:rFonts w:eastAsia="MS Mincho"/>
          <w:i/>
          <w:iCs/>
          <w:sz w:val="20"/>
        </w:rPr>
      </w:pPr>
      <w:r w:rsidRPr="00A92B33">
        <w:rPr>
          <w:rFonts w:eastAsia="MS Mincho"/>
          <w:i/>
          <w:iCs/>
          <w:sz w:val="20"/>
        </w:rPr>
        <w:t xml:space="preserve">Nr. </w:t>
      </w:r>
      <w:hyperlink r:id="rId9" w:history="1">
        <w:r w:rsidRPr="00A92B33">
          <w:rPr>
            <w:rFonts w:eastAsia="MS Mincho"/>
            <w:i/>
            <w:iCs/>
            <w:color w:val="0000FF"/>
            <w:sz w:val="20"/>
            <w:u w:val="single"/>
          </w:rPr>
          <w:t>521</w:t>
        </w:r>
      </w:hyperlink>
      <w:r w:rsidRPr="00A92B33">
        <w:rPr>
          <w:rFonts w:eastAsia="MS Mincho"/>
          <w:i/>
          <w:iCs/>
          <w:sz w:val="20"/>
        </w:rPr>
        <w:t>, 2018-05-30, paskelbta TAR 2018-06-05, i. k. 2018-09339</w:t>
      </w:r>
    </w:p>
    <w:p w14:paraId="2250E062" w14:textId="77777777" w:rsidR="00A92B33" w:rsidRPr="00A92B33" w:rsidRDefault="00A92B33" w:rsidP="00A92B33"/>
    <w:p w14:paraId="13BCC3D4" w14:textId="77777777" w:rsidR="00A92B33" w:rsidRPr="00A92B33" w:rsidRDefault="00A92B33" w:rsidP="00A92B33">
      <w:pPr>
        <w:sectPr w:rsidR="00A92B33" w:rsidRPr="00A92B33">
          <w:pgSz w:w="11906" w:h="16838"/>
          <w:pgMar w:top="1134" w:right="1134" w:bottom="1134" w:left="1701" w:header="567" w:footer="567" w:gutter="0"/>
          <w:cols w:space="1296"/>
        </w:sectPr>
      </w:pPr>
    </w:p>
    <w:p w14:paraId="4BB166A5" w14:textId="77777777" w:rsidR="00A92B33" w:rsidRPr="00A92B33" w:rsidRDefault="00A92B33" w:rsidP="00A92B3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92" w:right="225"/>
        <w:rPr>
          <w:szCs w:val="24"/>
          <w:lang w:eastAsia="x-none"/>
        </w:rPr>
      </w:pPr>
      <w:r w:rsidRPr="00A92B33">
        <w:rPr>
          <w:szCs w:val="24"/>
          <w:lang w:eastAsia="x-none"/>
        </w:rPr>
        <w:t>Kriterijų, pagal kuriuos medžiai ir krūmai,</w:t>
      </w:r>
    </w:p>
    <w:p w14:paraId="6FBB9E7B" w14:textId="77777777" w:rsidR="00A92B33" w:rsidRPr="00A92B33" w:rsidRDefault="00A92B33" w:rsidP="00A92B3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92" w:right="225"/>
        <w:rPr>
          <w:szCs w:val="24"/>
          <w:lang w:eastAsia="x-none"/>
        </w:rPr>
      </w:pPr>
      <w:r w:rsidRPr="00A92B33">
        <w:rPr>
          <w:szCs w:val="24"/>
          <w:lang w:eastAsia="x-none"/>
        </w:rPr>
        <w:t xml:space="preserve">augantys ne miškų ūkio paskirties žemėje, </w:t>
      </w:r>
    </w:p>
    <w:p w14:paraId="0BBBCD06" w14:textId="77777777" w:rsidR="00A92B33" w:rsidRPr="00A92B33" w:rsidRDefault="00A92B33" w:rsidP="00A92B3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92" w:right="225"/>
        <w:rPr>
          <w:szCs w:val="24"/>
          <w:lang w:eastAsia="x-none"/>
        </w:rPr>
      </w:pPr>
      <w:r w:rsidRPr="00A92B33">
        <w:rPr>
          <w:szCs w:val="24"/>
          <w:lang w:eastAsia="x-none"/>
        </w:rPr>
        <w:t>priskiriami saugotiniems</w:t>
      </w:r>
      <w:r w:rsidRPr="00A92B33">
        <w:rPr>
          <w:szCs w:val="24"/>
          <w:lang w:eastAsia="x-none"/>
        </w:rPr>
        <w:br/>
        <w:t>priedas</w:t>
      </w:r>
    </w:p>
    <w:p w14:paraId="3EB507DE" w14:textId="77777777" w:rsidR="00A92B33" w:rsidRPr="00A92B33" w:rsidRDefault="00A92B33" w:rsidP="00A92B3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92" w:right="225"/>
        <w:rPr>
          <w:szCs w:val="24"/>
          <w:lang w:eastAsia="x-none"/>
        </w:rPr>
      </w:pPr>
    </w:p>
    <w:p w14:paraId="41FB9B54" w14:textId="77777777" w:rsidR="00A92B33" w:rsidRPr="00A92B33" w:rsidRDefault="00A92B33" w:rsidP="00A92B3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92" w:right="225"/>
        <w:rPr>
          <w:szCs w:val="24"/>
          <w:lang w:eastAsia="x-none"/>
        </w:rPr>
      </w:pPr>
    </w:p>
    <w:p w14:paraId="6C82AA86" w14:textId="77777777" w:rsidR="00A92B33" w:rsidRPr="00A92B33" w:rsidRDefault="00A92B33" w:rsidP="00A92B3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5"/>
        <w:jc w:val="center"/>
        <w:rPr>
          <w:b/>
          <w:szCs w:val="24"/>
          <w:lang w:eastAsia="x-none"/>
        </w:rPr>
      </w:pPr>
      <w:r w:rsidRPr="00A92B33">
        <w:rPr>
          <w:b/>
          <w:szCs w:val="24"/>
          <w:lang w:eastAsia="x-none"/>
        </w:rPr>
        <w:t>SAUGOTINŲ MEDŽIŲ IR KRŪMŲ KRITERIJAI</w:t>
      </w:r>
    </w:p>
    <w:p w14:paraId="6BD4BBAE" w14:textId="77777777" w:rsidR="00A92B33" w:rsidRPr="00A92B33" w:rsidRDefault="00A92B33" w:rsidP="00A92B3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5" w:firstLine="1832"/>
        <w:jc w:val="both"/>
        <w:rPr>
          <w:szCs w:val="24"/>
          <w:lang w:eastAsia="x-none"/>
        </w:rPr>
      </w:pP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4616"/>
        <w:gridCol w:w="6"/>
        <w:gridCol w:w="4619"/>
      </w:tblGrid>
      <w:tr w:rsidR="00A92B33" w:rsidRPr="00A92B33" w14:paraId="5101B227" w14:textId="77777777" w:rsidTr="00A92B33">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B30FCB8" w14:textId="77777777" w:rsidR="00A92B33" w:rsidRPr="00A92B33" w:rsidRDefault="00A92B33" w:rsidP="00A92B33">
            <w:pPr>
              <w:ind w:right="225"/>
              <w:jc w:val="center"/>
              <w:rPr>
                <w:rFonts w:eastAsia="Calibri"/>
                <w:b/>
                <w:bCs/>
                <w:szCs w:val="24"/>
                <w:lang w:eastAsia="lt-LT"/>
              </w:rPr>
            </w:pPr>
            <w:r w:rsidRPr="00A92B33">
              <w:rPr>
                <w:rFonts w:eastAsia="Calibri"/>
                <w:b/>
                <w:bCs/>
                <w:szCs w:val="24"/>
                <w:lang w:eastAsia="lt-LT"/>
              </w:rPr>
              <w:t xml:space="preserve">Teritorija </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15BF816" w14:textId="77777777" w:rsidR="00A92B33" w:rsidRPr="00A92B33" w:rsidRDefault="00A92B33" w:rsidP="00A92B33">
            <w:pPr>
              <w:ind w:right="-4" w:firstLine="20"/>
              <w:jc w:val="center"/>
              <w:rPr>
                <w:rFonts w:eastAsia="Calibri"/>
                <w:b/>
                <w:bCs/>
                <w:szCs w:val="24"/>
                <w:lang w:eastAsia="lt-LT"/>
              </w:rPr>
            </w:pPr>
            <w:r w:rsidRPr="00A92B33">
              <w:rPr>
                <w:rFonts w:eastAsia="Calibri"/>
                <w:b/>
                <w:bCs/>
                <w:szCs w:val="24"/>
                <w:lang w:eastAsia="lt-LT"/>
              </w:rPr>
              <w:t>Medžių gentys ir (ar) rūšys, krūmai;</w:t>
            </w:r>
          </w:p>
          <w:p w14:paraId="40492448" w14:textId="77777777" w:rsidR="00A92B33" w:rsidRPr="00A92B33" w:rsidRDefault="00A92B33" w:rsidP="00A92B33">
            <w:pPr>
              <w:ind w:right="-4" w:firstLine="20"/>
              <w:jc w:val="center"/>
              <w:rPr>
                <w:rFonts w:eastAsia="Calibri"/>
                <w:b/>
                <w:bCs/>
                <w:szCs w:val="24"/>
                <w:lang w:eastAsia="lt-LT"/>
              </w:rPr>
            </w:pPr>
            <w:r w:rsidRPr="00A92B33">
              <w:rPr>
                <w:rFonts w:eastAsia="Calibri"/>
                <w:b/>
                <w:bCs/>
                <w:szCs w:val="24"/>
                <w:lang w:eastAsia="lt-LT"/>
              </w:rPr>
              <w:t xml:space="preserve">skersmens </w:t>
            </w:r>
            <w:r w:rsidRPr="00A92B33">
              <w:rPr>
                <w:rFonts w:eastAsia="Calibri"/>
                <w:b/>
                <w:szCs w:val="24"/>
                <w:lang w:eastAsia="lt-LT"/>
              </w:rPr>
              <w:t xml:space="preserve">(1,3 m aukštyje) ir aukščio </w:t>
            </w:r>
            <w:r w:rsidRPr="00A92B33">
              <w:rPr>
                <w:rFonts w:eastAsia="Calibri"/>
                <w:b/>
                <w:bCs/>
                <w:szCs w:val="24"/>
                <w:lang w:eastAsia="lt-LT"/>
              </w:rPr>
              <w:t>parametrai</w:t>
            </w:r>
          </w:p>
        </w:tc>
      </w:tr>
      <w:tr w:rsidR="00A92B33" w:rsidRPr="00A92B33" w14:paraId="44F6E509" w14:textId="77777777" w:rsidTr="00A92B33">
        <w:trPr>
          <w:trHeight w:val="533"/>
        </w:trPr>
        <w:tc>
          <w:tcPr>
            <w:tcW w:w="4732" w:type="dxa"/>
            <w:gridSpan w:val="2"/>
            <w:tcBorders>
              <w:top w:val="single" w:sz="2" w:space="0" w:color="auto"/>
              <w:left w:val="single" w:sz="2" w:space="0" w:color="auto"/>
              <w:bottom w:val="single" w:sz="2" w:space="0" w:color="auto"/>
              <w:right w:val="single" w:sz="2" w:space="0" w:color="auto"/>
            </w:tcBorders>
            <w:hideMark/>
          </w:tcPr>
          <w:p w14:paraId="491C58DC" w14:textId="77777777" w:rsidR="00A92B33" w:rsidRPr="00A92B33" w:rsidRDefault="00A92B33" w:rsidP="00A92B33">
            <w:pPr>
              <w:ind w:left="72" w:right="225" w:firstLine="70"/>
              <w:rPr>
                <w:rFonts w:eastAsia="Calibri"/>
                <w:szCs w:val="24"/>
                <w:lang w:eastAsia="lt-LT"/>
              </w:rPr>
            </w:pPr>
            <w:r w:rsidRPr="00A92B33">
              <w:rPr>
                <w:rFonts w:eastAsia="Calibri"/>
                <w:szCs w:val="24"/>
                <w:lang w:eastAsia="lt-LT"/>
              </w:rPr>
              <w:t>1. Kurortuose ar kurortinėse teritorijose: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5F89CFD4" w14:textId="77777777" w:rsidR="00A92B33" w:rsidRPr="00A92B33" w:rsidRDefault="00A92B33" w:rsidP="00A92B33">
            <w:pPr>
              <w:ind w:left="72" w:right="225" w:hanging="72"/>
              <w:rPr>
                <w:rFonts w:eastAsia="Calibri"/>
                <w:szCs w:val="24"/>
                <w:lang w:eastAsia="lt-LT"/>
              </w:rPr>
            </w:pPr>
          </w:p>
        </w:tc>
      </w:tr>
      <w:tr w:rsidR="00A92B33" w:rsidRPr="00A92B33" w14:paraId="0DFC1DF5" w14:textId="77777777" w:rsidTr="00A92B33">
        <w:trPr>
          <w:trHeight w:val="665"/>
        </w:trPr>
        <w:tc>
          <w:tcPr>
            <w:tcW w:w="4732" w:type="dxa"/>
            <w:gridSpan w:val="2"/>
            <w:vMerge w:val="restart"/>
            <w:tcBorders>
              <w:top w:val="single" w:sz="2" w:space="0" w:color="auto"/>
              <w:left w:val="single" w:sz="2" w:space="0" w:color="auto"/>
              <w:bottom w:val="single" w:sz="2" w:space="0" w:color="auto"/>
              <w:right w:val="single" w:sz="2" w:space="0" w:color="auto"/>
            </w:tcBorders>
            <w:hideMark/>
          </w:tcPr>
          <w:p w14:paraId="4EBD6F1F" w14:textId="77777777" w:rsidR="00A92B33" w:rsidRPr="00A92B33" w:rsidRDefault="00A92B33" w:rsidP="00A92B33">
            <w:pPr>
              <w:ind w:left="72" w:right="225" w:firstLine="70"/>
              <w:rPr>
                <w:rFonts w:eastAsia="Calibri"/>
                <w:szCs w:val="24"/>
                <w:lang w:eastAsia="lt-LT"/>
              </w:rPr>
            </w:pPr>
            <w:r w:rsidRPr="00A92B33">
              <w:rPr>
                <w:rFonts w:eastAsia="Calibri"/>
                <w:szCs w:val="24"/>
                <w:lang w:eastAsia="lt-LT"/>
              </w:rPr>
              <w:t>1.1. valstybinėje ir savivaldybių žemėje</w:t>
            </w:r>
          </w:p>
        </w:tc>
        <w:tc>
          <w:tcPr>
            <w:tcW w:w="4732" w:type="dxa"/>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tcPr>
          <w:p w14:paraId="545CE4D5" w14:textId="77777777" w:rsidR="00A92B33" w:rsidRPr="00A92B33" w:rsidRDefault="00A92B33" w:rsidP="00A92B33">
            <w:pPr>
              <w:ind w:left="72" w:right="225" w:hanging="72"/>
              <w:rPr>
                <w:rFonts w:eastAsia="Calibri"/>
                <w:szCs w:val="24"/>
                <w:lang w:eastAsia="lt-LT"/>
              </w:rPr>
            </w:pPr>
            <w:r w:rsidRPr="00A92B33">
              <w:rPr>
                <w:rFonts w:eastAsia="Calibri"/>
                <w:szCs w:val="24"/>
                <w:lang w:eastAsia="lt-LT"/>
              </w:rPr>
              <w:t>didesnio kaip 12 cm skersmens medžiai*.</w:t>
            </w:r>
          </w:p>
          <w:p w14:paraId="0AC3A0CA" w14:textId="77777777" w:rsidR="00A92B33" w:rsidRPr="00A92B33" w:rsidRDefault="00A92B33" w:rsidP="00A92B33">
            <w:pPr>
              <w:ind w:right="225"/>
              <w:rPr>
                <w:rFonts w:eastAsia="Calibri"/>
                <w:szCs w:val="24"/>
                <w:lang w:eastAsia="lt-LT"/>
              </w:rPr>
            </w:pPr>
          </w:p>
        </w:tc>
      </w:tr>
      <w:tr w:rsidR="00A92B33" w:rsidRPr="00A92B33" w14:paraId="3D1EE5B0" w14:textId="77777777" w:rsidTr="00A92B33">
        <w:trPr>
          <w:trHeight w:val="425"/>
        </w:trPr>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14:paraId="1C15F8CD" w14:textId="77777777" w:rsidR="00A92B33" w:rsidRPr="00A92B33" w:rsidRDefault="00A92B33" w:rsidP="00A92B33">
            <w:pPr>
              <w:rPr>
                <w:rFonts w:eastAsia="Calibri"/>
                <w:szCs w:val="24"/>
                <w:lang w:eastAsia="lt-LT"/>
              </w:rPr>
            </w:pPr>
          </w:p>
        </w:tc>
        <w:tc>
          <w:tcPr>
            <w:tcW w:w="4732"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1F69E2D" w14:textId="77777777" w:rsidR="00A92B33" w:rsidRPr="00A92B33" w:rsidRDefault="00A92B33" w:rsidP="00A92B33">
            <w:pPr>
              <w:ind w:right="225"/>
              <w:rPr>
                <w:rFonts w:eastAsia="Calibri"/>
                <w:szCs w:val="24"/>
                <w:lang w:eastAsia="lt-LT"/>
              </w:rPr>
            </w:pPr>
            <w:r w:rsidRPr="00A92B33">
              <w:rPr>
                <w:rFonts w:eastAsia="Calibri"/>
                <w:szCs w:val="24"/>
                <w:lang w:eastAsia="lt-LT"/>
              </w:rPr>
              <w:t>paprastieji kadagiai – didesni kaip 3 m.</w:t>
            </w:r>
          </w:p>
        </w:tc>
      </w:tr>
      <w:tr w:rsidR="00A92B33" w:rsidRPr="00A92B33" w14:paraId="4973403C" w14:textId="77777777" w:rsidTr="00A92B33">
        <w:trPr>
          <w:trHeight w:val="533"/>
        </w:trPr>
        <w:tc>
          <w:tcPr>
            <w:tcW w:w="4732" w:type="dxa"/>
            <w:gridSpan w:val="2"/>
            <w:tcBorders>
              <w:top w:val="single" w:sz="2" w:space="0" w:color="auto"/>
              <w:left w:val="single" w:sz="2" w:space="0" w:color="auto"/>
              <w:bottom w:val="single" w:sz="2" w:space="0" w:color="auto"/>
              <w:right w:val="single" w:sz="2" w:space="0" w:color="auto"/>
            </w:tcBorders>
            <w:hideMark/>
          </w:tcPr>
          <w:p w14:paraId="655E5366" w14:textId="77777777" w:rsidR="00A92B33" w:rsidRPr="00A92B33" w:rsidRDefault="00A92B33" w:rsidP="00A92B33">
            <w:pPr>
              <w:ind w:left="72" w:right="225" w:firstLine="70"/>
              <w:rPr>
                <w:rFonts w:eastAsia="Calibri"/>
                <w:szCs w:val="24"/>
                <w:lang w:eastAsia="lt-LT"/>
              </w:rPr>
            </w:pPr>
            <w:r w:rsidRPr="00A92B33">
              <w:rPr>
                <w:rFonts w:eastAsia="Calibri"/>
                <w:szCs w:val="24"/>
                <w:lang w:eastAsia="lt-LT"/>
              </w:rPr>
              <w:t>1.2. privačioje žemėje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EB24E50" w14:textId="77777777" w:rsidR="00A92B33" w:rsidRPr="00A92B33" w:rsidRDefault="00A92B33" w:rsidP="00A92B33">
            <w:pPr>
              <w:ind w:left="72" w:right="225" w:hanging="72"/>
              <w:rPr>
                <w:rFonts w:eastAsia="Calibri"/>
                <w:szCs w:val="24"/>
                <w:lang w:eastAsia="lt-LT"/>
              </w:rPr>
            </w:pPr>
            <w:r w:rsidRPr="00A92B33">
              <w:rPr>
                <w:rFonts w:eastAsia="Calibri"/>
                <w:szCs w:val="24"/>
                <w:lang w:eastAsia="lt-LT"/>
              </w:rPr>
              <w:t>didesnio kaip 20 cm skersmens medžiai*.</w:t>
            </w:r>
          </w:p>
        </w:tc>
      </w:tr>
      <w:tr w:rsidR="00A92B33" w:rsidRPr="00A92B33" w14:paraId="5815D251" w14:textId="77777777" w:rsidTr="00A92B33">
        <w:trPr>
          <w:trHeight w:val="600"/>
        </w:trPr>
        <w:tc>
          <w:tcPr>
            <w:tcW w:w="4732" w:type="dxa"/>
            <w:gridSpan w:val="2"/>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5740A4C" w14:textId="77777777" w:rsidR="00A92B33" w:rsidRPr="00A92B33" w:rsidRDefault="00A92B33" w:rsidP="00A92B33">
            <w:pPr>
              <w:ind w:left="72" w:right="225" w:hanging="72"/>
              <w:rPr>
                <w:rFonts w:eastAsia="Calibri"/>
                <w:szCs w:val="24"/>
                <w:lang w:eastAsia="lt-LT"/>
              </w:rPr>
            </w:pPr>
            <w:r w:rsidRPr="00A92B33">
              <w:rPr>
                <w:rFonts w:eastAsia="Calibri"/>
                <w:szCs w:val="24"/>
                <w:lang w:eastAsia="lt-LT"/>
              </w:rPr>
              <w:t xml:space="preserve">2. Pakrantės apsaugos juostoje </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FBBF0E8"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 xml:space="preserve">ąžuolai, uosiai, klevai, guobos, skroblai, skirpstai, bukai, vinkšnos – didesnio kaip 12 cm skersmens. </w:t>
            </w:r>
          </w:p>
        </w:tc>
      </w:tr>
      <w:tr w:rsidR="00A92B33" w:rsidRPr="00A92B33" w14:paraId="27E10590" w14:textId="77777777" w:rsidTr="00A92B33">
        <w:trPr>
          <w:trHeight w:val="887"/>
        </w:trPr>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14:paraId="583245B1" w14:textId="77777777" w:rsidR="00A92B33" w:rsidRPr="00A92B33" w:rsidRDefault="00A92B33" w:rsidP="00A92B33">
            <w:pPr>
              <w:rPr>
                <w:rFonts w:eastAsia="Calibri"/>
                <w:szCs w:val="24"/>
                <w:lang w:eastAsia="lt-LT"/>
              </w:rPr>
            </w:pPr>
          </w:p>
        </w:tc>
        <w:tc>
          <w:tcPr>
            <w:tcW w:w="4732" w:type="dxa"/>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hideMark/>
          </w:tcPr>
          <w:p w14:paraId="1BA87018"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pušys, eglės, maumedžiai, pocūgės, kėniai, juodalksniai, liepos, šermukšniai, riešutmedžiai, kaštonai, miškinės obelys, miškinės kriaušės – didesnio kaip 20 cm skersmens.</w:t>
            </w:r>
          </w:p>
        </w:tc>
      </w:tr>
      <w:tr w:rsidR="00A92B33" w:rsidRPr="00A92B33" w14:paraId="34126213" w14:textId="77777777" w:rsidTr="00A92B33">
        <w:trPr>
          <w:trHeight w:val="481"/>
        </w:trPr>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14:paraId="7E9F2BAB" w14:textId="77777777" w:rsidR="00A92B33" w:rsidRPr="00A92B33" w:rsidRDefault="00A92B33" w:rsidP="00A92B33">
            <w:pPr>
              <w:rPr>
                <w:rFonts w:eastAsia="Calibri"/>
                <w:szCs w:val="24"/>
                <w:lang w:eastAsia="lt-LT"/>
              </w:rPr>
            </w:pPr>
          </w:p>
        </w:tc>
        <w:tc>
          <w:tcPr>
            <w:tcW w:w="4732"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B5B2E77"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beržai, gluosniai</w:t>
            </w:r>
            <w:r w:rsidRPr="00A92B33">
              <w:rPr>
                <w:rFonts w:ascii="Calibri" w:eastAsia="Calibri" w:hAnsi="Calibri"/>
              </w:rPr>
              <w:t xml:space="preserve"> </w:t>
            </w:r>
            <w:r w:rsidRPr="00A92B33">
              <w:rPr>
                <w:rFonts w:eastAsia="Calibri"/>
                <w:szCs w:val="24"/>
                <w:lang w:eastAsia="lt-LT"/>
              </w:rPr>
              <w:t>– didesnio kaip 30 cm skersmens.</w:t>
            </w:r>
          </w:p>
        </w:tc>
      </w:tr>
      <w:tr w:rsidR="00A92B33" w:rsidRPr="00A92B33" w14:paraId="5B68BCD7" w14:textId="77777777" w:rsidTr="00A92B33">
        <w:trPr>
          <w:trHeight w:val="533"/>
        </w:trPr>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14:paraId="40493A62" w14:textId="77777777" w:rsidR="00A92B33" w:rsidRPr="00A92B33" w:rsidRDefault="00A92B33" w:rsidP="00A92B33">
            <w:pPr>
              <w:rPr>
                <w:rFonts w:eastAsia="Calibri"/>
                <w:szCs w:val="24"/>
                <w:lang w:eastAsia="lt-LT"/>
              </w:rPr>
            </w:pP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451A661" w14:textId="77777777" w:rsidR="00A92B33" w:rsidRPr="00A92B33" w:rsidRDefault="00A92B33" w:rsidP="00A92B33">
            <w:pPr>
              <w:ind w:left="-20"/>
              <w:jc w:val="both"/>
              <w:rPr>
                <w:rFonts w:eastAsia="Calibri"/>
                <w:szCs w:val="24"/>
                <w:lang w:eastAsia="lt-LT"/>
              </w:rPr>
            </w:pPr>
            <w:r w:rsidRPr="00A92B33">
              <w:rPr>
                <w:rFonts w:eastAsia="Calibri"/>
                <w:szCs w:val="24"/>
                <w:lang w:eastAsia="lt-LT"/>
              </w:rPr>
              <w:t>paprastieji kadagiai – didesni kaip 3 m.</w:t>
            </w:r>
          </w:p>
        </w:tc>
      </w:tr>
      <w:tr w:rsidR="00A92B33" w:rsidRPr="00A92B33" w14:paraId="52D980D3" w14:textId="77777777" w:rsidTr="00A92B33">
        <w:trPr>
          <w:trHeight w:val="533"/>
        </w:trPr>
        <w:tc>
          <w:tcPr>
            <w:tcW w:w="4732" w:type="dxa"/>
            <w:gridSpan w:val="2"/>
            <w:tcBorders>
              <w:top w:val="single" w:sz="2" w:space="0" w:color="auto"/>
              <w:left w:val="single" w:sz="2" w:space="0" w:color="auto"/>
              <w:bottom w:val="single" w:sz="2" w:space="0" w:color="auto"/>
              <w:right w:val="single" w:sz="2" w:space="0" w:color="auto"/>
            </w:tcBorders>
            <w:hideMark/>
          </w:tcPr>
          <w:p w14:paraId="5C2169A2" w14:textId="77777777" w:rsidR="00A92B33" w:rsidRPr="00A92B33" w:rsidRDefault="00A92B33" w:rsidP="00A92B33">
            <w:pPr>
              <w:ind w:left="72" w:right="225" w:firstLine="70"/>
              <w:jc w:val="both"/>
              <w:rPr>
                <w:rFonts w:eastAsia="Calibri"/>
                <w:szCs w:val="24"/>
                <w:lang w:eastAsia="lt-LT"/>
              </w:rPr>
            </w:pPr>
            <w:r w:rsidRPr="00A92B33">
              <w:rPr>
                <w:rFonts w:eastAsia="Calibri"/>
                <w:szCs w:val="24"/>
                <w:lang w:eastAsia="lt-LT"/>
              </w:rPr>
              <w:t>3. Kitos paskirties žemėje daugiabučių gyvenamųjų pastatų, bendrabučių, vienbučių ir dvibučių gyvenamųjų pastatų teritorijose valstybinėje ir savivaldybių žemėje: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8DE4A6A" w14:textId="77777777" w:rsidR="00A92B33" w:rsidRPr="00A92B33" w:rsidRDefault="00A92B33" w:rsidP="00A92B33">
            <w:pPr>
              <w:ind w:left="72" w:right="225" w:hanging="72"/>
              <w:rPr>
                <w:rFonts w:eastAsia="Calibri"/>
                <w:szCs w:val="24"/>
                <w:lang w:eastAsia="lt-LT"/>
              </w:rPr>
            </w:pPr>
          </w:p>
        </w:tc>
      </w:tr>
      <w:tr w:rsidR="00A92B33" w:rsidRPr="00A92B33" w14:paraId="6ECBCCD8" w14:textId="77777777" w:rsidTr="00A92B33">
        <w:trPr>
          <w:trHeight w:val="533"/>
        </w:trPr>
        <w:tc>
          <w:tcPr>
            <w:tcW w:w="4732" w:type="dxa"/>
            <w:gridSpan w:val="2"/>
            <w:tcBorders>
              <w:top w:val="single" w:sz="2" w:space="0" w:color="auto"/>
              <w:left w:val="single" w:sz="2" w:space="0" w:color="auto"/>
              <w:bottom w:val="single" w:sz="2" w:space="0" w:color="auto"/>
              <w:right w:val="single" w:sz="2" w:space="0" w:color="auto"/>
            </w:tcBorders>
            <w:hideMark/>
          </w:tcPr>
          <w:p w14:paraId="7D3000F4" w14:textId="77777777" w:rsidR="00A92B33" w:rsidRPr="00A92B33" w:rsidRDefault="00A92B33" w:rsidP="00A92B33">
            <w:pPr>
              <w:ind w:left="72" w:right="225" w:firstLine="70"/>
              <w:rPr>
                <w:rFonts w:eastAsia="Calibri"/>
                <w:szCs w:val="24"/>
                <w:lang w:eastAsia="lt-LT"/>
              </w:rPr>
            </w:pPr>
            <w:r w:rsidRPr="00A92B33">
              <w:rPr>
                <w:rFonts w:eastAsia="Calibri"/>
                <w:szCs w:val="24"/>
                <w:lang w:eastAsia="lt-LT"/>
              </w:rPr>
              <w:t>3.1. mieste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5A19CD5" w14:textId="77777777" w:rsidR="00A92B33" w:rsidRPr="00A92B33" w:rsidRDefault="00A92B33" w:rsidP="00A92B33">
            <w:pPr>
              <w:ind w:right="225" w:hanging="20"/>
              <w:jc w:val="both"/>
              <w:rPr>
                <w:rFonts w:eastAsia="Calibri"/>
                <w:szCs w:val="24"/>
                <w:lang w:eastAsia="lt-LT"/>
              </w:rPr>
            </w:pPr>
            <w:r w:rsidRPr="00A92B33">
              <w:rPr>
                <w:rFonts w:eastAsia="Calibri"/>
                <w:szCs w:val="24"/>
                <w:lang w:eastAsia="lt-LT"/>
              </w:rPr>
              <w:t>didesnio kaip 12 cm skersmens medžiai*.</w:t>
            </w:r>
          </w:p>
          <w:p w14:paraId="140A6B87" w14:textId="77777777" w:rsidR="00A92B33" w:rsidRPr="00A92B33" w:rsidRDefault="00A92B33" w:rsidP="00A92B33">
            <w:pPr>
              <w:ind w:right="225" w:hanging="20"/>
              <w:jc w:val="both"/>
              <w:rPr>
                <w:rFonts w:eastAsia="Calibri"/>
                <w:szCs w:val="24"/>
                <w:lang w:eastAsia="lt-LT"/>
              </w:rPr>
            </w:pPr>
          </w:p>
        </w:tc>
      </w:tr>
      <w:tr w:rsidR="00A92B33" w:rsidRPr="00A92B33" w14:paraId="3BAB353F" w14:textId="77777777" w:rsidTr="00A92B33">
        <w:trPr>
          <w:trHeight w:val="533"/>
        </w:trPr>
        <w:tc>
          <w:tcPr>
            <w:tcW w:w="4732" w:type="dxa"/>
            <w:gridSpan w:val="2"/>
            <w:tcBorders>
              <w:top w:val="single" w:sz="2" w:space="0" w:color="auto"/>
              <w:left w:val="single" w:sz="2" w:space="0" w:color="auto"/>
              <w:bottom w:val="single" w:sz="2" w:space="0" w:color="auto"/>
              <w:right w:val="single" w:sz="2" w:space="0" w:color="auto"/>
            </w:tcBorders>
            <w:hideMark/>
          </w:tcPr>
          <w:p w14:paraId="1B7E5A28" w14:textId="77777777" w:rsidR="00A92B33" w:rsidRPr="00A92B33" w:rsidRDefault="00A92B33" w:rsidP="00A92B33">
            <w:pPr>
              <w:ind w:left="72" w:right="225" w:firstLine="70"/>
              <w:rPr>
                <w:rFonts w:eastAsia="Calibri"/>
                <w:szCs w:val="24"/>
                <w:lang w:eastAsia="lt-LT"/>
              </w:rPr>
            </w:pPr>
            <w:r w:rsidRPr="00A92B33">
              <w:rPr>
                <w:rFonts w:eastAsia="Calibri"/>
                <w:szCs w:val="24"/>
                <w:lang w:eastAsia="lt-LT"/>
              </w:rPr>
              <w:t>3.2. ne mieste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55625B" w14:textId="77777777" w:rsidR="00A92B33" w:rsidRPr="00A92B33" w:rsidRDefault="00A92B33" w:rsidP="00A92B33">
            <w:pPr>
              <w:ind w:left="72" w:right="225" w:hanging="72"/>
              <w:rPr>
                <w:rFonts w:eastAsia="Calibri"/>
                <w:szCs w:val="24"/>
                <w:lang w:eastAsia="lt-LT"/>
              </w:rPr>
            </w:pPr>
            <w:r w:rsidRPr="00A92B33">
              <w:rPr>
                <w:rFonts w:eastAsia="Calibri"/>
                <w:szCs w:val="24"/>
                <w:lang w:eastAsia="lt-LT"/>
              </w:rPr>
              <w:t xml:space="preserve">didesnio kaip 20 cm skersmens medžiai*. </w:t>
            </w:r>
          </w:p>
        </w:tc>
      </w:tr>
      <w:tr w:rsidR="00A92B33" w:rsidRPr="00A92B33" w14:paraId="09B54037" w14:textId="77777777" w:rsidTr="00A92B33">
        <w:trPr>
          <w:trHeight w:val="533"/>
        </w:trPr>
        <w:tc>
          <w:tcPr>
            <w:tcW w:w="4732" w:type="dxa"/>
            <w:gridSpan w:val="2"/>
            <w:tcBorders>
              <w:top w:val="single" w:sz="2" w:space="0" w:color="auto"/>
              <w:left w:val="single" w:sz="2" w:space="0" w:color="auto"/>
              <w:bottom w:val="single" w:sz="2" w:space="0" w:color="auto"/>
              <w:right w:val="single" w:sz="2" w:space="0" w:color="auto"/>
            </w:tcBorders>
            <w:hideMark/>
          </w:tcPr>
          <w:p w14:paraId="322672DA" w14:textId="77777777" w:rsidR="00A92B33" w:rsidRPr="00A92B33" w:rsidRDefault="00A92B33" w:rsidP="00A92B33">
            <w:pPr>
              <w:tabs>
                <w:tab w:val="left" w:pos="567"/>
              </w:tabs>
              <w:ind w:left="72" w:right="225" w:firstLine="70"/>
              <w:jc w:val="both"/>
              <w:rPr>
                <w:rFonts w:eastAsia="Calibri"/>
                <w:szCs w:val="24"/>
                <w:lang w:eastAsia="lt-LT"/>
              </w:rPr>
            </w:pPr>
            <w:r w:rsidRPr="00A92B33">
              <w:rPr>
                <w:rFonts w:eastAsia="Calibri"/>
                <w:szCs w:val="24"/>
                <w:lang w:eastAsia="lt-LT"/>
              </w:rPr>
              <w:t>4. Kitos paskirties žemėje daugiabučių gyvenamųjų pastatų, bendrabučių, vienbučių ir dvibučių gyvenamųjų pastatų teritorijose privačioje žemėje: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0810DB2F" w14:textId="77777777" w:rsidR="00A92B33" w:rsidRPr="00A92B33" w:rsidRDefault="00A92B33" w:rsidP="00A92B33">
            <w:pPr>
              <w:ind w:left="72" w:right="225" w:hanging="72"/>
              <w:rPr>
                <w:rFonts w:eastAsia="Calibri"/>
                <w:szCs w:val="24"/>
                <w:lang w:eastAsia="lt-LT"/>
              </w:rPr>
            </w:pPr>
          </w:p>
        </w:tc>
      </w:tr>
      <w:tr w:rsidR="00A92B33" w:rsidRPr="00A92B33" w14:paraId="67752342" w14:textId="77777777" w:rsidTr="00A92B33">
        <w:trPr>
          <w:trHeight w:val="533"/>
        </w:trPr>
        <w:tc>
          <w:tcPr>
            <w:tcW w:w="4732" w:type="dxa"/>
            <w:gridSpan w:val="2"/>
            <w:tcBorders>
              <w:top w:val="single" w:sz="2" w:space="0" w:color="auto"/>
              <w:left w:val="single" w:sz="2" w:space="0" w:color="auto"/>
              <w:bottom w:val="single" w:sz="2" w:space="0" w:color="auto"/>
              <w:right w:val="single" w:sz="2" w:space="0" w:color="auto"/>
            </w:tcBorders>
            <w:hideMark/>
          </w:tcPr>
          <w:p w14:paraId="096D42EB" w14:textId="77777777" w:rsidR="00A92B33" w:rsidRPr="00A92B33" w:rsidRDefault="00A92B33" w:rsidP="00A92B33">
            <w:pPr>
              <w:ind w:left="72" w:right="225" w:firstLine="70"/>
              <w:rPr>
                <w:rFonts w:eastAsia="Calibri"/>
                <w:szCs w:val="24"/>
                <w:lang w:eastAsia="lt-LT"/>
              </w:rPr>
            </w:pPr>
            <w:r w:rsidRPr="00A92B33">
              <w:rPr>
                <w:rFonts w:eastAsia="Calibri"/>
                <w:szCs w:val="24"/>
                <w:lang w:eastAsia="lt-LT"/>
              </w:rPr>
              <w:t>4.1. mieste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FACE90B" w14:textId="77777777" w:rsidR="00A92B33" w:rsidRPr="00A92B33" w:rsidRDefault="00A92B33" w:rsidP="00A92B33">
            <w:pPr>
              <w:tabs>
                <w:tab w:val="left" w:pos="4516"/>
              </w:tabs>
              <w:ind w:left="-20"/>
              <w:jc w:val="both"/>
              <w:rPr>
                <w:rFonts w:eastAsia="Calibri"/>
                <w:szCs w:val="24"/>
                <w:lang w:eastAsia="lt-LT"/>
              </w:rPr>
            </w:pPr>
            <w:r w:rsidRPr="00A92B33">
              <w:rPr>
                <w:rFonts w:eastAsia="Calibri"/>
                <w:szCs w:val="24"/>
                <w:lang w:eastAsia="lt-LT"/>
              </w:rPr>
              <w:t>ąžuolai, uosiai, klevai, guobos, skroblai, skirpstai, bukai, vinkšnos, liepos, maumedžiai, beržai, pušys – didesnio kaip 20 cm skersmens.</w:t>
            </w:r>
          </w:p>
        </w:tc>
      </w:tr>
      <w:tr w:rsidR="00A92B33" w:rsidRPr="00A92B33" w14:paraId="7F5D8F85" w14:textId="77777777" w:rsidTr="00A92B33">
        <w:trPr>
          <w:trHeight w:val="832"/>
        </w:trPr>
        <w:tc>
          <w:tcPr>
            <w:tcW w:w="4726"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3D69A22" w14:textId="77777777" w:rsidR="00A92B33" w:rsidRPr="00A92B33" w:rsidRDefault="00A92B33" w:rsidP="00A92B33">
            <w:pPr>
              <w:ind w:left="-108" w:right="225" w:firstLine="142"/>
              <w:rPr>
                <w:rFonts w:eastAsia="Calibri"/>
                <w:szCs w:val="24"/>
                <w:lang w:eastAsia="lt-LT"/>
              </w:rPr>
            </w:pPr>
            <w:r w:rsidRPr="00A92B33">
              <w:rPr>
                <w:rFonts w:eastAsia="Calibri"/>
                <w:szCs w:val="24"/>
                <w:lang w:eastAsia="lt-LT"/>
              </w:rPr>
              <w:t>4.2. ne mieste</w:t>
            </w:r>
          </w:p>
        </w:tc>
        <w:tc>
          <w:tcPr>
            <w:tcW w:w="4738" w:type="dxa"/>
            <w:gridSpan w:val="2"/>
            <w:tcBorders>
              <w:top w:val="single" w:sz="2" w:space="0" w:color="auto"/>
              <w:left w:val="single" w:sz="2" w:space="0" w:color="auto"/>
              <w:bottom w:val="single" w:sz="2" w:space="0" w:color="auto"/>
              <w:right w:val="single" w:sz="2" w:space="0" w:color="auto"/>
            </w:tcBorders>
            <w:hideMark/>
          </w:tcPr>
          <w:p w14:paraId="2AE3C732" w14:textId="77777777" w:rsidR="00A92B33" w:rsidRPr="00A92B33" w:rsidRDefault="00A92B33" w:rsidP="00A92B33">
            <w:pPr>
              <w:tabs>
                <w:tab w:val="left" w:pos="4516"/>
              </w:tabs>
              <w:ind w:left="94"/>
              <w:jc w:val="both"/>
              <w:rPr>
                <w:rFonts w:eastAsia="Calibri"/>
                <w:szCs w:val="24"/>
                <w:lang w:eastAsia="lt-LT"/>
              </w:rPr>
            </w:pPr>
            <w:r w:rsidRPr="00A92B33">
              <w:rPr>
                <w:rFonts w:eastAsia="Calibri"/>
                <w:szCs w:val="24"/>
                <w:lang w:eastAsia="lt-LT"/>
              </w:rPr>
              <w:t>ąžuolai, uosiai, klevai, guobos, skroblai, skirpstai, bukai, vinkšnos, liepos, maumedžiai, beržai, pušys – didesnio kaip 30 cm skersmens.</w:t>
            </w:r>
          </w:p>
        </w:tc>
      </w:tr>
      <w:tr w:rsidR="00A92B33" w:rsidRPr="00A92B33" w14:paraId="622DE15B" w14:textId="77777777" w:rsidTr="00A92B33">
        <w:trPr>
          <w:trHeight w:val="444"/>
        </w:trPr>
        <w:tc>
          <w:tcPr>
            <w:tcW w:w="4732" w:type="dxa"/>
            <w:gridSpan w:val="2"/>
            <w:vMerge w:val="restart"/>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57D0A9"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 xml:space="preserve">5. Kitos paskirties žemėje visuomeninės paskirties, rekreacinėse, bendrojo naudojimo, atskirųjų želdynų teritorijose </w:t>
            </w:r>
          </w:p>
        </w:tc>
        <w:tc>
          <w:tcPr>
            <w:tcW w:w="4732" w:type="dxa"/>
            <w:tcBorders>
              <w:top w:val="single" w:sz="2" w:space="0" w:color="auto"/>
              <w:left w:val="single" w:sz="2" w:space="0" w:color="auto"/>
              <w:bottom w:val="single" w:sz="4" w:space="0" w:color="auto"/>
              <w:right w:val="single" w:sz="2" w:space="0" w:color="auto"/>
            </w:tcBorders>
            <w:tcMar>
              <w:top w:w="0" w:type="dxa"/>
              <w:left w:w="108" w:type="dxa"/>
              <w:bottom w:w="0" w:type="dxa"/>
              <w:right w:w="108" w:type="dxa"/>
            </w:tcMar>
          </w:tcPr>
          <w:p w14:paraId="1AECBA3D" w14:textId="77777777" w:rsidR="00A92B33" w:rsidRPr="00A92B33" w:rsidRDefault="00A92B33" w:rsidP="00A92B33">
            <w:pPr>
              <w:tabs>
                <w:tab w:val="left" w:pos="4516"/>
              </w:tabs>
              <w:ind w:left="-20"/>
              <w:jc w:val="both"/>
              <w:rPr>
                <w:rFonts w:eastAsia="Calibri"/>
                <w:szCs w:val="24"/>
                <w:lang w:eastAsia="lt-LT"/>
              </w:rPr>
            </w:pPr>
            <w:r w:rsidRPr="00A92B33">
              <w:rPr>
                <w:rFonts w:eastAsia="Calibri"/>
                <w:szCs w:val="24"/>
                <w:lang w:eastAsia="lt-LT"/>
              </w:rPr>
              <w:t xml:space="preserve">didesnio kaip 12 cm skersmens medžiai*. </w:t>
            </w:r>
          </w:p>
          <w:p w14:paraId="06B17DA5" w14:textId="77777777" w:rsidR="00A92B33" w:rsidRPr="00A92B33" w:rsidRDefault="00A92B33" w:rsidP="00A92B33">
            <w:pPr>
              <w:tabs>
                <w:tab w:val="left" w:pos="4516"/>
              </w:tabs>
              <w:ind w:left="-20"/>
              <w:jc w:val="both"/>
              <w:rPr>
                <w:rFonts w:eastAsia="Calibri"/>
                <w:szCs w:val="24"/>
                <w:lang w:eastAsia="lt-LT"/>
              </w:rPr>
            </w:pPr>
          </w:p>
        </w:tc>
      </w:tr>
      <w:tr w:rsidR="00A92B33" w:rsidRPr="00A92B33" w14:paraId="304CC14C" w14:textId="77777777" w:rsidTr="00A92B33">
        <w:trPr>
          <w:trHeight w:val="366"/>
        </w:trPr>
        <w:tc>
          <w:tcPr>
            <w:tcW w:w="0" w:type="auto"/>
            <w:gridSpan w:val="2"/>
            <w:vMerge/>
            <w:tcBorders>
              <w:top w:val="single" w:sz="2" w:space="0" w:color="auto"/>
              <w:left w:val="single" w:sz="2" w:space="0" w:color="auto"/>
              <w:bottom w:val="single" w:sz="2" w:space="0" w:color="auto"/>
              <w:right w:val="single" w:sz="2" w:space="0" w:color="auto"/>
            </w:tcBorders>
            <w:vAlign w:val="center"/>
            <w:hideMark/>
          </w:tcPr>
          <w:p w14:paraId="152B45AA" w14:textId="77777777" w:rsidR="00A92B33" w:rsidRPr="00A92B33" w:rsidRDefault="00A92B33" w:rsidP="00A92B33">
            <w:pPr>
              <w:rPr>
                <w:rFonts w:eastAsia="Calibri"/>
                <w:szCs w:val="24"/>
                <w:lang w:eastAsia="lt-LT"/>
              </w:rPr>
            </w:pPr>
          </w:p>
        </w:tc>
        <w:tc>
          <w:tcPr>
            <w:tcW w:w="4732" w:type="dxa"/>
            <w:tcBorders>
              <w:top w:val="single" w:sz="4"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81C49EC" w14:textId="77777777" w:rsidR="00A92B33" w:rsidRPr="00A92B33" w:rsidRDefault="00A92B33" w:rsidP="00A92B33">
            <w:pPr>
              <w:tabs>
                <w:tab w:val="left" w:pos="4516"/>
              </w:tabs>
              <w:ind w:left="-20"/>
              <w:jc w:val="both"/>
              <w:rPr>
                <w:rFonts w:eastAsia="Calibri"/>
                <w:szCs w:val="24"/>
                <w:lang w:eastAsia="lt-LT"/>
              </w:rPr>
            </w:pPr>
            <w:r w:rsidRPr="00A92B33">
              <w:rPr>
                <w:rFonts w:eastAsia="Calibri"/>
                <w:szCs w:val="24"/>
                <w:lang w:eastAsia="lt-LT"/>
              </w:rPr>
              <w:t>paprastieji kadagiai – didesni kaip 3 m.</w:t>
            </w:r>
          </w:p>
        </w:tc>
      </w:tr>
      <w:tr w:rsidR="00A92B33" w:rsidRPr="00A92B33" w14:paraId="5BF07F3E" w14:textId="77777777" w:rsidTr="00A92B33">
        <w:trPr>
          <w:trHeight w:val="303"/>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BA03CEE"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6. Kitos paskirties žemėje pramonės ir sandėliavimo, komercinės paskirties objektų teritorijose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D4E3268"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didesnio kaip 20 cm skersmens medžiai*.</w:t>
            </w:r>
          </w:p>
        </w:tc>
      </w:tr>
      <w:tr w:rsidR="00A92B33" w:rsidRPr="00A92B33" w14:paraId="23032C55" w14:textId="77777777" w:rsidTr="00A92B33">
        <w:trPr>
          <w:trHeight w:val="303"/>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44E67F5"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7. Žemės ūkio paskirties žemėje kituose žemės ūkio paskirties žemės sklypuose ir rekreacinio naudojimo žemės sklypuose: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3EF6F433" w14:textId="77777777" w:rsidR="00A92B33" w:rsidRPr="00A92B33" w:rsidRDefault="00A92B33" w:rsidP="00A92B33">
            <w:pPr>
              <w:ind w:right="225"/>
              <w:jc w:val="both"/>
              <w:rPr>
                <w:rFonts w:eastAsia="Calibri"/>
                <w:szCs w:val="24"/>
                <w:lang w:eastAsia="lt-LT"/>
              </w:rPr>
            </w:pPr>
          </w:p>
        </w:tc>
      </w:tr>
      <w:tr w:rsidR="00A92B33" w:rsidRPr="00A92B33" w14:paraId="6A360267" w14:textId="77777777" w:rsidTr="00A92B33">
        <w:trPr>
          <w:trHeight w:val="303"/>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BC8909F"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7.1. valstybinėje ir savivaldybių žemėje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60F222"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didesnio kaip 20 cm skersmens medžiai*.</w:t>
            </w:r>
          </w:p>
        </w:tc>
      </w:tr>
      <w:tr w:rsidR="00A92B33" w:rsidRPr="00A92B33" w14:paraId="57AB97F8" w14:textId="77777777" w:rsidTr="00A92B33">
        <w:trPr>
          <w:trHeight w:val="303"/>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5071384"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7.2. privačioje žemėje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B849095"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ąžuolai, uosiai, klevai, guobos, skroblai, skirpstai, bukai, vinkšnos, liepos, maumedžiai, beržai, pušys – didesnio kaip 30 cm skersmens.</w:t>
            </w:r>
          </w:p>
        </w:tc>
      </w:tr>
      <w:tr w:rsidR="00A92B33" w:rsidRPr="00A92B33" w14:paraId="4F55FBBC" w14:textId="77777777" w:rsidTr="00A92B33">
        <w:trPr>
          <w:trHeight w:val="303"/>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F1D809"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8. Žemės ūkio paskirties žemėje sodininkų bendrijų bendrojo naudojimo žemėje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4F9D466"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didesnio kaip 20 cm skersmens medžiai*.</w:t>
            </w:r>
          </w:p>
        </w:tc>
      </w:tr>
      <w:tr w:rsidR="00A92B33" w:rsidRPr="00A92B33" w14:paraId="10497148" w14:textId="77777777" w:rsidTr="00A92B33">
        <w:trPr>
          <w:trHeight w:val="556"/>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30A73B5B" w14:textId="77777777" w:rsidR="00A92B33" w:rsidRPr="00A92B33" w:rsidRDefault="00A92B33" w:rsidP="00A92B33">
            <w:pPr>
              <w:tabs>
                <w:tab w:val="left" w:pos="176"/>
              </w:tabs>
              <w:ind w:right="225"/>
              <w:jc w:val="both"/>
              <w:rPr>
                <w:rFonts w:eastAsia="Calibri"/>
                <w:szCs w:val="24"/>
                <w:lang w:eastAsia="lt-LT"/>
              </w:rPr>
            </w:pPr>
            <w:r w:rsidRPr="00A92B33">
              <w:rPr>
                <w:rFonts w:eastAsia="Calibri"/>
                <w:szCs w:val="24"/>
                <w:lang w:eastAsia="lt-LT"/>
              </w:rPr>
              <w:t>9. Nekilnojamųjų kultūros vertybių teritorijoje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A9CE6A8"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didesnio kaip 20 cm skersmens medžiai*.</w:t>
            </w:r>
          </w:p>
        </w:tc>
      </w:tr>
      <w:tr w:rsidR="00A92B33" w:rsidRPr="00A92B33" w14:paraId="2D1F8BCB" w14:textId="77777777" w:rsidTr="00A92B33">
        <w:trPr>
          <w:trHeight w:val="556"/>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C8B9E1C"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10. Miestų, miestelių gatvėse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33D98E6"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didesnio kaip 12 cm skersmens medžiai*.</w:t>
            </w:r>
          </w:p>
        </w:tc>
      </w:tr>
      <w:tr w:rsidR="00A92B33" w:rsidRPr="00A92B33" w14:paraId="3EEAD910" w14:textId="77777777" w:rsidTr="00A92B33">
        <w:trPr>
          <w:trHeight w:val="556"/>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E42B53A"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11. Kaimų gatvėse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02F3AAD"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didesnio kaip 20 cm skersmens medžiai*.</w:t>
            </w:r>
          </w:p>
        </w:tc>
      </w:tr>
      <w:tr w:rsidR="00A92B33" w:rsidRPr="00A92B33" w14:paraId="739A880C" w14:textId="77777777" w:rsidTr="00A92B33">
        <w:trPr>
          <w:trHeight w:val="846"/>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29608F6"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12. Geležinkelio želdinių apsaugos zonoje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0E2B083"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didesnio kaip 20 cm skersmens medžiai*.</w:t>
            </w:r>
          </w:p>
        </w:tc>
      </w:tr>
      <w:tr w:rsidR="00A92B33" w:rsidRPr="00A92B33" w14:paraId="5BA8F234" w14:textId="77777777" w:rsidTr="00A92B33">
        <w:trPr>
          <w:trHeight w:val="582"/>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0A623B3C" w14:textId="77777777" w:rsidR="00A92B33" w:rsidRPr="00A92B33" w:rsidRDefault="00A92B33" w:rsidP="00A92B33">
            <w:pPr>
              <w:ind w:right="225"/>
              <w:jc w:val="both"/>
              <w:rPr>
                <w:rFonts w:eastAsia="Calibri"/>
                <w:szCs w:val="24"/>
                <w:lang w:eastAsia="lt-LT"/>
              </w:rPr>
            </w:pPr>
            <w:r w:rsidRPr="00A92B33">
              <w:rPr>
                <w:rFonts w:eastAsia="Calibri"/>
                <w:bCs/>
                <w:szCs w:val="24"/>
                <w:lang w:eastAsia="lt-LT"/>
              </w:rPr>
              <w:t xml:space="preserve">13. Valstybinės </w:t>
            </w:r>
            <w:r w:rsidRPr="00A92B33">
              <w:rPr>
                <w:rFonts w:eastAsia="Calibri"/>
                <w:szCs w:val="24"/>
                <w:lang w:eastAsia="lt-LT"/>
              </w:rPr>
              <w:t>ir vietinės reikšmės kelio juostoje: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tcPr>
          <w:p w14:paraId="75871E79" w14:textId="77777777" w:rsidR="00A92B33" w:rsidRPr="00A92B33" w:rsidRDefault="00A92B33" w:rsidP="00A92B33">
            <w:pPr>
              <w:ind w:right="225"/>
              <w:jc w:val="both"/>
              <w:rPr>
                <w:rFonts w:eastAsia="Calibri"/>
                <w:szCs w:val="24"/>
                <w:lang w:eastAsia="lt-LT"/>
              </w:rPr>
            </w:pPr>
          </w:p>
        </w:tc>
      </w:tr>
      <w:tr w:rsidR="00A92B33" w:rsidRPr="00A92B33" w14:paraId="6ADA74EB" w14:textId="77777777" w:rsidTr="00A92B33">
        <w:trPr>
          <w:trHeight w:val="598"/>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7B60A49B" w14:textId="77777777" w:rsidR="00A92B33" w:rsidRPr="00A92B33" w:rsidRDefault="00A92B33" w:rsidP="00A92B33">
            <w:pPr>
              <w:ind w:right="225"/>
              <w:jc w:val="both"/>
              <w:rPr>
                <w:rFonts w:eastAsia="Calibri"/>
                <w:bCs/>
                <w:szCs w:val="24"/>
                <w:lang w:eastAsia="lt-LT"/>
              </w:rPr>
            </w:pPr>
            <w:r w:rsidRPr="00A92B33">
              <w:rPr>
                <w:rFonts w:eastAsia="Calibri"/>
                <w:szCs w:val="24"/>
                <w:lang w:eastAsia="lt-LT"/>
              </w:rPr>
              <w:t xml:space="preserve">13.1. valstybinės reikšmės krašto ir rajoninio kelio juostoje </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597C7D8"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didesnio kaip 30 cm skersmens medžiai*.</w:t>
            </w:r>
          </w:p>
        </w:tc>
      </w:tr>
      <w:tr w:rsidR="00A92B33" w:rsidRPr="00A92B33" w14:paraId="17EE1CF5" w14:textId="77777777" w:rsidTr="00A92B33">
        <w:trPr>
          <w:trHeight w:val="445"/>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9C45833"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13.2. vietinės reikšmės kelio juostoje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5C788E0B"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didesnio kaip 20 cm skersmens medžiai*.</w:t>
            </w:r>
          </w:p>
        </w:tc>
      </w:tr>
      <w:tr w:rsidR="00A92B33" w:rsidRPr="00A92B33" w14:paraId="0F969C0C" w14:textId="77777777" w:rsidTr="00A92B33">
        <w:trPr>
          <w:trHeight w:val="560"/>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24D99821" w14:textId="77777777" w:rsidR="00A92B33" w:rsidRPr="00A92B33" w:rsidRDefault="00A92B33" w:rsidP="00A92B33">
            <w:pPr>
              <w:ind w:right="225"/>
              <w:jc w:val="both"/>
              <w:rPr>
                <w:rFonts w:eastAsia="Calibri"/>
                <w:bCs/>
                <w:szCs w:val="24"/>
                <w:lang w:eastAsia="lt-LT"/>
              </w:rPr>
            </w:pPr>
            <w:r w:rsidRPr="00A92B33">
              <w:rPr>
                <w:rFonts w:eastAsia="Calibri"/>
                <w:bCs/>
                <w:szCs w:val="24"/>
                <w:lang w:eastAsia="lt-LT"/>
              </w:rPr>
              <w:t>14.</w:t>
            </w:r>
            <w:r w:rsidRPr="00A92B33">
              <w:rPr>
                <w:rFonts w:eastAsia="Calibri"/>
                <w:szCs w:val="24"/>
                <w:lang w:eastAsia="lt-LT"/>
              </w:rPr>
              <w:t xml:space="preserve"> K</w:t>
            </w:r>
            <w:r w:rsidRPr="00A92B33">
              <w:rPr>
                <w:rFonts w:eastAsia="Calibri"/>
                <w:bCs/>
                <w:szCs w:val="24"/>
                <w:lang w:eastAsia="lt-LT"/>
              </w:rPr>
              <w:t>elio apsaugos zonoje už kelio juostos ribų</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4AADFB83"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didesnio kaip 20 cm skersmens medžiai*.</w:t>
            </w:r>
          </w:p>
        </w:tc>
      </w:tr>
      <w:tr w:rsidR="00A92B33" w:rsidRPr="00A92B33" w14:paraId="00B258D2" w14:textId="77777777" w:rsidTr="00A92B33">
        <w:trPr>
          <w:trHeight w:val="594"/>
        </w:trPr>
        <w:tc>
          <w:tcPr>
            <w:tcW w:w="4732" w:type="dxa"/>
            <w:gridSpan w:val="2"/>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1FED2877" w14:textId="77777777" w:rsidR="00A92B33" w:rsidRPr="00A92B33" w:rsidRDefault="00A92B33" w:rsidP="00A92B33">
            <w:pPr>
              <w:tabs>
                <w:tab w:val="left" w:pos="428"/>
              </w:tabs>
              <w:ind w:right="225"/>
              <w:jc w:val="both"/>
              <w:rPr>
                <w:rFonts w:eastAsia="Calibri"/>
                <w:szCs w:val="24"/>
                <w:lang w:eastAsia="lt-LT"/>
              </w:rPr>
            </w:pPr>
            <w:r w:rsidRPr="00A92B33">
              <w:rPr>
                <w:rFonts w:eastAsia="Calibri"/>
                <w:szCs w:val="24"/>
                <w:lang w:eastAsia="lt-LT"/>
              </w:rPr>
              <w:t>15.Gamybinių ir komunalinių objektų sanitarinės apsaugos ir taršos poveikio zonoje, kitose sanitarinės apsaugos zonose</w:t>
            </w:r>
          </w:p>
        </w:tc>
        <w:tc>
          <w:tcPr>
            <w:tcW w:w="4732" w:type="dxa"/>
            <w:tcBorders>
              <w:top w:val="single" w:sz="2" w:space="0" w:color="auto"/>
              <w:left w:val="single" w:sz="2" w:space="0" w:color="auto"/>
              <w:bottom w:val="single" w:sz="2" w:space="0" w:color="auto"/>
              <w:right w:val="single" w:sz="2" w:space="0" w:color="auto"/>
            </w:tcBorders>
            <w:tcMar>
              <w:top w:w="0" w:type="dxa"/>
              <w:left w:w="108" w:type="dxa"/>
              <w:bottom w:w="0" w:type="dxa"/>
              <w:right w:w="108" w:type="dxa"/>
            </w:tcMar>
            <w:hideMark/>
          </w:tcPr>
          <w:p w14:paraId="6836283B" w14:textId="77777777" w:rsidR="00A92B33" w:rsidRPr="00A92B33" w:rsidRDefault="00A92B33" w:rsidP="00A92B33">
            <w:pPr>
              <w:ind w:right="225"/>
              <w:jc w:val="both"/>
              <w:rPr>
                <w:rFonts w:eastAsia="Calibri"/>
                <w:szCs w:val="24"/>
                <w:lang w:eastAsia="lt-LT"/>
              </w:rPr>
            </w:pPr>
            <w:r w:rsidRPr="00A92B33">
              <w:rPr>
                <w:rFonts w:eastAsia="Calibri"/>
                <w:szCs w:val="24"/>
                <w:lang w:eastAsia="lt-LT"/>
              </w:rPr>
              <w:t>didesnio kaip 20 cm skersmens medžiai*.</w:t>
            </w:r>
          </w:p>
        </w:tc>
      </w:tr>
    </w:tbl>
    <w:p w14:paraId="55062DA8" w14:textId="77777777" w:rsidR="00A92B33" w:rsidRPr="00A92B33" w:rsidRDefault="00A92B33" w:rsidP="00A92B33">
      <w:pPr>
        <w:ind w:right="225"/>
        <w:jc w:val="both"/>
        <w:rPr>
          <w:rFonts w:eastAsia="Calibri"/>
          <w:szCs w:val="24"/>
        </w:rPr>
      </w:pPr>
      <w:r w:rsidRPr="00A92B33">
        <w:rPr>
          <w:rFonts w:eastAsia="Calibri"/>
          <w:szCs w:val="24"/>
        </w:rPr>
        <w:t xml:space="preserve">* – ąžuolai, uosiai, klevai, skroblai, skirpstai, guobos, bukai, vinkšnos, pušys, eglės, maumedžiai, pocūgės, kėniai, beržai, juodalksniai, liepos, gluosniai, šermukšniai, riešutmedžiai, kaštonai, miškinės obelys, miškinės kriaušės. </w:t>
      </w:r>
    </w:p>
    <w:p w14:paraId="691256CE" w14:textId="77777777" w:rsidR="00A92B33" w:rsidRPr="00A92B33" w:rsidRDefault="00A92B33" w:rsidP="00A92B33">
      <w:pPr>
        <w:ind w:right="225"/>
        <w:jc w:val="both"/>
        <w:rPr>
          <w:rFonts w:eastAsia="Calibri"/>
          <w:szCs w:val="24"/>
        </w:rPr>
      </w:pPr>
    </w:p>
    <w:p w14:paraId="7F98FACB" w14:textId="77777777" w:rsidR="00A92B33" w:rsidRPr="00A92B33" w:rsidRDefault="00A92B33" w:rsidP="00A92B33">
      <w:pPr>
        <w:ind w:right="225"/>
        <w:jc w:val="both"/>
        <w:rPr>
          <w:rFonts w:eastAsia="Calibri"/>
          <w:szCs w:val="24"/>
        </w:rPr>
      </w:pPr>
    </w:p>
    <w:p w14:paraId="2ADA3568" w14:textId="77777777" w:rsidR="00A92B33" w:rsidRPr="00A92B33" w:rsidRDefault="00A92B33" w:rsidP="00A92B33">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25"/>
        <w:jc w:val="center"/>
        <w:rPr>
          <w:szCs w:val="24"/>
          <w:lang w:eastAsia="x-none"/>
        </w:rPr>
      </w:pPr>
      <w:r w:rsidRPr="00A92B33">
        <w:rPr>
          <w:szCs w:val="24"/>
          <w:lang w:eastAsia="x-none"/>
        </w:rPr>
        <w:t>________________________</w:t>
      </w:r>
    </w:p>
    <w:p w14:paraId="4D65DA56" w14:textId="77777777" w:rsidR="003126A0" w:rsidRDefault="003126A0" w:rsidP="003126A0">
      <w:pPr>
        <w:widowControl w:val="0"/>
        <w:suppressAutoHyphens/>
        <w:jc w:val="right"/>
        <w:rPr>
          <w:rFonts w:eastAsia="Andale Sans UI" w:cs="Tahoma"/>
          <w:b/>
          <w:bCs/>
          <w:szCs w:val="24"/>
          <w:lang w:bidi="en-US"/>
        </w:rPr>
      </w:pPr>
    </w:p>
    <w:p w14:paraId="653629B5" w14:textId="77777777" w:rsidR="003126A0" w:rsidRDefault="003126A0" w:rsidP="003126A0">
      <w:pPr>
        <w:widowControl w:val="0"/>
        <w:suppressAutoHyphens/>
        <w:jc w:val="right"/>
        <w:rPr>
          <w:rFonts w:eastAsia="Andale Sans UI" w:cs="Tahoma"/>
          <w:b/>
          <w:bCs/>
          <w:szCs w:val="24"/>
          <w:lang w:bidi="en-US"/>
        </w:rPr>
      </w:pPr>
    </w:p>
    <w:p w14:paraId="77B1421B" w14:textId="77777777" w:rsidR="003126A0" w:rsidRDefault="003126A0" w:rsidP="003126A0">
      <w:pPr>
        <w:widowControl w:val="0"/>
        <w:suppressAutoHyphens/>
        <w:jc w:val="right"/>
        <w:rPr>
          <w:rFonts w:eastAsia="Andale Sans UI" w:cs="Tahoma"/>
          <w:b/>
          <w:bCs/>
          <w:szCs w:val="24"/>
          <w:lang w:bidi="en-US"/>
        </w:rPr>
      </w:pPr>
    </w:p>
    <w:p w14:paraId="0B0D93F3" w14:textId="77777777" w:rsidR="003126A0" w:rsidRDefault="003126A0" w:rsidP="003126A0">
      <w:pPr>
        <w:widowControl w:val="0"/>
        <w:suppressAutoHyphens/>
        <w:jc w:val="right"/>
        <w:rPr>
          <w:rFonts w:eastAsia="Andale Sans UI" w:cs="Tahoma"/>
          <w:b/>
          <w:bCs/>
          <w:szCs w:val="24"/>
          <w:lang w:bidi="en-US"/>
        </w:rPr>
      </w:pPr>
    </w:p>
    <w:p w14:paraId="2498E7A5" w14:textId="77777777" w:rsidR="003126A0" w:rsidRDefault="003126A0" w:rsidP="003126A0">
      <w:pPr>
        <w:widowControl w:val="0"/>
        <w:suppressAutoHyphens/>
        <w:jc w:val="right"/>
        <w:rPr>
          <w:rFonts w:eastAsia="Andale Sans UI" w:cs="Tahoma"/>
          <w:b/>
          <w:bCs/>
          <w:szCs w:val="24"/>
          <w:lang w:bidi="en-US"/>
        </w:rPr>
      </w:pPr>
    </w:p>
    <w:p w14:paraId="7E4DA919" w14:textId="77777777" w:rsidR="003126A0" w:rsidRDefault="003126A0" w:rsidP="003126A0">
      <w:pPr>
        <w:widowControl w:val="0"/>
        <w:suppressAutoHyphens/>
        <w:jc w:val="right"/>
        <w:rPr>
          <w:rFonts w:eastAsia="Andale Sans UI" w:cs="Tahoma"/>
          <w:b/>
          <w:bCs/>
          <w:szCs w:val="24"/>
          <w:lang w:bidi="en-US"/>
        </w:rPr>
      </w:pPr>
    </w:p>
    <w:p w14:paraId="051D6CA5" w14:textId="77777777" w:rsidR="003126A0" w:rsidRDefault="003126A0" w:rsidP="003126A0">
      <w:pPr>
        <w:widowControl w:val="0"/>
        <w:suppressAutoHyphens/>
        <w:jc w:val="right"/>
        <w:rPr>
          <w:rFonts w:eastAsia="Andale Sans UI" w:cs="Tahoma"/>
          <w:b/>
          <w:bCs/>
          <w:szCs w:val="24"/>
          <w:lang w:bidi="en-US"/>
        </w:rPr>
      </w:pPr>
    </w:p>
    <w:p w14:paraId="586B4C03" w14:textId="77777777" w:rsidR="003126A0" w:rsidRDefault="003126A0" w:rsidP="003126A0">
      <w:pPr>
        <w:widowControl w:val="0"/>
        <w:suppressAutoHyphens/>
        <w:jc w:val="right"/>
        <w:rPr>
          <w:rFonts w:eastAsia="Andale Sans UI" w:cs="Tahoma"/>
          <w:b/>
          <w:bCs/>
          <w:szCs w:val="24"/>
          <w:lang w:bidi="en-US"/>
        </w:rPr>
      </w:pPr>
    </w:p>
    <w:p w14:paraId="490AAAC4" w14:textId="77777777" w:rsidR="003126A0" w:rsidRDefault="003126A0" w:rsidP="00197DD0">
      <w:pPr>
        <w:widowControl w:val="0"/>
        <w:suppressAutoHyphens/>
        <w:rPr>
          <w:rFonts w:eastAsia="Andale Sans UI" w:cs="Tahoma"/>
          <w:b/>
          <w:bCs/>
          <w:szCs w:val="24"/>
          <w:lang w:bidi="en-US"/>
        </w:rPr>
      </w:pPr>
    </w:p>
    <w:p w14:paraId="4AABBE77" w14:textId="77777777" w:rsidR="003126A0" w:rsidRDefault="003126A0" w:rsidP="003126A0">
      <w:pPr>
        <w:widowControl w:val="0"/>
        <w:suppressAutoHyphens/>
        <w:jc w:val="right"/>
        <w:rPr>
          <w:rFonts w:eastAsia="Andale Sans UI" w:cs="Tahoma"/>
          <w:b/>
          <w:bCs/>
          <w:szCs w:val="24"/>
          <w:lang w:bidi="en-US"/>
        </w:rPr>
      </w:pPr>
    </w:p>
    <w:p w14:paraId="268AB312" w14:textId="3945ED42" w:rsidR="003126A0" w:rsidRPr="003126A0" w:rsidRDefault="003126A0" w:rsidP="003126A0">
      <w:pPr>
        <w:widowControl w:val="0"/>
        <w:suppressAutoHyphens/>
        <w:jc w:val="right"/>
        <w:rPr>
          <w:rFonts w:eastAsia="Andale Sans UI" w:cs="Tahoma"/>
          <w:b/>
          <w:bCs/>
          <w:szCs w:val="24"/>
          <w:lang w:bidi="en-US"/>
        </w:rPr>
      </w:pPr>
      <w:r w:rsidRPr="003126A0">
        <w:rPr>
          <w:rFonts w:eastAsia="Andale Sans UI" w:cs="Tahoma"/>
          <w:b/>
          <w:bCs/>
          <w:szCs w:val="24"/>
          <w:lang w:bidi="en-US"/>
        </w:rPr>
        <w:t>Projektas</w:t>
      </w:r>
    </w:p>
    <w:p w14:paraId="32048AC3" w14:textId="77777777" w:rsidR="003126A0" w:rsidRPr="003126A0" w:rsidRDefault="003126A0" w:rsidP="003126A0">
      <w:pPr>
        <w:widowControl w:val="0"/>
        <w:suppressAutoHyphens/>
        <w:jc w:val="center"/>
        <w:rPr>
          <w:rFonts w:eastAsia="Andale Sans UI" w:cs="Tahoma"/>
          <w:b/>
          <w:bCs/>
          <w:szCs w:val="24"/>
          <w:lang w:bidi="en-US"/>
        </w:rPr>
      </w:pPr>
    </w:p>
    <w:p w14:paraId="734C30C8" w14:textId="77777777" w:rsidR="003126A0" w:rsidRPr="003126A0" w:rsidRDefault="003126A0" w:rsidP="003126A0">
      <w:pPr>
        <w:widowControl w:val="0"/>
        <w:suppressAutoHyphens/>
        <w:jc w:val="center"/>
        <w:rPr>
          <w:rFonts w:eastAsia="Andale Sans UI" w:cs="Tahoma"/>
          <w:b/>
          <w:bCs/>
          <w:szCs w:val="24"/>
          <w:lang w:bidi="en-US"/>
        </w:rPr>
      </w:pPr>
      <w:r w:rsidRPr="003126A0">
        <w:rPr>
          <w:rFonts w:eastAsia="Andale Sans UI" w:cs="Tahoma"/>
          <w:b/>
          <w:bCs/>
          <w:szCs w:val="24"/>
          <w:lang w:bidi="en-US"/>
        </w:rPr>
        <w:t>LIETUVOS RESPUBLIKOS APLINKOS MINISTRAS</w:t>
      </w:r>
      <w:r w:rsidRPr="003126A0">
        <w:rPr>
          <w:rFonts w:eastAsia="Andale Sans UI" w:cs="Tahoma"/>
          <w:b/>
          <w:bCs/>
          <w:szCs w:val="24"/>
          <w:lang w:bidi="en-US"/>
        </w:rPr>
        <w:br/>
      </w:r>
    </w:p>
    <w:p w14:paraId="4CF84F9B" w14:textId="77777777" w:rsidR="003126A0" w:rsidRPr="003126A0" w:rsidRDefault="003126A0" w:rsidP="003126A0">
      <w:pPr>
        <w:widowControl w:val="0"/>
        <w:suppressAutoHyphens/>
        <w:jc w:val="center"/>
        <w:rPr>
          <w:rFonts w:eastAsia="Andale Sans UI"/>
          <w:b/>
          <w:szCs w:val="24"/>
          <w:lang w:bidi="en-US"/>
        </w:rPr>
      </w:pPr>
      <w:r w:rsidRPr="003126A0">
        <w:rPr>
          <w:rFonts w:eastAsia="Andale Sans UI"/>
          <w:b/>
          <w:szCs w:val="24"/>
          <w:lang w:bidi="en-US"/>
        </w:rPr>
        <w:t>ĮSAKYMAS</w:t>
      </w:r>
    </w:p>
    <w:p w14:paraId="6D12DD53" w14:textId="77777777" w:rsidR="003126A0" w:rsidRPr="003126A0" w:rsidRDefault="003126A0" w:rsidP="003126A0">
      <w:pPr>
        <w:widowControl w:val="0"/>
        <w:suppressAutoHyphens/>
        <w:jc w:val="center"/>
        <w:rPr>
          <w:rFonts w:eastAsia="Andale Sans UI"/>
          <w:b/>
          <w:szCs w:val="24"/>
          <w:lang w:bidi="en-US"/>
        </w:rPr>
      </w:pPr>
      <w:r w:rsidRPr="003126A0">
        <w:rPr>
          <w:rFonts w:eastAsia="Andale Sans UI"/>
          <w:b/>
          <w:szCs w:val="24"/>
          <w:lang w:bidi="en-US"/>
        </w:rPr>
        <w:t>DĖL LIETUVOS RESPUBLIKOS APLINKOS MINISTRO 200</w:t>
      </w:r>
      <w:r w:rsidRPr="003126A0">
        <w:rPr>
          <w:rFonts w:eastAsia="Andale Sans UI"/>
          <w:b/>
          <w:szCs w:val="24"/>
          <w:lang w:val="en-US" w:bidi="en-US"/>
        </w:rPr>
        <w:t>8</w:t>
      </w:r>
      <w:r w:rsidRPr="003126A0">
        <w:rPr>
          <w:rFonts w:eastAsia="Andale Sans UI"/>
          <w:b/>
          <w:szCs w:val="24"/>
          <w:lang w:bidi="en-US"/>
        </w:rPr>
        <w:t xml:space="preserve"> M. SAUSIO 31 D. ĮSAKYMO NR. D1-87 „DĖL </w:t>
      </w:r>
      <w:r w:rsidRPr="003126A0">
        <w:rPr>
          <w:b/>
          <w:bCs/>
          <w:color w:val="000000"/>
        </w:rPr>
        <w:t>SAUGOTINŲ MEDŽIŲ IR KRŪMŲ KIRTIMO, PERSODINIMO AR KITOKIO PAŠALINIMO ATVEJŲ, ŠIŲ DARBŲ VYKDYMO IR LEIDIMŲ ŠIEMS DARBAMS IŠDAVIMO, MEDŽIŲ IR KRŪMŲ VERTĖS ATLYGINIMO TVARKOS APRAŠO PATVIRTINIMO</w:t>
      </w:r>
      <w:r w:rsidRPr="003126A0">
        <w:rPr>
          <w:rFonts w:eastAsia="Andale Sans UI"/>
          <w:b/>
          <w:szCs w:val="24"/>
          <w:lang w:bidi="en-US"/>
        </w:rPr>
        <w:t>“ PRIPAŽINIMO NETEKUSIU GALIOS</w:t>
      </w:r>
    </w:p>
    <w:p w14:paraId="07C1A833" w14:textId="77777777" w:rsidR="003126A0" w:rsidRPr="003126A0" w:rsidRDefault="003126A0" w:rsidP="003126A0">
      <w:pPr>
        <w:widowControl w:val="0"/>
        <w:suppressAutoHyphens/>
        <w:jc w:val="center"/>
        <w:rPr>
          <w:rFonts w:eastAsia="Andale Sans UI"/>
          <w:szCs w:val="24"/>
          <w:lang w:bidi="en-US"/>
        </w:rPr>
      </w:pPr>
    </w:p>
    <w:p w14:paraId="2B5E677F" w14:textId="77777777" w:rsidR="003126A0" w:rsidRPr="003126A0" w:rsidRDefault="003126A0" w:rsidP="003126A0">
      <w:pPr>
        <w:widowControl w:val="0"/>
        <w:suppressAutoHyphens/>
        <w:jc w:val="center"/>
        <w:rPr>
          <w:rFonts w:eastAsia="Andale Sans UI"/>
          <w:szCs w:val="24"/>
          <w:lang w:bidi="en-US"/>
        </w:rPr>
      </w:pPr>
      <w:r w:rsidRPr="003126A0">
        <w:rPr>
          <w:rFonts w:eastAsia="Andale Sans UI"/>
          <w:szCs w:val="24"/>
          <w:lang w:bidi="en-US"/>
        </w:rPr>
        <w:t xml:space="preserve">2021 m.                            d. Nr. </w:t>
      </w:r>
    </w:p>
    <w:p w14:paraId="5FB54B1A" w14:textId="77777777" w:rsidR="003126A0" w:rsidRPr="003126A0" w:rsidRDefault="003126A0" w:rsidP="003126A0">
      <w:pPr>
        <w:widowControl w:val="0"/>
        <w:suppressAutoHyphens/>
        <w:jc w:val="center"/>
        <w:rPr>
          <w:rFonts w:eastAsia="Andale Sans UI"/>
          <w:szCs w:val="24"/>
          <w:lang w:bidi="en-US"/>
        </w:rPr>
      </w:pPr>
      <w:r w:rsidRPr="003126A0">
        <w:rPr>
          <w:rFonts w:eastAsia="Andale Sans UI"/>
          <w:szCs w:val="24"/>
          <w:lang w:bidi="en-US"/>
        </w:rPr>
        <w:t>Vilnius</w:t>
      </w:r>
    </w:p>
    <w:p w14:paraId="490F07BA" w14:textId="77777777" w:rsidR="003126A0" w:rsidRPr="003126A0" w:rsidRDefault="003126A0" w:rsidP="003126A0">
      <w:pPr>
        <w:widowControl w:val="0"/>
        <w:suppressAutoHyphens/>
        <w:jc w:val="center"/>
        <w:rPr>
          <w:rFonts w:eastAsia="Andale Sans UI"/>
          <w:szCs w:val="24"/>
          <w:lang w:bidi="en-US"/>
        </w:rPr>
      </w:pPr>
    </w:p>
    <w:p w14:paraId="60A837E5" w14:textId="77777777" w:rsidR="003126A0" w:rsidRPr="003126A0" w:rsidRDefault="003126A0" w:rsidP="003126A0">
      <w:pPr>
        <w:widowControl w:val="0"/>
        <w:suppressAutoHyphens/>
        <w:jc w:val="center"/>
        <w:rPr>
          <w:rFonts w:eastAsia="Andale Sans UI"/>
          <w:szCs w:val="24"/>
          <w:lang w:bidi="en-US"/>
        </w:rPr>
      </w:pPr>
    </w:p>
    <w:p w14:paraId="3075376A" w14:textId="77777777" w:rsidR="003126A0" w:rsidRPr="003126A0" w:rsidRDefault="003126A0" w:rsidP="003126A0">
      <w:pPr>
        <w:spacing w:line="360" w:lineRule="auto"/>
        <w:ind w:firstLine="567"/>
        <w:jc w:val="both"/>
        <w:rPr>
          <w:szCs w:val="24"/>
          <w:lang w:eastAsia="en-GB"/>
        </w:rPr>
      </w:pPr>
      <w:r w:rsidRPr="003126A0">
        <w:rPr>
          <w:spacing w:val="60"/>
          <w:szCs w:val="24"/>
          <w:lang w:eastAsia="en-GB"/>
        </w:rPr>
        <w:t>Pripažįstu</w:t>
      </w:r>
      <w:r w:rsidRPr="003126A0">
        <w:rPr>
          <w:szCs w:val="24"/>
          <w:lang w:eastAsia="en-GB"/>
        </w:rPr>
        <w:t xml:space="preserve"> netekusiu galios Lietuvos Respublikos aplinkos ministro 2008 m. sausio 31 d. įsakymą Nr. D1-87 „Dėl </w:t>
      </w:r>
      <w:r w:rsidRPr="003126A0">
        <w:t>S</w:t>
      </w:r>
      <w:r w:rsidRPr="003126A0">
        <w:rPr>
          <w:color w:val="000000"/>
        </w:rPr>
        <w:t xml:space="preserve">augotinų medžių ir krūmų kirtimo, persodinimo ar kitokio pašalinimo atvejų, šių darbų vykdymo ir leidimų šiems darbams išdavimo, medžių ir krūmų vertės atlyginimo tvarkos aprašo </w:t>
      </w:r>
      <w:r w:rsidRPr="003126A0">
        <w:rPr>
          <w:szCs w:val="24"/>
          <w:lang w:eastAsia="en-GB"/>
        </w:rPr>
        <w:t>patvirtinimo“ su visais pakeitimais ir papildymais.</w:t>
      </w:r>
    </w:p>
    <w:p w14:paraId="1BDBB494" w14:textId="77777777" w:rsidR="003126A0" w:rsidRPr="003126A0" w:rsidRDefault="003126A0" w:rsidP="003126A0">
      <w:pPr>
        <w:widowControl w:val="0"/>
        <w:suppressAutoHyphens/>
        <w:jc w:val="both"/>
        <w:rPr>
          <w:szCs w:val="24"/>
          <w:lang w:val="en-GB" w:eastAsia="en-GB"/>
        </w:rPr>
      </w:pPr>
    </w:p>
    <w:p w14:paraId="56AB47CA" w14:textId="77777777" w:rsidR="003126A0" w:rsidRPr="003126A0" w:rsidRDefault="003126A0" w:rsidP="003126A0">
      <w:pPr>
        <w:widowControl w:val="0"/>
        <w:suppressAutoHyphens/>
        <w:jc w:val="both"/>
      </w:pPr>
    </w:p>
    <w:p w14:paraId="03EDE8CD" w14:textId="77777777" w:rsidR="003126A0" w:rsidRPr="003126A0" w:rsidRDefault="003126A0" w:rsidP="003126A0">
      <w:pPr>
        <w:widowControl w:val="0"/>
        <w:suppressAutoHyphens/>
        <w:jc w:val="both"/>
      </w:pPr>
    </w:p>
    <w:p w14:paraId="5908C0D6" w14:textId="77777777" w:rsidR="003126A0" w:rsidRPr="003126A0" w:rsidRDefault="003126A0" w:rsidP="003126A0">
      <w:r w:rsidRPr="003126A0">
        <w:rPr>
          <w:rFonts w:eastAsia="Andale Sans UI"/>
          <w:szCs w:val="24"/>
          <w:lang w:bidi="en-US"/>
        </w:rPr>
        <w:t xml:space="preserve">Aplinkos ministras                                                        </w:t>
      </w:r>
      <w:r w:rsidRPr="003126A0">
        <w:rPr>
          <w:rFonts w:eastAsia="Andale Sans UI"/>
          <w:szCs w:val="24"/>
          <w:lang w:bidi="en-US"/>
        </w:rPr>
        <w:tab/>
      </w:r>
      <w:r w:rsidRPr="003126A0">
        <w:rPr>
          <w:rFonts w:eastAsia="Andale Sans UI"/>
          <w:szCs w:val="24"/>
          <w:lang w:bidi="en-US"/>
        </w:rPr>
        <w:tab/>
      </w:r>
      <w:r w:rsidRPr="003126A0">
        <w:rPr>
          <w:rFonts w:eastAsia="Andale Sans UI"/>
          <w:szCs w:val="24"/>
          <w:lang w:bidi="en-US"/>
        </w:rPr>
        <w:tab/>
      </w:r>
      <w:r w:rsidRPr="003126A0">
        <w:rPr>
          <w:rFonts w:eastAsia="Andale Sans UI"/>
          <w:szCs w:val="24"/>
          <w:lang w:bidi="en-US"/>
        </w:rPr>
        <w:tab/>
        <w:t xml:space="preserve">          </w:t>
      </w:r>
      <w:r w:rsidRPr="003126A0">
        <w:rPr>
          <w:rFonts w:eastAsia="Andale Sans UI"/>
          <w:szCs w:val="24"/>
          <w:lang w:bidi="en-US"/>
        </w:rPr>
        <w:tab/>
      </w:r>
      <w:r w:rsidRPr="003126A0">
        <w:rPr>
          <w:rFonts w:eastAsia="Andale Sans UI"/>
          <w:szCs w:val="24"/>
          <w:lang w:bidi="en-US"/>
        </w:rPr>
        <w:tab/>
      </w:r>
      <w:r w:rsidRPr="003126A0">
        <w:rPr>
          <w:rFonts w:eastAsia="Andale Sans UI"/>
          <w:szCs w:val="24"/>
          <w:lang w:bidi="en-US"/>
        </w:rPr>
        <w:tab/>
      </w:r>
      <w:r w:rsidRPr="003126A0">
        <w:rPr>
          <w:rFonts w:eastAsia="Andale Sans UI"/>
          <w:szCs w:val="24"/>
          <w:lang w:bidi="en-US"/>
        </w:rPr>
        <w:tab/>
      </w:r>
      <w:r w:rsidRPr="003126A0">
        <w:rPr>
          <w:rFonts w:eastAsia="Andale Sans UI"/>
          <w:szCs w:val="24"/>
          <w:lang w:bidi="en-US"/>
        </w:rPr>
        <w:tab/>
      </w:r>
      <w:r w:rsidRPr="003126A0">
        <w:rPr>
          <w:rFonts w:eastAsia="Andale Sans UI"/>
          <w:szCs w:val="24"/>
          <w:lang w:bidi="en-US"/>
        </w:rPr>
        <w:tab/>
      </w:r>
      <w:r w:rsidRPr="003126A0">
        <w:rPr>
          <w:rFonts w:eastAsia="Andale Sans UI"/>
          <w:szCs w:val="24"/>
          <w:lang w:bidi="en-US"/>
        </w:rPr>
        <w:tab/>
      </w:r>
      <w:r w:rsidRPr="003126A0">
        <w:rPr>
          <w:rFonts w:eastAsia="Andale Sans UI"/>
          <w:szCs w:val="24"/>
          <w:lang w:bidi="en-US"/>
        </w:rPr>
        <w:tab/>
      </w:r>
      <w:r w:rsidRPr="003126A0">
        <w:rPr>
          <w:rFonts w:eastAsia="Andale Sans UI"/>
          <w:szCs w:val="24"/>
          <w:lang w:bidi="en-US"/>
        </w:rPr>
        <w:tab/>
      </w:r>
    </w:p>
    <w:p w14:paraId="0E4DC07E" w14:textId="77777777" w:rsidR="00A92B33" w:rsidRPr="00A92B33" w:rsidRDefault="00A92B33" w:rsidP="00A92B33">
      <w:pPr>
        <w:ind w:firstLine="720"/>
      </w:pPr>
    </w:p>
    <w:sectPr w:rsidR="00A92B33" w:rsidRPr="00A92B33">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4" w:right="851" w:bottom="1134" w:left="1701" w:header="706" w:footer="706"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F7D0A1" w14:textId="77777777" w:rsidR="006422E6" w:rsidRDefault="0095299A">
      <w:pPr>
        <w:rPr>
          <w:rFonts w:ascii="TimesLT" w:hAnsi="TimesLT"/>
          <w:lang w:val="en-US"/>
        </w:rPr>
      </w:pPr>
      <w:r>
        <w:rPr>
          <w:rFonts w:ascii="TimesLT" w:hAnsi="TimesLT"/>
          <w:lang w:val="en-US"/>
        </w:rPr>
        <w:separator/>
      </w:r>
    </w:p>
  </w:endnote>
  <w:endnote w:type="continuationSeparator" w:id="0">
    <w:p w14:paraId="2A56C641" w14:textId="77777777" w:rsidR="006422E6" w:rsidRDefault="0095299A">
      <w:pPr>
        <w:rPr>
          <w:rFonts w:ascii="TimesLT" w:hAnsi="TimesLT"/>
          <w:lang w:val="en-US"/>
        </w:rPr>
      </w:pPr>
      <w:r>
        <w:rPr>
          <w:rFonts w:ascii="TimesLT" w:hAnsi="TimesLT"/>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BA"/>
    <w:family w:val="auto"/>
    <w:pitch w:val="variable"/>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6C87" w14:textId="77777777" w:rsidR="006422E6" w:rsidRDefault="0095299A">
    <w:pPr>
      <w:framePr w:wrap="auto" w:vAnchor="text" w:hAnchor="margin" w:xAlign="center" w:y="1"/>
      <w:tabs>
        <w:tab w:val="center" w:pos="4320"/>
        <w:tab w:val="right" w:pos="8640"/>
      </w:tabs>
      <w:spacing w:line="360" w:lineRule="auto"/>
      <w:ind w:firstLine="720"/>
      <w:jc w:val="both"/>
      <w:rPr>
        <w:rFonts w:ascii="TimesLT" w:hAnsi="TimesLT"/>
      </w:rPr>
    </w:pPr>
    <w:r>
      <w:rPr>
        <w:rFonts w:ascii="TimesLT" w:hAnsi="TimesLT"/>
      </w:rPr>
      <w:fldChar w:fldCharType="begin"/>
    </w:r>
    <w:r>
      <w:rPr>
        <w:rFonts w:ascii="TimesLT" w:hAnsi="TimesLT"/>
      </w:rPr>
      <w:instrText xml:space="preserve">PAGE  </w:instrText>
    </w:r>
    <w:r>
      <w:rPr>
        <w:rFonts w:ascii="TimesLT" w:hAnsi="TimesLT"/>
      </w:rPr>
      <w:fldChar w:fldCharType="end"/>
    </w:r>
  </w:p>
  <w:p w14:paraId="44065108" w14:textId="77777777" w:rsidR="006422E6" w:rsidRDefault="006422E6">
    <w:pPr>
      <w:tabs>
        <w:tab w:val="center" w:pos="4320"/>
        <w:tab w:val="right" w:pos="8640"/>
      </w:tabs>
      <w:spacing w:line="360" w:lineRule="auto"/>
      <w:ind w:firstLine="720"/>
      <w:jc w:val="both"/>
      <w:rPr>
        <w:rFonts w:ascii="TimesLT" w:hAnsi="Times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FA385" w14:textId="77777777" w:rsidR="006422E6" w:rsidRDefault="006422E6">
    <w:pPr>
      <w:tabs>
        <w:tab w:val="center" w:pos="4320"/>
        <w:tab w:val="right" w:pos="8640"/>
      </w:tabs>
      <w:spacing w:line="360" w:lineRule="auto"/>
      <w:ind w:firstLine="720"/>
      <w:jc w:val="both"/>
      <w:rPr>
        <w:rFonts w:ascii="TimesLT" w:hAnsi="Times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640A52" w14:textId="77777777" w:rsidR="006422E6" w:rsidRDefault="006422E6">
    <w:pPr>
      <w:tabs>
        <w:tab w:val="center" w:pos="4320"/>
        <w:tab w:val="right" w:pos="8640"/>
      </w:tabs>
      <w:spacing w:line="360" w:lineRule="auto"/>
      <w:ind w:firstLine="720"/>
      <w:jc w:val="both"/>
      <w:rPr>
        <w:rFonts w:ascii="TimesLT" w:hAnsi="Times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8068B" w14:textId="77777777" w:rsidR="006422E6" w:rsidRDefault="0095299A">
      <w:pPr>
        <w:rPr>
          <w:rFonts w:ascii="TimesLT" w:hAnsi="TimesLT"/>
          <w:lang w:val="en-US"/>
        </w:rPr>
      </w:pPr>
      <w:r>
        <w:rPr>
          <w:rFonts w:ascii="TimesLT" w:hAnsi="TimesLT"/>
          <w:lang w:val="en-US"/>
        </w:rPr>
        <w:separator/>
      </w:r>
    </w:p>
  </w:footnote>
  <w:footnote w:type="continuationSeparator" w:id="0">
    <w:p w14:paraId="679EAF96" w14:textId="77777777" w:rsidR="006422E6" w:rsidRDefault="0095299A">
      <w:pPr>
        <w:rPr>
          <w:rFonts w:ascii="TimesLT" w:hAnsi="TimesLT"/>
          <w:lang w:val="en-US"/>
        </w:rPr>
      </w:pPr>
      <w:r>
        <w:rPr>
          <w:rFonts w:ascii="TimesLT" w:hAnsi="TimesLT"/>
          <w:lang w:val="en-US"/>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04933D" w14:textId="77777777" w:rsidR="006422E6" w:rsidRDefault="0095299A">
    <w:pPr>
      <w:framePr w:wrap="auto" w:vAnchor="text" w:hAnchor="margin" w:xAlign="center" w:y="1"/>
      <w:tabs>
        <w:tab w:val="center" w:pos="4153"/>
        <w:tab w:val="right" w:pos="8306"/>
      </w:tabs>
      <w:rPr>
        <w:rFonts w:ascii="TimesLT" w:hAnsi="TimesLT"/>
        <w:lang w:val="en-US"/>
      </w:rPr>
    </w:pPr>
    <w:r>
      <w:rPr>
        <w:rFonts w:ascii="TimesLT" w:hAnsi="TimesLT"/>
        <w:lang w:val="en-US"/>
      </w:rPr>
      <w:fldChar w:fldCharType="begin"/>
    </w:r>
    <w:r>
      <w:rPr>
        <w:rFonts w:ascii="TimesLT" w:hAnsi="TimesLT"/>
        <w:lang w:val="en-US"/>
      </w:rPr>
      <w:instrText xml:space="preserve">PAGE  </w:instrText>
    </w:r>
    <w:r>
      <w:rPr>
        <w:rFonts w:ascii="TimesLT" w:hAnsi="TimesLT"/>
        <w:lang w:val="en-US"/>
      </w:rPr>
      <w:fldChar w:fldCharType="end"/>
    </w:r>
  </w:p>
  <w:p w14:paraId="37917A34" w14:textId="77777777" w:rsidR="006422E6" w:rsidRDefault="006422E6">
    <w:pPr>
      <w:tabs>
        <w:tab w:val="center" w:pos="4153"/>
        <w:tab w:val="right" w:pos="8306"/>
      </w:tabs>
      <w:rPr>
        <w:rFonts w:ascii="TimesLT" w:hAnsi="Times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4E8EF" w14:textId="75EE36FF" w:rsidR="006422E6" w:rsidRDefault="0095299A">
    <w:pPr>
      <w:framePr w:wrap="auto" w:vAnchor="text" w:hAnchor="page" w:x="6337" w:y="15"/>
      <w:tabs>
        <w:tab w:val="center" w:pos="4153"/>
        <w:tab w:val="right" w:pos="8306"/>
      </w:tabs>
      <w:rPr>
        <w:szCs w:val="24"/>
        <w:lang w:val="en-US"/>
      </w:rPr>
    </w:pPr>
    <w:r>
      <w:rPr>
        <w:szCs w:val="24"/>
        <w:lang w:val="en-US"/>
      </w:rPr>
      <w:fldChar w:fldCharType="begin"/>
    </w:r>
    <w:r>
      <w:rPr>
        <w:szCs w:val="24"/>
        <w:lang w:val="en-US"/>
      </w:rPr>
      <w:instrText xml:space="preserve">PAGE  </w:instrText>
    </w:r>
    <w:r>
      <w:rPr>
        <w:szCs w:val="24"/>
        <w:lang w:val="en-US"/>
      </w:rPr>
      <w:fldChar w:fldCharType="separate"/>
    </w:r>
    <w:r w:rsidR="00B1762C">
      <w:rPr>
        <w:noProof/>
        <w:szCs w:val="24"/>
        <w:lang w:val="en-US"/>
      </w:rPr>
      <w:t>13</w:t>
    </w:r>
    <w:r>
      <w:rPr>
        <w:szCs w:val="24"/>
        <w:lang w:val="en-US"/>
      </w:rPr>
      <w:fldChar w:fldCharType="end"/>
    </w:r>
  </w:p>
  <w:p w14:paraId="6748DDFB" w14:textId="77777777" w:rsidR="006422E6" w:rsidRDefault="006422E6">
    <w:pPr>
      <w:tabs>
        <w:tab w:val="center" w:pos="4153"/>
        <w:tab w:val="right" w:pos="8306"/>
      </w:tabs>
      <w:rPr>
        <w:rFonts w:ascii="TimesLT" w:hAnsi="TimesLT"/>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F49A8" w14:textId="77777777" w:rsidR="006422E6" w:rsidRDefault="006422E6">
    <w:pPr>
      <w:tabs>
        <w:tab w:val="center" w:pos="4153"/>
        <w:tab w:val="right" w:pos="8306"/>
      </w:tabs>
      <w:rPr>
        <w:rFonts w:ascii="TimesLT" w:hAnsi="TimesLT"/>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376"/>
    <w:rsid w:val="00085804"/>
    <w:rsid w:val="00197DD0"/>
    <w:rsid w:val="002B2376"/>
    <w:rsid w:val="003126A0"/>
    <w:rsid w:val="005E60EF"/>
    <w:rsid w:val="006422E6"/>
    <w:rsid w:val="007B6971"/>
    <w:rsid w:val="00941121"/>
    <w:rsid w:val="0095299A"/>
    <w:rsid w:val="00A125D9"/>
    <w:rsid w:val="00A720B5"/>
    <w:rsid w:val="00A92B33"/>
    <w:rsid w:val="00B1762C"/>
    <w:rsid w:val="00B4453C"/>
    <w:rsid w:val="00BF6770"/>
    <w:rsid w:val="00E22F73"/>
    <w:rsid w:val="00FC00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8F3F1"/>
  <w15:docId w15:val="{EDEE9EB5-0BC9-40DD-9BA9-0EAA24F9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027926">
      <w:bodyDiv w:val="1"/>
      <w:marLeft w:val="0"/>
      <w:marRight w:val="0"/>
      <w:marTop w:val="0"/>
      <w:marBottom w:val="0"/>
      <w:divBdr>
        <w:top w:val="none" w:sz="0" w:space="0" w:color="auto"/>
        <w:left w:val="none" w:sz="0" w:space="0" w:color="auto"/>
        <w:bottom w:val="none" w:sz="0" w:space="0" w:color="auto"/>
        <w:right w:val="none" w:sz="0" w:space="0" w:color="auto"/>
      </w:divBdr>
      <w:divsChild>
        <w:div w:id="1504201023">
          <w:marLeft w:val="0"/>
          <w:marRight w:val="0"/>
          <w:marTop w:val="0"/>
          <w:marBottom w:val="0"/>
          <w:divBdr>
            <w:top w:val="none" w:sz="0" w:space="0" w:color="auto"/>
            <w:left w:val="none" w:sz="0" w:space="0" w:color="auto"/>
            <w:bottom w:val="none" w:sz="0" w:space="0" w:color="auto"/>
            <w:right w:val="none" w:sz="0" w:space="0" w:color="auto"/>
          </w:divBdr>
          <w:divsChild>
            <w:div w:id="1259022798">
              <w:marLeft w:val="0"/>
              <w:marRight w:val="0"/>
              <w:marTop w:val="0"/>
              <w:marBottom w:val="0"/>
              <w:divBdr>
                <w:top w:val="none" w:sz="0" w:space="0" w:color="auto"/>
                <w:left w:val="none" w:sz="0" w:space="0" w:color="auto"/>
                <w:bottom w:val="none" w:sz="0" w:space="0" w:color="auto"/>
                <w:right w:val="none" w:sz="0" w:space="0" w:color="auto"/>
              </w:divBdr>
            </w:div>
            <w:div w:id="1173376396">
              <w:marLeft w:val="0"/>
              <w:marRight w:val="0"/>
              <w:marTop w:val="0"/>
              <w:marBottom w:val="0"/>
              <w:divBdr>
                <w:top w:val="none" w:sz="0" w:space="0" w:color="auto"/>
                <w:left w:val="none" w:sz="0" w:space="0" w:color="auto"/>
                <w:bottom w:val="none" w:sz="0" w:space="0" w:color="auto"/>
                <w:right w:val="none" w:sz="0" w:space="0" w:color="auto"/>
              </w:divBdr>
              <w:divsChild>
                <w:div w:id="1587374357">
                  <w:marLeft w:val="0"/>
                  <w:marRight w:val="0"/>
                  <w:marTop w:val="0"/>
                  <w:marBottom w:val="0"/>
                  <w:divBdr>
                    <w:top w:val="none" w:sz="0" w:space="0" w:color="auto"/>
                    <w:left w:val="none" w:sz="0" w:space="0" w:color="auto"/>
                    <w:bottom w:val="none" w:sz="0" w:space="0" w:color="auto"/>
                    <w:right w:val="none" w:sz="0" w:space="0" w:color="auto"/>
                  </w:divBdr>
                </w:div>
                <w:div w:id="1833257713">
                  <w:marLeft w:val="0"/>
                  <w:marRight w:val="0"/>
                  <w:marTop w:val="0"/>
                  <w:marBottom w:val="0"/>
                  <w:divBdr>
                    <w:top w:val="none" w:sz="0" w:space="0" w:color="auto"/>
                    <w:left w:val="none" w:sz="0" w:space="0" w:color="auto"/>
                    <w:bottom w:val="none" w:sz="0" w:space="0" w:color="auto"/>
                    <w:right w:val="none" w:sz="0" w:space="0" w:color="auto"/>
                  </w:divBdr>
                </w:div>
                <w:div w:id="531502737">
                  <w:marLeft w:val="0"/>
                  <w:marRight w:val="0"/>
                  <w:marTop w:val="0"/>
                  <w:marBottom w:val="0"/>
                  <w:divBdr>
                    <w:top w:val="none" w:sz="0" w:space="0" w:color="auto"/>
                    <w:left w:val="none" w:sz="0" w:space="0" w:color="auto"/>
                    <w:bottom w:val="none" w:sz="0" w:space="0" w:color="auto"/>
                    <w:right w:val="none" w:sz="0" w:space="0" w:color="auto"/>
                  </w:divBdr>
                </w:div>
              </w:divsChild>
            </w:div>
            <w:div w:id="71781917">
              <w:marLeft w:val="0"/>
              <w:marRight w:val="0"/>
              <w:marTop w:val="0"/>
              <w:marBottom w:val="0"/>
              <w:divBdr>
                <w:top w:val="none" w:sz="0" w:space="0" w:color="auto"/>
                <w:left w:val="none" w:sz="0" w:space="0" w:color="auto"/>
                <w:bottom w:val="none" w:sz="0" w:space="0" w:color="auto"/>
                <w:right w:val="none" w:sz="0" w:space="0" w:color="auto"/>
              </w:divBdr>
            </w:div>
            <w:div w:id="1585411147">
              <w:marLeft w:val="0"/>
              <w:marRight w:val="0"/>
              <w:marTop w:val="0"/>
              <w:marBottom w:val="0"/>
              <w:divBdr>
                <w:top w:val="none" w:sz="0" w:space="0" w:color="auto"/>
                <w:left w:val="none" w:sz="0" w:space="0" w:color="auto"/>
                <w:bottom w:val="none" w:sz="0" w:space="0" w:color="auto"/>
                <w:right w:val="none" w:sz="0" w:space="0" w:color="auto"/>
              </w:divBdr>
            </w:div>
            <w:div w:id="47651332">
              <w:marLeft w:val="0"/>
              <w:marRight w:val="0"/>
              <w:marTop w:val="0"/>
              <w:marBottom w:val="0"/>
              <w:divBdr>
                <w:top w:val="none" w:sz="0" w:space="0" w:color="auto"/>
                <w:left w:val="none" w:sz="0" w:space="0" w:color="auto"/>
                <w:bottom w:val="none" w:sz="0" w:space="0" w:color="auto"/>
                <w:right w:val="none" w:sz="0" w:space="0" w:color="auto"/>
              </w:divBdr>
            </w:div>
            <w:div w:id="319385335">
              <w:marLeft w:val="0"/>
              <w:marRight w:val="0"/>
              <w:marTop w:val="0"/>
              <w:marBottom w:val="0"/>
              <w:divBdr>
                <w:top w:val="none" w:sz="0" w:space="0" w:color="auto"/>
                <w:left w:val="none" w:sz="0" w:space="0" w:color="auto"/>
                <w:bottom w:val="none" w:sz="0" w:space="0" w:color="auto"/>
                <w:right w:val="none" w:sz="0" w:space="0" w:color="auto"/>
              </w:divBdr>
            </w:div>
            <w:div w:id="86640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480">
      <w:bodyDiv w:val="1"/>
      <w:marLeft w:val="0"/>
      <w:marRight w:val="0"/>
      <w:marTop w:val="0"/>
      <w:marBottom w:val="0"/>
      <w:divBdr>
        <w:top w:val="none" w:sz="0" w:space="0" w:color="auto"/>
        <w:left w:val="none" w:sz="0" w:space="0" w:color="auto"/>
        <w:bottom w:val="none" w:sz="0" w:space="0" w:color="auto"/>
        <w:right w:val="none" w:sz="0" w:space="0" w:color="auto"/>
      </w:divBdr>
    </w:div>
    <w:div w:id="1970738322">
      <w:bodyDiv w:val="1"/>
      <w:marLeft w:val="0"/>
      <w:marRight w:val="0"/>
      <w:marTop w:val="0"/>
      <w:marBottom w:val="0"/>
      <w:divBdr>
        <w:top w:val="none" w:sz="0" w:space="0" w:color="auto"/>
        <w:left w:val="none" w:sz="0" w:space="0" w:color="auto"/>
        <w:bottom w:val="none" w:sz="0" w:space="0" w:color="auto"/>
        <w:right w:val="none" w:sz="0" w:space="0" w:color="auto"/>
      </w:divBdr>
    </w:div>
    <w:div w:id="207954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676af050685211eabee4a336e7e6fdab"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www.e-tar.lt/portal/legalAct.html?documentId=fb01e44068b311e8ac27abd8fa09300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TAR.E0E342F72CDE"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e-tar.lt/portal/legalAct.html?documentId=fb01e44068b311e8ac27abd8fa093003"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3971</Words>
  <Characters>28061</Characters>
  <Application>Microsoft Office Word</Application>
  <DocSecurity>4</DocSecurity>
  <Lines>233</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Seimas</Company>
  <LinksUpToDate>false</LinksUpToDate>
  <CharactersWithSpaces>31969</CharactersWithSpaces>
  <SharedDoc>false</SharedDoc>
  <HyperlinkBase/>
  <HLinks>
    <vt:vector size="6" baseType="variant">
      <vt:variant>
        <vt:i4>5832794</vt:i4>
      </vt:variant>
      <vt:variant>
        <vt:i4>1024</vt:i4>
      </vt:variant>
      <vt:variant>
        <vt:i4>1025</vt:i4>
      </vt:variant>
      <vt:variant>
        <vt:i4>1</vt:i4>
      </vt:variant>
      <vt:variant>
        <vt:lpwstr>C:\Documents and Settings\lipetr\My Documents\Vytis1.gif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MOZERIENĖ Dainora</dc:creator>
  <cp:lastModifiedBy>Virginija Palaimiene</cp:lastModifiedBy>
  <cp:revision>2</cp:revision>
  <cp:lastPrinted>2004-12-10T05:45:00Z</cp:lastPrinted>
  <dcterms:created xsi:type="dcterms:W3CDTF">2021-11-09T12:05:00Z</dcterms:created>
  <dcterms:modified xsi:type="dcterms:W3CDTF">2021-11-09T12:05:00Z</dcterms:modified>
</cp:coreProperties>
</file>