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4D" w:rsidRDefault="00C1191E">
      <w:pPr>
        <w:keepNext/>
        <w:jc w:val="center"/>
        <w:outlineLvl w:val="0"/>
        <w:rPr>
          <w:b/>
          <w:sz w:val="28"/>
          <w:szCs w:val="28"/>
        </w:rPr>
      </w:pPr>
      <w:bookmarkStart w:id="0" w:name="_GoBack"/>
      <w:bookmarkEnd w:id="0"/>
      <w:r>
        <w:rPr>
          <w:b/>
          <w:sz w:val="28"/>
          <w:szCs w:val="28"/>
        </w:rPr>
        <w:t>KLAIPĖDOS MIESTO SAVIVALDYBĖS TARYBA</w:t>
      </w:r>
    </w:p>
    <w:p w:rsidR="008D3A4D" w:rsidRDefault="008D3A4D">
      <w:pPr>
        <w:keepNext/>
        <w:jc w:val="center"/>
        <w:outlineLvl w:val="1"/>
        <w:rPr>
          <w:b/>
        </w:rPr>
      </w:pPr>
    </w:p>
    <w:p w:rsidR="008D3A4D" w:rsidRDefault="00C1191E">
      <w:pPr>
        <w:keepNext/>
        <w:jc w:val="center"/>
        <w:outlineLvl w:val="1"/>
        <w:rPr>
          <w:b/>
        </w:rPr>
      </w:pPr>
      <w:r>
        <w:rPr>
          <w:b/>
        </w:rPr>
        <w:t>SPRENDIMAS</w:t>
      </w:r>
    </w:p>
    <w:p w:rsidR="008D3A4D" w:rsidRDefault="00C1191E">
      <w:pPr>
        <w:jc w:val="center"/>
      </w:pPr>
      <w:r>
        <w:rPr>
          <w:b/>
          <w:caps/>
        </w:rPr>
        <w:t xml:space="preserve">DĖL </w:t>
      </w:r>
      <w:r w:rsidR="009D4AD9">
        <w:rPr>
          <w:b/>
          <w:caps/>
        </w:rPr>
        <w:t xml:space="preserve">MATERIALINĖS </w:t>
      </w:r>
      <w:r>
        <w:rPr>
          <w:b/>
          <w:caps/>
        </w:rPr>
        <w:t>PARAMOS ĮSTATYME NENUMATYTAIS ATVEJAIS TEIKIMO TVARKOS APRAŠO PATVIRTINIMO</w:t>
      </w:r>
    </w:p>
    <w:p w:rsidR="008D3A4D" w:rsidRDefault="008D3A4D">
      <w:pPr>
        <w:jc w:val="center"/>
      </w:pPr>
    </w:p>
    <w:p w:rsidR="008D3A4D" w:rsidRDefault="00C1191E">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r>
        <w:fldChar w:fldCharType="separate"/>
      </w:r>
      <w:bookmarkStart w:id="1" w:name="registravimoDataIlga1"/>
      <w:bookmarkStart w:id="2" w:name="registravimoDataIlga"/>
      <w:r>
        <w:t>2021 m. lapkričio 9 d.</w:t>
      </w:r>
      <w:r>
        <w:fldChar w:fldCharType="end"/>
      </w:r>
      <w:bookmarkEnd w:id="1"/>
      <w:bookmarkEnd w:id="2"/>
      <w:r>
        <w:t xml:space="preserve"> Nr. </w:t>
      </w:r>
      <w:bookmarkStart w:id="3" w:name="registravimoNr"/>
      <w:r>
        <w:t>T1-287</w:t>
      </w:r>
      <w:bookmarkEnd w:id="3"/>
    </w:p>
    <w:p w:rsidR="008D3A4D" w:rsidRDefault="00C1191E">
      <w:pPr>
        <w:tabs>
          <w:tab w:val="left" w:pos="5070"/>
          <w:tab w:val="left" w:pos="5366"/>
          <w:tab w:val="left" w:pos="6771"/>
          <w:tab w:val="left" w:pos="7363"/>
        </w:tabs>
        <w:jc w:val="center"/>
      </w:pPr>
      <w:r>
        <w:t>Klaipėda</w:t>
      </w:r>
    </w:p>
    <w:p w:rsidR="008D3A4D" w:rsidRDefault="008D3A4D">
      <w:pPr>
        <w:jc w:val="center"/>
      </w:pPr>
    </w:p>
    <w:p w:rsidR="008D3A4D" w:rsidRDefault="008D3A4D">
      <w:pPr>
        <w:jc w:val="center"/>
      </w:pPr>
    </w:p>
    <w:p w:rsidR="008D3A4D" w:rsidRDefault="00C1191E">
      <w:pPr>
        <w:tabs>
          <w:tab w:val="left" w:pos="912"/>
        </w:tabs>
        <w:ind w:firstLine="709"/>
        <w:jc w:val="both"/>
      </w:pPr>
      <w:r>
        <w:t xml:space="preserve">Vadovaudamasi Lietuvos Respublikos vietos savivaldos įstatymo </w:t>
      </w:r>
      <w:r>
        <w:rPr>
          <w:color w:val="000000"/>
        </w:rPr>
        <w:t>18 straipsnio 1 dalimi ir Lietuvos Respublikos piniginės socialinės paramos nepasiturintiems gyventojams įstatymo 4 straipsnio 2 dalimi,</w:t>
      </w:r>
      <w:r>
        <w:t xml:space="preserve"> Klaipėdos miesto savivaldybės taryba </w:t>
      </w:r>
      <w:r>
        <w:rPr>
          <w:spacing w:val="60"/>
        </w:rPr>
        <w:t>nusprendži</w:t>
      </w:r>
      <w:r>
        <w:t>a:</w:t>
      </w:r>
    </w:p>
    <w:p w:rsidR="008D3A4D" w:rsidRDefault="00C1191E">
      <w:pPr>
        <w:ind w:firstLine="709"/>
        <w:jc w:val="both"/>
      </w:pPr>
      <w:r>
        <w:t>1. Patvirtinti Materialinės paramos įstatyme nenumatytais atvejais teikimo tvarkos aprašą (toliau – Tvarkos aprašas) (pridedama).</w:t>
      </w:r>
    </w:p>
    <w:p w:rsidR="008D3A4D" w:rsidRDefault="00C1191E">
      <w:pPr>
        <w:ind w:firstLine="709"/>
        <w:jc w:val="both"/>
        <w:rPr>
          <w:bCs/>
        </w:rPr>
      </w:pPr>
      <w:r>
        <w:rPr>
          <w:bCs/>
        </w:rPr>
        <w:t>2. Nustatyti, kad:</w:t>
      </w:r>
    </w:p>
    <w:p w:rsidR="008D3A4D" w:rsidRDefault="00C1191E">
      <w:pPr>
        <w:ind w:firstLine="709"/>
        <w:jc w:val="both"/>
      </w:pPr>
      <w:r>
        <w:t>2.1. jeigu dėl materialinės paramos buvo kreiptasi iki Tvarkos aprašo įsigaliojimo, skiriant materialinę paramą taikomos iki Tvarkos aprašo įsigaliojimo galiojusios Materialinės paramos teikimo tvarkos aprašo nuostatos;</w:t>
      </w:r>
    </w:p>
    <w:p w:rsidR="008D3A4D" w:rsidRDefault="00C1191E">
      <w:pPr>
        <w:ind w:firstLine="709"/>
        <w:jc w:val="both"/>
        <w:rPr>
          <w:color w:val="000000"/>
        </w:rPr>
      </w:pPr>
      <w:r>
        <w:t xml:space="preserve">2.2. jeigu dėl materialinės </w:t>
      </w:r>
      <w:r>
        <w:rPr>
          <w:color w:val="000000"/>
        </w:rPr>
        <w:t>paramos kreipiamasi įsigaliojus Tvarkos aprašui, skiriant materialinę paramą taikomos šiuo sprendimu patvirtintos Tvarkos aprašo nuostatos;</w:t>
      </w:r>
    </w:p>
    <w:p w:rsidR="008D3A4D" w:rsidRDefault="00C1191E">
      <w:pPr>
        <w:ind w:firstLine="709"/>
        <w:jc w:val="both"/>
        <w:rPr>
          <w:color w:val="000000"/>
        </w:rPr>
      </w:pPr>
      <w:r>
        <w:rPr>
          <w:color w:val="000000"/>
        </w:rPr>
        <w:t>2.3. jeigu materialinė parama pagalbos pinigais vaikus globojančioms šeimoms paskirta iki Tvarkos aprašo įsigaliojimo ir jos mokėjimo laikotarpis nepasibaigęs įsigaliojus Tvarkos aprašui, materialinės paramos pagalbos pinigais vaikus globojančioms šeimoms mokėjimas tęsiamas iki</w:t>
      </w:r>
      <w:r>
        <w:rPr>
          <w:strike/>
          <w:color w:val="000000"/>
        </w:rPr>
        <w:t xml:space="preserve"> </w:t>
      </w:r>
      <w:r>
        <w:rPr>
          <w:color w:val="000000"/>
        </w:rPr>
        <w:t>Tvarkos aprašo 74 punkte nustatyto laikotarpio pabaigos;</w:t>
      </w:r>
    </w:p>
    <w:p w:rsidR="008D3A4D" w:rsidRDefault="00C1191E">
      <w:pPr>
        <w:ind w:firstLine="709"/>
        <w:jc w:val="both"/>
      </w:pPr>
      <w:r>
        <w:t>2.4. jeigu materialinės paramos pagalbos pinigais vaikus globojančioms šeimoms mokėjimo laikotarpis pasibaigė dėl globojamo (rūpinamo) vaiko pilnametystės, emancipacijos ar santuokos sudarymo iki Tvarkos aprašo įsigaliojimo, skiriant materialinę paramą pagalbos pinigais vaikus globojančioms šeimoms  taikomos iki Tvarkos aprašo įsigaliojimo galiojusios Materialinės paramos teikimo tvarkos aprašo nuostatos.</w:t>
      </w:r>
    </w:p>
    <w:p w:rsidR="008D3A4D" w:rsidRDefault="00C1191E">
      <w:pPr>
        <w:ind w:firstLine="709"/>
        <w:jc w:val="both"/>
        <w:rPr>
          <w:bCs/>
        </w:rPr>
      </w:pPr>
      <w:r>
        <w:t>3. Pripažinti netekusiu galios Klaipėdos miesto savivaldybės tarybos 2020 m. balandžio 9 d. sprendimą Nr. T2-53 „Dėl Materialinės paramos teikimo tvarkos aprašo patvirtinimo“.</w:t>
      </w:r>
    </w:p>
    <w:p w:rsidR="008D3A4D" w:rsidRDefault="00C1191E">
      <w:pPr>
        <w:shd w:val="clear" w:color="auto" w:fill="FFFFFF"/>
        <w:ind w:firstLine="720"/>
        <w:jc w:val="both"/>
        <w:rPr>
          <w:color w:val="000000"/>
        </w:rPr>
      </w:pPr>
      <w:r>
        <w:rPr>
          <w:color w:val="000000"/>
        </w:rPr>
        <w:t>4. </w:t>
      </w:r>
      <w:r>
        <w:rPr>
          <w:color w:val="212529"/>
          <w:shd w:val="clear" w:color="auto" w:fill="FFFFFF"/>
        </w:rPr>
        <w:t>Nustatyti, kad šis sprendimas įsigalioja 2022 m. sausio 1 d.</w:t>
      </w:r>
    </w:p>
    <w:p w:rsidR="008D3A4D" w:rsidRDefault="00C1191E">
      <w:pPr>
        <w:shd w:val="clear" w:color="auto" w:fill="FFFFFF"/>
        <w:ind w:firstLine="720"/>
        <w:jc w:val="both"/>
        <w:rPr>
          <w:color w:val="000000"/>
        </w:rPr>
      </w:pPr>
      <w:r>
        <w:rPr>
          <w:color w:val="000000"/>
        </w:rPr>
        <w:t>5. Skelbti šį sprendimą Teisės aktų registre ir Klaipėdos miesto savivaldybės interneto svetainėje.</w:t>
      </w:r>
    </w:p>
    <w:p w:rsidR="008D3A4D" w:rsidRDefault="008D3A4D">
      <w:pPr>
        <w:jc w:val="both"/>
      </w:pPr>
    </w:p>
    <w:p w:rsidR="008D3A4D" w:rsidRDefault="008D3A4D">
      <w:pPr>
        <w:jc w:val="both"/>
      </w:pPr>
    </w:p>
    <w:tbl>
      <w:tblPr>
        <w:tblW w:w="9638" w:type="dxa"/>
        <w:tblLook w:val="04A0" w:firstRow="1" w:lastRow="0" w:firstColumn="1" w:lastColumn="0" w:noHBand="0" w:noVBand="1"/>
      </w:tblPr>
      <w:tblGrid>
        <w:gridCol w:w="6494"/>
        <w:gridCol w:w="3144"/>
      </w:tblGrid>
      <w:tr w:rsidR="008D3A4D">
        <w:tc>
          <w:tcPr>
            <w:tcW w:w="6493" w:type="dxa"/>
            <w:shd w:val="clear" w:color="auto" w:fill="auto"/>
          </w:tcPr>
          <w:p w:rsidR="008D3A4D" w:rsidRDefault="00C1191E">
            <w:r>
              <w:t xml:space="preserve">Savivaldybės meras </w:t>
            </w:r>
          </w:p>
        </w:tc>
        <w:tc>
          <w:tcPr>
            <w:tcW w:w="3144" w:type="dxa"/>
            <w:shd w:val="clear" w:color="auto" w:fill="auto"/>
          </w:tcPr>
          <w:p w:rsidR="008D3A4D" w:rsidRDefault="008D3A4D">
            <w:pPr>
              <w:jc w:val="right"/>
            </w:pPr>
          </w:p>
        </w:tc>
      </w:tr>
    </w:tbl>
    <w:p w:rsidR="008D3A4D" w:rsidRDefault="008D3A4D">
      <w:pPr>
        <w:jc w:val="both"/>
      </w:pPr>
    </w:p>
    <w:p w:rsidR="008D3A4D" w:rsidRDefault="008D3A4D">
      <w:pPr>
        <w:jc w:val="both"/>
      </w:pPr>
    </w:p>
    <w:tbl>
      <w:tblPr>
        <w:tblW w:w="9638" w:type="dxa"/>
        <w:tblLook w:val="04A0" w:firstRow="1" w:lastRow="0" w:firstColumn="1" w:lastColumn="0" w:noHBand="0" w:noVBand="1"/>
      </w:tblPr>
      <w:tblGrid>
        <w:gridCol w:w="6663"/>
        <w:gridCol w:w="2975"/>
      </w:tblGrid>
      <w:tr w:rsidR="008D3A4D">
        <w:tc>
          <w:tcPr>
            <w:tcW w:w="6662" w:type="dxa"/>
            <w:shd w:val="clear" w:color="auto" w:fill="auto"/>
          </w:tcPr>
          <w:p w:rsidR="008D3A4D" w:rsidRDefault="00C1191E">
            <w:pPr>
              <w:jc w:val="both"/>
            </w:pPr>
            <w:r>
              <w:t xml:space="preserve">Teikėjas – Savivaldybės administracijos direktorius </w:t>
            </w:r>
          </w:p>
        </w:tc>
        <w:tc>
          <w:tcPr>
            <w:tcW w:w="2975" w:type="dxa"/>
            <w:shd w:val="clear" w:color="auto" w:fill="auto"/>
          </w:tcPr>
          <w:p w:rsidR="008D3A4D" w:rsidRDefault="00C1191E">
            <w:pPr>
              <w:jc w:val="right"/>
            </w:pPr>
            <w:r>
              <w:t>Gintaras Neniškis</w:t>
            </w:r>
          </w:p>
        </w:tc>
      </w:tr>
    </w:tbl>
    <w:p w:rsidR="008D3A4D" w:rsidRDefault="008D3A4D">
      <w:pPr>
        <w:tabs>
          <w:tab w:val="left" w:pos="7560"/>
        </w:tabs>
        <w:jc w:val="both"/>
      </w:pPr>
    </w:p>
    <w:p w:rsidR="008D3A4D" w:rsidRDefault="008D3A4D">
      <w:pPr>
        <w:jc w:val="both"/>
      </w:pPr>
    </w:p>
    <w:p w:rsidR="008D3A4D" w:rsidRDefault="008D3A4D">
      <w:pPr>
        <w:jc w:val="both"/>
      </w:pPr>
    </w:p>
    <w:p w:rsidR="008D3A4D" w:rsidRDefault="008D3A4D">
      <w:pPr>
        <w:jc w:val="both"/>
      </w:pPr>
    </w:p>
    <w:p w:rsidR="008D3A4D" w:rsidRDefault="008D3A4D">
      <w:pPr>
        <w:jc w:val="both"/>
      </w:pPr>
    </w:p>
    <w:p w:rsidR="008D3A4D" w:rsidRDefault="008D3A4D">
      <w:pPr>
        <w:jc w:val="both"/>
      </w:pPr>
    </w:p>
    <w:p w:rsidR="008D3A4D" w:rsidRDefault="00C1191E">
      <w:pPr>
        <w:jc w:val="both"/>
      </w:pPr>
      <w:r>
        <w:t>Parengė</w:t>
      </w:r>
    </w:p>
    <w:p w:rsidR="008D3A4D" w:rsidRDefault="00C1191E">
      <w:pPr>
        <w:jc w:val="both"/>
      </w:pPr>
      <w:r>
        <w:t>Socialinių išmokų poskyrio vyriausioji specialistė</w:t>
      </w:r>
    </w:p>
    <w:p w:rsidR="008D3A4D" w:rsidRDefault="008D3A4D">
      <w:pPr>
        <w:jc w:val="both"/>
      </w:pPr>
    </w:p>
    <w:p w:rsidR="008D3A4D" w:rsidRDefault="00C1191E">
      <w:pPr>
        <w:jc w:val="both"/>
      </w:pPr>
      <w:r>
        <w:t>Regina Procykienė, tel. 39 10 65</w:t>
      </w:r>
    </w:p>
    <w:p w:rsidR="008D3A4D" w:rsidRDefault="00C1191E">
      <w:r>
        <w:t>2021-10-28</w:t>
      </w:r>
    </w:p>
    <w:sectPr w:rsidR="008D3A4D">
      <w:headerReference w:type="default" r:id="rId7"/>
      <w:headerReference w:type="first" r:id="rId8"/>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753" w:rsidRDefault="00C1191E">
      <w:r>
        <w:separator/>
      </w:r>
    </w:p>
  </w:endnote>
  <w:endnote w:type="continuationSeparator" w:id="0">
    <w:p w:rsidR="00760753" w:rsidRDefault="00C1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753" w:rsidRDefault="00C1191E">
      <w:r>
        <w:separator/>
      </w:r>
    </w:p>
  </w:footnote>
  <w:footnote w:type="continuationSeparator" w:id="0">
    <w:p w:rsidR="00760753" w:rsidRDefault="00C11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4D" w:rsidRDefault="00C1191E">
    <w:pPr>
      <w:pStyle w:val="Antrats"/>
    </w:pPr>
    <w:r>
      <w:rPr>
        <w:noProof/>
        <w:lang w:eastAsia="lt-LT"/>
      </w:rPr>
      <mc:AlternateContent>
        <mc:Choice Requires="wps">
          <w:drawing>
            <wp:anchor distT="0" distB="0" distL="0" distR="0" simplePos="0" relativeHeight="2" behindDoc="1" locked="0" layoutInCell="1" allowOverlap="1" wp14:anchorId="20970BC3">
              <wp:simplePos x="0" y="0"/>
              <wp:positionH relativeFrom="margin">
                <wp:align>center</wp:align>
              </wp:positionH>
              <wp:positionV relativeFrom="paragraph">
                <wp:posOffset>635</wp:posOffset>
              </wp:positionV>
              <wp:extent cx="78740" cy="17526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78120" cy="174600"/>
                      </a:xfrm>
                      <a:prstGeom prst="rect">
                        <a:avLst/>
                      </a:prstGeom>
                      <a:noFill/>
                      <a:ln>
                        <a:noFill/>
                      </a:ln>
                    </wps:spPr>
                    <wps:style>
                      <a:lnRef idx="0">
                        <a:scrgbClr r="0" g="0" b="0"/>
                      </a:lnRef>
                      <a:fillRef idx="0">
                        <a:scrgbClr r="0" g="0" b="0"/>
                      </a:fillRef>
                      <a:effectRef idx="0">
                        <a:scrgbClr r="0" g="0" b="0"/>
                      </a:effectRef>
                      <a:fontRef idx="minor"/>
                    </wps:style>
                    <wps:txbx>
                      <w:txbxContent>
                        <w:p w:rsidR="008D3A4D" w:rsidRDefault="00C1191E">
                          <w:pPr>
                            <w:pStyle w:val="Antrats"/>
                          </w:pPr>
                          <w:r>
                            <w:rPr>
                              <w:rStyle w:val="Puslapionumeris"/>
                              <w:color w:val="000000"/>
                            </w:rPr>
                            <w:fldChar w:fldCharType="begin"/>
                          </w:r>
                          <w:r>
                            <w:rPr>
                              <w:rStyle w:val="Puslapionumeris"/>
                            </w:rPr>
                            <w:instrText>PAGE</w:instrText>
                          </w:r>
                          <w:r>
                            <w:rPr>
                              <w:rStyle w:val="Puslapionumeris"/>
                            </w:rPr>
                            <w:fldChar w:fldCharType="separate"/>
                          </w:r>
                          <w:r>
                            <w:rPr>
                              <w:rStyle w:val="Puslapionumeris"/>
                            </w:rPr>
                            <w:t>0</w:t>
                          </w:r>
                          <w:r>
                            <w:rPr>
                              <w:rStyle w:val="Puslapionumeris"/>
                            </w:rPr>
                            <w:fldChar w:fldCharType="end"/>
                          </w:r>
                        </w:p>
                      </w:txbxContent>
                    </wps:txbx>
                    <wps:bodyPr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70BC3" id="Frame1" o:spid="_x0000_s1026" style="position:absolute;margin-left:0;margin-top:.05pt;width:6.2pt;height:13.8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nC20gEAAAoEAAAOAAAAZHJzL2Uyb0RvYy54bWysU9tu2zAMfR+wfxD0vsgOhrYw4hTFigwD hq1Yuw+QZSkWoBsoNXb+fpTsuLs8deiLTFE8JM8hvbudrCEnCVF719J6U1EinfC9dseW/nw6fLih JCbuem68ky09y0hv9+/f7cbQyK0fvOklEEziYjOGlg4phYaxKAZpedz4IB0+Kg+WJ7zCkfXAR8xu DdtW1RUbPfQBvJAxovd+fqT7kl8pKdJ3paJMxLQUe0vlhHJ2+WT7HW+OwMOgxdIG/48uLNcOi66p 7nni5Bn0P6msFuCjV2kjvGVeKS1k4YBs6uovNo8DD7JwQXFiWGWKb5dWfDs9ANE9zo4Sxy2O6AD4 qbMyY4gNBjyGB1huEc1Mc1Jg8xcJkKmoeV7VlFMiAp3XN/UWJRf4Ul9/vKqK2OwFGyCmz9Jbko2W As6qSMhPX2PCehh6CcmlnD9oY8q8jPvDgYHZw3K7c4PFSmcjc5xxP6RCiqXP7IgCjt0nA2TeA1xU bPOyDSUZAnKgwoKvxC6QjJZl/V6JX0GlvndpxVvtPOSpzDxndplomrppGU/n+zOO03xxuCJ53S8G XIxuMYoO4e45oapF7Jxphi8VcOHKDJafI2/07/cS9fIL738BAAD//wMAUEsDBBQABgAIAAAAIQAm sZQd2gAAAAMBAAAPAAAAZHJzL2Rvd25yZXYueG1sTI/BTsMwEETvSPyDtZW4IOoQIdqGOBVC6g0J Ne2h3LbxNg6N11HsNoGvxznBcWdGM2/z9WhbcaXeN44VPM4TEMSV0w3XCva7zcMShA/IGlvHpOCb PKyL25scM+0G3tK1DLWIJewzVGBC6DIpfWXIop+7jjh6J9dbDPHsa6l7HGK5bWWaJM/SYsNxwWBH b4aqc3mxCjYfh4b4R27vV8vBfVXpZ2neO6XuZuPrC4hAY/gLw4Qf0aGITEd3Ye1FqyA+EiZVTF76 BOKoIF0sQBa5/M9e/AIAAP//AwBQSwECLQAUAAYACAAAACEAtoM4kv4AAADhAQAAEwAAAAAAAAAA AAAAAAAAAAAAW0NvbnRlbnRfVHlwZXNdLnhtbFBLAQItABQABgAIAAAAIQA4/SH/1gAAAJQBAAAL AAAAAAAAAAAAAAAAAC8BAABfcmVscy8ucmVsc1BLAQItABQABgAIAAAAIQDvZnC20gEAAAoEAAAO AAAAAAAAAAAAAAAAAC4CAABkcnMvZTJvRG9jLnhtbFBLAQItABQABgAIAAAAIQAmsZQd2gAAAAMB AAAPAAAAAAAAAAAAAAAAACwEAABkcnMvZG93bnJldi54bWxQSwUGAAAAAAQABADzAAAAMwUAAAAA " filled="f" stroked="f">
              <v:textbox style="mso-fit-shape-to-text:t" inset="0,0,0,0">
                <w:txbxContent>
                  <w:p w:rsidR="008D3A4D" w:rsidRDefault="00C1191E">
                    <w:pPr>
                      <w:pStyle w:val="Antrats"/>
                    </w:pPr>
                    <w:r>
                      <w:rPr>
                        <w:rStyle w:val="Puslapionumeris"/>
                        <w:color w:val="000000"/>
                      </w:rPr>
                      <w:fldChar w:fldCharType="begin"/>
                    </w:r>
                    <w:r>
                      <w:rPr>
                        <w:rStyle w:val="Puslapionumeris"/>
                      </w:rPr>
                      <w:instrText>PAGE</w:instrText>
                    </w:r>
                    <w:r>
                      <w:rPr>
                        <w:rStyle w:val="Puslapionumeris"/>
                      </w:rPr>
                      <w:fldChar w:fldCharType="separate"/>
                    </w:r>
                    <w:r>
                      <w:rPr>
                        <w:rStyle w:val="Puslapionumeris"/>
                      </w:rPr>
                      <w:t>0</w:t>
                    </w:r>
                    <w:r>
                      <w:rPr>
                        <w:rStyle w:val="Puslapionumeris"/>
                      </w:rP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4D" w:rsidRDefault="00C1191E">
    <w:pPr>
      <w:pStyle w:val="Antrats"/>
      <w:jc w:val="right"/>
      <w:rPr>
        <w:b/>
      </w:rPr>
    </w:pPr>
    <w:r>
      <w:rPr>
        <w:b/>
      </w:rPr>
      <w:t>Projektas</w:t>
    </w:r>
  </w:p>
  <w:p w:rsidR="008D3A4D" w:rsidRDefault="008D3A4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4D"/>
    <w:rsid w:val="002068D5"/>
    <w:rsid w:val="00760753"/>
    <w:rsid w:val="008D3A4D"/>
    <w:rsid w:val="009D4AD9"/>
    <w:rsid w:val="00C1191E"/>
    <w:rsid w:val="00D86E2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0C46"/>
  <w15:docId w15:val="{ECE172A0-B8E7-4FA4-BBC1-AF9EE938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FF5F-24BE-45A0-A629-39A05B89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1450</Words>
  <Characters>828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2021-11-09T11:59:00Z</dcterms:created>
  <dcterms:modified xsi:type="dcterms:W3CDTF">2021-11-09T11:59:00Z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Klaipėdos miesto savivaldybės administracija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