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AF9" w:rsidRDefault="00466AF9" w:rsidP="0046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466AF9" w:rsidRDefault="00466AF9" w:rsidP="0046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466AF9" w:rsidRDefault="00466AF9" w:rsidP="0046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466AF9" w:rsidRDefault="00466AF9" w:rsidP="0046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 KOMITETAS</w:t>
      </w:r>
    </w:p>
    <w:p w:rsidR="00466AF9" w:rsidRDefault="00466AF9" w:rsidP="0046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466AF9" w:rsidRDefault="00466AF9" w:rsidP="0046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466AF9" w:rsidRDefault="00466AF9" w:rsidP="00466AF9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2021-11-19</w:t>
      </w:r>
      <w:r>
        <w:fldChar w:fldCharType="end"/>
      </w:r>
      <w:bookmarkEnd w:id="1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TAR-124</w:t>
      </w:r>
      <w:bookmarkEnd w:id="2"/>
    </w:p>
    <w:p w:rsidR="00466AF9" w:rsidRDefault="00466AF9" w:rsidP="0046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66AF9" w:rsidRDefault="00466AF9" w:rsidP="00466A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66AF9" w:rsidRDefault="00466AF9" w:rsidP="00466A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Posėdžio data – 2021 m. lapkričio 16 d.</w:t>
      </w:r>
    </w:p>
    <w:p w:rsidR="00466AF9" w:rsidRDefault="00466AF9" w:rsidP="00466A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Pradžia – 13.00 val. (nuotoliniu būdu)</w:t>
      </w:r>
    </w:p>
    <w:p w:rsidR="00466AF9" w:rsidRDefault="00466AF9" w:rsidP="00466A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pirmininkas –  Kazys Bagdonas.</w:t>
      </w:r>
    </w:p>
    <w:p w:rsidR="00466AF9" w:rsidRDefault="00466AF9" w:rsidP="00466A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466AF9" w:rsidRDefault="00466AF9" w:rsidP="00466A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66AF9" w:rsidRDefault="00466AF9" w:rsidP="00466AF9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>SVARSTYTA.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askatos organizuoti konferencinio turizmo renginius Klaipėdos miesto savivaldybėje administravimo tvarkos aprašo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patvirtinimas. </w:t>
      </w:r>
    </w:p>
    <w:p w:rsidR="00466AF9" w:rsidRDefault="00466AF9" w:rsidP="00466AF9">
      <w:pPr>
        <w:pStyle w:val="Betarp"/>
        <w:ind w:firstLine="5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Pranešėja – R. Švelniūtė.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Sako, kad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sprendimo tikslas - patvirtinti Paskatos organizuoti konferencinio turizmo renginius Klaipėdos miesto savivaldybėje administravimo tvarkos aprašą (toliau – Aprašas). Sprendimo projektas parengtas siekiant sudaryti geresnes sąlygas į Klaipėdos miestą pritraukti didesnės imties tarptautinius konferencinius renginius</w:t>
      </w:r>
      <w:r>
        <w:rPr>
          <w:rFonts w:ascii="Times New Roman" w:eastAsia="Calibri" w:hAnsi="Times New Roman" w:cs="Times New Roman"/>
          <w:sz w:val="24"/>
          <w:szCs w:val="24"/>
        </w:rPr>
        <w:t xml:space="preserve"> t. y. mokslo ar verslo renginius, kuriuose dalyvautų dalyviai iš užsienio valstybių ir tuos, kurie atlieptų Klaipėdos miesto ekonominės plėtros strategijos iki 2030 m. kryptis: jūrinė ekonomika, pažangios pramonės ekonomika, bioekonomika ir paslaugų ekonomika.</w:t>
      </w:r>
    </w:p>
    <w:p w:rsidR="00466AF9" w:rsidRDefault="00466AF9" w:rsidP="00466AF9">
      <w:pPr>
        <w:pStyle w:val="Betarp"/>
        <w:ind w:firstLine="5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A. Kontautas sako, kad reikia galvoti kaip atsivežti dalyvius (didelį jų skaičių) į konferenciją.</w:t>
      </w:r>
    </w:p>
    <w:p w:rsidR="00466AF9" w:rsidRDefault="00466AF9" w:rsidP="00466AF9">
      <w:pPr>
        <w:pStyle w:val="Betarp"/>
        <w:ind w:firstLine="5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R. Švelniūtė, R. Savickienė atsako į klausimus.</w:t>
      </w:r>
    </w:p>
    <w:p w:rsidR="00466AF9" w:rsidRDefault="00466AF9" w:rsidP="00466AF9">
      <w:pPr>
        <w:pStyle w:val="Betarp"/>
        <w:ind w:firstLine="5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A. Velykienė mano, kad  vietoje Aprašo 19 punkto antro sakinio žodžių: „Paskata neskiriama veiklai, finansuotai, finansuojamai“ reikėtų parašyti taip: „Paskata neskiriama veiklai, iš dalies finansuotai, finansuojamai“ (toliau kaip tekste).</w:t>
      </w:r>
    </w:p>
    <w:p w:rsidR="00466AF9" w:rsidRDefault="00466AF9" w:rsidP="00466AF9">
      <w:pPr>
        <w:pStyle w:val="Betarp"/>
        <w:ind w:firstLine="5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V. Raugelė teigia, kad 16.4 punktas abstraktus ir perteklinis, todėl siūlo jį išbraukti, 26 punktą siūlo koreguoti ir vietoje teksto „Pateikusiam paskatos paraišką pareiškėjui ne vėliau kaip per 2 darbo dienas nuo paskatos“ parašyti „Pateikusiam paskatos paraišką pareiškėjui ne vėliau kaip per 1 darbo dienas nuo paskatos“ (toliau kaip tekste). Mano, kad labai ilgas terminas (28 punktas) paskatų paraiškos vertinimas (ne ilgiau kaip 30 kalendorinių dienų), siūlo papildyti 43 punktą - paskelbti renginio pavadinimą ir datą. Teigia, kad kompensavimo mechanizmas (50 dienų) sunkiai suprantamas ir ilgas.</w:t>
      </w:r>
    </w:p>
    <w:p w:rsidR="00466AF9" w:rsidRDefault="00466AF9" w:rsidP="00466AF9">
      <w:pPr>
        <w:pStyle w:val="Betarp"/>
        <w:ind w:firstLine="5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R. Švelniūtė pakomentuoja A. Velykienės, V. Raugelės siūlomus pakeitimus.</w:t>
      </w:r>
    </w:p>
    <w:p w:rsidR="00466AF9" w:rsidRDefault="00466AF9" w:rsidP="00466AF9">
      <w:pPr>
        <w:pStyle w:val="Betarp"/>
        <w:ind w:firstLine="5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A. Velykienė nepritaria, kad išbraukti iš Aprašo16.4 papunktį.</w:t>
      </w:r>
    </w:p>
    <w:p w:rsidR="00466AF9" w:rsidRDefault="00466AF9" w:rsidP="00466AF9">
      <w:pPr>
        <w:pStyle w:val="Betarp"/>
        <w:ind w:firstLine="5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V. Raugelė atsiima siūlymą dėl 16.4 papunkčio išbraukimo.</w:t>
      </w:r>
    </w:p>
    <w:p w:rsidR="00466AF9" w:rsidRDefault="00466AF9" w:rsidP="00466AF9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NUTARTA. Pritarti pateiktam sprendimo projektui su siūlymu – papildyti Aprašo 43 punktą įrašant renginio pavadinimą ir datą.</w:t>
      </w:r>
    </w:p>
    <w:p w:rsidR="00466AF9" w:rsidRDefault="00466AF9" w:rsidP="00466AF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BALSUOTA: už – 6 (K. Bagdonas, V. Raugelė, A. Kontautas,  J. Šeršniov, A. Velykienė, A. Razbadauskas), prieš – 0, susilaiko – 0.</w:t>
      </w:r>
    </w:p>
    <w:p w:rsidR="00466AF9" w:rsidRDefault="00466AF9" w:rsidP="00466AF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820B11" w:rsidRPr="00466AF9" w:rsidRDefault="00466AF9">
      <w:pPr>
        <w:rPr>
          <w:rFonts w:ascii="Times New Roman" w:hAnsi="Times New Roman" w:cs="Times New Roman"/>
          <w:sz w:val="24"/>
          <w:szCs w:val="24"/>
        </w:rPr>
      </w:pPr>
      <w:r w:rsidRPr="00466AF9">
        <w:rPr>
          <w:rFonts w:ascii="Times New Roman" w:hAnsi="Times New Roman" w:cs="Times New Roman"/>
          <w:sz w:val="24"/>
          <w:szCs w:val="24"/>
        </w:rPr>
        <w:t>Posėdžio pirmininkas</w:t>
      </w:r>
      <w:r w:rsidRPr="00466AF9">
        <w:rPr>
          <w:rFonts w:ascii="Times New Roman" w:hAnsi="Times New Roman" w:cs="Times New Roman"/>
          <w:sz w:val="24"/>
          <w:szCs w:val="24"/>
        </w:rPr>
        <w:tab/>
      </w:r>
      <w:r w:rsidRPr="00466AF9">
        <w:rPr>
          <w:rFonts w:ascii="Times New Roman" w:hAnsi="Times New Roman" w:cs="Times New Roman"/>
          <w:sz w:val="24"/>
          <w:szCs w:val="24"/>
        </w:rPr>
        <w:tab/>
      </w:r>
      <w:r w:rsidRPr="00466AF9">
        <w:rPr>
          <w:rFonts w:ascii="Times New Roman" w:hAnsi="Times New Roman" w:cs="Times New Roman"/>
          <w:sz w:val="24"/>
          <w:szCs w:val="24"/>
        </w:rPr>
        <w:tab/>
      </w:r>
      <w:r w:rsidRPr="00466AF9">
        <w:rPr>
          <w:rFonts w:ascii="Times New Roman" w:hAnsi="Times New Roman" w:cs="Times New Roman"/>
          <w:sz w:val="24"/>
          <w:szCs w:val="24"/>
        </w:rPr>
        <w:tab/>
      </w:r>
      <w:r w:rsidRPr="00466AF9">
        <w:rPr>
          <w:rFonts w:ascii="Times New Roman" w:hAnsi="Times New Roman" w:cs="Times New Roman"/>
          <w:sz w:val="24"/>
          <w:szCs w:val="24"/>
        </w:rPr>
        <w:tab/>
        <w:t>Kazys Bagdonas</w:t>
      </w:r>
    </w:p>
    <w:p w:rsidR="00466AF9" w:rsidRPr="00466AF9" w:rsidRDefault="00466AF9">
      <w:pPr>
        <w:rPr>
          <w:rFonts w:ascii="Times New Roman" w:hAnsi="Times New Roman" w:cs="Times New Roman"/>
          <w:sz w:val="24"/>
          <w:szCs w:val="24"/>
        </w:rPr>
      </w:pPr>
      <w:r w:rsidRPr="00466AF9">
        <w:rPr>
          <w:rFonts w:ascii="Times New Roman" w:hAnsi="Times New Roman" w:cs="Times New Roman"/>
          <w:sz w:val="24"/>
          <w:szCs w:val="24"/>
        </w:rPr>
        <w:t>Posėdžio sekretorė</w:t>
      </w:r>
      <w:r w:rsidRPr="00466AF9">
        <w:rPr>
          <w:rFonts w:ascii="Times New Roman" w:hAnsi="Times New Roman" w:cs="Times New Roman"/>
          <w:sz w:val="24"/>
          <w:szCs w:val="24"/>
        </w:rPr>
        <w:tab/>
      </w:r>
      <w:r w:rsidRPr="00466AF9">
        <w:rPr>
          <w:rFonts w:ascii="Times New Roman" w:hAnsi="Times New Roman" w:cs="Times New Roman"/>
          <w:sz w:val="24"/>
          <w:szCs w:val="24"/>
        </w:rPr>
        <w:tab/>
      </w:r>
      <w:r w:rsidRPr="00466AF9">
        <w:rPr>
          <w:rFonts w:ascii="Times New Roman" w:hAnsi="Times New Roman" w:cs="Times New Roman"/>
          <w:sz w:val="24"/>
          <w:szCs w:val="24"/>
        </w:rPr>
        <w:tab/>
      </w:r>
      <w:r w:rsidRPr="00466AF9">
        <w:rPr>
          <w:rFonts w:ascii="Times New Roman" w:hAnsi="Times New Roman" w:cs="Times New Roman"/>
          <w:sz w:val="24"/>
          <w:szCs w:val="24"/>
        </w:rPr>
        <w:tab/>
      </w:r>
      <w:r w:rsidRPr="00466AF9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466AF9" w:rsidRPr="00466AF9" w:rsidSect="00466AF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F9"/>
    <w:rsid w:val="00466AF9"/>
    <w:rsid w:val="00820B11"/>
    <w:rsid w:val="00C8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73389-98B4-46D6-BDBC-576B08F1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6AF9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66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3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1657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2021-11-22T11:48:00Z</dcterms:created>
  <dcterms:modified xsi:type="dcterms:W3CDTF">2021-11-22T11:48:00Z</dcterms:modified>
</cp:coreProperties>
</file>