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1"/>
        <w:tblW w:w="4785"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765F34" w:rsidRPr="00A96FC8" w:rsidTr="00A65626">
        <w:tc>
          <w:tcPr>
            <w:tcW w:w="4785" w:type="dxa"/>
          </w:tcPr>
          <w:p w:rsidR="00765F34" w:rsidRPr="00A96FC8" w:rsidRDefault="00765F34" w:rsidP="00A96FC8">
            <w:bookmarkStart w:id="0" w:name="_GoBack"/>
            <w:bookmarkEnd w:id="0"/>
            <w:r w:rsidRPr="00A96FC8">
              <w:rPr>
                <w:color w:val="000000"/>
                <w:sz w:val="24"/>
                <w:szCs w:val="24"/>
              </w:rPr>
              <w:t xml:space="preserve">Paskatos pritraukti aukštos profesinės kvalifikacijos specialistus į Klaipėdos miesto savivaldybę administravimo tvarkos aprašo </w:t>
            </w:r>
          </w:p>
        </w:tc>
      </w:tr>
      <w:tr w:rsidR="00765F34" w:rsidRPr="00A96FC8" w:rsidTr="00A65626">
        <w:tc>
          <w:tcPr>
            <w:tcW w:w="4785" w:type="dxa"/>
          </w:tcPr>
          <w:p w:rsidR="00765F34" w:rsidRPr="00A96FC8" w:rsidRDefault="00765F34" w:rsidP="00A96FC8">
            <w:pPr>
              <w:tabs>
                <w:tab w:val="left" w:pos="5070"/>
                <w:tab w:val="left" w:pos="5366"/>
                <w:tab w:val="left" w:pos="6771"/>
                <w:tab w:val="left" w:pos="7363"/>
              </w:tabs>
              <w:rPr>
                <w:sz w:val="24"/>
                <w:szCs w:val="24"/>
              </w:rPr>
            </w:pPr>
            <w:r w:rsidRPr="00A96FC8">
              <w:rPr>
                <w:sz w:val="24"/>
                <w:szCs w:val="24"/>
              </w:rPr>
              <w:t xml:space="preserve">1 priedas </w:t>
            </w:r>
          </w:p>
        </w:tc>
      </w:tr>
    </w:tbl>
    <w:p w:rsidR="00B83740" w:rsidRDefault="00B83740" w:rsidP="00A96FC8">
      <w:pPr>
        <w:spacing w:after="0" w:line="240" w:lineRule="auto"/>
        <w:jc w:val="right"/>
        <w:rPr>
          <w:rFonts w:ascii="Times New Roman" w:hAnsi="Times New Roman" w:cs="Times New Roman"/>
          <w:b/>
          <w:sz w:val="24"/>
          <w:szCs w:val="24"/>
        </w:rPr>
      </w:pPr>
    </w:p>
    <w:p w:rsidR="0092211A" w:rsidRPr="00A96FC8" w:rsidRDefault="0092211A" w:rsidP="00A96FC8">
      <w:pPr>
        <w:spacing w:after="0" w:line="240" w:lineRule="auto"/>
        <w:jc w:val="right"/>
        <w:rPr>
          <w:rFonts w:ascii="Times New Roman" w:hAnsi="Times New Roman" w:cs="Times New Roman"/>
          <w:b/>
          <w:sz w:val="24"/>
          <w:szCs w:val="24"/>
        </w:rPr>
      </w:pPr>
    </w:p>
    <w:p w:rsidR="00EE6961" w:rsidRPr="00A96FC8" w:rsidRDefault="00A96FC8" w:rsidP="00A96FC8">
      <w:pPr>
        <w:spacing w:after="0" w:line="240" w:lineRule="auto"/>
        <w:jc w:val="center"/>
        <w:rPr>
          <w:rFonts w:ascii="Times New Roman" w:hAnsi="Times New Roman" w:cs="Times New Roman"/>
          <w:b/>
          <w:sz w:val="24"/>
          <w:szCs w:val="24"/>
        </w:rPr>
      </w:pPr>
      <w:bookmarkStart w:id="1" w:name="_Hlk85790331"/>
      <w:r w:rsidRPr="00A96FC8">
        <w:rPr>
          <w:rFonts w:ascii="Times New Roman" w:hAnsi="Times New Roman" w:cs="Times New Roman"/>
          <w:b/>
          <w:sz w:val="24"/>
          <w:szCs w:val="24"/>
        </w:rPr>
        <w:t>KLAIPĖDOS MIESTO SAVIVALDYBĖS PRIORITETINIŲ PROFESIJŲ SĄRAŠAS</w:t>
      </w:r>
    </w:p>
    <w:p w:rsidR="006232F3" w:rsidRPr="00A96FC8" w:rsidRDefault="00A96FC8" w:rsidP="00A96FC8">
      <w:pPr>
        <w:spacing w:after="0" w:line="240" w:lineRule="auto"/>
        <w:jc w:val="center"/>
        <w:rPr>
          <w:rFonts w:ascii="Times New Roman" w:hAnsi="Times New Roman" w:cs="Times New Roman"/>
          <w:b/>
          <w:sz w:val="24"/>
          <w:szCs w:val="24"/>
        </w:rPr>
      </w:pPr>
      <w:r w:rsidRPr="00A96FC8">
        <w:rPr>
          <w:rFonts w:ascii="Times New Roman" w:hAnsi="Times New Roman" w:cs="Times New Roman"/>
          <w:b/>
          <w:sz w:val="24"/>
          <w:szCs w:val="24"/>
        </w:rPr>
        <w:t xml:space="preserve"> (PAGAL LIETUVOS PROFESIJŲ KLASIFIKATORIAUS 1–3 POGRUPIUS)</w:t>
      </w:r>
    </w:p>
    <w:bookmarkEnd w:id="1"/>
    <w:p w:rsidR="003A321B" w:rsidRPr="00A96FC8" w:rsidRDefault="003A321B" w:rsidP="00A96FC8">
      <w:pPr>
        <w:spacing w:after="0" w:line="240" w:lineRule="auto"/>
        <w:jc w:val="center"/>
        <w:rPr>
          <w:rFonts w:ascii="Times New Roman" w:hAnsi="Times New Roman" w:cs="Times New Roman"/>
          <w:b/>
          <w:sz w:val="24"/>
          <w:szCs w:val="24"/>
        </w:rPr>
      </w:pPr>
    </w:p>
    <w:tbl>
      <w:tblPr>
        <w:tblStyle w:val="Lentelstinklelis"/>
        <w:tblW w:w="9633" w:type="dxa"/>
        <w:tblInd w:w="-5" w:type="dxa"/>
        <w:tblLook w:val="04A0" w:firstRow="1" w:lastRow="0" w:firstColumn="1" w:lastColumn="0" w:noHBand="0" w:noVBand="1"/>
      </w:tblPr>
      <w:tblGrid>
        <w:gridCol w:w="1544"/>
        <w:gridCol w:w="1538"/>
        <w:gridCol w:w="1816"/>
        <w:gridCol w:w="1960"/>
        <w:gridCol w:w="2775"/>
      </w:tblGrid>
      <w:tr w:rsidR="00D80B84" w:rsidRPr="00A96FC8" w:rsidTr="00A96FC8">
        <w:trPr>
          <w:trHeight w:val="569"/>
        </w:trPr>
        <w:tc>
          <w:tcPr>
            <w:tcW w:w="1549" w:type="dxa"/>
            <w:vAlign w:val="center"/>
          </w:tcPr>
          <w:p w:rsidR="003A321B" w:rsidRPr="00A96FC8" w:rsidRDefault="003A321B" w:rsidP="00A96FC8">
            <w:pPr>
              <w:jc w:val="center"/>
              <w:rPr>
                <w:rFonts w:ascii="Times New Roman" w:hAnsi="Times New Roman" w:cs="Times New Roman"/>
                <w:b/>
                <w:bCs/>
                <w:sz w:val="24"/>
                <w:szCs w:val="24"/>
              </w:rPr>
            </w:pPr>
            <w:r w:rsidRPr="00A96FC8">
              <w:rPr>
                <w:rFonts w:ascii="Times New Roman" w:hAnsi="Times New Roman" w:cs="Times New Roman"/>
                <w:b/>
                <w:bCs/>
                <w:sz w:val="24"/>
                <w:szCs w:val="24"/>
              </w:rPr>
              <w:t>Pavadinimas</w:t>
            </w:r>
          </w:p>
        </w:tc>
        <w:tc>
          <w:tcPr>
            <w:tcW w:w="1538" w:type="dxa"/>
            <w:vAlign w:val="center"/>
          </w:tcPr>
          <w:p w:rsidR="003A321B" w:rsidRPr="00A96FC8" w:rsidRDefault="003A321B" w:rsidP="00A96FC8">
            <w:pPr>
              <w:jc w:val="center"/>
              <w:rPr>
                <w:rFonts w:ascii="Times New Roman" w:hAnsi="Times New Roman" w:cs="Times New Roman"/>
                <w:b/>
                <w:bCs/>
                <w:sz w:val="24"/>
                <w:szCs w:val="24"/>
              </w:rPr>
            </w:pPr>
            <w:r w:rsidRPr="00A96FC8">
              <w:rPr>
                <w:rFonts w:ascii="Times New Roman" w:hAnsi="Times New Roman" w:cs="Times New Roman"/>
                <w:b/>
                <w:bCs/>
                <w:sz w:val="24"/>
                <w:szCs w:val="24"/>
              </w:rPr>
              <w:t>Grupės</w:t>
            </w:r>
          </w:p>
        </w:tc>
        <w:tc>
          <w:tcPr>
            <w:tcW w:w="1816" w:type="dxa"/>
            <w:vAlign w:val="center"/>
          </w:tcPr>
          <w:p w:rsidR="003A321B" w:rsidRPr="00A96FC8" w:rsidRDefault="003A321B" w:rsidP="00A96FC8">
            <w:pPr>
              <w:jc w:val="center"/>
              <w:rPr>
                <w:rFonts w:ascii="Times New Roman" w:hAnsi="Times New Roman" w:cs="Times New Roman"/>
                <w:b/>
                <w:bCs/>
                <w:sz w:val="24"/>
                <w:szCs w:val="24"/>
              </w:rPr>
            </w:pPr>
            <w:r w:rsidRPr="00A96FC8">
              <w:rPr>
                <w:rFonts w:ascii="Times New Roman" w:hAnsi="Times New Roman" w:cs="Times New Roman"/>
                <w:b/>
                <w:bCs/>
                <w:sz w:val="24"/>
                <w:szCs w:val="24"/>
              </w:rPr>
              <w:t xml:space="preserve">Pagrindiniai </w:t>
            </w:r>
            <w:r w:rsidR="00765F34" w:rsidRPr="00A96FC8">
              <w:rPr>
                <w:rFonts w:ascii="Times New Roman" w:hAnsi="Times New Roman" w:cs="Times New Roman"/>
                <w:b/>
                <w:bCs/>
                <w:sz w:val="24"/>
                <w:szCs w:val="24"/>
              </w:rPr>
              <w:t>p</w:t>
            </w:r>
            <w:r w:rsidRPr="00A96FC8">
              <w:rPr>
                <w:rFonts w:ascii="Times New Roman" w:hAnsi="Times New Roman" w:cs="Times New Roman"/>
                <w:b/>
                <w:bCs/>
                <w:sz w:val="24"/>
                <w:szCs w:val="24"/>
              </w:rPr>
              <w:t>ogrupiai</w:t>
            </w:r>
          </w:p>
        </w:tc>
        <w:tc>
          <w:tcPr>
            <w:tcW w:w="1193" w:type="dxa"/>
            <w:vAlign w:val="center"/>
          </w:tcPr>
          <w:p w:rsidR="003A321B" w:rsidRPr="00A96FC8" w:rsidRDefault="003A321B" w:rsidP="00A96FC8">
            <w:pPr>
              <w:jc w:val="center"/>
              <w:rPr>
                <w:rFonts w:ascii="Times New Roman" w:hAnsi="Times New Roman" w:cs="Times New Roman"/>
                <w:b/>
                <w:bCs/>
                <w:sz w:val="24"/>
                <w:szCs w:val="24"/>
              </w:rPr>
            </w:pPr>
            <w:r w:rsidRPr="00A96FC8">
              <w:rPr>
                <w:rFonts w:ascii="Times New Roman" w:hAnsi="Times New Roman" w:cs="Times New Roman"/>
                <w:b/>
                <w:bCs/>
                <w:sz w:val="24"/>
                <w:szCs w:val="24"/>
              </w:rPr>
              <w:t>Subpogrupiai</w:t>
            </w:r>
          </w:p>
        </w:tc>
        <w:tc>
          <w:tcPr>
            <w:tcW w:w="3537" w:type="dxa"/>
            <w:vAlign w:val="center"/>
          </w:tcPr>
          <w:p w:rsidR="003A321B" w:rsidRPr="00A96FC8" w:rsidRDefault="003A321B" w:rsidP="00A96FC8">
            <w:pPr>
              <w:jc w:val="center"/>
              <w:rPr>
                <w:rFonts w:ascii="Times New Roman" w:hAnsi="Times New Roman" w:cs="Times New Roman"/>
                <w:b/>
                <w:bCs/>
                <w:sz w:val="24"/>
                <w:szCs w:val="24"/>
              </w:rPr>
            </w:pPr>
            <w:r w:rsidRPr="00A96FC8">
              <w:rPr>
                <w:rFonts w:ascii="Times New Roman" w:hAnsi="Times New Roman" w:cs="Times New Roman"/>
                <w:b/>
                <w:bCs/>
                <w:sz w:val="24"/>
                <w:szCs w:val="24"/>
              </w:rPr>
              <w:t>Apibūdinima</w:t>
            </w:r>
            <w:r w:rsidR="00A96FC8" w:rsidRPr="00A96FC8">
              <w:rPr>
                <w:rFonts w:ascii="Times New Roman" w:hAnsi="Times New Roman" w:cs="Times New Roman"/>
                <w:b/>
                <w:bCs/>
                <w:sz w:val="24"/>
                <w:szCs w:val="24"/>
              </w:rPr>
              <w:t>s</w:t>
            </w:r>
          </w:p>
        </w:tc>
      </w:tr>
      <w:tr w:rsidR="00D80B84" w:rsidRPr="00A96FC8" w:rsidTr="00D80B84">
        <w:trPr>
          <w:trHeight w:val="1560"/>
        </w:trPr>
        <w:tc>
          <w:tcPr>
            <w:tcW w:w="1549" w:type="dxa"/>
            <w:vMerge w:val="restart"/>
            <w:hideMark/>
          </w:tcPr>
          <w:p w:rsidR="003A321B" w:rsidRPr="00A96FC8" w:rsidRDefault="003A321B" w:rsidP="00A96FC8">
            <w:pPr>
              <w:jc w:val="center"/>
              <w:rPr>
                <w:rFonts w:ascii="Times New Roman" w:hAnsi="Times New Roman" w:cs="Times New Roman"/>
                <w:sz w:val="24"/>
                <w:szCs w:val="24"/>
              </w:rPr>
            </w:pPr>
            <w:r w:rsidRPr="00A96FC8">
              <w:rPr>
                <w:rFonts w:ascii="Times New Roman" w:hAnsi="Times New Roman" w:cs="Times New Roman"/>
                <w:sz w:val="24"/>
                <w:szCs w:val="24"/>
              </w:rPr>
              <w:t>Vadovai</w:t>
            </w:r>
          </w:p>
        </w:tc>
        <w:tc>
          <w:tcPr>
            <w:tcW w:w="1538"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Teisės aktų leidėjai, vyresnieji valstybės tarnautojai, įmonių, įstaigų, organizacijų ir kiti vadovai</w:t>
            </w:r>
            <w:r w:rsidRPr="00A96FC8">
              <w:rPr>
                <w:rFonts w:ascii="Times New Roman" w:hAnsi="Times New Roman" w:cs="Times New Roman"/>
                <w:sz w:val="20"/>
                <w:szCs w:val="20"/>
              </w:rPr>
              <w:br/>
              <w:t>(Chief executives, senior officials and legislators)</w:t>
            </w: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112</w:t>
            </w:r>
            <w:r w:rsidRPr="00A96FC8">
              <w:rPr>
                <w:rFonts w:ascii="Times New Roman" w:hAnsi="Times New Roman" w:cs="Times New Roman"/>
                <w:sz w:val="20"/>
                <w:szCs w:val="20"/>
              </w:rPr>
              <w:br/>
              <w:t xml:space="preserve"> Įmonių, įstaigų ir organizacijų vadovai </w:t>
            </w:r>
            <w:r w:rsidRPr="00A96FC8">
              <w:rPr>
                <w:rFonts w:ascii="Times New Roman" w:hAnsi="Times New Roman" w:cs="Times New Roman"/>
                <w:sz w:val="20"/>
                <w:szCs w:val="20"/>
              </w:rPr>
              <w:br/>
              <w:t>(Chief executives, senior officials and legislators)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1120</w:t>
            </w:r>
            <w:r w:rsidRPr="00A96FC8">
              <w:rPr>
                <w:rFonts w:ascii="Times New Roman" w:hAnsi="Times New Roman" w:cs="Times New Roman"/>
                <w:sz w:val="20"/>
                <w:szCs w:val="20"/>
              </w:rPr>
              <w:br/>
              <w:t>Įmonių, įstaigų ir organizacijų vadovai</w:t>
            </w:r>
            <w:r w:rsidRPr="00A96FC8">
              <w:rPr>
                <w:rFonts w:ascii="Times New Roman" w:hAnsi="Times New Roman" w:cs="Times New Roman"/>
                <w:sz w:val="20"/>
                <w:szCs w:val="20"/>
              </w:rPr>
              <w:br/>
              <w:t>(Managing directors and chief executives)</w:t>
            </w:r>
          </w:p>
        </w:tc>
        <w:tc>
          <w:tcPr>
            <w:tcW w:w="3537" w:type="dxa"/>
            <w:hideMark/>
          </w:tcPr>
          <w:p w:rsidR="003A321B" w:rsidRPr="00A96FC8" w:rsidRDefault="0002059F" w:rsidP="00A96FC8">
            <w:pPr>
              <w:rPr>
                <w:rFonts w:ascii="Times New Roman" w:hAnsi="Times New Roman" w:cs="Times New Roman"/>
                <w:sz w:val="20"/>
                <w:szCs w:val="20"/>
              </w:rPr>
            </w:pPr>
            <w:r w:rsidRPr="00A96FC8">
              <w:rPr>
                <w:rFonts w:ascii="Times New Roman" w:hAnsi="Times New Roman" w:cs="Times New Roman"/>
                <w:sz w:val="20"/>
                <w:szCs w:val="20"/>
              </w:rPr>
              <w:t>K</w:t>
            </w:r>
            <w:r w:rsidR="003A321B" w:rsidRPr="00A96FC8">
              <w:rPr>
                <w:rFonts w:ascii="Times New Roman" w:hAnsi="Times New Roman" w:cs="Times New Roman"/>
                <w:sz w:val="20"/>
                <w:szCs w:val="20"/>
              </w:rPr>
              <w:t>itų vadovų padedami, rengia ir peržiūri politikos kryptis, planuoja, koordinuoja, vertina visą įmonių arba organizacijų veiklą ir jai vadovauja paprastai pagal direktorių tarybos arba valdymo organo, kuriems jie atsiskaito už vykdomą veiklą ir pasiektus rezultatus, nustatytas rekomendacijas.</w:t>
            </w:r>
          </w:p>
        </w:tc>
      </w:tr>
      <w:tr w:rsidR="00D80B84" w:rsidRPr="00A96FC8" w:rsidTr="00D80B84">
        <w:trPr>
          <w:trHeight w:val="1540"/>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Administravimo ir komercijos vadovai</w:t>
            </w:r>
            <w:r w:rsidRPr="00A96FC8">
              <w:rPr>
                <w:rFonts w:ascii="Times New Roman" w:hAnsi="Times New Roman" w:cs="Times New Roman"/>
                <w:sz w:val="20"/>
                <w:szCs w:val="20"/>
              </w:rPr>
              <w:br/>
              <w:t>(Administrative and commercial managers)</w:t>
            </w: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121 </w:t>
            </w:r>
            <w:r w:rsidRPr="00A96FC8">
              <w:rPr>
                <w:rFonts w:ascii="Times New Roman" w:hAnsi="Times New Roman" w:cs="Times New Roman"/>
                <w:sz w:val="20"/>
                <w:szCs w:val="20"/>
              </w:rPr>
              <w:br/>
              <w:t xml:space="preserve">Verslo paslaugų srities ir administracijos vadovai </w:t>
            </w:r>
            <w:r w:rsidRPr="00A96FC8">
              <w:rPr>
                <w:rFonts w:ascii="Times New Roman" w:hAnsi="Times New Roman" w:cs="Times New Roman"/>
                <w:sz w:val="20"/>
                <w:szCs w:val="20"/>
              </w:rPr>
              <w:br/>
              <w:t>(Business services and administration managers)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1211</w:t>
            </w:r>
            <w:r w:rsidRPr="00A96FC8">
              <w:rPr>
                <w:rFonts w:ascii="Times New Roman" w:hAnsi="Times New Roman" w:cs="Times New Roman"/>
                <w:sz w:val="20"/>
                <w:szCs w:val="20"/>
              </w:rPr>
              <w:br/>
              <w:t>Finansų srities vadovai</w:t>
            </w:r>
            <w:r w:rsidRPr="00A96FC8">
              <w:rPr>
                <w:rFonts w:ascii="Times New Roman" w:hAnsi="Times New Roman" w:cs="Times New Roman"/>
                <w:sz w:val="20"/>
                <w:szCs w:val="20"/>
              </w:rPr>
              <w:br/>
              <w:t>(Finance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Finansų srities vadovai, konsultuodamiesi su vyresniaisiais vadovais ir kitų departamentų ar padalinių vadovais, planuoja, koordinuoja įmonės ar organizacijos arba įmonių, teikiančių finansines paslaugas kitoms įmonėms ir organizacijoms, finansines operacijas ir joms vadovauja.</w:t>
            </w:r>
          </w:p>
        </w:tc>
      </w:tr>
      <w:tr w:rsidR="00D80B84" w:rsidRPr="00A96FC8" w:rsidTr="00D80B84">
        <w:trPr>
          <w:trHeight w:val="1703"/>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1212</w:t>
            </w:r>
            <w:r w:rsidRPr="00A96FC8">
              <w:rPr>
                <w:rFonts w:ascii="Times New Roman" w:hAnsi="Times New Roman" w:cs="Times New Roman"/>
                <w:sz w:val="20"/>
                <w:szCs w:val="20"/>
              </w:rPr>
              <w:br/>
              <w:t>Žmogiškųjų išteklių srities vadovai</w:t>
            </w:r>
            <w:r w:rsidRPr="00A96FC8">
              <w:rPr>
                <w:rFonts w:ascii="Times New Roman" w:hAnsi="Times New Roman" w:cs="Times New Roman"/>
                <w:sz w:val="20"/>
                <w:szCs w:val="20"/>
              </w:rPr>
              <w:br/>
              <w:t>(Human resource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Žmogiškųjų išteklių srities vadovai planuoja, koordinuoja įmonės ar organizacijos arba įmonės, teikiančios žmogiškųjų išteklių paslaugas kitoms įmonėms ir organizacijoms, veiklos, susijusios su darbuotojais, darbo santykiais ir profesine sveikata bei darbo sauga, politikos kryptis ir joms vadovauja.</w:t>
            </w:r>
          </w:p>
        </w:tc>
      </w:tr>
      <w:tr w:rsidR="00D80B84" w:rsidRPr="00A96FC8" w:rsidTr="00D80B84">
        <w:trPr>
          <w:trHeight w:val="125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122 </w:t>
            </w:r>
            <w:r w:rsidRPr="00A96FC8">
              <w:rPr>
                <w:rFonts w:ascii="Times New Roman" w:hAnsi="Times New Roman" w:cs="Times New Roman"/>
                <w:sz w:val="20"/>
                <w:szCs w:val="20"/>
              </w:rPr>
              <w:br/>
              <w:t>Pardavimo, rinkodaros ir plėtros vadovai</w:t>
            </w:r>
            <w:r w:rsidRPr="00A96FC8">
              <w:rPr>
                <w:rFonts w:ascii="Times New Roman" w:hAnsi="Times New Roman" w:cs="Times New Roman"/>
                <w:sz w:val="20"/>
                <w:szCs w:val="20"/>
              </w:rPr>
              <w:br/>
              <w:t>(Sales, marketing and development managers)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1221</w:t>
            </w:r>
            <w:r w:rsidRPr="00A96FC8">
              <w:rPr>
                <w:rFonts w:ascii="Times New Roman" w:hAnsi="Times New Roman" w:cs="Times New Roman"/>
                <w:sz w:val="20"/>
                <w:szCs w:val="20"/>
              </w:rPr>
              <w:br/>
              <w:t>Pardavimo ir rinkodaros vadovai</w:t>
            </w:r>
            <w:r w:rsidRPr="00A96FC8">
              <w:rPr>
                <w:rFonts w:ascii="Times New Roman" w:hAnsi="Times New Roman" w:cs="Times New Roman"/>
                <w:sz w:val="20"/>
                <w:szCs w:val="20"/>
              </w:rPr>
              <w:br/>
              <w:t>(Sales and marketing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Pardavimo ir rinkodaros vadovai planuoja, koordinuoja įmonės ar organizacijos arba įmonės, teikiančios pardavimo ir rinkodaros paslaugas kitoms įmonėms ir organizacijoms, pardavimo ir rinkodaros veiklą ir jai vadovauja.</w:t>
            </w:r>
          </w:p>
        </w:tc>
      </w:tr>
      <w:tr w:rsidR="00D80B84" w:rsidRPr="00A96FC8" w:rsidTr="00E43571">
        <w:trPr>
          <w:trHeight w:val="69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1222</w:t>
            </w:r>
            <w:r w:rsidRPr="00A96FC8">
              <w:rPr>
                <w:rFonts w:ascii="Times New Roman" w:hAnsi="Times New Roman" w:cs="Times New Roman"/>
                <w:sz w:val="20"/>
                <w:szCs w:val="20"/>
              </w:rPr>
              <w:br/>
              <w:t>Reklamos ir viešųjų ryšių vadovai</w:t>
            </w:r>
            <w:r w:rsidRPr="00A96FC8">
              <w:rPr>
                <w:rFonts w:ascii="Times New Roman" w:hAnsi="Times New Roman" w:cs="Times New Roman"/>
                <w:sz w:val="20"/>
                <w:szCs w:val="20"/>
              </w:rPr>
              <w:br/>
              <w:t>(Advertising and public relations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Reklamos ir viešųjų ryšių srities vadovai planuoja, koordinuoja įmonių ir organizacijų arba įmonių, teikiančių reklamos, viešųjų ryšių ir visuomenės informavimo arba panašias </w:t>
            </w:r>
            <w:r w:rsidRPr="00A96FC8">
              <w:rPr>
                <w:rFonts w:ascii="Times New Roman" w:hAnsi="Times New Roman" w:cs="Times New Roman"/>
                <w:sz w:val="20"/>
                <w:szCs w:val="20"/>
              </w:rPr>
              <w:lastRenderedPageBreak/>
              <w:t>paslaugas kitoms įmonėms ir organizacijoms, reklamos, viešųjų ryšių ir visuomenės informavimo veiklą ir jai vadovauja.</w:t>
            </w:r>
          </w:p>
        </w:tc>
      </w:tr>
      <w:tr w:rsidR="00D80B84" w:rsidRPr="00A96FC8" w:rsidTr="00D80B84">
        <w:trPr>
          <w:trHeight w:val="1596"/>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1223</w:t>
            </w:r>
            <w:r w:rsidRPr="00A96FC8">
              <w:rPr>
                <w:rFonts w:ascii="Times New Roman" w:hAnsi="Times New Roman" w:cs="Times New Roman"/>
                <w:sz w:val="20"/>
                <w:szCs w:val="20"/>
              </w:rPr>
              <w:br/>
              <w:t>Mokslinių tyrimų ir plėtros vadovai</w:t>
            </w:r>
            <w:r w:rsidRPr="00A96FC8">
              <w:rPr>
                <w:rFonts w:ascii="Times New Roman" w:hAnsi="Times New Roman" w:cs="Times New Roman"/>
                <w:sz w:val="20"/>
                <w:szCs w:val="20"/>
              </w:rPr>
              <w:br/>
              <w:t>(Research and development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Mokslinių tyrimų ir plėtros vadovai planuoja, koordinuoja įmonės ar organizacijos arba įmonių, teikiančių panašias arba mokslinių tyrimų ir plėtros paslaugas kitoms įmonėms ir organizacijoms, mokslinių tyrimų ir plėtros veiklą ir jai vadovauja.</w:t>
            </w:r>
          </w:p>
        </w:tc>
      </w:tr>
      <w:tr w:rsidR="00D80B84" w:rsidRPr="00A96FC8" w:rsidTr="00D80B84">
        <w:trPr>
          <w:trHeight w:val="193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w:t>
            </w: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131</w:t>
            </w:r>
            <w:r w:rsidRPr="00A96FC8">
              <w:rPr>
                <w:rFonts w:ascii="Times New Roman" w:hAnsi="Times New Roman" w:cs="Times New Roman"/>
                <w:sz w:val="20"/>
                <w:szCs w:val="20"/>
              </w:rPr>
              <w:br/>
              <w:t xml:space="preserve"> Žemės, miškų ir žuvininkystės ūkio produkcijos gamybos vadovai</w:t>
            </w:r>
            <w:r w:rsidRPr="00A96FC8">
              <w:rPr>
                <w:rFonts w:ascii="Times New Roman" w:hAnsi="Times New Roman" w:cs="Times New Roman"/>
                <w:sz w:val="20"/>
                <w:szCs w:val="20"/>
              </w:rPr>
              <w:br/>
              <w:t>(Production managers in agriculture, forestry and fisheries)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1312</w:t>
            </w:r>
            <w:r w:rsidRPr="00A96FC8">
              <w:rPr>
                <w:rFonts w:ascii="Times New Roman" w:hAnsi="Times New Roman" w:cs="Times New Roman"/>
                <w:sz w:val="20"/>
                <w:szCs w:val="20"/>
              </w:rPr>
              <w:br/>
              <w:t>Akvakultūros ir žuvininkystės ūkio produkcijos gamybos vadovai</w:t>
            </w:r>
            <w:r w:rsidRPr="00A96FC8">
              <w:rPr>
                <w:rFonts w:ascii="Times New Roman" w:hAnsi="Times New Roman" w:cs="Times New Roman"/>
                <w:sz w:val="20"/>
                <w:szCs w:val="20"/>
              </w:rPr>
              <w:br/>
              <w:t>(Aquaculture and fisheries production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Akvakultūros ir žuvininkystės ūkio produkcijos gamybos vadovai planuoja, koordinuoja produkcijos gamybą stambiuose akvakultūros ir žuvininkystės ūkiuose, kuriuose auginamos ir gaudomos žuvys ir vėžiagyviai, žuvys, vėžiagyviai ir kitos vandens kultūros auginamos kaip prekinės kultūros, turint tikslą paleisti juos į gėlus ar jūros vandenis, ir jai vadovauja.</w:t>
            </w:r>
          </w:p>
        </w:tc>
      </w:tr>
      <w:tr w:rsidR="00D80B84" w:rsidRPr="00A96FC8" w:rsidTr="00D80B84">
        <w:trPr>
          <w:trHeight w:val="1368"/>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132 </w:t>
            </w:r>
            <w:r w:rsidRPr="00A96FC8">
              <w:rPr>
                <w:rFonts w:ascii="Times New Roman" w:hAnsi="Times New Roman" w:cs="Times New Roman"/>
                <w:sz w:val="20"/>
                <w:szCs w:val="20"/>
              </w:rPr>
              <w:br/>
              <w:t>Gamybos, gavybos, statybos ir platinimo vadovai</w:t>
            </w:r>
            <w:r w:rsidRPr="00A96FC8">
              <w:rPr>
                <w:rFonts w:ascii="Times New Roman" w:hAnsi="Times New Roman" w:cs="Times New Roman"/>
                <w:sz w:val="20"/>
                <w:szCs w:val="20"/>
              </w:rPr>
              <w:br/>
              <w:t>(Manufacturing, mining, construction, and distribution managers)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1321</w:t>
            </w:r>
            <w:r w:rsidRPr="00A96FC8">
              <w:rPr>
                <w:rFonts w:ascii="Times New Roman" w:hAnsi="Times New Roman" w:cs="Times New Roman"/>
                <w:sz w:val="20"/>
                <w:szCs w:val="20"/>
              </w:rPr>
              <w:br/>
              <w:t>Gamybos vadovai</w:t>
            </w:r>
            <w:r w:rsidRPr="00A96FC8">
              <w:rPr>
                <w:rFonts w:ascii="Times New Roman" w:hAnsi="Times New Roman" w:cs="Times New Roman"/>
                <w:sz w:val="20"/>
                <w:szCs w:val="20"/>
              </w:rPr>
              <w:br/>
              <w:t>(Manufacturing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Gamybos vadovai planuoja, koordinuoja prekių gamybos, elektros gamybos, dujų gavybos ir vandens tiekimo ir paskirstymo, taip pat atliekų surinkimo, tvarkymo ir šalinimo veiklą ir jai vadovauja.</w:t>
            </w:r>
          </w:p>
        </w:tc>
      </w:tr>
      <w:tr w:rsidR="00D80B84" w:rsidRPr="00A96FC8" w:rsidTr="00D80B84">
        <w:trPr>
          <w:trHeight w:val="1596"/>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1322 </w:t>
            </w:r>
            <w:r w:rsidRPr="00A96FC8">
              <w:rPr>
                <w:rFonts w:ascii="Times New Roman" w:hAnsi="Times New Roman" w:cs="Times New Roman"/>
                <w:sz w:val="20"/>
                <w:szCs w:val="20"/>
              </w:rPr>
              <w:br/>
              <w:t>Gavybos vadovai</w:t>
            </w:r>
            <w:r w:rsidRPr="00A96FC8">
              <w:rPr>
                <w:rFonts w:ascii="Times New Roman" w:hAnsi="Times New Roman" w:cs="Times New Roman"/>
                <w:sz w:val="20"/>
                <w:szCs w:val="20"/>
              </w:rPr>
              <w:br/>
              <w:t>(Mining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Gavybos vadovai planuoja, koordinuoja gamybinę veiklą, susijusią su gavyba, karjerų eksploatavimu, naftos ir dujų gavyba, ir jai vadovauja kaip padalinio vadovai arba kaip įmonės ar organizacijos, kurioje nėra vadovų hierarchijos, direktoriai.</w:t>
            </w:r>
          </w:p>
        </w:tc>
      </w:tr>
      <w:tr w:rsidR="00D80B84" w:rsidRPr="00A96FC8" w:rsidTr="00D80B84">
        <w:trPr>
          <w:trHeight w:val="1428"/>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133 </w:t>
            </w:r>
            <w:r w:rsidRPr="00A96FC8">
              <w:rPr>
                <w:rFonts w:ascii="Times New Roman" w:hAnsi="Times New Roman" w:cs="Times New Roman"/>
                <w:sz w:val="20"/>
                <w:szCs w:val="20"/>
              </w:rPr>
              <w:br/>
              <w:t xml:space="preserve">Informacinių technologijų ir ryšių paslaugų srities vadovai </w:t>
            </w:r>
            <w:r w:rsidRPr="00A96FC8">
              <w:rPr>
                <w:rFonts w:ascii="Times New Roman" w:hAnsi="Times New Roman" w:cs="Times New Roman"/>
                <w:sz w:val="20"/>
                <w:szCs w:val="20"/>
              </w:rPr>
              <w:br/>
              <w:t>(Information and communications technology service managers)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1330</w:t>
            </w:r>
            <w:r w:rsidRPr="00A96FC8">
              <w:rPr>
                <w:rFonts w:ascii="Times New Roman" w:hAnsi="Times New Roman" w:cs="Times New Roman"/>
                <w:sz w:val="20"/>
                <w:szCs w:val="20"/>
              </w:rPr>
              <w:br/>
              <w:t>Informacinių technologijų ir ryšių paslaugų srities vadovai</w:t>
            </w:r>
            <w:r w:rsidRPr="00A96FC8">
              <w:rPr>
                <w:rFonts w:ascii="Times New Roman" w:hAnsi="Times New Roman" w:cs="Times New Roman"/>
                <w:sz w:val="20"/>
                <w:szCs w:val="20"/>
              </w:rPr>
              <w:br/>
              <w:t>(Information and communications technology service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Informacinių technologijų ir ryšių paslaugų srities vadovai planuoja, koordinuoja kompiuterių ir telekomunikacijų sistemų įsigijimą, tobulinimą, priežiūrą ir naudojimą </w:t>
            </w:r>
          </w:p>
        </w:tc>
      </w:tr>
      <w:tr w:rsidR="00D80B84" w:rsidRPr="00A96FC8" w:rsidTr="00D80B84">
        <w:trPr>
          <w:trHeight w:val="548"/>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1346</w:t>
            </w:r>
            <w:r w:rsidRPr="00A96FC8">
              <w:rPr>
                <w:rFonts w:ascii="Times New Roman" w:hAnsi="Times New Roman" w:cs="Times New Roman"/>
                <w:sz w:val="20"/>
                <w:szCs w:val="20"/>
              </w:rPr>
              <w:br/>
              <w:t xml:space="preserve">Finansų ir draudimo paslaugų padalinių vadovai </w:t>
            </w:r>
            <w:r w:rsidRPr="00A96FC8">
              <w:rPr>
                <w:rFonts w:ascii="Times New Roman" w:hAnsi="Times New Roman" w:cs="Times New Roman"/>
                <w:sz w:val="20"/>
                <w:szCs w:val="20"/>
              </w:rPr>
              <w:br/>
              <w:t>(Financial and insurance service branch managers)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Finansinių ir draudimo paslaugų padalinių vadovai planuoja, koordinuoja finansines ir draudimo paslaugas teikiančių tokių institucijų, kaip bankai, taupomosios kasos, kredito unijos ir draudimo bendrovės, padalinius ir jiems vadovauja. Jie konsultuoja klientus ir teikia </w:t>
            </w:r>
            <w:r w:rsidRPr="00A96FC8">
              <w:rPr>
                <w:rFonts w:ascii="Times New Roman" w:hAnsi="Times New Roman" w:cs="Times New Roman"/>
                <w:sz w:val="20"/>
                <w:szCs w:val="20"/>
              </w:rPr>
              <w:lastRenderedPageBreak/>
              <w:t>jiems pagalbą finansiniais ir draudimo klausimais.</w:t>
            </w:r>
          </w:p>
        </w:tc>
      </w:tr>
      <w:tr w:rsidR="00D80B84" w:rsidRPr="00A96FC8" w:rsidTr="00E43571">
        <w:trPr>
          <w:trHeight w:val="719"/>
        </w:trPr>
        <w:tc>
          <w:tcPr>
            <w:tcW w:w="1549" w:type="dxa"/>
            <w:vMerge w:val="restart"/>
            <w:hideMark/>
          </w:tcPr>
          <w:p w:rsidR="003A321B" w:rsidRPr="00A96FC8" w:rsidRDefault="003A321B" w:rsidP="00A96FC8">
            <w:pPr>
              <w:jc w:val="center"/>
              <w:rPr>
                <w:rFonts w:ascii="Times New Roman" w:hAnsi="Times New Roman" w:cs="Times New Roman"/>
                <w:sz w:val="24"/>
                <w:szCs w:val="24"/>
              </w:rPr>
            </w:pPr>
            <w:r w:rsidRPr="00A96FC8">
              <w:rPr>
                <w:rFonts w:ascii="Times New Roman" w:hAnsi="Times New Roman" w:cs="Times New Roman"/>
                <w:sz w:val="24"/>
                <w:szCs w:val="24"/>
              </w:rPr>
              <w:lastRenderedPageBreak/>
              <w:t>Specialistai</w:t>
            </w: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Fizinių mokslų ir inžinerijos specialistai</w:t>
            </w:r>
            <w:r w:rsidRPr="00A96FC8">
              <w:rPr>
                <w:rFonts w:ascii="Times New Roman" w:hAnsi="Times New Roman" w:cs="Times New Roman"/>
                <w:sz w:val="20"/>
                <w:szCs w:val="20"/>
              </w:rPr>
              <w:br/>
              <w:t>(Science and engineering professionals)</w:t>
            </w: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211</w:t>
            </w:r>
            <w:r w:rsidRPr="00A96FC8">
              <w:rPr>
                <w:rFonts w:ascii="Times New Roman" w:hAnsi="Times New Roman" w:cs="Times New Roman"/>
                <w:sz w:val="20"/>
                <w:szCs w:val="20"/>
              </w:rPr>
              <w:br/>
              <w:t xml:space="preserve"> Fizinių mokslų specialistai </w:t>
            </w:r>
            <w:r w:rsidRPr="00A96FC8">
              <w:rPr>
                <w:rFonts w:ascii="Times New Roman" w:hAnsi="Times New Roman" w:cs="Times New Roman"/>
                <w:sz w:val="20"/>
                <w:szCs w:val="20"/>
              </w:rPr>
              <w:br/>
              <w:t>(Physical and earth science professionals)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2111</w:t>
            </w:r>
            <w:r w:rsidRPr="00A96FC8">
              <w:rPr>
                <w:rFonts w:ascii="Times New Roman" w:hAnsi="Times New Roman" w:cs="Times New Roman"/>
                <w:sz w:val="20"/>
                <w:szCs w:val="20"/>
              </w:rPr>
              <w:br/>
              <w:t xml:space="preserve"> Fizikai </w:t>
            </w:r>
            <w:r w:rsidRPr="00A96FC8">
              <w:rPr>
                <w:rFonts w:ascii="Times New Roman" w:hAnsi="Times New Roman" w:cs="Times New Roman"/>
                <w:sz w:val="20"/>
                <w:szCs w:val="20"/>
              </w:rPr>
              <w:br/>
              <w:t>(Physicist)</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Jie taiko mokslines fizikos žinias pramonės, medicinos, karinėje arba kitose srityse.</w:t>
            </w:r>
          </w:p>
        </w:tc>
      </w:tr>
      <w:tr w:rsidR="00D80B84" w:rsidRPr="00A96FC8" w:rsidTr="00D80B84">
        <w:trPr>
          <w:trHeight w:val="141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2112</w:t>
            </w:r>
            <w:r w:rsidRPr="00A96FC8">
              <w:rPr>
                <w:rFonts w:ascii="Times New Roman" w:hAnsi="Times New Roman" w:cs="Times New Roman"/>
                <w:sz w:val="20"/>
                <w:szCs w:val="20"/>
              </w:rPr>
              <w:br/>
              <w:t xml:space="preserve"> Meteorologai</w:t>
            </w:r>
            <w:r w:rsidRPr="00A96FC8">
              <w:rPr>
                <w:rFonts w:ascii="Times New Roman" w:hAnsi="Times New Roman" w:cs="Times New Roman"/>
                <w:sz w:val="20"/>
                <w:szCs w:val="20"/>
              </w:rPr>
              <w:br/>
              <w:t>(Meteorologists)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(Laivininkystėje)</w:t>
            </w:r>
            <w:r w:rsidRPr="00A96FC8">
              <w:rPr>
                <w:rFonts w:ascii="Times New Roman" w:hAnsi="Times New Roman" w:cs="Times New Roman"/>
                <w:sz w:val="20"/>
                <w:szCs w:val="20"/>
              </w:rPr>
              <w:br/>
              <w:t>pramonės projektų ir žmogaus veiklos poveikio klimatui ir oro kokybei tyrimai, taip pat darbas su socialinių mokslų, inžinerijos ir ekonomikos specialistais, rengiant deramą neigiamo poveikio mažinimo strategiją</w:t>
            </w:r>
            <w:r w:rsidR="007B55CB" w:rsidRPr="00A96FC8">
              <w:rPr>
                <w:rFonts w:ascii="Times New Roman" w:hAnsi="Times New Roman" w:cs="Times New Roman"/>
                <w:sz w:val="20"/>
                <w:szCs w:val="20"/>
              </w:rPr>
              <w:t>.</w:t>
            </w:r>
          </w:p>
        </w:tc>
      </w:tr>
      <w:tr w:rsidR="00D80B84" w:rsidRPr="00A96FC8" w:rsidTr="00D80B84">
        <w:trPr>
          <w:trHeight w:val="126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2113</w:t>
            </w:r>
            <w:r w:rsidRPr="00A96FC8">
              <w:rPr>
                <w:rFonts w:ascii="Times New Roman" w:hAnsi="Times New Roman" w:cs="Times New Roman"/>
                <w:sz w:val="20"/>
                <w:szCs w:val="20"/>
              </w:rPr>
              <w:br/>
              <w:t xml:space="preserve"> Chemikai</w:t>
            </w:r>
            <w:r w:rsidRPr="00A96FC8">
              <w:rPr>
                <w:rFonts w:ascii="Times New Roman" w:hAnsi="Times New Roman" w:cs="Times New Roman"/>
                <w:sz w:val="20"/>
                <w:szCs w:val="20"/>
              </w:rPr>
              <w:br/>
              <w:t>(Chemists)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(Jūrų tyrimų institutas)</w:t>
            </w:r>
            <w:r w:rsidRPr="00A96FC8">
              <w:rPr>
                <w:rFonts w:ascii="Times New Roman" w:hAnsi="Times New Roman" w:cs="Times New Roman"/>
                <w:sz w:val="20"/>
                <w:szCs w:val="20"/>
              </w:rPr>
              <w:br/>
              <w:t>dalyvavimas tarpdalykiniuose mokslinių tyrimų ir plėtros projektuose bendradarbiaujant su chemijos inžinieriais, biologais, mikrobiologais, agronomais, geologais ir kitais specialistais;</w:t>
            </w:r>
          </w:p>
        </w:tc>
      </w:tr>
      <w:tr w:rsidR="00D80B84" w:rsidRPr="00A96FC8" w:rsidTr="00D80B84">
        <w:trPr>
          <w:trHeight w:val="1693"/>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2114 </w:t>
            </w:r>
            <w:r w:rsidRPr="00A96FC8">
              <w:rPr>
                <w:rFonts w:ascii="Times New Roman" w:hAnsi="Times New Roman" w:cs="Times New Roman"/>
                <w:sz w:val="20"/>
                <w:szCs w:val="20"/>
              </w:rPr>
              <w:br/>
              <w:t>Geologai ir geofizikai</w:t>
            </w:r>
            <w:r w:rsidRPr="00A96FC8">
              <w:rPr>
                <w:rFonts w:ascii="Times New Roman" w:hAnsi="Times New Roman" w:cs="Times New Roman"/>
                <w:sz w:val="20"/>
                <w:szCs w:val="20"/>
              </w:rPr>
              <w:br/>
              <w:t>(Geologists and geophysicists)</w:t>
            </w:r>
          </w:p>
        </w:tc>
        <w:tc>
          <w:tcPr>
            <w:tcW w:w="3537" w:type="dxa"/>
            <w:hideMark/>
          </w:tcPr>
          <w:p w:rsidR="003A321B" w:rsidRPr="00A96FC8" w:rsidRDefault="0002059F" w:rsidP="00A96FC8">
            <w:pPr>
              <w:rPr>
                <w:rFonts w:ascii="Times New Roman" w:hAnsi="Times New Roman" w:cs="Times New Roman"/>
                <w:sz w:val="20"/>
                <w:szCs w:val="20"/>
              </w:rPr>
            </w:pPr>
            <w:r w:rsidRPr="00A96FC8">
              <w:rPr>
                <w:rFonts w:ascii="Times New Roman" w:hAnsi="Times New Roman" w:cs="Times New Roman"/>
                <w:sz w:val="20"/>
                <w:szCs w:val="20"/>
              </w:rPr>
              <w:t>G</w:t>
            </w:r>
            <w:r w:rsidR="003A321B" w:rsidRPr="00A96FC8">
              <w:rPr>
                <w:rFonts w:ascii="Times New Roman" w:hAnsi="Times New Roman" w:cs="Times New Roman"/>
                <w:sz w:val="20"/>
                <w:szCs w:val="20"/>
              </w:rPr>
              <w:t>eologijos ir geofizikos žinias tokiose srityse, kaip naftos, dujų ir mineralinių žaliavų telkinių paieška ir gavyba, vandens išteklių išsaugojimas, civilinė statyba, telekomunikacijos ir laivininkystė, taip pat atliekų šalinimo projektų plėtros ir poveikio aplinkai vertinimas ir mažinimas.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212</w:t>
            </w:r>
            <w:r w:rsidRPr="00A96FC8">
              <w:rPr>
                <w:rFonts w:ascii="Times New Roman" w:hAnsi="Times New Roman" w:cs="Times New Roman"/>
                <w:sz w:val="20"/>
                <w:szCs w:val="20"/>
              </w:rPr>
              <w:br/>
              <w:t xml:space="preserve"> Matematikai, aktuarai ir statistikai</w:t>
            </w:r>
            <w:r w:rsidRPr="00A96FC8">
              <w:rPr>
                <w:rFonts w:ascii="Times New Roman" w:hAnsi="Times New Roman" w:cs="Times New Roman"/>
                <w:sz w:val="20"/>
                <w:szCs w:val="20"/>
              </w:rPr>
              <w:br/>
              <w:t>(Mathematicians, actuaries and statisticians)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2120</w:t>
            </w:r>
            <w:r w:rsidRPr="00A96FC8">
              <w:rPr>
                <w:rFonts w:ascii="Times New Roman" w:hAnsi="Times New Roman" w:cs="Times New Roman"/>
                <w:sz w:val="20"/>
                <w:szCs w:val="20"/>
              </w:rPr>
              <w:br/>
              <w:t>Matematikai, aktuarai ir statistikai</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a) matematikos, draudimo ir statistikos teorijų ir metodų tyrimai, kūrimas, rengimas ir tobulinimas</w:t>
            </w:r>
            <w:r w:rsidRPr="00A96FC8">
              <w:rPr>
                <w:rFonts w:ascii="Times New Roman" w:hAnsi="Times New Roman" w:cs="Times New Roman"/>
                <w:sz w:val="20"/>
                <w:szCs w:val="20"/>
              </w:rPr>
              <w:br/>
              <w:t>b)konsultavimas įvairių duomenų rinkimo ir statistikos principų ir metodų klausimais ir jų taikymas, taip pat gautų rezultatų, ypač tokių sričių, kaip verslas ar medicina, taip pat kitų gamtos ir socialinių mokslų sričių patikimumo nustatymas;</w:t>
            </w:r>
          </w:p>
        </w:tc>
      </w:tr>
      <w:tr w:rsidR="00D80B84" w:rsidRPr="00A96FC8" w:rsidTr="00D80B84">
        <w:trPr>
          <w:trHeight w:val="1248"/>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213 </w:t>
            </w:r>
            <w:r w:rsidRPr="00A96FC8">
              <w:rPr>
                <w:rFonts w:ascii="Times New Roman" w:hAnsi="Times New Roman" w:cs="Times New Roman"/>
                <w:sz w:val="20"/>
                <w:szCs w:val="20"/>
              </w:rPr>
              <w:br/>
              <w:t>Gyvosios gamtos mokslų specialistai</w:t>
            </w:r>
            <w:r w:rsidRPr="00A96FC8">
              <w:rPr>
                <w:rFonts w:ascii="Times New Roman" w:hAnsi="Times New Roman" w:cs="Times New Roman"/>
                <w:sz w:val="20"/>
                <w:szCs w:val="20"/>
              </w:rPr>
              <w:br/>
              <w:t>(Life science professionals)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2131</w:t>
            </w:r>
            <w:r w:rsidRPr="00A96FC8">
              <w:rPr>
                <w:rFonts w:ascii="Times New Roman" w:hAnsi="Times New Roman" w:cs="Times New Roman"/>
                <w:sz w:val="20"/>
                <w:szCs w:val="20"/>
              </w:rPr>
              <w:br/>
              <w:t xml:space="preserve"> Biologai, botanikai, zoologai ir giminiškų profesijų specialistai</w:t>
            </w:r>
            <w:r w:rsidRPr="00A96FC8">
              <w:rPr>
                <w:rFonts w:ascii="Times New Roman" w:hAnsi="Times New Roman" w:cs="Times New Roman"/>
                <w:sz w:val="20"/>
                <w:szCs w:val="20"/>
              </w:rPr>
              <w:br/>
              <w:t>(Biologists, botanists, zoologists and related professionals)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Jie dirba tokiose srityse, kaip botanika, zoologija, ekologija, jūrų biologija, genetika, imunologija, farmakologija, toksikologija, fiziologija, bakteriologija ir virusologija.</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2132</w:t>
            </w:r>
            <w:r w:rsidRPr="00A96FC8">
              <w:rPr>
                <w:rFonts w:ascii="Times New Roman" w:hAnsi="Times New Roman" w:cs="Times New Roman"/>
                <w:sz w:val="20"/>
                <w:szCs w:val="20"/>
              </w:rPr>
              <w:br/>
              <w:t xml:space="preserve"> Žemės ir miškų ūkio bei žuvininkystės specialistai</w:t>
            </w:r>
            <w:r w:rsidRPr="00A96FC8">
              <w:rPr>
                <w:rFonts w:ascii="Times New Roman" w:hAnsi="Times New Roman" w:cs="Times New Roman"/>
                <w:sz w:val="20"/>
                <w:szCs w:val="20"/>
              </w:rPr>
              <w:br/>
              <w:t>(Farming, forestry and fisheries advisers)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Jie kuria produktyvumo didinimo metodus ir tiria bei rengia žemės naudmenų ir žuvininkystės ūkių valdymo planus ir politikos kryptis.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2133 </w:t>
            </w:r>
            <w:r w:rsidRPr="00A96FC8">
              <w:rPr>
                <w:rFonts w:ascii="Times New Roman" w:hAnsi="Times New Roman" w:cs="Times New Roman"/>
                <w:sz w:val="20"/>
                <w:szCs w:val="20"/>
              </w:rPr>
              <w:br/>
              <w:t>Aplinkos apsaugos specialistai</w:t>
            </w:r>
            <w:r w:rsidRPr="00A96FC8">
              <w:rPr>
                <w:rFonts w:ascii="Times New Roman" w:hAnsi="Times New Roman" w:cs="Times New Roman"/>
                <w:sz w:val="20"/>
                <w:szCs w:val="20"/>
              </w:rPr>
              <w:br/>
              <w:t>(Environmental protection professionals)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Aplinkos apsaugos specialistai tiria ir vertina žmogaus veiklos poveikį aplinkai, kaip antai: oro, vandens ir triukšmo taršą, dirvožemio taršą, klimato kaitą, nuodingąsias atliekas ir gamtos išteklių išeikvojimą ir mažėjimą. Jie rengia planus ir programas, skirtas aplinkai saugoti, išsaugoti ir atkurti, kuo labiau sumažinti jai daromą žalą ir jai sustabdyti.</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214</w:t>
            </w:r>
            <w:r w:rsidRPr="00A96FC8">
              <w:rPr>
                <w:rFonts w:ascii="Times New Roman" w:hAnsi="Times New Roman" w:cs="Times New Roman"/>
                <w:sz w:val="20"/>
                <w:szCs w:val="20"/>
              </w:rPr>
              <w:br/>
              <w:t xml:space="preserve"> Inžinerijos specialistai (išskyrus elektros technologijų inžinierius)</w:t>
            </w:r>
            <w:r w:rsidRPr="00A96FC8">
              <w:rPr>
                <w:rFonts w:ascii="Times New Roman" w:hAnsi="Times New Roman" w:cs="Times New Roman"/>
                <w:sz w:val="20"/>
                <w:szCs w:val="20"/>
              </w:rPr>
              <w:br/>
              <w:t>(Engineering proffessionals (excluding electrothechnology)</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2141 </w:t>
            </w:r>
            <w:r w:rsidRPr="00A96FC8">
              <w:rPr>
                <w:rFonts w:ascii="Times New Roman" w:hAnsi="Times New Roman" w:cs="Times New Roman"/>
                <w:sz w:val="20"/>
                <w:szCs w:val="20"/>
              </w:rPr>
              <w:br/>
              <w:t>Technologijų ir gamybos inžinieriai</w:t>
            </w:r>
            <w:r w:rsidRPr="00A96FC8">
              <w:rPr>
                <w:rFonts w:ascii="Times New Roman" w:hAnsi="Times New Roman" w:cs="Times New Roman"/>
                <w:sz w:val="20"/>
                <w:szCs w:val="20"/>
              </w:rPr>
              <w:br/>
              <w:t>(Industrial and production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Technologijų ir gamybos inžinieriai atlieka mokslo tiriamuosius darbus, projektuoja, organizuoja ir prižiūri pramoninės gamybos procesų ir įrenginių diegimą, veikimą ir naudojimą. Jie rengia programas, skirtas gamybai koordinuoti ir veiksmingumui bei saugumui įvertinti.</w:t>
            </w:r>
          </w:p>
        </w:tc>
      </w:tr>
      <w:tr w:rsidR="00D80B84" w:rsidRPr="00A96FC8" w:rsidTr="00D80B84">
        <w:trPr>
          <w:trHeight w:val="132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2142</w:t>
            </w:r>
            <w:r w:rsidRPr="00A96FC8">
              <w:rPr>
                <w:rFonts w:ascii="Times New Roman" w:hAnsi="Times New Roman" w:cs="Times New Roman"/>
                <w:sz w:val="20"/>
                <w:szCs w:val="20"/>
              </w:rPr>
              <w:br/>
              <w:t xml:space="preserve"> Statybos inžinieriai</w:t>
            </w:r>
            <w:r w:rsidRPr="00A96FC8">
              <w:rPr>
                <w:rFonts w:ascii="Times New Roman" w:hAnsi="Times New Roman" w:cs="Times New Roman"/>
                <w:sz w:val="20"/>
                <w:szCs w:val="20"/>
              </w:rPr>
              <w:br/>
              <w:t>(Civil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Statybos inžinieriai atlieka mokslo tiriamuosius darbus, projektuoja, vadovauja civilinės statybos darbams ir kontroliuoja jų atlikimą, tiria tam tikrų medžiagų technologinius aspektus ir konsultuoja šiais klausimais.</w:t>
            </w:r>
          </w:p>
        </w:tc>
      </w:tr>
      <w:tr w:rsidR="00D80B84" w:rsidRPr="00A96FC8" w:rsidTr="00D80B84">
        <w:trPr>
          <w:trHeight w:val="1116"/>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2143</w:t>
            </w:r>
            <w:r w:rsidRPr="00A96FC8">
              <w:rPr>
                <w:rFonts w:ascii="Times New Roman" w:hAnsi="Times New Roman" w:cs="Times New Roman"/>
                <w:sz w:val="20"/>
                <w:szCs w:val="20"/>
              </w:rPr>
              <w:br/>
              <w:t xml:space="preserve"> Ekologijos inžinieriai</w:t>
            </w:r>
            <w:r w:rsidRPr="00A96FC8">
              <w:rPr>
                <w:rFonts w:ascii="Times New Roman" w:hAnsi="Times New Roman" w:cs="Times New Roman"/>
                <w:sz w:val="20"/>
                <w:szCs w:val="20"/>
              </w:rPr>
              <w:br/>
              <w:t>(Enviromental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Jie atlieka statybos ir civilinės statybos projektų aplinkos apsaugos vertinimą, taip pat taiko inžinerijos principus taršos kontrolės atliekų perdirbimo ir šalinimo srityse.</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2144</w:t>
            </w:r>
            <w:r w:rsidRPr="00A96FC8">
              <w:rPr>
                <w:rFonts w:ascii="Times New Roman" w:hAnsi="Times New Roman" w:cs="Times New Roman"/>
                <w:sz w:val="20"/>
                <w:szCs w:val="20"/>
              </w:rPr>
              <w:br/>
              <w:t xml:space="preserve"> Mechanikos inžinieriai</w:t>
            </w:r>
            <w:r w:rsidRPr="00A96FC8">
              <w:rPr>
                <w:rFonts w:ascii="Times New Roman" w:hAnsi="Times New Roman" w:cs="Times New Roman"/>
                <w:sz w:val="20"/>
                <w:szCs w:val="20"/>
              </w:rPr>
              <w:br/>
              <w:t>(Mechanical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(Blue economy) Mechanikos inžinieriai atlieka mokslo tiriamuosius darbus, projektuoja mašinų, orlaivių, laivų, mechanizmų ir pramonės įrenginių, įrangos ir sistemų gamybą, jai vadovauja ir konsultuoja šiais klausimais, taip pat jų techninei priežiūrai ir remontui, tiria tam tikrų medžiagų, gaminių ar procesų technologinius aspektus ir konsultuoja šiais klausimais.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2145 </w:t>
            </w:r>
            <w:r w:rsidRPr="00A96FC8">
              <w:rPr>
                <w:rFonts w:ascii="Times New Roman" w:hAnsi="Times New Roman" w:cs="Times New Roman"/>
                <w:sz w:val="20"/>
                <w:szCs w:val="20"/>
              </w:rPr>
              <w:br/>
              <w:t>Chemijos inžinieriai</w:t>
            </w:r>
            <w:r w:rsidRPr="00A96FC8">
              <w:rPr>
                <w:rFonts w:ascii="Times New Roman" w:hAnsi="Times New Roman" w:cs="Times New Roman"/>
                <w:sz w:val="20"/>
                <w:szCs w:val="20"/>
              </w:rPr>
              <w:br/>
              <w:t>(Chemical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Jie vadovauja chemijos įrenginių ir įrangos techninei priežiūrai ir remontui, taip pat tiria tam tikrų medžiagų, gaminių ir procesų technologinius aspektus ir konsultuoja šiais klausimais.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2146</w:t>
            </w:r>
            <w:r w:rsidRPr="00A96FC8">
              <w:rPr>
                <w:rFonts w:ascii="Times New Roman" w:hAnsi="Times New Roman" w:cs="Times New Roman"/>
                <w:sz w:val="20"/>
                <w:szCs w:val="20"/>
              </w:rPr>
              <w:br/>
              <w:t xml:space="preserve"> Gavybos inžinieriai, metalurgai ir giminiškų profesijų specialistai</w:t>
            </w:r>
            <w:r w:rsidRPr="00A96FC8">
              <w:rPr>
                <w:rFonts w:ascii="Times New Roman" w:hAnsi="Times New Roman" w:cs="Times New Roman"/>
                <w:sz w:val="20"/>
                <w:szCs w:val="20"/>
              </w:rPr>
              <w:br/>
              <w:t>(Mining engineers, metallurgists and related professionals)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Kasybos inžinieriai, metalurgai ir giminiškų profesijų specialistai atlieka mokslo tiriamuosius darbus, projektuoja, tobulina ir naudoja pramoninius metalų gavybos iš jų rūdų arba mineralų, vandens, naftos ar dujų gavybos iš žemės metodus, taip pat kuria naujų lydinių, keramikos ir kitų medžiagų pavyzdžius, tiria tam tikrų medžiagų, gaminių ir procesų gavybos ar metalurginius aspektus ir konsultuoja šiais klausimais.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2149</w:t>
            </w:r>
            <w:r w:rsidRPr="00A96FC8">
              <w:rPr>
                <w:rFonts w:ascii="Times New Roman" w:hAnsi="Times New Roman" w:cs="Times New Roman"/>
                <w:sz w:val="20"/>
                <w:szCs w:val="20"/>
              </w:rPr>
              <w:br/>
              <w:t xml:space="preserve"> Kitur nepriskirti inžinerijos specialistai</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Šis pogrupis apima inžinerijos specialistus, kurie nepriskiriami kitiems 214 grupės „Inžinerijos specialistai (išskyrus elektros technologijų inžinierius)“ ir 215 grupės „Elektros technologijų inžinieriai“ pogrupiams. Pavyzdžiui, šiam pogrupiui skiriami inžinerijos specialistai, kurie atlieka mokslo tiriamuosius darbus, inžinerijos procedūras ir sprendimus, susijusius su darbų sauga, biomedicinos inžinerija, optika, medžiagomis, branduolinės energijos gamyba ir sprogstamosiomis medžiagomis, kurie konsultuoja šiais klausimais.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215 </w:t>
            </w:r>
            <w:r w:rsidRPr="00A96FC8">
              <w:rPr>
                <w:rFonts w:ascii="Times New Roman" w:hAnsi="Times New Roman" w:cs="Times New Roman"/>
                <w:sz w:val="20"/>
                <w:szCs w:val="20"/>
              </w:rPr>
              <w:br/>
              <w:t xml:space="preserve">Elektros technologijų inžinieriai </w:t>
            </w:r>
            <w:r w:rsidRPr="00A96FC8">
              <w:rPr>
                <w:rFonts w:ascii="Times New Roman" w:hAnsi="Times New Roman" w:cs="Times New Roman"/>
                <w:sz w:val="20"/>
                <w:szCs w:val="20"/>
              </w:rPr>
              <w:br/>
              <w:t xml:space="preserve"> (Electrotechnology engineers)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2151</w:t>
            </w:r>
            <w:r w:rsidRPr="00A96FC8">
              <w:rPr>
                <w:rFonts w:ascii="Times New Roman" w:hAnsi="Times New Roman" w:cs="Times New Roman"/>
                <w:sz w:val="20"/>
                <w:szCs w:val="20"/>
              </w:rPr>
              <w:br/>
              <w:t xml:space="preserve"> Elektros inžinieriai</w:t>
            </w:r>
            <w:r w:rsidRPr="00A96FC8">
              <w:rPr>
                <w:rFonts w:ascii="Times New Roman" w:hAnsi="Times New Roman" w:cs="Times New Roman"/>
                <w:sz w:val="20"/>
                <w:szCs w:val="20"/>
              </w:rPr>
              <w:br/>
              <w:t>(Electrical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Elektros inžinieriai atlieka mokslo tiriamuosius darbus, projektuoja elektros sistemų, jų dalių, variklių ir įrangos gamybos darbus, jiems vadovauja ir konsultuoja šiais klausimais, taip pat vadovauja šios įrangos naudojimui, priežiūrai ir remontui arba tiria tam tikrų elektros medžiagų, gaminių ir procesų technologinius aspektus ir konsultuoja šiais klausimais.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2152 </w:t>
            </w:r>
            <w:r w:rsidRPr="00A96FC8">
              <w:rPr>
                <w:rFonts w:ascii="Times New Roman" w:hAnsi="Times New Roman" w:cs="Times New Roman"/>
                <w:sz w:val="20"/>
                <w:szCs w:val="20"/>
              </w:rPr>
              <w:br/>
              <w:t>Elektronikos inžinieriai</w:t>
            </w:r>
            <w:r w:rsidRPr="00A96FC8">
              <w:rPr>
                <w:rFonts w:ascii="Times New Roman" w:hAnsi="Times New Roman" w:cs="Times New Roman"/>
                <w:sz w:val="20"/>
                <w:szCs w:val="20"/>
              </w:rPr>
              <w:br/>
              <w:t>(Electronics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Elektronikos inžinieriai atlieka mokslo tiriamuosius darbus, projektuoja elektroninių sistemų gamybos darbus ir jiems vadovauja, atsako už tų sistemų naudojimą, priežiūrą ir remontą, taip pat tiria tam tikrų elektroninės inžinerijos medžiagų, gaminių ir procesų technologinius aspektus ir konsultuoja šiais klausimais.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2153 </w:t>
            </w:r>
            <w:r w:rsidRPr="00A96FC8">
              <w:rPr>
                <w:rFonts w:ascii="Times New Roman" w:hAnsi="Times New Roman" w:cs="Times New Roman"/>
                <w:sz w:val="20"/>
                <w:szCs w:val="20"/>
              </w:rPr>
              <w:br/>
              <w:t>Telekomunikacijų inžinieriai</w:t>
            </w:r>
            <w:r w:rsidRPr="00A96FC8">
              <w:rPr>
                <w:rFonts w:ascii="Times New Roman" w:hAnsi="Times New Roman" w:cs="Times New Roman"/>
                <w:sz w:val="20"/>
                <w:szCs w:val="20"/>
              </w:rPr>
              <w:br/>
              <w:t>(Telecommunications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Telekomunikacijų inžinieriai atlieka mokslo tiriamuosius darbus, projektuoja telekomunikacijų sistemų ir įrenginių gamybos darbus ir jiems vadovauja, atsako už tų sistemų ir įrenginių naudojimą, priežiūrą ir remontą. Jie tiria tam tikrų telekomunikacijų inžinerijos medžiagų, gaminių ir procesų technologinius aspektus ir konsultuoja šiais klausimais.</w:t>
            </w:r>
          </w:p>
        </w:tc>
      </w:tr>
      <w:tr w:rsidR="00D80B84" w:rsidRPr="00A96FC8" w:rsidTr="00D80B84">
        <w:trPr>
          <w:trHeight w:val="1131"/>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216 </w:t>
            </w:r>
            <w:r w:rsidRPr="00A96FC8">
              <w:rPr>
                <w:rFonts w:ascii="Times New Roman" w:hAnsi="Times New Roman" w:cs="Times New Roman"/>
                <w:sz w:val="20"/>
                <w:szCs w:val="20"/>
              </w:rPr>
              <w:br/>
              <w:t>Architektai, planuotojai, topografai ir dizaineriai (Architects, planners, surveyors and designers)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2161 </w:t>
            </w:r>
            <w:r w:rsidRPr="00A96FC8">
              <w:rPr>
                <w:rFonts w:ascii="Times New Roman" w:hAnsi="Times New Roman" w:cs="Times New Roman"/>
                <w:sz w:val="20"/>
                <w:szCs w:val="20"/>
              </w:rPr>
              <w:br/>
              <w:t>Pastatų architektai</w:t>
            </w:r>
            <w:r w:rsidRPr="00A96FC8">
              <w:rPr>
                <w:rFonts w:ascii="Times New Roman" w:hAnsi="Times New Roman" w:cs="Times New Roman"/>
                <w:sz w:val="20"/>
                <w:szCs w:val="20"/>
              </w:rPr>
              <w:br/>
              <w:t>(Building architects)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Pastatų architektai projektuoja prekybos, pramonės, valstybinių įstaigų, gyvenamuosius ir laisvalaikiui skirtus pastatus, taip pat planuoja ir kontroliuoja jų statybą, priežiūrą ir remontą.</w:t>
            </w:r>
          </w:p>
        </w:tc>
      </w:tr>
      <w:tr w:rsidR="00D80B84" w:rsidRPr="00A96FC8" w:rsidTr="00D80B84">
        <w:trPr>
          <w:trHeight w:val="1271"/>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2166</w:t>
            </w:r>
            <w:r w:rsidRPr="00A96FC8">
              <w:rPr>
                <w:rFonts w:ascii="Times New Roman" w:hAnsi="Times New Roman" w:cs="Times New Roman"/>
                <w:sz w:val="20"/>
                <w:szCs w:val="20"/>
              </w:rPr>
              <w:br/>
              <w:t>Grafikos ir multimedijos dizaineriai</w:t>
            </w:r>
            <w:r w:rsidRPr="00A96FC8">
              <w:rPr>
                <w:rFonts w:ascii="Times New Roman" w:hAnsi="Times New Roman" w:cs="Times New Roman"/>
                <w:sz w:val="20"/>
                <w:szCs w:val="20"/>
              </w:rPr>
              <w:br/>
              <w:t>(Graphic and multimedia designers)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Grafikos ir multimedijos dizaineriai kuria informacijai perduoti skirtą vaizdinę ir garsinę vaizdinę medžiagą, naudodami spaudą, filmus, elektronines skaitmenines ir kitas vaizdines ir garsines visuomenės informavimo priemones. </w:t>
            </w:r>
          </w:p>
        </w:tc>
      </w:tr>
      <w:tr w:rsidR="00D80B84" w:rsidRPr="00A96FC8" w:rsidTr="00D80B84">
        <w:trPr>
          <w:trHeight w:val="1533"/>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Mokymo specialistai</w:t>
            </w:r>
            <w:r w:rsidRPr="00A96FC8">
              <w:rPr>
                <w:rFonts w:ascii="Times New Roman" w:hAnsi="Times New Roman" w:cs="Times New Roman"/>
                <w:sz w:val="20"/>
                <w:szCs w:val="20"/>
              </w:rPr>
              <w:br/>
              <w:t>(Teaching Professionals)</w:t>
            </w: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231 </w:t>
            </w:r>
            <w:r w:rsidRPr="00A96FC8">
              <w:rPr>
                <w:rFonts w:ascii="Times New Roman" w:hAnsi="Times New Roman" w:cs="Times New Roman"/>
                <w:sz w:val="20"/>
                <w:szCs w:val="20"/>
              </w:rPr>
              <w:br/>
              <w:t xml:space="preserve">Aukštųjų mokyklų dėstytojai </w:t>
            </w:r>
            <w:r w:rsidRPr="00A96FC8">
              <w:rPr>
                <w:rFonts w:ascii="Times New Roman" w:hAnsi="Times New Roman" w:cs="Times New Roman"/>
                <w:sz w:val="20"/>
                <w:szCs w:val="20"/>
              </w:rPr>
              <w:br/>
              <w:t>(University and higher education teachers)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2310 </w:t>
            </w:r>
            <w:r w:rsidRPr="00A96FC8">
              <w:rPr>
                <w:rFonts w:ascii="Times New Roman" w:hAnsi="Times New Roman" w:cs="Times New Roman"/>
                <w:sz w:val="20"/>
                <w:szCs w:val="20"/>
              </w:rPr>
              <w:br/>
              <w:t xml:space="preserve">Aukštųjų mokyklų dėstytojai </w:t>
            </w:r>
            <w:r w:rsidRPr="00A96FC8">
              <w:rPr>
                <w:rFonts w:ascii="Times New Roman" w:hAnsi="Times New Roman" w:cs="Times New Roman"/>
                <w:sz w:val="20"/>
                <w:szCs w:val="20"/>
              </w:rPr>
              <w:br/>
              <w:t>(University and higher education teachers)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Aukštųjų mokyklų dėstytojai rengia ir skaito paskaitas, rengia vieno ar kelių dėstomųjų dalykų konsultacijas pagal parengtą studijų programą universitete ar kitoje aukštojo mokslo įstaigoje. Jie dirba mokslo tiriamąjį darbą, rengia metodinius ir mokslo straipsnius bei knygas.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232 </w:t>
            </w:r>
            <w:r w:rsidRPr="00A96FC8">
              <w:rPr>
                <w:rFonts w:ascii="Times New Roman" w:hAnsi="Times New Roman" w:cs="Times New Roman"/>
                <w:sz w:val="20"/>
                <w:szCs w:val="20"/>
              </w:rPr>
              <w:br/>
              <w:t xml:space="preserve">Profesijos mokytojai </w:t>
            </w:r>
            <w:r w:rsidRPr="00A96FC8">
              <w:rPr>
                <w:rFonts w:ascii="Times New Roman" w:hAnsi="Times New Roman" w:cs="Times New Roman"/>
                <w:sz w:val="20"/>
                <w:szCs w:val="20"/>
              </w:rPr>
              <w:br/>
              <w:t>(Vocational education teachers)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2320 </w:t>
            </w:r>
            <w:r w:rsidRPr="00A96FC8">
              <w:rPr>
                <w:rFonts w:ascii="Times New Roman" w:hAnsi="Times New Roman" w:cs="Times New Roman"/>
                <w:sz w:val="20"/>
                <w:szCs w:val="20"/>
              </w:rPr>
              <w:br/>
              <w:t xml:space="preserve">Profesijos mokytojai </w:t>
            </w:r>
            <w:r w:rsidRPr="00A96FC8">
              <w:rPr>
                <w:rFonts w:ascii="Times New Roman" w:hAnsi="Times New Roman" w:cs="Times New Roman"/>
                <w:sz w:val="20"/>
                <w:szCs w:val="20"/>
              </w:rPr>
              <w:br/>
              <w:t>(Vocational education teachers)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Profesijos mokytojai moko profesinio rengimo ar su darbine veikla susijusių mokomųjų dalykų ir skaito paskaitas suaugusiųjų ir tolesnio lavinimo įstaigose, vyresniųjų klasių mokiniams vidurinėse mokyklose ir profesinio mokymo įstaigose. Jie rengia konkrečios profesijos ar profesinės srities darbuotojus, kuriems paprastai nereikia universitetinio ar aukštojo išsilavinimo.</w:t>
            </w:r>
          </w:p>
        </w:tc>
      </w:tr>
      <w:tr w:rsidR="00D80B84" w:rsidRPr="00A96FC8" w:rsidTr="00D80B84">
        <w:trPr>
          <w:trHeight w:val="153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235 </w:t>
            </w:r>
            <w:r w:rsidRPr="00A96FC8">
              <w:rPr>
                <w:rFonts w:ascii="Times New Roman" w:hAnsi="Times New Roman" w:cs="Times New Roman"/>
                <w:sz w:val="20"/>
                <w:szCs w:val="20"/>
              </w:rPr>
              <w:br/>
              <w:t>Kiti mokymo specialistai</w:t>
            </w:r>
            <w:r w:rsidRPr="00A96FC8">
              <w:rPr>
                <w:rFonts w:ascii="Times New Roman" w:hAnsi="Times New Roman" w:cs="Times New Roman"/>
                <w:sz w:val="20"/>
                <w:szCs w:val="20"/>
              </w:rPr>
              <w:br/>
              <w:t>(Other teaching professionals)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2356 </w:t>
            </w:r>
            <w:r w:rsidRPr="00A96FC8">
              <w:rPr>
                <w:rFonts w:ascii="Times New Roman" w:hAnsi="Times New Roman" w:cs="Times New Roman"/>
                <w:sz w:val="20"/>
                <w:szCs w:val="20"/>
              </w:rPr>
              <w:br/>
              <w:t>Neformaliojo švietimo informacinių technologijų praktikos mokytojai</w:t>
            </w:r>
            <w:r w:rsidRPr="00A96FC8">
              <w:rPr>
                <w:rFonts w:ascii="Times New Roman" w:hAnsi="Times New Roman" w:cs="Times New Roman"/>
                <w:sz w:val="20"/>
                <w:szCs w:val="20"/>
              </w:rPr>
              <w:br/>
              <w:t>(Information technology trainers)</w:t>
            </w:r>
          </w:p>
        </w:tc>
        <w:tc>
          <w:tcPr>
            <w:tcW w:w="3537" w:type="dxa"/>
            <w:hideMark/>
          </w:tcPr>
          <w:p w:rsidR="003A321B" w:rsidRPr="00A96FC8" w:rsidRDefault="0002059F" w:rsidP="00A96FC8">
            <w:pPr>
              <w:rPr>
                <w:rFonts w:ascii="Times New Roman" w:hAnsi="Times New Roman" w:cs="Times New Roman"/>
                <w:sz w:val="20"/>
                <w:szCs w:val="20"/>
              </w:rPr>
            </w:pPr>
            <w:r w:rsidRPr="00A96FC8">
              <w:rPr>
                <w:rFonts w:ascii="Times New Roman" w:hAnsi="Times New Roman" w:cs="Times New Roman"/>
                <w:sz w:val="20"/>
                <w:szCs w:val="20"/>
              </w:rPr>
              <w:t>M</w:t>
            </w:r>
            <w:r w:rsidR="003A321B" w:rsidRPr="00A96FC8">
              <w:rPr>
                <w:rFonts w:ascii="Times New Roman" w:hAnsi="Times New Roman" w:cs="Times New Roman"/>
                <w:sz w:val="20"/>
                <w:szCs w:val="20"/>
              </w:rPr>
              <w:t>oko informacinių technologijų praktikos ir kitų mokomųjų dalykų atskirai nuo bendrojo pradinio, vidurinio ugdymo ir aukštojo mokslo sistemos</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2359 </w:t>
            </w:r>
            <w:r w:rsidRPr="00A96FC8">
              <w:rPr>
                <w:rFonts w:ascii="Times New Roman" w:hAnsi="Times New Roman" w:cs="Times New Roman"/>
                <w:sz w:val="20"/>
                <w:szCs w:val="20"/>
              </w:rPr>
              <w:br/>
              <w:t>Kitur nepriskirti mokymo specialistai</w:t>
            </w:r>
            <w:r w:rsidRPr="00A96FC8">
              <w:rPr>
                <w:rFonts w:ascii="Times New Roman" w:hAnsi="Times New Roman" w:cs="Times New Roman"/>
                <w:sz w:val="20"/>
                <w:szCs w:val="20"/>
              </w:rPr>
              <w:br/>
              <w:t>(Teaching professionals not elsewhere classified)</w:t>
            </w:r>
          </w:p>
        </w:tc>
        <w:tc>
          <w:tcPr>
            <w:tcW w:w="3537" w:type="dxa"/>
            <w:hideMark/>
          </w:tcPr>
          <w:p w:rsidR="003A321B" w:rsidRPr="00A96FC8" w:rsidRDefault="0002059F" w:rsidP="00A96FC8">
            <w:pPr>
              <w:rPr>
                <w:rFonts w:ascii="Times New Roman" w:hAnsi="Times New Roman" w:cs="Times New Roman"/>
                <w:sz w:val="20"/>
                <w:szCs w:val="20"/>
              </w:rPr>
            </w:pPr>
            <w:r w:rsidRPr="00A96FC8">
              <w:rPr>
                <w:rFonts w:ascii="Times New Roman" w:hAnsi="Times New Roman" w:cs="Times New Roman"/>
                <w:sz w:val="20"/>
                <w:szCs w:val="20"/>
              </w:rPr>
              <w:t>M</w:t>
            </w:r>
            <w:r w:rsidR="003A321B" w:rsidRPr="00A96FC8">
              <w:rPr>
                <w:rFonts w:ascii="Times New Roman" w:hAnsi="Times New Roman" w:cs="Times New Roman"/>
                <w:sz w:val="20"/>
                <w:szCs w:val="20"/>
              </w:rPr>
              <w:t>oko užsienio kalbų migracijos ir panašiais tikslais; moko individualiai; užsiima meniniu ugdymu,  ir kitų mokomųjų dalykų atskirai nuo bendrojo pradinio, vidurinio ugdymo ir aukštojo mokslo sistemos, </w:t>
            </w:r>
          </w:p>
        </w:tc>
      </w:tr>
      <w:tr w:rsidR="00D80B84" w:rsidRPr="00A96FC8" w:rsidTr="00D80B84">
        <w:trPr>
          <w:trHeight w:val="127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w:t>
            </w: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242</w:t>
            </w:r>
            <w:r w:rsidRPr="00A96FC8">
              <w:rPr>
                <w:rFonts w:ascii="Times New Roman" w:hAnsi="Times New Roman" w:cs="Times New Roman"/>
                <w:sz w:val="20"/>
                <w:szCs w:val="20"/>
              </w:rPr>
              <w:br/>
              <w:t xml:space="preserve"> Administravimo specialistai</w:t>
            </w:r>
            <w:r w:rsidRPr="00A96FC8">
              <w:rPr>
                <w:rFonts w:ascii="Times New Roman" w:hAnsi="Times New Roman" w:cs="Times New Roman"/>
                <w:sz w:val="20"/>
                <w:szCs w:val="20"/>
              </w:rPr>
              <w:br/>
              <w:t>(Admjnistration professionals)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2423 </w:t>
            </w:r>
            <w:r w:rsidRPr="00A96FC8">
              <w:rPr>
                <w:rFonts w:ascii="Times New Roman" w:hAnsi="Times New Roman" w:cs="Times New Roman"/>
                <w:sz w:val="20"/>
                <w:szCs w:val="20"/>
              </w:rPr>
              <w:br/>
              <w:t>Personalo ir profesinio orientavimo specialistai</w:t>
            </w:r>
            <w:r w:rsidRPr="00A96FC8">
              <w:rPr>
                <w:rFonts w:ascii="Times New Roman" w:hAnsi="Times New Roman" w:cs="Times New Roman"/>
                <w:sz w:val="20"/>
                <w:szCs w:val="20"/>
              </w:rPr>
              <w:br/>
              <w:t>(Personnel and careers professionals)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Personalo ir profesinio orientavimo specialistai teikia profesionaliąsias su personalo politika susijusias tokias verslo paslaugas, kaip darbuotojų samda ar tobulinimas, profesijų analizė ir profesinis orientavimas.</w:t>
            </w:r>
          </w:p>
        </w:tc>
      </w:tr>
      <w:tr w:rsidR="00D80B84" w:rsidRPr="00A96FC8" w:rsidTr="00D80B84">
        <w:trPr>
          <w:trHeight w:val="127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243 </w:t>
            </w:r>
            <w:r w:rsidRPr="00A96FC8">
              <w:rPr>
                <w:rFonts w:ascii="Times New Roman" w:hAnsi="Times New Roman" w:cs="Times New Roman"/>
                <w:sz w:val="20"/>
                <w:szCs w:val="20"/>
              </w:rPr>
              <w:br/>
              <w:t>Pardavimo, rinkodaros ir viešųjų ryšių specialistai</w:t>
            </w:r>
            <w:r w:rsidRPr="00A96FC8">
              <w:rPr>
                <w:rFonts w:ascii="Times New Roman" w:hAnsi="Times New Roman" w:cs="Times New Roman"/>
                <w:sz w:val="20"/>
                <w:szCs w:val="20"/>
              </w:rPr>
              <w:br/>
              <w:t>(Sales, marketing and public relations professionals)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2431</w:t>
            </w:r>
            <w:r w:rsidRPr="00A96FC8">
              <w:rPr>
                <w:rFonts w:ascii="Times New Roman" w:hAnsi="Times New Roman" w:cs="Times New Roman"/>
                <w:sz w:val="20"/>
                <w:szCs w:val="20"/>
              </w:rPr>
              <w:br/>
              <w:t>Reklamos ir rinkodaros specialistai</w:t>
            </w:r>
            <w:r w:rsidRPr="00A96FC8">
              <w:rPr>
                <w:rFonts w:ascii="Times New Roman" w:hAnsi="Times New Roman" w:cs="Times New Roman"/>
                <w:sz w:val="20"/>
                <w:szCs w:val="20"/>
              </w:rPr>
              <w:br/>
              <w:t>(Advertising and marketing professionals)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Reklamos ir rinkodaros specialistai rengia ir koordinuoja reklamos strategiją ir kampanijas, nustato naujoms prekėms ir paslaugoms tinkamą rinką, nustato ir plėtoja naujų ir esamų prekių bei paslaugų rinkos galimybes.</w:t>
            </w:r>
          </w:p>
        </w:tc>
      </w:tr>
      <w:tr w:rsidR="00D80B84" w:rsidRPr="00A96FC8" w:rsidTr="00D80B84">
        <w:trPr>
          <w:trHeight w:val="140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2432</w:t>
            </w:r>
            <w:r w:rsidRPr="00A96FC8">
              <w:rPr>
                <w:rFonts w:ascii="Times New Roman" w:hAnsi="Times New Roman" w:cs="Times New Roman"/>
                <w:sz w:val="20"/>
                <w:szCs w:val="20"/>
              </w:rPr>
              <w:br/>
              <w:t>Viešųjų ryšių specialistai</w:t>
            </w:r>
            <w:r w:rsidRPr="00A96FC8">
              <w:rPr>
                <w:rFonts w:ascii="Times New Roman" w:hAnsi="Times New Roman" w:cs="Times New Roman"/>
                <w:sz w:val="20"/>
                <w:szCs w:val="20"/>
              </w:rPr>
              <w:br/>
              <w:t>(Public relations professionals)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Viešųjų ryšių specialistai planuoja, rengia, įgyvendina ir vertina informacijos ir ryšių strategiją, kuria remiantis kuriamas palankus požiūris į įmones ir kitas organizacijas, jų prekes ir paslaugas, taip pat jų vaidmenį bendruomenėje, ir didinamas informuotumas apie jas.</w:t>
            </w:r>
          </w:p>
        </w:tc>
      </w:tr>
      <w:tr w:rsidR="00D80B84" w:rsidRPr="00A96FC8" w:rsidTr="00D80B84">
        <w:trPr>
          <w:trHeight w:val="140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Informacinių technologijų ir ryšių sistemų specialistai</w:t>
            </w: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251</w:t>
            </w:r>
            <w:r w:rsidRPr="00A96FC8">
              <w:rPr>
                <w:rFonts w:ascii="Times New Roman" w:hAnsi="Times New Roman" w:cs="Times New Roman"/>
                <w:sz w:val="20"/>
                <w:szCs w:val="20"/>
              </w:rPr>
              <w:br/>
              <w:t xml:space="preserve"> Programinės įrangos ir taikomųjų programų kūrėjai ir </w:t>
            </w:r>
            <w:r w:rsidRPr="00A96FC8">
              <w:rPr>
                <w:rFonts w:ascii="Times New Roman" w:hAnsi="Times New Roman" w:cs="Times New Roman"/>
                <w:sz w:val="20"/>
                <w:szCs w:val="20"/>
              </w:rPr>
              <w:br/>
              <w:t>analitikai</w:t>
            </w:r>
            <w:r w:rsidRPr="00A96FC8">
              <w:rPr>
                <w:rFonts w:ascii="Times New Roman" w:hAnsi="Times New Roman" w:cs="Times New Roman"/>
                <w:sz w:val="20"/>
                <w:szCs w:val="20"/>
              </w:rPr>
              <w:br/>
              <w:t>(Software and applications developers and analysis)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2511</w:t>
            </w:r>
            <w:r w:rsidRPr="00A96FC8">
              <w:rPr>
                <w:rFonts w:ascii="Times New Roman" w:hAnsi="Times New Roman" w:cs="Times New Roman"/>
                <w:sz w:val="20"/>
                <w:szCs w:val="20"/>
              </w:rPr>
              <w:br/>
              <w:t xml:space="preserve"> Sistemų analitikai</w:t>
            </w:r>
            <w:r w:rsidRPr="00A96FC8">
              <w:rPr>
                <w:rFonts w:ascii="Times New Roman" w:hAnsi="Times New Roman" w:cs="Times New Roman"/>
                <w:sz w:val="20"/>
                <w:szCs w:val="20"/>
              </w:rPr>
              <w:br/>
              <w:t>(System analysts)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Sistemų analitikai atlieka mokslo tiriamuosius darbus, analizuoja ir vertina procedūras ar problemas, kliento reikalavimus informacinėms technologijoms, taip pat rengia ir įgyvendina siūlymus, rekomendacijas ir planus esamoms ar būsimoms informacinėms sistemoms tobulinti.</w:t>
            </w:r>
          </w:p>
        </w:tc>
      </w:tr>
      <w:tr w:rsidR="00D80B84" w:rsidRPr="00A96FC8" w:rsidTr="00D80B84">
        <w:trPr>
          <w:trHeight w:val="140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2512 </w:t>
            </w:r>
            <w:r w:rsidRPr="00A96FC8">
              <w:rPr>
                <w:rFonts w:ascii="Times New Roman" w:hAnsi="Times New Roman" w:cs="Times New Roman"/>
                <w:sz w:val="20"/>
                <w:szCs w:val="20"/>
              </w:rPr>
              <w:br/>
              <w:t>Programinės įrangos kūrėjai</w:t>
            </w:r>
            <w:r w:rsidRPr="00A96FC8">
              <w:rPr>
                <w:rFonts w:ascii="Times New Roman" w:hAnsi="Times New Roman" w:cs="Times New Roman"/>
                <w:sz w:val="20"/>
                <w:szCs w:val="20"/>
              </w:rPr>
              <w:br/>
              <w:t>(Software developers)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Programinės įrangos kūrėjai atlieka mokslo tiriamuosius darbus, analizuoja ir vertina reikalavimus esamai ar naujai programinei įrangai ir operacinėms sistemoms, jas kuria, tobulina, bando ir prižiūri, kad programinė įranga atitiktų šiuos reikalavimus.</w:t>
            </w:r>
          </w:p>
        </w:tc>
      </w:tr>
      <w:tr w:rsidR="00D80B84" w:rsidRPr="00A96FC8" w:rsidTr="00E43571">
        <w:trPr>
          <w:trHeight w:val="711"/>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2513 </w:t>
            </w:r>
            <w:r w:rsidRPr="00A96FC8">
              <w:rPr>
                <w:rFonts w:ascii="Times New Roman" w:hAnsi="Times New Roman" w:cs="Times New Roman"/>
                <w:sz w:val="20"/>
                <w:szCs w:val="20"/>
              </w:rPr>
              <w:br/>
              <w:t>Saityno ir multimedijos kūrėjai</w:t>
            </w:r>
            <w:r w:rsidRPr="00A96FC8">
              <w:rPr>
                <w:rFonts w:ascii="Times New Roman" w:hAnsi="Times New Roman" w:cs="Times New Roman"/>
                <w:sz w:val="20"/>
                <w:szCs w:val="20"/>
              </w:rPr>
              <w:br/>
              <w:t>(Web and multimedia developers)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Saityno ir multimedijos kūrėjai derina projektavimo ir technines žinias, atlikdami mokslo tiriamuosius darbus, analizuodami, vertindami, projektuodami, programuodami ir keisdami saitynus ir taikomąsias programas, kuriose derinami tekstai, grafika, animacija, nuotraukos, garso ir vaizdo įrašai ir kita interaktyvi multimedija.</w:t>
            </w:r>
          </w:p>
        </w:tc>
      </w:tr>
      <w:tr w:rsidR="00D80B84" w:rsidRPr="00A96FC8" w:rsidTr="00E43571">
        <w:trPr>
          <w:trHeight w:val="1686"/>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2514 </w:t>
            </w:r>
            <w:r w:rsidRPr="00A96FC8">
              <w:rPr>
                <w:rFonts w:ascii="Times New Roman" w:hAnsi="Times New Roman" w:cs="Times New Roman"/>
                <w:sz w:val="20"/>
                <w:szCs w:val="20"/>
              </w:rPr>
              <w:br/>
              <w:t>Taikomųjų programų kūrėjai</w:t>
            </w:r>
            <w:r w:rsidRPr="00A96FC8">
              <w:rPr>
                <w:rFonts w:ascii="Times New Roman" w:hAnsi="Times New Roman" w:cs="Times New Roman"/>
                <w:sz w:val="20"/>
                <w:szCs w:val="20"/>
              </w:rPr>
              <w:br/>
              <w:t>(Applications programmers)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Taikomųjų programų kūrėjai rašo ir prižiūri programuojamąjį kodą, nustatytą taikomųjų programų ir operacinių sistemų techninėse instrukcijose ir sąlygų aprašuose.</w:t>
            </w:r>
          </w:p>
        </w:tc>
      </w:tr>
      <w:tr w:rsidR="00D80B84" w:rsidRPr="00A96FC8" w:rsidTr="00D80B84">
        <w:trPr>
          <w:trHeight w:val="177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2519 </w:t>
            </w:r>
            <w:r w:rsidRPr="00A96FC8">
              <w:rPr>
                <w:rFonts w:ascii="Times New Roman" w:hAnsi="Times New Roman" w:cs="Times New Roman"/>
                <w:sz w:val="20"/>
                <w:szCs w:val="20"/>
              </w:rPr>
              <w:br/>
              <w:t>Kitur nepriskirti programinės įrangos ir taikomųjų programų kūrėjai ir analitikai</w:t>
            </w:r>
            <w:r w:rsidRPr="00A96FC8">
              <w:rPr>
                <w:rFonts w:ascii="Times New Roman" w:hAnsi="Times New Roman" w:cs="Times New Roman"/>
                <w:sz w:val="20"/>
                <w:szCs w:val="20"/>
              </w:rPr>
              <w:br/>
              <w:t>(Software and applications developers and analysts not elsewhere clasiffied)</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Šis pogrupis apima kitur 251 grupėje „Programinės įrangos ir taikomųjų programų kūrėjai ir analitikai“ nepriskirtus programinės įrangos ir taikomųjų programų kūrėjus ir analitikus. Pavyzdžiui, grupė apima specialistus, kurie specializuojasi kokybės užtikrinimo srityje, įskaitant programinės įrangos bandymus.</w:t>
            </w:r>
          </w:p>
        </w:tc>
      </w:tr>
      <w:tr w:rsidR="00D80B84" w:rsidRPr="00A96FC8" w:rsidTr="00D80B84">
        <w:trPr>
          <w:trHeight w:val="118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252</w:t>
            </w:r>
            <w:r w:rsidRPr="00A96FC8">
              <w:rPr>
                <w:rFonts w:ascii="Times New Roman" w:hAnsi="Times New Roman" w:cs="Times New Roman"/>
                <w:sz w:val="20"/>
                <w:szCs w:val="20"/>
              </w:rPr>
              <w:br/>
              <w:t xml:space="preserve"> Duomenų bazių ir tinklų specialistai</w:t>
            </w:r>
            <w:r w:rsidRPr="00A96FC8">
              <w:rPr>
                <w:rFonts w:ascii="Times New Roman" w:hAnsi="Times New Roman" w:cs="Times New Roman"/>
                <w:sz w:val="20"/>
                <w:szCs w:val="20"/>
              </w:rPr>
              <w:br/>
              <w:t>(Database and network professionals)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2521</w:t>
            </w:r>
            <w:r w:rsidRPr="00A96FC8">
              <w:rPr>
                <w:rFonts w:ascii="Times New Roman" w:hAnsi="Times New Roman" w:cs="Times New Roman"/>
                <w:sz w:val="20"/>
                <w:szCs w:val="20"/>
              </w:rPr>
              <w:br/>
              <w:t xml:space="preserve"> Duomenų bazių projektuotojai ir administratoriai</w:t>
            </w:r>
            <w:r w:rsidRPr="00A96FC8">
              <w:rPr>
                <w:rFonts w:ascii="Times New Roman" w:hAnsi="Times New Roman" w:cs="Times New Roman"/>
                <w:sz w:val="20"/>
                <w:szCs w:val="20"/>
              </w:rPr>
              <w:br/>
              <w:t>(Database designers and administrators)</w:t>
            </w:r>
          </w:p>
        </w:tc>
        <w:tc>
          <w:tcPr>
            <w:tcW w:w="3537" w:type="dxa"/>
            <w:hideMark/>
          </w:tcPr>
          <w:p w:rsidR="003A321B" w:rsidRPr="00A96FC8" w:rsidRDefault="0002059F" w:rsidP="00A96FC8">
            <w:pPr>
              <w:rPr>
                <w:rFonts w:ascii="Times New Roman" w:hAnsi="Times New Roman" w:cs="Times New Roman"/>
                <w:sz w:val="20"/>
                <w:szCs w:val="20"/>
              </w:rPr>
            </w:pPr>
            <w:r w:rsidRPr="00A96FC8">
              <w:rPr>
                <w:rFonts w:ascii="Times New Roman" w:hAnsi="Times New Roman" w:cs="Times New Roman"/>
                <w:sz w:val="20"/>
                <w:szCs w:val="20"/>
              </w:rPr>
              <w:t>P</w:t>
            </w:r>
            <w:r w:rsidR="003A321B" w:rsidRPr="00A96FC8">
              <w:rPr>
                <w:rFonts w:ascii="Times New Roman" w:hAnsi="Times New Roman" w:cs="Times New Roman"/>
                <w:sz w:val="20"/>
                <w:szCs w:val="20"/>
              </w:rPr>
              <w:t>rojektuoja, tobulina, kontroliuoja, prižiūri ir palaiko optimalų duomenų bazių veikimą ir saugumą.</w:t>
            </w:r>
          </w:p>
        </w:tc>
      </w:tr>
      <w:tr w:rsidR="00D80B84" w:rsidRPr="00A96FC8" w:rsidTr="00D80B84">
        <w:trPr>
          <w:trHeight w:val="833"/>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2522</w:t>
            </w:r>
            <w:r w:rsidRPr="00A96FC8">
              <w:rPr>
                <w:rFonts w:ascii="Times New Roman" w:hAnsi="Times New Roman" w:cs="Times New Roman"/>
                <w:sz w:val="20"/>
                <w:szCs w:val="20"/>
              </w:rPr>
              <w:br/>
              <w:t xml:space="preserve"> Sistemų administratoriai</w:t>
            </w:r>
            <w:r w:rsidRPr="00A96FC8">
              <w:rPr>
                <w:rFonts w:ascii="Times New Roman" w:hAnsi="Times New Roman" w:cs="Times New Roman"/>
                <w:sz w:val="20"/>
                <w:szCs w:val="20"/>
              </w:rPr>
              <w:br/>
              <w:t>(Systems administrators)</w:t>
            </w:r>
          </w:p>
        </w:tc>
        <w:tc>
          <w:tcPr>
            <w:tcW w:w="3537" w:type="dxa"/>
            <w:hideMark/>
          </w:tcPr>
          <w:p w:rsidR="003A321B" w:rsidRPr="00A96FC8" w:rsidRDefault="0002059F" w:rsidP="00A96FC8">
            <w:pPr>
              <w:rPr>
                <w:rFonts w:ascii="Times New Roman" w:hAnsi="Times New Roman" w:cs="Times New Roman"/>
                <w:sz w:val="20"/>
                <w:szCs w:val="20"/>
              </w:rPr>
            </w:pPr>
            <w:r w:rsidRPr="00A96FC8">
              <w:rPr>
                <w:rFonts w:ascii="Times New Roman" w:hAnsi="Times New Roman" w:cs="Times New Roman"/>
                <w:sz w:val="20"/>
                <w:szCs w:val="20"/>
              </w:rPr>
              <w:t>T</w:t>
            </w:r>
            <w:r w:rsidR="003A321B" w:rsidRPr="00A96FC8">
              <w:rPr>
                <w:rFonts w:ascii="Times New Roman" w:hAnsi="Times New Roman" w:cs="Times New Roman"/>
                <w:sz w:val="20"/>
                <w:szCs w:val="20"/>
              </w:rPr>
              <w:t>obulina, kontroliuoja, prižiūri ir palaiko optimalų informacinių technologijų sistemų veikimą ir saugumą.</w:t>
            </w:r>
          </w:p>
        </w:tc>
      </w:tr>
      <w:tr w:rsidR="00D80B84" w:rsidRPr="00A96FC8" w:rsidTr="00D80B84">
        <w:trPr>
          <w:trHeight w:val="1411"/>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2523</w:t>
            </w:r>
            <w:r w:rsidRPr="00A96FC8">
              <w:rPr>
                <w:rFonts w:ascii="Times New Roman" w:hAnsi="Times New Roman" w:cs="Times New Roman"/>
                <w:sz w:val="20"/>
                <w:szCs w:val="20"/>
              </w:rPr>
              <w:br/>
              <w:t xml:space="preserve"> Kompiuterių tinklų specialistai</w:t>
            </w:r>
            <w:r w:rsidRPr="00A96FC8">
              <w:rPr>
                <w:rFonts w:ascii="Times New Roman" w:hAnsi="Times New Roman" w:cs="Times New Roman"/>
                <w:sz w:val="20"/>
                <w:szCs w:val="20"/>
              </w:rPr>
              <w:br/>
              <w:t>(Computer network professionals)</w:t>
            </w:r>
          </w:p>
        </w:tc>
        <w:tc>
          <w:tcPr>
            <w:tcW w:w="3537" w:type="dxa"/>
            <w:hideMark/>
          </w:tcPr>
          <w:p w:rsidR="003A321B" w:rsidRPr="00A96FC8" w:rsidRDefault="0002059F" w:rsidP="00A96FC8">
            <w:pPr>
              <w:rPr>
                <w:rFonts w:ascii="Times New Roman" w:hAnsi="Times New Roman" w:cs="Times New Roman"/>
                <w:sz w:val="20"/>
                <w:szCs w:val="20"/>
              </w:rPr>
            </w:pPr>
            <w:r w:rsidRPr="00A96FC8">
              <w:rPr>
                <w:rFonts w:ascii="Times New Roman" w:hAnsi="Times New Roman" w:cs="Times New Roman"/>
                <w:sz w:val="20"/>
                <w:szCs w:val="20"/>
              </w:rPr>
              <w:t>A</w:t>
            </w:r>
            <w:r w:rsidR="003A321B" w:rsidRPr="00A96FC8">
              <w:rPr>
                <w:rFonts w:ascii="Times New Roman" w:hAnsi="Times New Roman" w:cs="Times New Roman"/>
                <w:sz w:val="20"/>
                <w:szCs w:val="20"/>
              </w:rPr>
              <w:t>tlieka mokslo tiriamuosius darbus, analizuoja, tobulina, bando ir siūlo tinklų architektūrą ir jų kūrimo strategijas. Jie įdiegia, valdo, prižiūri ir konfigūruoja tinklo aparatinę ir programinę įrangą, stebi veikimą, šalina jo trikdžius ir jį optimizuoja.</w:t>
            </w:r>
          </w:p>
        </w:tc>
      </w:tr>
      <w:tr w:rsidR="00D80B84" w:rsidRPr="00A96FC8" w:rsidTr="00D80B84">
        <w:trPr>
          <w:trHeight w:val="1276"/>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2529 </w:t>
            </w:r>
            <w:r w:rsidRPr="00A96FC8">
              <w:rPr>
                <w:rFonts w:ascii="Times New Roman" w:hAnsi="Times New Roman" w:cs="Times New Roman"/>
                <w:sz w:val="20"/>
                <w:szCs w:val="20"/>
              </w:rPr>
              <w:br/>
              <w:t>Kitur nepriskirti duomenų bazių ir tinklų specialistai</w:t>
            </w:r>
            <w:r w:rsidRPr="00A96FC8">
              <w:rPr>
                <w:rFonts w:ascii="Times New Roman" w:hAnsi="Times New Roman" w:cs="Times New Roman"/>
                <w:sz w:val="20"/>
                <w:szCs w:val="20"/>
              </w:rPr>
              <w:br/>
              <w:t>(Database and network professionals not elsewhere classified)</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Šis pogrupis apima kitur 252 grupėje „Duomenų bazių ir tinklų specialistai“ nepriskirtus duomenų bazių ir tinklų specialistus. Pavyzdžiui, ši grupė apima informacinių technologijų ir ryšių saugumo specialistus.</w:t>
            </w:r>
          </w:p>
        </w:tc>
      </w:tr>
      <w:tr w:rsidR="00D80B84" w:rsidRPr="00A96FC8" w:rsidTr="00D80B84">
        <w:trPr>
          <w:trHeight w:val="1295"/>
        </w:trPr>
        <w:tc>
          <w:tcPr>
            <w:tcW w:w="1549" w:type="dxa"/>
            <w:vMerge w:val="restart"/>
            <w:hideMark/>
          </w:tcPr>
          <w:p w:rsidR="003A321B" w:rsidRPr="00A96FC8" w:rsidRDefault="003A321B" w:rsidP="00A96FC8">
            <w:pPr>
              <w:jc w:val="center"/>
              <w:rPr>
                <w:rFonts w:ascii="Times New Roman" w:hAnsi="Times New Roman" w:cs="Times New Roman"/>
                <w:sz w:val="24"/>
                <w:szCs w:val="24"/>
              </w:rPr>
            </w:pPr>
            <w:r w:rsidRPr="00A96FC8">
              <w:rPr>
                <w:rFonts w:ascii="Times New Roman" w:hAnsi="Times New Roman" w:cs="Times New Roman"/>
                <w:sz w:val="24"/>
                <w:szCs w:val="24"/>
              </w:rPr>
              <w:t>Technikai ir jaunesnieji specialistai</w:t>
            </w: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Jaunesnieji fizinių mokslų ir inžinerijos specialistai</w:t>
            </w:r>
            <w:r w:rsidRPr="00A96FC8">
              <w:rPr>
                <w:rFonts w:ascii="Times New Roman" w:hAnsi="Times New Roman" w:cs="Times New Roman"/>
                <w:sz w:val="20"/>
                <w:szCs w:val="20"/>
              </w:rPr>
              <w:br/>
              <w:t>(Science and engineering associate professionals)</w:t>
            </w: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w:t>
            </w:r>
            <w:r w:rsidRPr="00A96FC8">
              <w:rPr>
                <w:rFonts w:ascii="Times New Roman" w:hAnsi="Times New Roman" w:cs="Times New Roman"/>
                <w:sz w:val="20"/>
                <w:szCs w:val="20"/>
              </w:rPr>
              <w:br/>
              <w:t xml:space="preserve"> Fizinių mokslų ir inžinerijos technikai</w:t>
            </w:r>
            <w:r w:rsidRPr="00A96FC8">
              <w:rPr>
                <w:rFonts w:ascii="Times New Roman" w:hAnsi="Times New Roman" w:cs="Times New Roman"/>
                <w:sz w:val="20"/>
                <w:szCs w:val="20"/>
              </w:rPr>
              <w:br/>
              <w:t>(Physical and engineering science technicians)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3111</w:t>
            </w:r>
            <w:r w:rsidRPr="00A96FC8">
              <w:rPr>
                <w:rFonts w:ascii="Times New Roman" w:hAnsi="Times New Roman" w:cs="Times New Roman"/>
                <w:sz w:val="20"/>
                <w:szCs w:val="20"/>
              </w:rPr>
              <w:br/>
              <w:t xml:space="preserve"> Chemijos ir kitų fizinių mokslų technikai</w:t>
            </w:r>
            <w:r w:rsidRPr="00A96FC8">
              <w:rPr>
                <w:rFonts w:ascii="Times New Roman" w:hAnsi="Times New Roman" w:cs="Times New Roman"/>
                <w:sz w:val="20"/>
                <w:szCs w:val="20"/>
              </w:rPr>
              <w:br/>
              <w:t>(Chemical and physical science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Chemijos ir kitų fizinių mokslų technikai atlieka technines užduotis, susijusias su chemijos, fizikos, geologijos, geofizikos, meteorologijos ir astronomijos tyrimais ir rezultatų taikymo pramonės, medicinos, karybos ir kitose srityse plėtra.</w:t>
            </w:r>
          </w:p>
        </w:tc>
      </w:tr>
      <w:tr w:rsidR="00D80B84" w:rsidRPr="00A96FC8" w:rsidTr="00D80B84">
        <w:trPr>
          <w:trHeight w:val="205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3112 </w:t>
            </w:r>
            <w:r w:rsidRPr="00A96FC8">
              <w:rPr>
                <w:rFonts w:ascii="Times New Roman" w:hAnsi="Times New Roman" w:cs="Times New Roman"/>
                <w:sz w:val="20"/>
                <w:szCs w:val="20"/>
              </w:rPr>
              <w:br/>
              <w:t>Statybos inžinerijos technikai</w:t>
            </w:r>
            <w:r w:rsidRPr="00A96FC8">
              <w:rPr>
                <w:rFonts w:ascii="Times New Roman" w:hAnsi="Times New Roman" w:cs="Times New Roman"/>
                <w:sz w:val="20"/>
                <w:szCs w:val="20"/>
              </w:rPr>
              <w:br/>
              <w:t>(Civil engineering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Statybos inžinerijos technikai atlieka technines užduotis, susijusias su statybos tiriamuoju darbu, taip pat pastatų ir kitų tokių statinių, kaip vandentiekio ir kanalizacijos sistemos, tiltai, keliai, užtvankos ir oro uostai, projektavimu, statyba ir tiesyba, eksploatavimu, technine priežiūra ir remontu.</w:t>
            </w:r>
          </w:p>
        </w:tc>
      </w:tr>
      <w:tr w:rsidR="00D80B84" w:rsidRPr="00A96FC8" w:rsidTr="00D80B84">
        <w:trPr>
          <w:trHeight w:val="141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3113 </w:t>
            </w:r>
            <w:r w:rsidRPr="00A96FC8">
              <w:rPr>
                <w:rFonts w:ascii="Times New Roman" w:hAnsi="Times New Roman" w:cs="Times New Roman"/>
                <w:sz w:val="20"/>
                <w:szCs w:val="20"/>
              </w:rPr>
              <w:br/>
              <w:t>Elektros inžinerijos technikai</w:t>
            </w:r>
            <w:r w:rsidRPr="00A96FC8">
              <w:rPr>
                <w:rFonts w:ascii="Times New Roman" w:hAnsi="Times New Roman" w:cs="Times New Roman"/>
                <w:sz w:val="20"/>
                <w:szCs w:val="20"/>
              </w:rPr>
              <w:br/>
              <w:t>(Electrical engineering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Elektros inžinerijos technikai atlieka technines užduotis, susijusias su tiriamuoju elektrotechnikos darbu, taip pat elektros įrenginių, prietaisų ir skirstomųjų sistemų projektavimu, gamyba, surinkimu, statyba, eksploatavimu, naudojimu, technine priežiūra ir remontu.</w:t>
            </w:r>
          </w:p>
        </w:tc>
      </w:tr>
      <w:tr w:rsidR="00D80B84" w:rsidRPr="00A96FC8" w:rsidTr="00D80B84">
        <w:trPr>
          <w:trHeight w:val="112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3114</w:t>
            </w:r>
            <w:r w:rsidRPr="00A96FC8">
              <w:rPr>
                <w:rFonts w:ascii="Times New Roman" w:hAnsi="Times New Roman" w:cs="Times New Roman"/>
                <w:sz w:val="20"/>
                <w:szCs w:val="20"/>
              </w:rPr>
              <w:br/>
              <w:t xml:space="preserve"> Elektronikos inžinerijos technikai</w:t>
            </w:r>
            <w:r w:rsidRPr="00A96FC8">
              <w:rPr>
                <w:rFonts w:ascii="Times New Roman" w:hAnsi="Times New Roman" w:cs="Times New Roman"/>
                <w:sz w:val="20"/>
                <w:szCs w:val="20"/>
              </w:rPr>
              <w:br/>
              <w:t>(Electronics engineering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Elektronikos inžinerijos technikai atlieka technines užduotis, susijusias su tiriamuoju elektronikos darbu ir elektroninės įrangos projektavimu, gamyba, surinkimu, įrengimu, naudojimu, technine priežiūra ir remontu.</w:t>
            </w:r>
          </w:p>
        </w:tc>
      </w:tr>
      <w:tr w:rsidR="00D80B84" w:rsidRPr="00A96FC8" w:rsidTr="00D80B84">
        <w:trPr>
          <w:trHeight w:val="1380"/>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3115</w:t>
            </w:r>
            <w:r w:rsidRPr="00A96FC8">
              <w:rPr>
                <w:rFonts w:ascii="Times New Roman" w:hAnsi="Times New Roman" w:cs="Times New Roman"/>
                <w:sz w:val="20"/>
                <w:szCs w:val="20"/>
              </w:rPr>
              <w:br/>
              <w:t xml:space="preserve"> Mechanikos inžinerijos technikai</w:t>
            </w:r>
            <w:r w:rsidRPr="00A96FC8">
              <w:rPr>
                <w:rFonts w:ascii="Times New Roman" w:hAnsi="Times New Roman" w:cs="Times New Roman"/>
                <w:sz w:val="20"/>
                <w:szCs w:val="20"/>
              </w:rPr>
              <w:br/>
              <w:t>(Mechanical engineering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Mechanikos inžinerijos technikai atlieka technines užduotis, susijusias su mechanikos inžinerijos tiriamuoju darbu ir mašinų, jų dalių ir mechaninės įrangos projektavimu, gamyba, surinkimu, įrengimu, naudojimu, technine priežiūra ir remontu</w:t>
            </w:r>
          </w:p>
        </w:tc>
      </w:tr>
      <w:tr w:rsidR="00D80B84" w:rsidRPr="00A96FC8" w:rsidTr="00D80B84">
        <w:trPr>
          <w:trHeight w:val="98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3116</w:t>
            </w:r>
            <w:r w:rsidRPr="00A96FC8">
              <w:rPr>
                <w:rFonts w:ascii="Times New Roman" w:hAnsi="Times New Roman" w:cs="Times New Roman"/>
                <w:sz w:val="20"/>
                <w:szCs w:val="20"/>
              </w:rPr>
              <w:br/>
              <w:t xml:space="preserve"> Cheminės inžinerijos technikai</w:t>
            </w:r>
            <w:r w:rsidRPr="00A96FC8">
              <w:rPr>
                <w:rFonts w:ascii="Times New Roman" w:hAnsi="Times New Roman" w:cs="Times New Roman"/>
                <w:sz w:val="20"/>
                <w:szCs w:val="20"/>
              </w:rPr>
              <w:br/>
              <w:t>(Chemical engineering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Cheminės inžinerijos technikai atlieka technines užduotis, susijusias su cheminės inžinerijos tiriamuoju darbu ir cheminių įrenginių projektavimu, gamyba, įrengimu, naudojimu, technine priežiūra ir remontu.</w:t>
            </w:r>
          </w:p>
        </w:tc>
      </w:tr>
      <w:tr w:rsidR="00D80B84" w:rsidRPr="00A96FC8" w:rsidTr="00E43571">
        <w:trPr>
          <w:trHeight w:val="428"/>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3117</w:t>
            </w:r>
            <w:r w:rsidRPr="00A96FC8">
              <w:rPr>
                <w:rFonts w:ascii="Times New Roman" w:hAnsi="Times New Roman" w:cs="Times New Roman"/>
                <w:sz w:val="20"/>
                <w:szCs w:val="20"/>
              </w:rPr>
              <w:br/>
              <w:t xml:space="preserve"> Gavybos ir metalurgijos technikai</w:t>
            </w:r>
            <w:r w:rsidRPr="00A96FC8">
              <w:rPr>
                <w:rFonts w:ascii="Times New Roman" w:hAnsi="Times New Roman" w:cs="Times New Roman"/>
                <w:sz w:val="20"/>
                <w:szCs w:val="20"/>
              </w:rPr>
              <w:br/>
              <w:t>(Mining and metallurgical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Gavybos ir metalurgijos technikai atlieka technines užduotis, susijusias su metalurgijos tiriamuoju darbu ir eksperimentais, tobulinant kietųjų naudingųjų iškasenų, naftos ir dujų gavybos būdus, taip pat su kasyklų ir jų įrenginių, naftos ir gamtinių dujų transportavimo ir sandėliavimo sistemų bei įrenginių ir metalų gavybos iš rūdų ir jų gryninimo įrangos projektavimu, įrengimu, naudojimu, technine priežiūra ir remontu.</w:t>
            </w:r>
          </w:p>
        </w:tc>
      </w:tr>
      <w:tr w:rsidR="00D80B84" w:rsidRPr="00A96FC8" w:rsidTr="00D80B84">
        <w:trPr>
          <w:trHeight w:val="911"/>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3118</w:t>
            </w:r>
            <w:r w:rsidRPr="00A96FC8">
              <w:rPr>
                <w:rFonts w:ascii="Times New Roman" w:hAnsi="Times New Roman" w:cs="Times New Roman"/>
                <w:sz w:val="20"/>
                <w:szCs w:val="20"/>
              </w:rPr>
              <w:br/>
              <w:t xml:space="preserve"> Braižytojai</w:t>
            </w:r>
            <w:r w:rsidRPr="00A96FC8">
              <w:rPr>
                <w:rFonts w:ascii="Times New Roman" w:hAnsi="Times New Roman" w:cs="Times New Roman"/>
                <w:sz w:val="20"/>
                <w:szCs w:val="20"/>
              </w:rPr>
              <w:br/>
              <w:t>(Draughtspersons)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Braižytojai braižo techninius brėžinius, žemėlapius ir iliustracijas pagal eskizus, naudodamiesi matavimų ir kitais duomenimis, kopijuoja galutinius brėžinius ir piešinius ant spausdinimo plokščių.</w:t>
            </w:r>
          </w:p>
        </w:tc>
      </w:tr>
      <w:tr w:rsidR="00D80B84" w:rsidRPr="00A96FC8" w:rsidTr="00D80B84">
        <w:trPr>
          <w:trHeight w:val="1368"/>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3119</w:t>
            </w:r>
            <w:r w:rsidRPr="00A96FC8">
              <w:rPr>
                <w:rFonts w:ascii="Times New Roman" w:hAnsi="Times New Roman" w:cs="Times New Roman"/>
                <w:sz w:val="20"/>
                <w:szCs w:val="20"/>
              </w:rPr>
              <w:br/>
              <w:t xml:space="preserve"> Kitur nepriskirti fizinių mokslų ir inžinerijos technikai</w:t>
            </w:r>
            <w:r w:rsidRPr="00A96FC8">
              <w:rPr>
                <w:rFonts w:ascii="Times New Roman" w:hAnsi="Times New Roman" w:cs="Times New Roman"/>
                <w:sz w:val="20"/>
                <w:szCs w:val="20"/>
              </w:rPr>
              <w:br/>
              <w:t>(Physical and engineering science technicians not elsewhere calssified)</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Šis pogrupis apima fizinių mokslų ir inžinerijos technikus, kurie nepriskiriami kitiems 311 grupės „Fizinių mokslų ir inžinerijos technikai“ pogrupiams. Pavyzdžiui, šiam pogrupiui priskiriami technikai, padedantys mokslininkams ir </w:t>
            </w:r>
          </w:p>
        </w:tc>
      </w:tr>
      <w:tr w:rsidR="00D80B84" w:rsidRPr="00A96FC8" w:rsidTr="00D80B84">
        <w:trPr>
          <w:trHeight w:val="2548"/>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314 </w:t>
            </w:r>
            <w:r w:rsidRPr="00A96FC8">
              <w:rPr>
                <w:rFonts w:ascii="Times New Roman" w:hAnsi="Times New Roman" w:cs="Times New Roman"/>
                <w:sz w:val="20"/>
                <w:szCs w:val="20"/>
              </w:rPr>
              <w:br/>
              <w:t>Gyvosios gamtos mokslų technikai ir jaunesnieji giminiškų profesijų specialistai</w:t>
            </w:r>
            <w:r w:rsidRPr="00A96FC8">
              <w:rPr>
                <w:rFonts w:ascii="Times New Roman" w:hAnsi="Times New Roman" w:cs="Times New Roman"/>
                <w:sz w:val="20"/>
                <w:szCs w:val="20"/>
              </w:rPr>
              <w:br/>
              <w:t>(Life science technicians and related associate professionals)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3141 </w:t>
            </w:r>
            <w:r w:rsidRPr="00A96FC8">
              <w:rPr>
                <w:rFonts w:ascii="Times New Roman" w:hAnsi="Times New Roman" w:cs="Times New Roman"/>
                <w:sz w:val="20"/>
                <w:szCs w:val="20"/>
              </w:rPr>
              <w:br/>
              <w:t>Gyvosios gamtos mokslų technikai (išskyrus medicinos ir patologijos laboratorijų technikus)</w:t>
            </w:r>
            <w:r w:rsidRPr="00A96FC8">
              <w:rPr>
                <w:rFonts w:ascii="Times New Roman" w:hAnsi="Times New Roman" w:cs="Times New Roman"/>
                <w:sz w:val="20"/>
                <w:szCs w:val="20"/>
              </w:rPr>
              <w:br/>
              <w:t>(Life science technicians (excluding medical))</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Gyvosios gamtos mokslų technikai (išskyrus medicinos ir patologijos laboratorijų technikus) teikia techninę pagalbą gyvosios gamtos mokslų specialistams, atliekantiems gyvųjų organizmų mokslo tiriamuosius darbus, analizę ir bandymus, taikantiems tokių sričių, kaip gamtos išteklių saugojimas, aplinkos apsauga, augalų ir gyvūnų biologija, mikrobiologija ir ląstelių ir molekulių biologija, tiriamųjų darbų rezultatus ir tobulinantiems jais remiantis sukurtus gaminius ir procesus.</w:t>
            </w:r>
          </w:p>
        </w:tc>
      </w:tr>
      <w:tr w:rsidR="00D80B84" w:rsidRPr="00A96FC8" w:rsidTr="00D80B84">
        <w:trPr>
          <w:trHeight w:val="112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315 </w:t>
            </w:r>
            <w:r w:rsidRPr="00A96FC8">
              <w:rPr>
                <w:rFonts w:ascii="Times New Roman" w:hAnsi="Times New Roman" w:cs="Times New Roman"/>
                <w:sz w:val="20"/>
                <w:szCs w:val="20"/>
              </w:rPr>
              <w:br/>
              <w:t>Laivų ir orlaivių valdymo vadovai ir technikai</w:t>
            </w:r>
            <w:r w:rsidRPr="00A96FC8">
              <w:rPr>
                <w:rFonts w:ascii="Times New Roman" w:hAnsi="Times New Roman" w:cs="Times New Roman"/>
                <w:sz w:val="20"/>
                <w:szCs w:val="20"/>
              </w:rPr>
              <w:br/>
              <w:t>(Ship and aircraft controllers and technicians)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3151</w:t>
            </w:r>
            <w:r w:rsidRPr="00A96FC8">
              <w:rPr>
                <w:rFonts w:ascii="Times New Roman" w:hAnsi="Times New Roman" w:cs="Times New Roman"/>
                <w:sz w:val="20"/>
                <w:szCs w:val="20"/>
              </w:rPr>
              <w:br/>
              <w:t>Laivų mechanikai</w:t>
            </w:r>
            <w:r w:rsidRPr="00A96FC8">
              <w:rPr>
                <w:rFonts w:ascii="Times New Roman" w:hAnsi="Times New Roman" w:cs="Times New Roman"/>
                <w:sz w:val="20"/>
                <w:szCs w:val="20"/>
              </w:rPr>
              <w:br/>
              <w:t>(Ships' engineers)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Laivų mechanikai kontroliuoja mechaninės, elektrinės ir elektroninės laivo įrangos ir laivo mašinų valdymą ir dalyvauja jas eksploatuojant, atliekant jų techninę priežiūrą ir remontą arba atlieka panašias pagalbines funkcijas krante.</w:t>
            </w:r>
          </w:p>
        </w:tc>
      </w:tr>
      <w:tr w:rsidR="00D80B84" w:rsidRPr="00A96FC8" w:rsidTr="00D80B84">
        <w:trPr>
          <w:trHeight w:val="1824"/>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Informacinių ir ryšių sistemų technikai</w:t>
            </w:r>
            <w:r w:rsidRPr="00A96FC8">
              <w:rPr>
                <w:rFonts w:ascii="Times New Roman" w:hAnsi="Times New Roman" w:cs="Times New Roman"/>
                <w:sz w:val="20"/>
                <w:szCs w:val="20"/>
              </w:rPr>
              <w:br/>
              <w:t>(Information and communications technicians)</w:t>
            </w: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351 </w:t>
            </w:r>
            <w:r w:rsidRPr="00A96FC8">
              <w:rPr>
                <w:rFonts w:ascii="Times New Roman" w:hAnsi="Times New Roman" w:cs="Times New Roman"/>
                <w:sz w:val="20"/>
                <w:szCs w:val="20"/>
              </w:rPr>
              <w:br/>
              <w:t>Informacinių technologijų ir ryšių sistemų eksploatavimo ir pagalbos jų naudotojams technikai</w:t>
            </w:r>
            <w:r w:rsidRPr="00A96FC8">
              <w:rPr>
                <w:rFonts w:ascii="Times New Roman" w:hAnsi="Times New Roman" w:cs="Times New Roman"/>
                <w:sz w:val="20"/>
                <w:szCs w:val="20"/>
              </w:rPr>
              <w:br/>
              <w:t>(Information and communications technology and user support technicians)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3511</w:t>
            </w:r>
            <w:r w:rsidRPr="00A96FC8">
              <w:rPr>
                <w:rFonts w:ascii="Times New Roman" w:hAnsi="Times New Roman" w:cs="Times New Roman"/>
                <w:sz w:val="20"/>
                <w:szCs w:val="20"/>
              </w:rPr>
              <w:br/>
              <w:t xml:space="preserve"> Informacinių technologijų ir ryšių sistemų eksploatavimo technikai</w:t>
            </w:r>
            <w:r w:rsidRPr="00A96FC8">
              <w:rPr>
                <w:rFonts w:ascii="Times New Roman" w:hAnsi="Times New Roman" w:cs="Times New Roman"/>
                <w:sz w:val="20"/>
                <w:szCs w:val="20"/>
              </w:rPr>
              <w:br/>
              <w:t>(Information and communications technology operations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Informacinių technologijų ir ryšių sistemų eksploatavimo technikai teikia pagalbą kasdien naudojant ir stebint informacinių technologijų ir ryšių sistemas, išorinę, aparatinę, programinę ir panašią kompiuterių įrangą, kad būtų užtikrintas optimalus jos veikimas, nustatytos bet kokios problemos.</w:t>
            </w:r>
          </w:p>
        </w:tc>
      </w:tr>
      <w:tr w:rsidR="00D80B84" w:rsidRPr="00A96FC8" w:rsidTr="00E43571">
        <w:trPr>
          <w:trHeight w:val="1420"/>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3512 </w:t>
            </w:r>
            <w:r w:rsidRPr="00A96FC8">
              <w:rPr>
                <w:rFonts w:ascii="Times New Roman" w:hAnsi="Times New Roman" w:cs="Times New Roman"/>
                <w:sz w:val="20"/>
                <w:szCs w:val="20"/>
              </w:rPr>
              <w:br/>
              <w:t>Pagalbos informacinių technologijų ir ryšių sistemų naudotojams technikai</w:t>
            </w:r>
            <w:r w:rsidRPr="00A96FC8">
              <w:rPr>
                <w:rFonts w:ascii="Times New Roman" w:hAnsi="Times New Roman" w:cs="Times New Roman"/>
                <w:sz w:val="20"/>
                <w:szCs w:val="20"/>
              </w:rPr>
              <w:br/>
              <w:t>(Information and communications technology user support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Pagalbos informacinių technologijų ir ryšių sistemų naudotojams technikai teikia techninę pagalbą naudotojams tiesiogiai ar telefonu, elektroniniu paštu ar kitomis elektroninėmis priemonėmis, įskaitant programinės, aparatinės, kompiuterinės, išorinės įrangos, tinklų, duomenų bazių ir interneto gedimų ir problemų nustatymą ir sprendimą, konsultavimą ir pagalbą išdėstant, diegiant ir prižiūrint sistemas.</w:t>
            </w:r>
          </w:p>
        </w:tc>
      </w:tr>
      <w:tr w:rsidR="00D80B84" w:rsidRPr="00A96FC8" w:rsidTr="00D80B84">
        <w:trPr>
          <w:trHeight w:val="729"/>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3513 </w:t>
            </w:r>
            <w:r w:rsidRPr="00A96FC8">
              <w:rPr>
                <w:rFonts w:ascii="Times New Roman" w:hAnsi="Times New Roman" w:cs="Times New Roman"/>
                <w:sz w:val="20"/>
                <w:szCs w:val="20"/>
              </w:rPr>
              <w:br/>
              <w:t>Kompiuterių tinklų ir sistemų technikai</w:t>
            </w:r>
            <w:r w:rsidRPr="00A96FC8">
              <w:rPr>
                <w:rFonts w:ascii="Times New Roman" w:hAnsi="Times New Roman" w:cs="Times New Roman"/>
                <w:sz w:val="20"/>
                <w:szCs w:val="20"/>
              </w:rPr>
              <w:br/>
              <w:t>(Computer network and systems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Kompiuterių tinklų ir sistemų technikai kuria, naudoja ir prižiūri tinklus ir kitas duomenų perdavimo sistemas.</w:t>
            </w:r>
          </w:p>
        </w:tc>
      </w:tr>
      <w:tr w:rsidR="00D80B84" w:rsidRPr="00A96FC8" w:rsidTr="00D80B84">
        <w:trPr>
          <w:trHeight w:val="91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3514 </w:t>
            </w:r>
            <w:r w:rsidRPr="00A96FC8">
              <w:rPr>
                <w:rFonts w:ascii="Times New Roman" w:hAnsi="Times New Roman" w:cs="Times New Roman"/>
                <w:sz w:val="20"/>
                <w:szCs w:val="20"/>
              </w:rPr>
              <w:br/>
              <w:t>Saityno technikai</w:t>
            </w:r>
            <w:r w:rsidRPr="00A96FC8">
              <w:rPr>
                <w:rFonts w:ascii="Times New Roman" w:hAnsi="Times New Roman" w:cs="Times New Roman"/>
                <w:sz w:val="20"/>
                <w:szCs w:val="20"/>
              </w:rPr>
              <w:br/>
              <w:t>(Web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Saityno technikai prižiūri, stebi ir palaiko optimalų interneto ir intraneto svetainių, saityno serverio aparatinės ir programinės įrangos veikimą.</w:t>
            </w:r>
          </w:p>
        </w:tc>
      </w:tr>
      <w:tr w:rsidR="00D80B84" w:rsidRPr="00A96FC8" w:rsidTr="00D80B84">
        <w:trPr>
          <w:trHeight w:val="127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val="restart"/>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352 </w:t>
            </w:r>
            <w:r w:rsidRPr="00A96FC8">
              <w:rPr>
                <w:rFonts w:ascii="Times New Roman" w:hAnsi="Times New Roman" w:cs="Times New Roman"/>
                <w:sz w:val="20"/>
                <w:szCs w:val="20"/>
              </w:rPr>
              <w:br/>
              <w:t>Telekomunikacijų ir transliavimo technikai</w:t>
            </w:r>
            <w:r w:rsidRPr="00A96FC8">
              <w:rPr>
                <w:rFonts w:ascii="Times New Roman" w:hAnsi="Times New Roman" w:cs="Times New Roman"/>
                <w:sz w:val="20"/>
                <w:szCs w:val="20"/>
              </w:rPr>
              <w:br/>
              <w:t>(Telecomunications and broadcasting technicians)</w:t>
            </w: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3521 </w:t>
            </w:r>
            <w:r w:rsidRPr="00A96FC8">
              <w:rPr>
                <w:rFonts w:ascii="Times New Roman" w:hAnsi="Times New Roman" w:cs="Times New Roman"/>
                <w:sz w:val="20"/>
                <w:szCs w:val="20"/>
              </w:rPr>
              <w:br/>
              <w:t>Transliavimo ir garso bei vaizdo sistemų technikai</w:t>
            </w:r>
            <w:r w:rsidRPr="00A96FC8">
              <w:rPr>
                <w:rFonts w:ascii="Times New Roman" w:hAnsi="Times New Roman" w:cs="Times New Roman"/>
                <w:sz w:val="20"/>
                <w:szCs w:val="20"/>
              </w:rPr>
              <w:br/>
              <w:t>(Broadcasting and audio-visual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Transliavimo ir garso bei vaizdo sistemų technikai kontroliuoja įrangos, įrašančios ir redaguojančios vaizdą ir garsą bei perduodančios į radijo ir televizijos eterį anksčiau įrašytą vaizdą ir garsą ir kitokio pobūdžio signalus sausumoje, jūroje ir orlaiviuose, darbą.</w:t>
            </w:r>
          </w:p>
        </w:tc>
      </w:tr>
      <w:tr w:rsidR="00D80B84" w:rsidRPr="00A96FC8" w:rsidTr="00D80B84">
        <w:trPr>
          <w:trHeight w:val="1292"/>
        </w:trPr>
        <w:tc>
          <w:tcPr>
            <w:tcW w:w="1549" w:type="dxa"/>
            <w:vMerge/>
            <w:hideMark/>
          </w:tcPr>
          <w:p w:rsidR="003A321B" w:rsidRPr="00A96FC8" w:rsidRDefault="003A321B" w:rsidP="00A96FC8">
            <w:pPr>
              <w:rPr>
                <w:rFonts w:ascii="Times New Roman" w:hAnsi="Times New Roman" w:cs="Times New Roman"/>
                <w:sz w:val="20"/>
                <w:szCs w:val="20"/>
              </w:rPr>
            </w:pPr>
          </w:p>
        </w:tc>
        <w:tc>
          <w:tcPr>
            <w:tcW w:w="1538" w:type="dxa"/>
            <w:vMerge/>
            <w:hideMark/>
          </w:tcPr>
          <w:p w:rsidR="003A321B" w:rsidRPr="00A96FC8" w:rsidRDefault="003A321B" w:rsidP="00A96FC8">
            <w:pPr>
              <w:rPr>
                <w:rFonts w:ascii="Times New Roman" w:hAnsi="Times New Roman" w:cs="Times New Roman"/>
                <w:sz w:val="20"/>
                <w:szCs w:val="20"/>
              </w:rPr>
            </w:pPr>
          </w:p>
        </w:tc>
        <w:tc>
          <w:tcPr>
            <w:tcW w:w="1816" w:type="dxa"/>
            <w:vMerge/>
            <w:hideMark/>
          </w:tcPr>
          <w:p w:rsidR="003A321B" w:rsidRPr="00A96FC8" w:rsidRDefault="003A321B" w:rsidP="00A96FC8">
            <w:pPr>
              <w:rPr>
                <w:rFonts w:ascii="Times New Roman" w:hAnsi="Times New Roman" w:cs="Times New Roman"/>
                <w:sz w:val="20"/>
                <w:szCs w:val="20"/>
              </w:rPr>
            </w:pPr>
          </w:p>
        </w:tc>
        <w:tc>
          <w:tcPr>
            <w:tcW w:w="1193"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 xml:space="preserve">3522 </w:t>
            </w:r>
            <w:r w:rsidRPr="00A96FC8">
              <w:rPr>
                <w:rFonts w:ascii="Times New Roman" w:hAnsi="Times New Roman" w:cs="Times New Roman"/>
                <w:sz w:val="20"/>
                <w:szCs w:val="20"/>
              </w:rPr>
              <w:br/>
              <w:t>Telekomunikacijų inžinerijos technikai</w:t>
            </w:r>
            <w:r w:rsidRPr="00A96FC8">
              <w:rPr>
                <w:rFonts w:ascii="Times New Roman" w:hAnsi="Times New Roman" w:cs="Times New Roman"/>
                <w:sz w:val="20"/>
                <w:szCs w:val="20"/>
              </w:rPr>
              <w:br/>
              <w:t>(Telecommunications engineering technicians)</w:t>
            </w:r>
          </w:p>
        </w:tc>
        <w:tc>
          <w:tcPr>
            <w:tcW w:w="3537" w:type="dxa"/>
            <w:hideMark/>
          </w:tcPr>
          <w:p w:rsidR="003A321B" w:rsidRPr="00A96FC8" w:rsidRDefault="003A321B" w:rsidP="00A96FC8">
            <w:pPr>
              <w:rPr>
                <w:rFonts w:ascii="Times New Roman" w:hAnsi="Times New Roman" w:cs="Times New Roman"/>
                <w:sz w:val="20"/>
                <w:szCs w:val="20"/>
              </w:rPr>
            </w:pPr>
            <w:r w:rsidRPr="00A96FC8">
              <w:rPr>
                <w:rFonts w:ascii="Times New Roman" w:hAnsi="Times New Roman" w:cs="Times New Roman"/>
                <w:sz w:val="20"/>
                <w:szCs w:val="20"/>
              </w:rPr>
              <w:t>Telekomunikacijų inžinerijos technikai atlieka technines užduotis, susijusias su telekomunikacijų inžinerijos tiriamuoju darbu bei su telekomunikacijų sistemų projektavimu, gamyba, surinkimu, konstrukcija, naudojimu, priežiūra ir remontu.</w:t>
            </w:r>
          </w:p>
        </w:tc>
      </w:tr>
    </w:tbl>
    <w:p w:rsidR="003A321B" w:rsidRDefault="003A321B" w:rsidP="00A96FC8">
      <w:pPr>
        <w:spacing w:after="0" w:line="240" w:lineRule="auto"/>
        <w:rPr>
          <w:rFonts w:ascii="Times New Roman" w:hAnsi="Times New Roman" w:cs="Times New Roman"/>
        </w:rPr>
      </w:pPr>
    </w:p>
    <w:p w:rsidR="0092211A" w:rsidRPr="00A96FC8" w:rsidRDefault="0092211A" w:rsidP="0092211A">
      <w:pPr>
        <w:spacing w:after="0" w:line="240" w:lineRule="auto"/>
        <w:jc w:val="center"/>
        <w:rPr>
          <w:rFonts w:ascii="Times New Roman" w:hAnsi="Times New Roman" w:cs="Times New Roman"/>
        </w:rPr>
      </w:pPr>
      <w:r>
        <w:rPr>
          <w:rFonts w:ascii="Times New Roman" w:hAnsi="Times New Roman" w:cs="Times New Roman"/>
        </w:rPr>
        <w:t>___________________________</w:t>
      </w:r>
    </w:p>
    <w:sectPr w:rsidR="0092211A" w:rsidRPr="00A96FC8" w:rsidSect="00A96FC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FC8" w:rsidRDefault="00A96FC8" w:rsidP="00A96FC8">
      <w:pPr>
        <w:spacing w:after="0" w:line="240" w:lineRule="auto"/>
      </w:pPr>
      <w:r>
        <w:separator/>
      </w:r>
    </w:p>
  </w:endnote>
  <w:endnote w:type="continuationSeparator" w:id="0">
    <w:p w:rsidR="00A96FC8" w:rsidRDefault="00A96FC8" w:rsidP="00A9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FC8" w:rsidRDefault="00A96FC8" w:rsidP="00A96FC8">
      <w:pPr>
        <w:spacing w:after="0" w:line="240" w:lineRule="auto"/>
      </w:pPr>
      <w:r>
        <w:separator/>
      </w:r>
    </w:p>
  </w:footnote>
  <w:footnote w:type="continuationSeparator" w:id="0">
    <w:p w:rsidR="00A96FC8" w:rsidRDefault="00A96FC8" w:rsidP="00A96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41146"/>
      <w:docPartObj>
        <w:docPartGallery w:val="Page Numbers (Top of Page)"/>
        <w:docPartUnique/>
      </w:docPartObj>
    </w:sdtPr>
    <w:sdtEndPr/>
    <w:sdtContent>
      <w:p w:rsidR="00A96FC8" w:rsidRDefault="00A96FC8">
        <w:pPr>
          <w:pStyle w:val="Antrats"/>
          <w:jc w:val="center"/>
        </w:pPr>
        <w:r>
          <w:fldChar w:fldCharType="begin"/>
        </w:r>
        <w:r>
          <w:instrText>PAGE   \* MERGEFORMAT</w:instrText>
        </w:r>
        <w:r>
          <w:fldChar w:fldCharType="separate"/>
        </w:r>
        <w:r w:rsidR="00B56CBA">
          <w:rPr>
            <w:noProof/>
          </w:rPr>
          <w:t>11</w:t>
        </w:r>
        <w:r>
          <w:fldChar w:fldCharType="end"/>
        </w:r>
      </w:p>
    </w:sdtContent>
  </w:sdt>
  <w:p w:rsidR="00A96FC8" w:rsidRDefault="00A96F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A468A"/>
    <w:multiLevelType w:val="hybridMultilevel"/>
    <w:tmpl w:val="4DD65A32"/>
    <w:lvl w:ilvl="0" w:tplc="D52A2EBC">
      <w:start w:val="1"/>
      <w:numFmt w:val="decimal"/>
      <w:lvlText w:val="%1"/>
      <w:lvlJc w:val="left"/>
      <w:pPr>
        <w:ind w:left="768" w:hanging="360"/>
      </w:pPr>
      <w:rPr>
        <w:rFonts w:hint="default"/>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 w15:restartNumberingAfterBreak="0">
    <w:nsid w:val="7A501C1F"/>
    <w:multiLevelType w:val="hybridMultilevel"/>
    <w:tmpl w:val="E64EC67E"/>
    <w:lvl w:ilvl="0" w:tplc="AFE0B4CE">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1B"/>
    <w:rsid w:val="0002059F"/>
    <w:rsid w:val="000A6096"/>
    <w:rsid w:val="003A321B"/>
    <w:rsid w:val="006232F3"/>
    <w:rsid w:val="00751BC3"/>
    <w:rsid w:val="00765F34"/>
    <w:rsid w:val="007B55CB"/>
    <w:rsid w:val="008454A1"/>
    <w:rsid w:val="00884ECC"/>
    <w:rsid w:val="008B3A88"/>
    <w:rsid w:val="0092211A"/>
    <w:rsid w:val="00A65626"/>
    <w:rsid w:val="00A96FC8"/>
    <w:rsid w:val="00B56CBA"/>
    <w:rsid w:val="00B83740"/>
    <w:rsid w:val="00D80B84"/>
    <w:rsid w:val="00E43571"/>
    <w:rsid w:val="00E60775"/>
    <w:rsid w:val="00E823E8"/>
    <w:rsid w:val="00EE6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0CD2"/>
  <w15:chartTrackingRefBased/>
  <w15:docId w15:val="{2E67E172-E22C-49AA-AC13-E1344941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A321B"/>
    <w:pPr>
      <w:ind w:left="720"/>
      <w:contextualSpacing/>
    </w:pPr>
  </w:style>
  <w:style w:type="table" w:customStyle="1" w:styleId="Lentelstinklelis1">
    <w:name w:val="Lentelės tinklelis1"/>
    <w:basedOn w:val="prastojilentel"/>
    <w:next w:val="Lentelstinklelis"/>
    <w:rsid w:val="00B83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96FC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96FC8"/>
  </w:style>
  <w:style w:type="paragraph" w:styleId="Porat">
    <w:name w:val="footer"/>
    <w:basedOn w:val="prastasis"/>
    <w:link w:val="PoratDiagrama"/>
    <w:uiPriority w:val="99"/>
    <w:unhideWhenUsed/>
    <w:rsid w:val="00A96FC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9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16061</Words>
  <Characters>9156</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Švelniūtė</dc:creator>
  <cp:lastModifiedBy>Virginija Palaimiene</cp:lastModifiedBy>
  <cp:revision>2</cp:revision>
  <dcterms:created xsi:type="dcterms:W3CDTF">2021-11-19T11:38:00Z</dcterms:created>
  <dcterms:modified xsi:type="dcterms:W3CDTF">2021-11-19T11:38:00Z</dcterms:modified>
</cp:coreProperties>
</file>