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D64BB" w14:textId="77777777" w:rsidR="002153C1" w:rsidRPr="00340337" w:rsidRDefault="002153C1" w:rsidP="003E194A">
      <w:pPr>
        <w:jc w:val="center"/>
        <w:rPr>
          <w:b/>
          <w:sz w:val="24"/>
          <w:szCs w:val="24"/>
        </w:rPr>
      </w:pPr>
      <w:bookmarkStart w:id="0" w:name="_GoBack"/>
      <w:bookmarkEnd w:id="0"/>
      <w:r w:rsidRPr="00340337">
        <w:rPr>
          <w:b/>
          <w:sz w:val="24"/>
          <w:szCs w:val="24"/>
        </w:rPr>
        <w:t>AIŠKINAMASIS RAŠTAS</w:t>
      </w:r>
    </w:p>
    <w:p w14:paraId="46ED64BD" w14:textId="640DDE61" w:rsidR="002153C1" w:rsidRDefault="009C38C2" w:rsidP="00EF4F1A">
      <w:pPr>
        <w:tabs>
          <w:tab w:val="left" w:pos="3060"/>
        </w:tabs>
        <w:jc w:val="center"/>
        <w:rPr>
          <w:b/>
          <w:caps/>
          <w:sz w:val="24"/>
          <w:szCs w:val="24"/>
        </w:rPr>
      </w:pPr>
      <w:r>
        <w:rPr>
          <w:b/>
          <w:caps/>
          <w:sz w:val="24"/>
          <w:szCs w:val="24"/>
        </w:rPr>
        <w:t xml:space="preserve">DĖL </w:t>
      </w:r>
      <w:r w:rsidR="00F02357" w:rsidRPr="00F02357">
        <w:rPr>
          <w:b/>
          <w:caps/>
          <w:sz w:val="24"/>
          <w:szCs w:val="24"/>
        </w:rPr>
        <w:t xml:space="preserve">PASKATOS </w:t>
      </w:r>
      <w:r w:rsidR="00DA7577">
        <w:rPr>
          <w:b/>
          <w:caps/>
          <w:sz w:val="24"/>
          <w:szCs w:val="24"/>
        </w:rPr>
        <w:t xml:space="preserve">PRITRAUKTI </w:t>
      </w:r>
      <w:r w:rsidR="00F02357" w:rsidRPr="00F02357">
        <w:rPr>
          <w:b/>
          <w:caps/>
          <w:sz w:val="24"/>
          <w:szCs w:val="24"/>
        </w:rPr>
        <w:t>AUKŠTOS PROFESINĖS KVALIFIKACIJOS SPECIALIST</w:t>
      </w:r>
      <w:r w:rsidR="00DA7577">
        <w:rPr>
          <w:b/>
          <w:caps/>
          <w:sz w:val="24"/>
          <w:szCs w:val="24"/>
        </w:rPr>
        <w:t>US Į</w:t>
      </w:r>
      <w:r w:rsidR="00F02357" w:rsidRPr="00F02357">
        <w:rPr>
          <w:b/>
          <w:caps/>
          <w:sz w:val="24"/>
          <w:szCs w:val="24"/>
        </w:rPr>
        <w:t xml:space="preserve"> KLAIPĖDOS MIESTO SAVIVALDYB</w:t>
      </w:r>
      <w:r w:rsidR="00DA7577">
        <w:rPr>
          <w:b/>
          <w:caps/>
          <w:sz w:val="24"/>
          <w:szCs w:val="24"/>
        </w:rPr>
        <w:t>Ę</w:t>
      </w:r>
      <w:r w:rsidR="00F02357" w:rsidRPr="00F02357">
        <w:rPr>
          <w:b/>
          <w:caps/>
          <w:sz w:val="24"/>
          <w:szCs w:val="24"/>
        </w:rPr>
        <w:t xml:space="preserve"> ADMINISTRAVIMO TVARKOS APRAŠO PATVIRTINIMO</w:t>
      </w:r>
    </w:p>
    <w:p w14:paraId="3A200AC8" w14:textId="77777777" w:rsidR="00F02357" w:rsidRPr="00340337" w:rsidRDefault="00F02357" w:rsidP="00EF4F1A">
      <w:pPr>
        <w:tabs>
          <w:tab w:val="left" w:pos="3060"/>
        </w:tabs>
        <w:jc w:val="center"/>
        <w:rPr>
          <w:b/>
          <w:sz w:val="24"/>
          <w:szCs w:val="24"/>
        </w:rPr>
      </w:pPr>
    </w:p>
    <w:p w14:paraId="46ED64BE" w14:textId="77777777" w:rsidR="002153C1" w:rsidRPr="00340337" w:rsidRDefault="002153C1" w:rsidP="003E194A">
      <w:pPr>
        <w:ind w:firstLine="748"/>
        <w:jc w:val="both"/>
        <w:rPr>
          <w:b/>
          <w:sz w:val="24"/>
          <w:szCs w:val="24"/>
        </w:rPr>
      </w:pPr>
      <w:r w:rsidRPr="00340337">
        <w:rPr>
          <w:b/>
          <w:sz w:val="24"/>
          <w:szCs w:val="24"/>
        </w:rPr>
        <w:t>1. Sprendimo projekto esmė, tikslai ir uždaviniai.</w:t>
      </w:r>
    </w:p>
    <w:p w14:paraId="4B066A9B" w14:textId="7BCEB5B3" w:rsidR="004943AF" w:rsidRPr="00963637" w:rsidRDefault="00577B54" w:rsidP="00D54174">
      <w:pPr>
        <w:pStyle w:val="Sraopastraipa"/>
        <w:tabs>
          <w:tab w:val="left" w:pos="993"/>
        </w:tabs>
        <w:ind w:left="0" w:firstLine="709"/>
        <w:jc w:val="both"/>
        <w:rPr>
          <w:sz w:val="24"/>
          <w:szCs w:val="24"/>
        </w:rPr>
      </w:pPr>
      <w:r w:rsidRPr="00963637">
        <w:rPr>
          <w:sz w:val="24"/>
          <w:szCs w:val="24"/>
        </w:rPr>
        <w:t xml:space="preserve">Šio sprendimo </w:t>
      </w:r>
      <w:r w:rsidR="009C38C2">
        <w:rPr>
          <w:sz w:val="24"/>
          <w:szCs w:val="24"/>
        </w:rPr>
        <w:t xml:space="preserve">projekto </w:t>
      </w:r>
      <w:r w:rsidRPr="00963637">
        <w:rPr>
          <w:sz w:val="24"/>
          <w:szCs w:val="24"/>
        </w:rPr>
        <w:t xml:space="preserve">tikslas patvirtinti </w:t>
      </w:r>
      <w:r w:rsidR="00297741">
        <w:rPr>
          <w:sz w:val="24"/>
          <w:szCs w:val="24"/>
        </w:rPr>
        <w:t>P</w:t>
      </w:r>
      <w:r w:rsidR="004943AF" w:rsidRPr="00963637">
        <w:rPr>
          <w:sz w:val="24"/>
          <w:szCs w:val="24"/>
        </w:rPr>
        <w:t>a</w:t>
      </w:r>
      <w:r w:rsidR="00CE266E" w:rsidRPr="00963637">
        <w:rPr>
          <w:sz w:val="24"/>
          <w:szCs w:val="24"/>
        </w:rPr>
        <w:t>skatos</w:t>
      </w:r>
      <w:r w:rsidR="00513FB1" w:rsidRPr="00963637">
        <w:rPr>
          <w:sz w:val="24"/>
          <w:szCs w:val="24"/>
        </w:rPr>
        <w:t xml:space="preserve"> </w:t>
      </w:r>
      <w:r w:rsidR="00E93FD0">
        <w:rPr>
          <w:sz w:val="24"/>
          <w:szCs w:val="24"/>
        </w:rPr>
        <w:t xml:space="preserve">pritraukti </w:t>
      </w:r>
      <w:r w:rsidR="00297741">
        <w:rPr>
          <w:sz w:val="24"/>
          <w:szCs w:val="24"/>
        </w:rPr>
        <w:t>aukštos profesinės kvalifikacijos specialist</w:t>
      </w:r>
      <w:r w:rsidR="00E93FD0">
        <w:rPr>
          <w:sz w:val="24"/>
          <w:szCs w:val="24"/>
        </w:rPr>
        <w:t>us į</w:t>
      </w:r>
      <w:r w:rsidR="00297741">
        <w:rPr>
          <w:sz w:val="24"/>
          <w:szCs w:val="24"/>
        </w:rPr>
        <w:t xml:space="preserve"> </w:t>
      </w:r>
      <w:r w:rsidR="00CE266E" w:rsidRPr="00963637">
        <w:rPr>
          <w:sz w:val="24"/>
          <w:szCs w:val="24"/>
        </w:rPr>
        <w:t xml:space="preserve"> </w:t>
      </w:r>
      <w:r w:rsidR="00051A4E" w:rsidRPr="00963637">
        <w:rPr>
          <w:sz w:val="24"/>
          <w:szCs w:val="24"/>
        </w:rPr>
        <w:t xml:space="preserve">Klaipėdos </w:t>
      </w:r>
      <w:r w:rsidR="008D103E" w:rsidRPr="00963637">
        <w:rPr>
          <w:sz w:val="24"/>
          <w:szCs w:val="24"/>
        </w:rPr>
        <w:t xml:space="preserve">miesto </w:t>
      </w:r>
      <w:r w:rsidR="004943AF" w:rsidRPr="00963637">
        <w:rPr>
          <w:sz w:val="24"/>
          <w:szCs w:val="24"/>
        </w:rPr>
        <w:t>savivaldyb</w:t>
      </w:r>
      <w:r w:rsidR="00E93FD0">
        <w:rPr>
          <w:sz w:val="24"/>
          <w:szCs w:val="24"/>
        </w:rPr>
        <w:t>ę</w:t>
      </w:r>
      <w:r w:rsidR="00CE266E" w:rsidRPr="00963637">
        <w:rPr>
          <w:sz w:val="24"/>
          <w:szCs w:val="24"/>
        </w:rPr>
        <w:t xml:space="preserve"> administravimo</w:t>
      </w:r>
      <w:r w:rsidR="004943AF" w:rsidRPr="00963637">
        <w:rPr>
          <w:sz w:val="24"/>
          <w:szCs w:val="24"/>
        </w:rPr>
        <w:t xml:space="preserve"> tvarkos aprašą</w:t>
      </w:r>
      <w:r w:rsidR="00FF4F25" w:rsidRPr="00963637">
        <w:rPr>
          <w:sz w:val="24"/>
          <w:szCs w:val="24"/>
        </w:rPr>
        <w:t xml:space="preserve"> (toliau – Aprašas)</w:t>
      </w:r>
      <w:r w:rsidR="004943AF" w:rsidRPr="00963637">
        <w:rPr>
          <w:sz w:val="24"/>
          <w:szCs w:val="24"/>
        </w:rPr>
        <w:t xml:space="preserve">. </w:t>
      </w:r>
    </w:p>
    <w:p w14:paraId="108402DE" w14:textId="2D3192A8" w:rsidR="003F1E25" w:rsidRDefault="003F1E25" w:rsidP="00D54174">
      <w:pPr>
        <w:pStyle w:val="Sraopastraipa"/>
        <w:ind w:left="0" w:firstLine="709"/>
        <w:jc w:val="both"/>
        <w:rPr>
          <w:sz w:val="24"/>
          <w:szCs w:val="24"/>
        </w:rPr>
      </w:pPr>
      <w:r w:rsidRPr="003F1E25">
        <w:rPr>
          <w:sz w:val="24"/>
          <w:szCs w:val="24"/>
        </w:rPr>
        <w:t>Sprendimo projektas parengtas siekiant paskatinti aukštos kvalifikacijos specialistus rinktis Klaipėdos miestą gyvenimui ir darbui.</w:t>
      </w:r>
    </w:p>
    <w:p w14:paraId="0CA94BFB" w14:textId="164BC21A" w:rsidR="00567AA3" w:rsidRDefault="005345C8" w:rsidP="00D54174">
      <w:pPr>
        <w:pStyle w:val="Sraopastraipa"/>
        <w:ind w:left="0" w:firstLine="709"/>
        <w:jc w:val="both"/>
        <w:rPr>
          <w:sz w:val="24"/>
          <w:szCs w:val="24"/>
        </w:rPr>
      </w:pPr>
      <w:r>
        <w:rPr>
          <w:sz w:val="24"/>
          <w:szCs w:val="24"/>
        </w:rPr>
        <w:t>Klaipėdos miesto savivaldybės f</w:t>
      </w:r>
      <w:r w:rsidR="00FA42C0">
        <w:rPr>
          <w:sz w:val="24"/>
          <w:szCs w:val="24"/>
        </w:rPr>
        <w:t>inansinė paskata</w:t>
      </w:r>
      <w:r>
        <w:rPr>
          <w:sz w:val="24"/>
          <w:szCs w:val="24"/>
        </w:rPr>
        <w:t xml:space="preserve"> papildytų </w:t>
      </w:r>
      <w:r w:rsidR="00155378">
        <w:rPr>
          <w:sz w:val="24"/>
          <w:szCs w:val="24"/>
        </w:rPr>
        <w:t xml:space="preserve">ir pastiprintų </w:t>
      </w:r>
      <w:r>
        <w:rPr>
          <w:sz w:val="24"/>
          <w:szCs w:val="24"/>
        </w:rPr>
        <w:t>šiuo metu</w:t>
      </w:r>
      <w:r w:rsidR="00155378">
        <w:rPr>
          <w:sz w:val="24"/>
          <w:szCs w:val="24"/>
        </w:rPr>
        <w:t xml:space="preserve"> VšĮ Klaipėda ID įgyvendinamas </w:t>
      </w:r>
      <w:r w:rsidR="009C38C2" w:rsidRPr="009C38C2">
        <w:rPr>
          <w:sz w:val="24"/>
          <w:szCs w:val="24"/>
        </w:rPr>
        <w:t xml:space="preserve">aukštos kvalifikacijos specialistams </w:t>
      </w:r>
      <w:r w:rsidR="009C38C2">
        <w:rPr>
          <w:sz w:val="24"/>
          <w:szCs w:val="24"/>
        </w:rPr>
        <w:t xml:space="preserve">skirtas </w:t>
      </w:r>
      <w:r w:rsidR="00155378">
        <w:rPr>
          <w:sz w:val="24"/>
          <w:szCs w:val="24"/>
        </w:rPr>
        <w:t xml:space="preserve">priemones: </w:t>
      </w:r>
      <w:r w:rsidR="001961D7">
        <w:rPr>
          <w:sz w:val="24"/>
          <w:szCs w:val="24"/>
        </w:rPr>
        <w:t xml:space="preserve">„minkštojo nusileidimo“ </w:t>
      </w:r>
      <w:r w:rsidR="008E5958">
        <w:rPr>
          <w:sz w:val="24"/>
          <w:szCs w:val="24"/>
        </w:rPr>
        <w:t>paslaug</w:t>
      </w:r>
      <w:r w:rsidR="00155378">
        <w:rPr>
          <w:sz w:val="24"/>
          <w:szCs w:val="24"/>
        </w:rPr>
        <w:t>os</w:t>
      </w:r>
      <w:r w:rsidR="001961D7">
        <w:rPr>
          <w:sz w:val="24"/>
          <w:szCs w:val="24"/>
        </w:rPr>
        <w:t>,</w:t>
      </w:r>
      <w:r w:rsidR="00155378">
        <w:rPr>
          <w:sz w:val="24"/>
          <w:szCs w:val="24"/>
        </w:rPr>
        <w:t xml:space="preserve"> </w:t>
      </w:r>
      <w:r w:rsidR="007155A6">
        <w:rPr>
          <w:sz w:val="24"/>
          <w:szCs w:val="24"/>
        </w:rPr>
        <w:t xml:space="preserve">profesinių </w:t>
      </w:r>
      <w:r w:rsidR="00155378">
        <w:rPr>
          <w:sz w:val="24"/>
          <w:szCs w:val="24"/>
        </w:rPr>
        <w:t>bendruomen</w:t>
      </w:r>
      <w:r w:rsidR="007155A6">
        <w:rPr>
          <w:sz w:val="24"/>
          <w:szCs w:val="24"/>
        </w:rPr>
        <w:t>ių</w:t>
      </w:r>
      <w:r w:rsidR="00155378">
        <w:rPr>
          <w:sz w:val="24"/>
          <w:szCs w:val="24"/>
        </w:rPr>
        <w:t xml:space="preserve"> būrimas, persikeliančiųjų konsultavimas, Klaipėdos ambasadorių tinklo </w:t>
      </w:r>
      <w:r w:rsidR="001E558F">
        <w:rPr>
          <w:sz w:val="24"/>
          <w:szCs w:val="24"/>
        </w:rPr>
        <w:t>telkimas</w:t>
      </w:r>
      <w:r w:rsidR="00155378">
        <w:rPr>
          <w:sz w:val="24"/>
          <w:szCs w:val="24"/>
        </w:rPr>
        <w:t>.</w:t>
      </w:r>
      <w:r w:rsidR="007155A6">
        <w:rPr>
          <w:sz w:val="24"/>
          <w:szCs w:val="24"/>
        </w:rPr>
        <w:t xml:space="preserve"> </w:t>
      </w:r>
    </w:p>
    <w:p w14:paraId="73622E44" w14:textId="307E905F" w:rsidR="009A5A42" w:rsidRDefault="009A5A42" w:rsidP="00D54174">
      <w:pPr>
        <w:pStyle w:val="Sraopastraipa"/>
        <w:ind w:left="0" w:firstLine="709"/>
        <w:jc w:val="both"/>
        <w:rPr>
          <w:sz w:val="24"/>
          <w:szCs w:val="24"/>
        </w:rPr>
      </w:pPr>
      <w:r w:rsidRPr="009A5A42">
        <w:rPr>
          <w:sz w:val="24"/>
          <w:szCs w:val="24"/>
        </w:rPr>
        <w:t>Vis dėlto siekiant didinti miesto žmogiškųjų išteklių potencialą</w:t>
      </w:r>
      <w:r w:rsidR="00BA5BA3">
        <w:rPr>
          <w:sz w:val="24"/>
          <w:szCs w:val="24"/>
        </w:rPr>
        <w:t xml:space="preserve"> reikia</w:t>
      </w:r>
      <w:r w:rsidRPr="009A5A42">
        <w:rPr>
          <w:sz w:val="24"/>
          <w:szCs w:val="24"/>
        </w:rPr>
        <w:t xml:space="preserve"> stiprios talentų pritraukimo ir talentų integravimo programos Klaipėdoje, į kurią įsitrauktų kuo daugiau atsakingų institucijų, tokių kaip Užimtumo tarnyba, Migracijos departamentas ir t.t. Kaip pavyzdžiu galėtų būti „International House Vilnius“ projektas, kurio tikslas centralizuotų imigracinių ir integracinių paslaugų teikimas aukštą pridėtinę vertę šalies darbo rinkoje kuriantiems specialistams iš užsienio, siekiant užtikrinti aukštos kokybės aptarnavimo lygį anglų ir rusų kalbomis įdiegiant, projekte dalyvaujančioms skirtingoms institucijoms, bendrą Klientų aptarnavimo kokybės standartą.</w:t>
      </w:r>
    </w:p>
    <w:p w14:paraId="19C2D98B" w14:textId="5A7CE13E" w:rsidR="00DB42CA" w:rsidRDefault="00AE1F11" w:rsidP="005E3499">
      <w:pPr>
        <w:pStyle w:val="Sraopastraipa"/>
        <w:ind w:left="0" w:firstLine="709"/>
        <w:jc w:val="both"/>
        <w:rPr>
          <w:sz w:val="24"/>
          <w:szCs w:val="24"/>
        </w:rPr>
      </w:pPr>
      <w:r w:rsidRPr="00AE1F11">
        <w:rPr>
          <w:b/>
          <w:sz w:val="24"/>
          <w:szCs w:val="24"/>
        </w:rPr>
        <w:t>2. Projekto rengimo priežastys ir kuo remiantis parengtas sprendimo projektas.</w:t>
      </w:r>
      <w:r>
        <w:rPr>
          <w:sz w:val="24"/>
          <w:szCs w:val="24"/>
        </w:rPr>
        <w:t xml:space="preserve"> </w:t>
      </w:r>
    </w:p>
    <w:p w14:paraId="5E106EBC" w14:textId="59B1F0F1" w:rsidR="00055AF1" w:rsidRPr="00055AF1" w:rsidRDefault="00055AF1" w:rsidP="00055AF1">
      <w:pPr>
        <w:pStyle w:val="Antrats"/>
        <w:tabs>
          <w:tab w:val="left" w:pos="720"/>
        </w:tabs>
        <w:ind w:firstLine="709"/>
        <w:jc w:val="both"/>
        <w:rPr>
          <w:sz w:val="24"/>
          <w:szCs w:val="24"/>
        </w:rPr>
      </w:pPr>
      <w:r w:rsidRPr="00055AF1">
        <w:rPr>
          <w:sz w:val="24"/>
          <w:szCs w:val="24"/>
        </w:rPr>
        <w:t>Viena pagrindinių investicinei aplinkai aktualių sričių išlieka kvalifikuotų, aukštą pridėtinę vertę darbo rinkoje kuriančių</w:t>
      </w:r>
      <w:r>
        <w:rPr>
          <w:sz w:val="24"/>
          <w:szCs w:val="24"/>
        </w:rPr>
        <w:t xml:space="preserve"> </w:t>
      </w:r>
      <w:r w:rsidRPr="00055AF1">
        <w:rPr>
          <w:sz w:val="24"/>
          <w:szCs w:val="24"/>
        </w:rPr>
        <w:t xml:space="preserve">specialistų </w:t>
      </w:r>
      <w:r>
        <w:rPr>
          <w:sz w:val="24"/>
          <w:szCs w:val="24"/>
        </w:rPr>
        <w:t xml:space="preserve">(tiek Lietuvos piliečių, tiek ir užsienio) </w:t>
      </w:r>
      <w:r w:rsidRPr="00055AF1">
        <w:rPr>
          <w:sz w:val="24"/>
          <w:szCs w:val="24"/>
        </w:rPr>
        <w:t xml:space="preserve">pritraukimas bei integracija. Ypač svarbu užtikrinti, kad būtų pritraukiami ir integruojami aukštos kvalifikacijos specialistai, dirbantys informacinių technologijų bei inžinerinės pramonės srityse, kurių poreikis Lietuvos rinkoje vis dar negali būti užtikrinamas tik vidaus specialistų pasiūla. Pažymėtina, kad netgi Covid-19 sukeltos krizės metu, informacinių technologijų ir inžinerinės pramonės sričių darbuotojų paklausa išlieka stabili, o konkrečiais atvejais (pvz., el. prekybos vystymas/ bekontakčių atsiskaitymų technologijų diegimas) netgi išaugo. </w:t>
      </w:r>
    </w:p>
    <w:p w14:paraId="55680670" w14:textId="19953185" w:rsidR="00055AF1" w:rsidRDefault="00055AF1" w:rsidP="00055AF1">
      <w:pPr>
        <w:pStyle w:val="Antrats"/>
        <w:tabs>
          <w:tab w:val="left" w:pos="720"/>
        </w:tabs>
        <w:ind w:firstLine="709"/>
        <w:jc w:val="both"/>
        <w:rPr>
          <w:sz w:val="24"/>
          <w:szCs w:val="24"/>
        </w:rPr>
      </w:pPr>
      <w:r w:rsidRPr="00055AF1">
        <w:rPr>
          <w:sz w:val="24"/>
          <w:szCs w:val="24"/>
        </w:rPr>
        <w:t>Atsižvelgiant į Pasaulio konkurencingumo indekso rodiklius, tokius kaip „Paprastumas rasti kvalifikuotus darbuotojus“ (2019 m. duomenimis Lietuva užima 124 vietą iš 140) ir „Paprastumas užsieniečių įsidarbinimui“ (2019 m. duomenimis Lietuva užima 112 vietą iš 140) bei investuotojų įvardijamus esminius investicijų Lietuvoje motyvus, tokius kaip kvalifikuota darbo jėga ir verslo aplinka, bei augančią technologijų plėtrą  – yra tikslinga orientuotis į Lietuvos darbo rinkoje jau kuriančių aukštą pridėtinę vertę specialistų integravimą</w:t>
      </w:r>
      <w:r w:rsidR="00507FDD">
        <w:rPr>
          <w:sz w:val="24"/>
          <w:szCs w:val="24"/>
        </w:rPr>
        <w:t>,</w:t>
      </w:r>
      <w:r w:rsidRPr="00055AF1">
        <w:rPr>
          <w:sz w:val="24"/>
          <w:szCs w:val="24"/>
        </w:rPr>
        <w:t xml:space="preserve"> bei naujų, trūkstamų sričių, pritraukimą.</w:t>
      </w:r>
    </w:p>
    <w:p w14:paraId="504AE670" w14:textId="7313F128" w:rsidR="00C8439A" w:rsidRDefault="00CE6D0E" w:rsidP="00437336">
      <w:pPr>
        <w:pStyle w:val="Antrats"/>
        <w:tabs>
          <w:tab w:val="left" w:pos="720"/>
        </w:tabs>
        <w:ind w:firstLine="709"/>
        <w:jc w:val="both"/>
        <w:rPr>
          <w:sz w:val="24"/>
          <w:szCs w:val="24"/>
        </w:rPr>
      </w:pPr>
      <w:r w:rsidRPr="00CE6D0E">
        <w:rPr>
          <w:sz w:val="24"/>
          <w:szCs w:val="24"/>
        </w:rPr>
        <w:t xml:space="preserve">Dėl demografinių problemų – emigracijos ir visuomenės senėjimo, atlyginimų skirtumų su kitais Lietuvos miestais bei kitomis ES valstybėmis, taip pat dėl į darbdavių poreikius neorientuotos švietimo politikos - darbo jėgos trūkumas Klaipėdoje yra didelis ir ateityje didės. Pažymėtina, kad pridėtinę vertę kuriančių aukštos kvalifikacijos specialistų stoka - stabdo esamų įmonių plėtrą, naujų investicijų pritraukimą ir ekonominį Klaipėdos regiono augimą. </w:t>
      </w:r>
      <w:r w:rsidR="00714C8A" w:rsidRPr="00714C8A">
        <w:rPr>
          <w:sz w:val="24"/>
          <w:szCs w:val="24"/>
        </w:rPr>
        <w:tab/>
      </w:r>
      <w:r w:rsidR="00C8439A" w:rsidRPr="00C8439A">
        <w:rPr>
          <w:sz w:val="24"/>
          <w:szCs w:val="24"/>
        </w:rPr>
        <w:t>Remiantis Klaipėda ID 2020 metų atlikta žmogiškųjų išteklių trūkumo ir poreikio analiz</w:t>
      </w:r>
      <w:r w:rsidR="009D5B89">
        <w:rPr>
          <w:sz w:val="24"/>
          <w:szCs w:val="24"/>
        </w:rPr>
        <w:t>e</w:t>
      </w:r>
      <w:r w:rsidR="00C8439A" w:rsidRPr="00C8439A">
        <w:rPr>
          <w:sz w:val="24"/>
          <w:szCs w:val="24"/>
        </w:rPr>
        <w:t xml:space="preserve"> informacinių technologijų sektoriuje, matom</w:t>
      </w:r>
      <w:r w:rsidR="009D5B89">
        <w:rPr>
          <w:sz w:val="24"/>
          <w:szCs w:val="24"/>
        </w:rPr>
        <w:t>a, kad</w:t>
      </w:r>
      <w:r w:rsidR="00C8439A" w:rsidRPr="00C8439A">
        <w:rPr>
          <w:sz w:val="24"/>
          <w:szCs w:val="24"/>
        </w:rPr>
        <w:t xml:space="preserve"> 13,2% šios rinkos buvo neužpildyta nepaisant to, kad vidutinis atlygis šioje srityje yra </w:t>
      </w:r>
      <w:r w:rsidR="00740565">
        <w:rPr>
          <w:sz w:val="24"/>
          <w:szCs w:val="24"/>
        </w:rPr>
        <w:t>nuo</w:t>
      </w:r>
      <w:r w:rsidR="00C8439A" w:rsidRPr="00C8439A">
        <w:rPr>
          <w:sz w:val="24"/>
          <w:szCs w:val="24"/>
        </w:rPr>
        <w:t xml:space="preserve"> </w:t>
      </w:r>
      <w:r w:rsidR="00740565">
        <w:rPr>
          <w:sz w:val="24"/>
          <w:szCs w:val="24"/>
        </w:rPr>
        <w:t>1500</w:t>
      </w:r>
      <w:r w:rsidR="00C8439A" w:rsidRPr="00C8439A">
        <w:rPr>
          <w:sz w:val="24"/>
          <w:szCs w:val="24"/>
        </w:rPr>
        <w:t xml:space="preserve"> eurų (</w:t>
      </w:r>
      <w:r w:rsidR="009D5B89">
        <w:rPr>
          <w:sz w:val="24"/>
          <w:szCs w:val="24"/>
        </w:rPr>
        <w:t>neto</w:t>
      </w:r>
      <w:r w:rsidR="00C8439A" w:rsidRPr="00C8439A">
        <w:rPr>
          <w:sz w:val="24"/>
          <w:szCs w:val="24"/>
        </w:rPr>
        <w:t>) per mėnesį</w:t>
      </w:r>
      <w:r w:rsidR="00740565">
        <w:rPr>
          <w:sz w:val="24"/>
          <w:szCs w:val="24"/>
        </w:rPr>
        <w:t>.</w:t>
      </w:r>
      <w:r w:rsidR="00C8439A" w:rsidRPr="00C8439A">
        <w:rPr>
          <w:sz w:val="24"/>
          <w:szCs w:val="24"/>
        </w:rPr>
        <w:t xml:space="preserve"> Atsižvelgus į verslo 2020 metų specialistų poreikį bei planuojamą 2021 metų IT įmonių plėtrą Klaipėdoje, matoma jog Klaipėdos IT rinka potencialiai galėtų išaugti </w:t>
      </w:r>
      <w:r w:rsidR="00D36529">
        <w:rPr>
          <w:sz w:val="24"/>
          <w:szCs w:val="24"/>
        </w:rPr>
        <w:t>apie</w:t>
      </w:r>
      <w:r w:rsidR="00C8439A" w:rsidRPr="00C8439A">
        <w:rPr>
          <w:sz w:val="24"/>
          <w:szCs w:val="24"/>
        </w:rPr>
        <w:t xml:space="preserve"> 30 procentų. Tačiau dėl </w:t>
      </w:r>
      <w:r w:rsidR="00D36529">
        <w:rPr>
          <w:sz w:val="24"/>
          <w:szCs w:val="24"/>
        </w:rPr>
        <w:t>darbuotojų</w:t>
      </w:r>
      <w:r w:rsidR="00C8439A" w:rsidRPr="00C8439A">
        <w:rPr>
          <w:sz w:val="24"/>
          <w:szCs w:val="24"/>
        </w:rPr>
        <w:t xml:space="preserve"> stokos įmonės plečiasi kituose Lietuvos miestuose</w:t>
      </w:r>
      <w:r w:rsidR="00D36529">
        <w:rPr>
          <w:sz w:val="24"/>
          <w:szCs w:val="24"/>
        </w:rPr>
        <w:t>,</w:t>
      </w:r>
      <w:r w:rsidR="00C8439A" w:rsidRPr="00C8439A">
        <w:rPr>
          <w:sz w:val="24"/>
          <w:szCs w:val="24"/>
        </w:rPr>
        <w:t xml:space="preserve"> kuriuose šios srities </w:t>
      </w:r>
      <w:r w:rsidR="00D36529">
        <w:rPr>
          <w:sz w:val="24"/>
          <w:szCs w:val="24"/>
        </w:rPr>
        <w:t>specialistų</w:t>
      </w:r>
      <w:r w:rsidR="00C8439A" w:rsidRPr="00C8439A">
        <w:rPr>
          <w:sz w:val="24"/>
          <w:szCs w:val="24"/>
        </w:rPr>
        <w:t xml:space="preserve"> pasiūla yra didesnė, taip pat galimybės </w:t>
      </w:r>
      <w:r w:rsidR="00D36529">
        <w:rPr>
          <w:sz w:val="24"/>
          <w:szCs w:val="24"/>
        </w:rPr>
        <w:t>darbuotojų</w:t>
      </w:r>
      <w:r w:rsidR="00C8439A" w:rsidRPr="00C8439A">
        <w:rPr>
          <w:sz w:val="24"/>
          <w:szCs w:val="24"/>
        </w:rPr>
        <w:t xml:space="preserve"> </w:t>
      </w:r>
      <w:r w:rsidR="00507FDD" w:rsidRPr="00C8439A">
        <w:rPr>
          <w:sz w:val="24"/>
          <w:szCs w:val="24"/>
        </w:rPr>
        <w:t xml:space="preserve">pritraukimui </w:t>
      </w:r>
      <w:r w:rsidR="00C8439A" w:rsidRPr="00C8439A">
        <w:rPr>
          <w:sz w:val="24"/>
          <w:szCs w:val="24"/>
        </w:rPr>
        <w:t>iš užsienio, palankesnės.</w:t>
      </w:r>
    </w:p>
    <w:p w14:paraId="5BCF3A1D" w14:textId="1CFF3F5F" w:rsidR="005A227F" w:rsidRDefault="00385FC1" w:rsidP="00437336">
      <w:pPr>
        <w:pStyle w:val="Antrats"/>
        <w:tabs>
          <w:tab w:val="left" w:pos="720"/>
        </w:tabs>
        <w:ind w:firstLine="709"/>
        <w:jc w:val="both"/>
        <w:rPr>
          <w:sz w:val="24"/>
          <w:szCs w:val="24"/>
        </w:rPr>
      </w:pPr>
      <w:r>
        <w:rPr>
          <w:sz w:val="24"/>
          <w:szCs w:val="24"/>
        </w:rPr>
        <w:t>Sprendimo projektas parengtas siekiant</w:t>
      </w:r>
      <w:r w:rsidR="005A227F">
        <w:rPr>
          <w:sz w:val="24"/>
          <w:szCs w:val="24"/>
        </w:rPr>
        <w:t xml:space="preserve"> didinti Klaipėdos miesto patrauklumą tikslinių sričių verslams ir talentams. Paskata aukštos kvalifikacijos specialistams </w:t>
      </w:r>
      <w:r w:rsidR="00C71B1D">
        <w:rPr>
          <w:sz w:val="24"/>
          <w:szCs w:val="24"/>
        </w:rPr>
        <w:t xml:space="preserve">pritraukti </w:t>
      </w:r>
      <w:r w:rsidR="005A227F">
        <w:rPr>
          <w:sz w:val="24"/>
          <w:szCs w:val="24"/>
        </w:rPr>
        <w:t>yra Klaipėdos miesto savivaldybės formuo</w:t>
      </w:r>
      <w:r w:rsidR="00591513">
        <w:rPr>
          <w:sz w:val="24"/>
          <w:szCs w:val="24"/>
        </w:rPr>
        <w:t>jamo</w:t>
      </w:r>
      <w:r w:rsidR="005A227F">
        <w:rPr>
          <w:sz w:val="24"/>
          <w:szCs w:val="24"/>
        </w:rPr>
        <w:t xml:space="preserve"> p</w:t>
      </w:r>
      <w:r w:rsidR="005A227F" w:rsidRPr="005A227F">
        <w:rPr>
          <w:sz w:val="24"/>
          <w:szCs w:val="24"/>
        </w:rPr>
        <w:t>askatų paketo</w:t>
      </w:r>
      <w:r w:rsidR="005A227F">
        <w:rPr>
          <w:sz w:val="24"/>
          <w:szCs w:val="24"/>
        </w:rPr>
        <w:t xml:space="preserve"> dalis</w:t>
      </w:r>
      <w:r w:rsidR="00573612">
        <w:rPr>
          <w:sz w:val="24"/>
          <w:szCs w:val="24"/>
        </w:rPr>
        <w:t>.</w:t>
      </w:r>
      <w:r w:rsidR="005A227F" w:rsidRPr="005A227F">
        <w:rPr>
          <w:sz w:val="24"/>
          <w:szCs w:val="24"/>
        </w:rPr>
        <w:t xml:space="preserve"> Paskatų paketas sudarytas iš </w:t>
      </w:r>
      <w:r w:rsidR="005A227F">
        <w:rPr>
          <w:sz w:val="24"/>
          <w:szCs w:val="24"/>
        </w:rPr>
        <w:t>4 paskatų</w:t>
      </w:r>
      <w:r w:rsidR="005A227F" w:rsidRPr="005A227F">
        <w:rPr>
          <w:sz w:val="24"/>
          <w:szCs w:val="24"/>
        </w:rPr>
        <w:t xml:space="preserve">: </w:t>
      </w:r>
      <w:r w:rsidR="0013781B">
        <w:rPr>
          <w:sz w:val="24"/>
          <w:szCs w:val="24"/>
        </w:rPr>
        <w:t xml:space="preserve">jau veikiančios </w:t>
      </w:r>
      <w:r w:rsidR="005A227F">
        <w:rPr>
          <w:sz w:val="24"/>
          <w:szCs w:val="24"/>
        </w:rPr>
        <w:t>„</w:t>
      </w:r>
      <w:r w:rsidR="00FA0998">
        <w:rPr>
          <w:sz w:val="24"/>
          <w:szCs w:val="24"/>
        </w:rPr>
        <w:t>Ž</w:t>
      </w:r>
      <w:r w:rsidR="005A227F">
        <w:rPr>
          <w:sz w:val="24"/>
          <w:szCs w:val="24"/>
        </w:rPr>
        <w:t>aliojo koridoriaus“ paskatos stambiam investuotojui</w:t>
      </w:r>
      <w:r w:rsidR="00591513">
        <w:rPr>
          <w:sz w:val="24"/>
          <w:szCs w:val="24"/>
        </w:rPr>
        <w:t xml:space="preserve"> ir naujai formuojamų paskatų - </w:t>
      </w:r>
      <w:r w:rsidR="005A227F" w:rsidRPr="005A227F">
        <w:rPr>
          <w:sz w:val="24"/>
          <w:szCs w:val="24"/>
        </w:rPr>
        <w:lastRenderedPageBreak/>
        <w:t>paskat</w:t>
      </w:r>
      <w:r w:rsidR="00FA0998">
        <w:rPr>
          <w:sz w:val="24"/>
          <w:szCs w:val="24"/>
        </w:rPr>
        <w:t>os</w:t>
      </w:r>
      <w:r w:rsidR="005A227F" w:rsidRPr="005A227F">
        <w:rPr>
          <w:sz w:val="24"/>
          <w:szCs w:val="24"/>
        </w:rPr>
        <w:t xml:space="preserve"> organizuoti konferencinio turizmo renginius Klaipėdoje, paskat</w:t>
      </w:r>
      <w:r w:rsidR="00FA0998">
        <w:rPr>
          <w:sz w:val="24"/>
          <w:szCs w:val="24"/>
        </w:rPr>
        <w:t>os</w:t>
      </w:r>
      <w:r w:rsidR="005A227F" w:rsidRPr="005A227F">
        <w:rPr>
          <w:sz w:val="24"/>
          <w:szCs w:val="24"/>
        </w:rPr>
        <w:t xml:space="preserve"> kurti naujas darbo vietas paslaugų centruose ir IRT paslaugų įmonėse Klaipėdo</w:t>
      </w:r>
      <w:r w:rsidR="00FA0998">
        <w:rPr>
          <w:sz w:val="24"/>
          <w:szCs w:val="24"/>
        </w:rPr>
        <w:t xml:space="preserve">je ir  </w:t>
      </w:r>
      <w:r w:rsidR="00FA0998" w:rsidRPr="00FA0998">
        <w:rPr>
          <w:sz w:val="24"/>
          <w:szCs w:val="24"/>
        </w:rPr>
        <w:t>paskat</w:t>
      </w:r>
      <w:r w:rsidR="00FA0998">
        <w:rPr>
          <w:sz w:val="24"/>
          <w:szCs w:val="24"/>
        </w:rPr>
        <w:t>os</w:t>
      </w:r>
      <w:r w:rsidR="00FA0998" w:rsidRPr="00FA0998">
        <w:rPr>
          <w:sz w:val="24"/>
          <w:szCs w:val="24"/>
        </w:rPr>
        <w:t xml:space="preserve"> pritraukti aukštos kvalifikacijos specialistus į Klaipėd</w:t>
      </w:r>
      <w:r w:rsidR="00FA0998">
        <w:rPr>
          <w:sz w:val="24"/>
          <w:szCs w:val="24"/>
        </w:rPr>
        <w:t>ą</w:t>
      </w:r>
      <w:r w:rsidR="005A227F" w:rsidRPr="005A227F">
        <w:rPr>
          <w:sz w:val="24"/>
          <w:szCs w:val="24"/>
        </w:rPr>
        <w:t>.</w:t>
      </w:r>
      <w:r w:rsidR="00FA0998">
        <w:rPr>
          <w:sz w:val="24"/>
          <w:szCs w:val="24"/>
        </w:rPr>
        <w:t xml:space="preserve"> </w:t>
      </w:r>
      <w:r w:rsidR="00DC26BD">
        <w:rPr>
          <w:sz w:val="24"/>
          <w:szCs w:val="24"/>
        </w:rPr>
        <w:t>Paskatų paketas (išskyrus „Žaliąjį koridorių“) tikslingai orientuotas į svetingumo ir IRT paslaugų sritis siekiant prisidėti prie miesto ekonomikos diversifikavimo</w:t>
      </w:r>
      <w:r w:rsidR="009A5A42">
        <w:rPr>
          <w:sz w:val="24"/>
          <w:szCs w:val="24"/>
        </w:rPr>
        <w:t xml:space="preserve">, kuris išskirtas kaip vienas iš Klaipėdos miesto ekonominės plėtros strategijos tikslų. </w:t>
      </w:r>
    </w:p>
    <w:p w14:paraId="64F47D25" w14:textId="557E94DD" w:rsidR="00997A87" w:rsidRDefault="00A9764C" w:rsidP="00A240AE">
      <w:pPr>
        <w:pStyle w:val="Antrats"/>
        <w:tabs>
          <w:tab w:val="left" w:pos="720"/>
        </w:tabs>
        <w:jc w:val="both"/>
        <w:rPr>
          <w:sz w:val="24"/>
          <w:szCs w:val="24"/>
        </w:rPr>
      </w:pPr>
      <w:r>
        <w:rPr>
          <w:sz w:val="24"/>
          <w:szCs w:val="24"/>
        </w:rPr>
        <w:tab/>
      </w:r>
      <w:r w:rsidR="00BE5E74" w:rsidRPr="00BE5E74">
        <w:rPr>
          <w:sz w:val="24"/>
          <w:szCs w:val="24"/>
        </w:rPr>
        <w:tab/>
      </w:r>
      <w:r w:rsidR="00997A87">
        <w:rPr>
          <w:sz w:val="24"/>
          <w:szCs w:val="24"/>
        </w:rPr>
        <w:t>Sprendimo projektas parengtas v</w:t>
      </w:r>
      <w:r w:rsidR="00997A87" w:rsidRPr="00997A87">
        <w:rPr>
          <w:sz w:val="24"/>
          <w:szCs w:val="24"/>
        </w:rPr>
        <w:t>adovau</w:t>
      </w:r>
      <w:r w:rsidR="00997A87">
        <w:rPr>
          <w:sz w:val="24"/>
          <w:szCs w:val="24"/>
        </w:rPr>
        <w:t>jantis</w:t>
      </w:r>
      <w:r w:rsidR="00997A87" w:rsidRPr="00997A87">
        <w:rPr>
          <w:sz w:val="24"/>
          <w:szCs w:val="24"/>
        </w:rPr>
        <w:t xml:space="preserve"> Lietuvos Respublikos vietos savivaldos įstatymo 6 straipsnio 38 punktu</w:t>
      </w:r>
      <w:r w:rsidR="000149E6">
        <w:rPr>
          <w:sz w:val="24"/>
          <w:szCs w:val="24"/>
        </w:rPr>
        <w:t xml:space="preserve"> </w:t>
      </w:r>
      <w:r w:rsidR="00997A87" w:rsidRPr="00997A87">
        <w:rPr>
          <w:sz w:val="24"/>
          <w:szCs w:val="24"/>
        </w:rPr>
        <w:t>ir atsižvelg</w:t>
      </w:r>
      <w:r w:rsidR="00354AC5">
        <w:rPr>
          <w:sz w:val="24"/>
          <w:szCs w:val="24"/>
        </w:rPr>
        <w:t>iant</w:t>
      </w:r>
      <w:r w:rsidR="00997A87" w:rsidRPr="00997A87">
        <w:rPr>
          <w:sz w:val="24"/>
          <w:szCs w:val="24"/>
        </w:rPr>
        <w:t xml:space="preserve"> į Klaipėdos miesto savivaldybės tarybos 2018 m. balandžio 26 d. sprendimą Nr. T2-86 „Dėl pritarimo Klaipėdos miesto ekonominės plėtros strategijai ir įgyvendinimo veiksmų planui iki 2030 metų“</w:t>
      </w:r>
      <w:r w:rsidR="009E6B58">
        <w:rPr>
          <w:sz w:val="24"/>
          <w:szCs w:val="24"/>
        </w:rPr>
        <w:t>.</w:t>
      </w:r>
    </w:p>
    <w:p w14:paraId="78EA85F6" w14:textId="72AB78B6" w:rsidR="00354AC5" w:rsidRPr="00354AC5" w:rsidRDefault="00354AC5" w:rsidP="00354AC5">
      <w:pPr>
        <w:pStyle w:val="Antrats"/>
        <w:tabs>
          <w:tab w:val="left" w:pos="720"/>
        </w:tabs>
        <w:jc w:val="both"/>
        <w:rPr>
          <w:sz w:val="24"/>
          <w:szCs w:val="24"/>
        </w:rPr>
      </w:pPr>
      <w:r>
        <w:rPr>
          <w:sz w:val="24"/>
          <w:szCs w:val="24"/>
        </w:rPr>
        <w:tab/>
      </w:r>
      <w:r w:rsidRPr="00354AC5">
        <w:rPr>
          <w:sz w:val="24"/>
          <w:szCs w:val="24"/>
        </w:rPr>
        <w:t xml:space="preserve">Klaipėdos miesto ekonominės plėtros strategijoje iki 2030 metų suformuotas </w:t>
      </w:r>
      <w:r w:rsidR="001B1BA6">
        <w:rPr>
          <w:sz w:val="24"/>
          <w:szCs w:val="24"/>
        </w:rPr>
        <w:t>1</w:t>
      </w:r>
      <w:r w:rsidRPr="00354AC5">
        <w:rPr>
          <w:sz w:val="24"/>
          <w:szCs w:val="24"/>
        </w:rPr>
        <w:t>.</w:t>
      </w:r>
      <w:r w:rsidR="001B1BA6">
        <w:rPr>
          <w:sz w:val="24"/>
          <w:szCs w:val="24"/>
        </w:rPr>
        <w:t>5</w:t>
      </w:r>
      <w:r w:rsidRPr="00354AC5">
        <w:rPr>
          <w:sz w:val="24"/>
          <w:szCs w:val="24"/>
        </w:rPr>
        <w:t>. uždavinys – „</w:t>
      </w:r>
      <w:r w:rsidR="001B1BA6" w:rsidRPr="001B1BA6">
        <w:rPr>
          <w:sz w:val="24"/>
          <w:szCs w:val="24"/>
        </w:rPr>
        <w:t>Sudaryti sąlygas pritraukti ir išlaikyti talentus</w:t>
      </w:r>
      <w:r w:rsidRPr="00354AC5">
        <w:rPr>
          <w:sz w:val="24"/>
          <w:szCs w:val="24"/>
        </w:rPr>
        <w:t>“, o jo priemonės nukreipt</w:t>
      </w:r>
      <w:r w:rsidR="00FF1543">
        <w:rPr>
          <w:sz w:val="24"/>
          <w:szCs w:val="24"/>
        </w:rPr>
        <w:t>os</w:t>
      </w:r>
      <w:r w:rsidRPr="00354AC5">
        <w:rPr>
          <w:sz w:val="24"/>
          <w:szCs w:val="24"/>
        </w:rPr>
        <w:t xml:space="preserve"> į</w:t>
      </w:r>
      <w:r w:rsidR="001B1BA6">
        <w:rPr>
          <w:sz w:val="24"/>
          <w:szCs w:val="24"/>
        </w:rPr>
        <w:t xml:space="preserve"> </w:t>
      </w:r>
      <w:r w:rsidR="00FF1543">
        <w:rPr>
          <w:sz w:val="24"/>
          <w:szCs w:val="24"/>
        </w:rPr>
        <w:t xml:space="preserve">talentų pritraukimo ir integracijos </w:t>
      </w:r>
      <w:r w:rsidR="007E22D4">
        <w:rPr>
          <w:sz w:val="24"/>
          <w:szCs w:val="24"/>
        </w:rPr>
        <w:t xml:space="preserve">paslaugų </w:t>
      </w:r>
      <w:r w:rsidR="00B95EFA">
        <w:rPr>
          <w:sz w:val="24"/>
          <w:szCs w:val="24"/>
        </w:rPr>
        <w:t>gerinimą</w:t>
      </w:r>
      <w:r w:rsidR="00636CFE">
        <w:rPr>
          <w:sz w:val="24"/>
          <w:szCs w:val="24"/>
        </w:rPr>
        <w:t xml:space="preserve"> Klaipėdo</w:t>
      </w:r>
      <w:r w:rsidR="00C71B1D">
        <w:rPr>
          <w:sz w:val="24"/>
          <w:szCs w:val="24"/>
        </w:rPr>
        <w:t>s mieste</w:t>
      </w:r>
      <w:r w:rsidRPr="00354AC5">
        <w:rPr>
          <w:sz w:val="24"/>
          <w:szCs w:val="24"/>
        </w:rPr>
        <w:t xml:space="preserve">. </w:t>
      </w:r>
    </w:p>
    <w:p w14:paraId="6C6E92E8" w14:textId="4E8AD388" w:rsidR="00354AC5" w:rsidRDefault="00E5462C" w:rsidP="00354AC5">
      <w:pPr>
        <w:pStyle w:val="Antrats"/>
        <w:tabs>
          <w:tab w:val="left" w:pos="720"/>
        </w:tabs>
        <w:jc w:val="both"/>
        <w:rPr>
          <w:sz w:val="24"/>
          <w:szCs w:val="24"/>
        </w:rPr>
      </w:pPr>
      <w:r>
        <w:rPr>
          <w:sz w:val="24"/>
          <w:szCs w:val="24"/>
        </w:rPr>
        <w:tab/>
      </w:r>
      <w:r w:rsidR="007E22D4">
        <w:rPr>
          <w:sz w:val="24"/>
          <w:szCs w:val="24"/>
        </w:rPr>
        <w:t xml:space="preserve">Palankių </w:t>
      </w:r>
      <w:r w:rsidR="007E22D4" w:rsidRPr="007E22D4">
        <w:rPr>
          <w:sz w:val="24"/>
          <w:szCs w:val="24"/>
        </w:rPr>
        <w:t>sąlyg</w:t>
      </w:r>
      <w:r w:rsidR="007E22D4">
        <w:rPr>
          <w:sz w:val="24"/>
          <w:szCs w:val="24"/>
        </w:rPr>
        <w:t>ų</w:t>
      </w:r>
      <w:r w:rsidR="007E22D4" w:rsidRPr="007E22D4">
        <w:rPr>
          <w:sz w:val="24"/>
          <w:szCs w:val="24"/>
        </w:rPr>
        <w:t xml:space="preserve"> pritraukti ir išlaikyti talentus </w:t>
      </w:r>
      <w:r w:rsidR="007E22D4">
        <w:rPr>
          <w:sz w:val="24"/>
          <w:szCs w:val="24"/>
        </w:rPr>
        <w:t xml:space="preserve">Klaipėdos mieste sudarymas </w:t>
      </w:r>
      <w:r w:rsidR="00354AC5" w:rsidRPr="00354AC5">
        <w:rPr>
          <w:sz w:val="24"/>
          <w:szCs w:val="24"/>
        </w:rPr>
        <w:t xml:space="preserve">kaip priemonė įtraukta į 2020 m. vasario </w:t>
      </w:r>
      <w:r w:rsidR="007E22D4">
        <w:rPr>
          <w:sz w:val="24"/>
          <w:szCs w:val="24"/>
        </w:rPr>
        <w:t>17</w:t>
      </w:r>
      <w:r w:rsidR="00354AC5" w:rsidRPr="00354AC5">
        <w:rPr>
          <w:sz w:val="24"/>
          <w:szCs w:val="24"/>
        </w:rPr>
        <w:t xml:space="preserve"> d. sutartį Nr. </w:t>
      </w:r>
      <w:r w:rsidR="007E22D4" w:rsidRPr="007E22D4">
        <w:rPr>
          <w:sz w:val="24"/>
          <w:szCs w:val="24"/>
        </w:rPr>
        <w:t xml:space="preserve">J9-652 </w:t>
      </w:r>
      <w:r w:rsidR="00354AC5" w:rsidRPr="00354AC5">
        <w:rPr>
          <w:sz w:val="24"/>
          <w:szCs w:val="24"/>
        </w:rPr>
        <w:t>tarp Klaipėdos miesto savivaldybės administracijos ir VšĮ „</w:t>
      </w:r>
      <w:r w:rsidR="007E22D4">
        <w:rPr>
          <w:sz w:val="24"/>
          <w:szCs w:val="24"/>
        </w:rPr>
        <w:t>Klaipėda ID</w:t>
      </w:r>
      <w:r w:rsidR="00354AC5" w:rsidRPr="00354AC5">
        <w:rPr>
          <w:sz w:val="24"/>
          <w:szCs w:val="24"/>
        </w:rPr>
        <w:t>“.</w:t>
      </w:r>
    </w:p>
    <w:p w14:paraId="51EEB9BA" w14:textId="79C19FD6" w:rsidR="00723B52" w:rsidRPr="00340337" w:rsidRDefault="00723B52" w:rsidP="00723B52">
      <w:pPr>
        <w:pStyle w:val="Sraopastraipa"/>
        <w:numPr>
          <w:ilvl w:val="0"/>
          <w:numId w:val="4"/>
        </w:numPr>
        <w:tabs>
          <w:tab w:val="left" w:pos="993"/>
        </w:tabs>
        <w:jc w:val="both"/>
        <w:rPr>
          <w:sz w:val="24"/>
          <w:szCs w:val="24"/>
        </w:rPr>
      </w:pPr>
      <w:r w:rsidRPr="00340337">
        <w:rPr>
          <w:b/>
          <w:bCs/>
          <w:sz w:val="24"/>
          <w:szCs w:val="24"/>
        </w:rPr>
        <w:t>Kokių rezultatų laukiama.</w:t>
      </w:r>
    </w:p>
    <w:p w14:paraId="36625687" w14:textId="63523874" w:rsidR="004F3018" w:rsidRDefault="005016E9" w:rsidP="007152BB">
      <w:pPr>
        <w:pStyle w:val="Sraopastraipa"/>
        <w:tabs>
          <w:tab w:val="left" w:pos="993"/>
        </w:tabs>
        <w:ind w:left="0" w:firstLine="709"/>
        <w:jc w:val="both"/>
        <w:rPr>
          <w:sz w:val="24"/>
          <w:szCs w:val="24"/>
        </w:rPr>
      </w:pPr>
      <w:r>
        <w:rPr>
          <w:sz w:val="24"/>
          <w:szCs w:val="24"/>
        </w:rPr>
        <w:t xml:space="preserve">Paskata </w:t>
      </w:r>
      <w:r w:rsidR="006F7AF2">
        <w:rPr>
          <w:sz w:val="24"/>
          <w:szCs w:val="24"/>
        </w:rPr>
        <w:t xml:space="preserve">kaip konkretus finansinis įrankis </w:t>
      </w:r>
      <w:r w:rsidR="00F8207B">
        <w:rPr>
          <w:sz w:val="24"/>
          <w:szCs w:val="24"/>
        </w:rPr>
        <w:t xml:space="preserve">prisidėtų prie </w:t>
      </w:r>
      <w:r w:rsidR="006F7AF2">
        <w:rPr>
          <w:sz w:val="24"/>
          <w:szCs w:val="24"/>
        </w:rPr>
        <w:t xml:space="preserve">aukštos kvalifikacijos specialistų </w:t>
      </w:r>
      <w:r w:rsidR="00F8207B">
        <w:rPr>
          <w:sz w:val="24"/>
          <w:szCs w:val="24"/>
        </w:rPr>
        <w:t>pritraukimo</w:t>
      </w:r>
      <w:r w:rsidR="006F7AF2">
        <w:rPr>
          <w:sz w:val="24"/>
          <w:szCs w:val="24"/>
        </w:rPr>
        <w:t xml:space="preserve"> į Klaipėdos miest</w:t>
      </w:r>
      <w:r w:rsidR="00F8207B">
        <w:rPr>
          <w:sz w:val="24"/>
          <w:szCs w:val="24"/>
        </w:rPr>
        <w:t xml:space="preserve">ą. Šiuo įrankiu galėtų naudotis mieste registruotos įmonės, siekiančios prisitraukti jiems reikalingus darbuotojus tiek iš kitų Lietuvos miestų, tiek ir iš užsienio.  </w:t>
      </w:r>
    </w:p>
    <w:p w14:paraId="1719A9A8" w14:textId="169C7001" w:rsidR="007152BB" w:rsidRDefault="00ED587C" w:rsidP="007152BB">
      <w:pPr>
        <w:pStyle w:val="Sraopastraipa"/>
        <w:tabs>
          <w:tab w:val="left" w:pos="993"/>
        </w:tabs>
        <w:ind w:left="0" w:firstLine="709"/>
        <w:jc w:val="both"/>
        <w:rPr>
          <w:sz w:val="24"/>
          <w:szCs w:val="24"/>
        </w:rPr>
      </w:pPr>
      <w:r>
        <w:rPr>
          <w:sz w:val="24"/>
          <w:szCs w:val="24"/>
        </w:rPr>
        <w:t xml:space="preserve">Paskata </w:t>
      </w:r>
      <w:r w:rsidR="004F3018" w:rsidRPr="004F3018">
        <w:rPr>
          <w:sz w:val="24"/>
          <w:szCs w:val="24"/>
        </w:rPr>
        <w:t xml:space="preserve">papildytų ir pastiprintų šiuo metu VšĮ Klaipėda ID įgyvendinamas </w:t>
      </w:r>
      <w:r w:rsidR="00F801E6" w:rsidRPr="00F801E6">
        <w:rPr>
          <w:sz w:val="24"/>
          <w:szCs w:val="24"/>
        </w:rPr>
        <w:t xml:space="preserve">aukštos kvalifikacijos specialistams </w:t>
      </w:r>
      <w:r w:rsidR="00F801E6">
        <w:rPr>
          <w:sz w:val="24"/>
          <w:szCs w:val="24"/>
        </w:rPr>
        <w:t xml:space="preserve">skirtas </w:t>
      </w:r>
      <w:r w:rsidR="004F3018" w:rsidRPr="004F3018">
        <w:rPr>
          <w:sz w:val="24"/>
          <w:szCs w:val="24"/>
        </w:rPr>
        <w:t>priemones.</w:t>
      </w:r>
      <w:r w:rsidR="004F3018">
        <w:rPr>
          <w:sz w:val="24"/>
          <w:szCs w:val="24"/>
        </w:rPr>
        <w:t xml:space="preserve"> </w:t>
      </w:r>
    </w:p>
    <w:p w14:paraId="46ED64C5" w14:textId="34663AE0" w:rsidR="002153C1" w:rsidRPr="00340337" w:rsidRDefault="002153C1" w:rsidP="003E194A">
      <w:pPr>
        <w:ind w:firstLine="748"/>
        <w:jc w:val="both"/>
        <w:rPr>
          <w:b/>
          <w:sz w:val="24"/>
          <w:szCs w:val="24"/>
        </w:rPr>
      </w:pPr>
      <w:r w:rsidRPr="00340337">
        <w:rPr>
          <w:b/>
          <w:bCs/>
          <w:sz w:val="24"/>
          <w:szCs w:val="24"/>
        </w:rPr>
        <w:t>4. Sprendimo projekto rengimo metu gauti specialistų vertinimai.</w:t>
      </w:r>
    </w:p>
    <w:p w14:paraId="3505C2E2" w14:textId="43077903" w:rsidR="00A303BE" w:rsidRDefault="009F7CD7" w:rsidP="003E194A">
      <w:pPr>
        <w:ind w:firstLine="748"/>
        <w:jc w:val="both"/>
        <w:rPr>
          <w:bCs/>
          <w:sz w:val="24"/>
          <w:szCs w:val="24"/>
        </w:rPr>
      </w:pPr>
      <w:r w:rsidRPr="00340337">
        <w:rPr>
          <w:bCs/>
          <w:sz w:val="24"/>
          <w:szCs w:val="24"/>
        </w:rPr>
        <w:t xml:space="preserve">Sprendimo </w:t>
      </w:r>
      <w:r w:rsidR="00FB1F2B">
        <w:rPr>
          <w:bCs/>
          <w:sz w:val="24"/>
          <w:szCs w:val="24"/>
        </w:rPr>
        <w:t xml:space="preserve">projekto </w:t>
      </w:r>
      <w:r w:rsidRPr="00340337">
        <w:rPr>
          <w:bCs/>
          <w:sz w:val="24"/>
          <w:szCs w:val="24"/>
        </w:rPr>
        <w:t xml:space="preserve">rengimo metu buvo konsultuojamasi ir gautos </w:t>
      </w:r>
      <w:r w:rsidR="00194110">
        <w:rPr>
          <w:bCs/>
          <w:sz w:val="24"/>
          <w:szCs w:val="24"/>
        </w:rPr>
        <w:t xml:space="preserve">žodinės </w:t>
      </w:r>
      <w:r w:rsidRPr="00340337">
        <w:rPr>
          <w:bCs/>
          <w:sz w:val="24"/>
          <w:szCs w:val="24"/>
        </w:rPr>
        <w:t xml:space="preserve">rekomendacijos iš </w:t>
      </w:r>
      <w:r w:rsidR="006C15EE" w:rsidRPr="00340337">
        <w:rPr>
          <w:bCs/>
          <w:sz w:val="24"/>
          <w:szCs w:val="24"/>
        </w:rPr>
        <w:t xml:space="preserve">VšĮ </w:t>
      </w:r>
      <w:r w:rsidR="00437336">
        <w:rPr>
          <w:bCs/>
          <w:sz w:val="24"/>
          <w:szCs w:val="24"/>
        </w:rPr>
        <w:t>„</w:t>
      </w:r>
      <w:r w:rsidR="00E80123">
        <w:rPr>
          <w:bCs/>
          <w:sz w:val="24"/>
          <w:szCs w:val="24"/>
        </w:rPr>
        <w:t>Investuok Lietuvoje</w:t>
      </w:r>
      <w:r w:rsidR="00FB1F2B">
        <w:rPr>
          <w:bCs/>
          <w:sz w:val="24"/>
          <w:szCs w:val="24"/>
        </w:rPr>
        <w:t>“</w:t>
      </w:r>
      <w:r w:rsidR="00AE1FA7">
        <w:rPr>
          <w:bCs/>
          <w:sz w:val="24"/>
          <w:szCs w:val="24"/>
        </w:rPr>
        <w:t xml:space="preserve"> ir </w:t>
      </w:r>
      <w:r w:rsidR="00AE1FA7" w:rsidRPr="00AE1FA7">
        <w:rPr>
          <w:bCs/>
          <w:sz w:val="24"/>
          <w:szCs w:val="24"/>
        </w:rPr>
        <w:t>Vyriausybės kanceliarijos strateginių kompetencijų grupės</w:t>
      </w:r>
      <w:r w:rsidR="00437336">
        <w:rPr>
          <w:bCs/>
          <w:sz w:val="24"/>
          <w:szCs w:val="24"/>
        </w:rPr>
        <w:t>.</w:t>
      </w:r>
    </w:p>
    <w:p w14:paraId="46ED64C7" w14:textId="33EED22C" w:rsidR="002153C1" w:rsidRPr="00340337" w:rsidRDefault="002153C1" w:rsidP="003E194A">
      <w:pPr>
        <w:ind w:firstLine="748"/>
        <w:jc w:val="both"/>
        <w:rPr>
          <w:b/>
          <w:sz w:val="24"/>
          <w:szCs w:val="24"/>
        </w:rPr>
      </w:pPr>
      <w:r w:rsidRPr="00340337">
        <w:rPr>
          <w:b/>
          <w:bCs/>
          <w:sz w:val="24"/>
          <w:szCs w:val="24"/>
        </w:rPr>
        <w:t>5. Išlaidų sąmatos, skaičiavimai, reikalingi pagrindimai ir paaiškinimai.</w:t>
      </w:r>
    </w:p>
    <w:p w14:paraId="296DB2ED" w14:textId="3C6547A9" w:rsidR="00507FDD" w:rsidRPr="00741D4E" w:rsidRDefault="00416C3C" w:rsidP="00741D4E">
      <w:pPr>
        <w:ind w:firstLine="748"/>
        <w:jc w:val="both"/>
        <w:rPr>
          <w:sz w:val="24"/>
          <w:szCs w:val="24"/>
        </w:rPr>
      </w:pPr>
      <w:r w:rsidRPr="00416C3C">
        <w:rPr>
          <w:sz w:val="24"/>
          <w:szCs w:val="24"/>
        </w:rPr>
        <w:t xml:space="preserve">Remiantis </w:t>
      </w:r>
      <w:r w:rsidR="00F01D02">
        <w:rPr>
          <w:sz w:val="24"/>
          <w:szCs w:val="24"/>
        </w:rPr>
        <w:t>Klaipėda ID paskaičiavimais (</w:t>
      </w:r>
      <w:r w:rsidRPr="00416C3C">
        <w:rPr>
          <w:sz w:val="24"/>
          <w:szCs w:val="24"/>
        </w:rPr>
        <w:t>multiplikatoriaus efekt</w:t>
      </w:r>
      <w:r w:rsidR="00F01D02">
        <w:rPr>
          <w:sz w:val="24"/>
          <w:szCs w:val="24"/>
        </w:rPr>
        <w:t>o</w:t>
      </w:r>
      <w:r w:rsidRPr="00416C3C">
        <w:rPr>
          <w:sz w:val="24"/>
          <w:szCs w:val="24"/>
        </w:rPr>
        <w:t xml:space="preserve"> skaičiavima</w:t>
      </w:r>
      <w:r w:rsidR="00E82982">
        <w:rPr>
          <w:sz w:val="24"/>
          <w:szCs w:val="24"/>
        </w:rPr>
        <w:t>s</w:t>
      </w:r>
      <w:r w:rsidR="00F01D02">
        <w:rPr>
          <w:sz w:val="24"/>
          <w:szCs w:val="24"/>
        </w:rPr>
        <w:t>)</w:t>
      </w:r>
      <w:r w:rsidRPr="00416C3C">
        <w:rPr>
          <w:sz w:val="24"/>
          <w:szCs w:val="24"/>
        </w:rPr>
        <w:t>, vien</w:t>
      </w:r>
      <w:r w:rsidR="003853DA">
        <w:rPr>
          <w:sz w:val="24"/>
          <w:szCs w:val="24"/>
        </w:rPr>
        <w:t>ų</w:t>
      </w:r>
      <w:r w:rsidRPr="00416C3C">
        <w:rPr>
          <w:sz w:val="24"/>
          <w:szCs w:val="24"/>
        </w:rPr>
        <w:t xml:space="preserve"> metų finansinė paskata į Klaipėdos miesto biudžetą</w:t>
      </w:r>
      <w:r w:rsidR="000C75EE">
        <w:rPr>
          <w:sz w:val="24"/>
          <w:szCs w:val="24"/>
        </w:rPr>
        <w:t xml:space="preserve"> sugrįžt</w:t>
      </w:r>
      <w:r w:rsidR="003853DA">
        <w:rPr>
          <w:sz w:val="24"/>
          <w:szCs w:val="24"/>
        </w:rPr>
        <w:t>ų</w:t>
      </w:r>
      <w:r w:rsidR="006017C7">
        <w:rPr>
          <w:sz w:val="24"/>
          <w:szCs w:val="24"/>
        </w:rPr>
        <w:t xml:space="preserve"> </w:t>
      </w:r>
      <w:r w:rsidRPr="00416C3C">
        <w:rPr>
          <w:sz w:val="24"/>
          <w:szCs w:val="24"/>
        </w:rPr>
        <w:t>per aukštos kvalifikacijos specialistų sumokamą gyventojų pajamų mokestį (GPM). Visos investuotos sumos susigrąžinimo laikotarpis – vien</w:t>
      </w:r>
      <w:r w:rsidR="003853DA">
        <w:rPr>
          <w:sz w:val="24"/>
          <w:szCs w:val="24"/>
        </w:rPr>
        <w:t>i</w:t>
      </w:r>
      <w:r w:rsidRPr="00416C3C">
        <w:rPr>
          <w:sz w:val="24"/>
          <w:szCs w:val="24"/>
        </w:rPr>
        <w:t xml:space="preserve"> metai</w:t>
      </w:r>
      <w:r w:rsidR="003853DA">
        <w:rPr>
          <w:sz w:val="24"/>
          <w:szCs w:val="24"/>
        </w:rPr>
        <w:t xml:space="preserve">. </w:t>
      </w:r>
    </w:p>
    <w:tbl>
      <w:tblPr>
        <w:tblStyle w:val="Lentelstinklelis"/>
        <w:tblW w:w="0" w:type="auto"/>
        <w:tblLook w:val="04A0" w:firstRow="1" w:lastRow="0" w:firstColumn="1" w:lastColumn="0" w:noHBand="0" w:noVBand="1"/>
      </w:tblPr>
      <w:tblGrid>
        <w:gridCol w:w="3209"/>
        <w:gridCol w:w="3210"/>
        <w:gridCol w:w="3210"/>
      </w:tblGrid>
      <w:tr w:rsidR="00AE1FA7" w:rsidRPr="00AE1FA7" w14:paraId="7241C2D8" w14:textId="77777777" w:rsidTr="00741D4E">
        <w:trPr>
          <w:trHeight w:val="761"/>
        </w:trPr>
        <w:tc>
          <w:tcPr>
            <w:tcW w:w="3209" w:type="dxa"/>
          </w:tcPr>
          <w:p w14:paraId="0565AE6D" w14:textId="74972694" w:rsidR="00741D4E" w:rsidRPr="00AE1FA7" w:rsidRDefault="00741D4E" w:rsidP="00741D4E">
            <w:pPr>
              <w:jc w:val="center"/>
              <w:rPr>
                <w:sz w:val="24"/>
                <w:szCs w:val="24"/>
              </w:rPr>
            </w:pPr>
            <w:r w:rsidRPr="00AE1FA7">
              <w:rPr>
                <w:sz w:val="24"/>
                <w:szCs w:val="24"/>
              </w:rPr>
              <w:t>Investicija</w:t>
            </w:r>
          </w:p>
          <w:p w14:paraId="254A4036" w14:textId="05CB47ED" w:rsidR="00507FDD" w:rsidRPr="00AE1FA7" w:rsidRDefault="00741D4E" w:rsidP="00741D4E">
            <w:pPr>
              <w:jc w:val="center"/>
              <w:rPr>
                <w:sz w:val="24"/>
                <w:szCs w:val="24"/>
              </w:rPr>
            </w:pPr>
            <w:r w:rsidRPr="00AE1FA7">
              <w:rPr>
                <w:sz w:val="24"/>
                <w:szCs w:val="24"/>
              </w:rPr>
              <w:t>(</w:t>
            </w:r>
            <w:r w:rsidR="0030217A">
              <w:rPr>
                <w:sz w:val="24"/>
                <w:szCs w:val="24"/>
              </w:rPr>
              <w:t>50</w:t>
            </w:r>
            <w:r w:rsidRPr="00AE1FA7">
              <w:rPr>
                <w:sz w:val="24"/>
                <w:szCs w:val="24"/>
              </w:rPr>
              <w:t xml:space="preserve"> specialistų)</w:t>
            </w:r>
          </w:p>
        </w:tc>
        <w:tc>
          <w:tcPr>
            <w:tcW w:w="3210" w:type="dxa"/>
          </w:tcPr>
          <w:p w14:paraId="773AA8BF" w14:textId="4521D514" w:rsidR="00507FDD" w:rsidRPr="00AE1FA7" w:rsidRDefault="00741D4E" w:rsidP="00741D4E">
            <w:pPr>
              <w:jc w:val="center"/>
              <w:rPr>
                <w:sz w:val="24"/>
                <w:szCs w:val="24"/>
              </w:rPr>
            </w:pPr>
            <w:r w:rsidRPr="00AE1FA7">
              <w:rPr>
                <w:sz w:val="24"/>
                <w:szCs w:val="24"/>
              </w:rPr>
              <w:t>Investicijos grįžtamumas per GPM</w:t>
            </w:r>
          </w:p>
          <w:p w14:paraId="2C8E107D" w14:textId="6EC2E1DB" w:rsidR="00741D4E" w:rsidRPr="00AE1FA7" w:rsidRDefault="00741D4E" w:rsidP="00741D4E">
            <w:pPr>
              <w:jc w:val="center"/>
              <w:rPr>
                <w:sz w:val="24"/>
                <w:szCs w:val="24"/>
              </w:rPr>
            </w:pPr>
            <w:r w:rsidRPr="00AE1FA7">
              <w:rPr>
                <w:sz w:val="24"/>
                <w:szCs w:val="24"/>
              </w:rPr>
              <w:t>1 metai</w:t>
            </w:r>
          </w:p>
        </w:tc>
        <w:tc>
          <w:tcPr>
            <w:tcW w:w="3210" w:type="dxa"/>
          </w:tcPr>
          <w:p w14:paraId="611B6014" w14:textId="5FF6D52B" w:rsidR="00507FDD" w:rsidRPr="00AE1FA7" w:rsidRDefault="0030217A" w:rsidP="00741D4E">
            <w:pPr>
              <w:jc w:val="center"/>
              <w:rPr>
                <w:sz w:val="24"/>
                <w:szCs w:val="24"/>
              </w:rPr>
            </w:pPr>
            <w:r w:rsidRPr="0030217A">
              <w:rPr>
                <w:sz w:val="24"/>
                <w:szCs w:val="24"/>
              </w:rPr>
              <w:t>GPM nuo papildomų darbo vietų</w:t>
            </w:r>
            <w:r>
              <w:rPr>
                <w:sz w:val="24"/>
                <w:szCs w:val="24"/>
              </w:rPr>
              <w:t xml:space="preserve"> per </w:t>
            </w:r>
            <w:r w:rsidRPr="0030217A">
              <w:rPr>
                <w:sz w:val="24"/>
                <w:szCs w:val="24"/>
              </w:rPr>
              <w:t xml:space="preserve">metus </w:t>
            </w:r>
          </w:p>
        </w:tc>
      </w:tr>
      <w:tr w:rsidR="00AE1FA7" w:rsidRPr="00AE1FA7" w14:paraId="7003A8B5" w14:textId="77777777" w:rsidTr="00741D4E">
        <w:trPr>
          <w:trHeight w:val="653"/>
        </w:trPr>
        <w:tc>
          <w:tcPr>
            <w:tcW w:w="3209" w:type="dxa"/>
          </w:tcPr>
          <w:p w14:paraId="5FDCC1AB" w14:textId="376BA9F3" w:rsidR="00507FDD" w:rsidRPr="00AE1FA7" w:rsidRDefault="00306F94" w:rsidP="00741D4E">
            <w:pPr>
              <w:jc w:val="center"/>
              <w:rPr>
                <w:sz w:val="24"/>
                <w:szCs w:val="24"/>
              </w:rPr>
            </w:pPr>
            <w:r>
              <w:rPr>
                <w:sz w:val="24"/>
                <w:szCs w:val="24"/>
              </w:rPr>
              <w:t>125</w:t>
            </w:r>
            <w:r w:rsidR="00741D4E" w:rsidRPr="00AE1FA7">
              <w:rPr>
                <w:sz w:val="24"/>
                <w:szCs w:val="24"/>
              </w:rPr>
              <w:t xml:space="preserve"> 000 Eurų</w:t>
            </w:r>
          </w:p>
        </w:tc>
        <w:tc>
          <w:tcPr>
            <w:tcW w:w="3210" w:type="dxa"/>
          </w:tcPr>
          <w:p w14:paraId="32FE97DC" w14:textId="24371D1C" w:rsidR="00507FDD" w:rsidRPr="00AE1FA7" w:rsidRDefault="0030217A" w:rsidP="00741D4E">
            <w:pPr>
              <w:jc w:val="center"/>
              <w:rPr>
                <w:sz w:val="24"/>
                <w:szCs w:val="24"/>
              </w:rPr>
            </w:pPr>
            <w:r>
              <w:rPr>
                <w:sz w:val="24"/>
                <w:szCs w:val="24"/>
              </w:rPr>
              <w:t>206 994 Eurų</w:t>
            </w:r>
          </w:p>
        </w:tc>
        <w:tc>
          <w:tcPr>
            <w:tcW w:w="3210" w:type="dxa"/>
          </w:tcPr>
          <w:p w14:paraId="6C14AB7C" w14:textId="30F7DEE9" w:rsidR="00507FDD" w:rsidRPr="00AE1FA7" w:rsidRDefault="0030217A" w:rsidP="00741D4E">
            <w:pPr>
              <w:jc w:val="center"/>
              <w:rPr>
                <w:sz w:val="24"/>
                <w:szCs w:val="24"/>
              </w:rPr>
            </w:pPr>
            <w:r w:rsidRPr="0030217A">
              <w:rPr>
                <w:sz w:val="24"/>
                <w:szCs w:val="24"/>
              </w:rPr>
              <w:t>78</w:t>
            </w:r>
            <w:r>
              <w:rPr>
                <w:sz w:val="24"/>
                <w:szCs w:val="24"/>
              </w:rPr>
              <w:t xml:space="preserve"> </w:t>
            </w:r>
            <w:r w:rsidRPr="0030217A">
              <w:rPr>
                <w:sz w:val="24"/>
                <w:szCs w:val="24"/>
              </w:rPr>
              <w:t>387</w:t>
            </w:r>
            <w:r>
              <w:rPr>
                <w:sz w:val="24"/>
                <w:szCs w:val="24"/>
              </w:rPr>
              <w:t xml:space="preserve"> Eurų</w:t>
            </w:r>
          </w:p>
        </w:tc>
      </w:tr>
    </w:tbl>
    <w:p w14:paraId="46ED64C9" w14:textId="25DE7BDF" w:rsidR="002153C1" w:rsidRPr="00FC7704" w:rsidRDefault="002153C1" w:rsidP="00416C3C">
      <w:pPr>
        <w:ind w:firstLine="748"/>
        <w:jc w:val="both"/>
        <w:rPr>
          <w:sz w:val="24"/>
          <w:szCs w:val="24"/>
        </w:rPr>
      </w:pPr>
      <w:r w:rsidRPr="00FC7704">
        <w:rPr>
          <w:b/>
          <w:sz w:val="24"/>
          <w:szCs w:val="24"/>
        </w:rPr>
        <w:t>6. Lėšų poreikis sprendimo įgyvendinimui</w:t>
      </w:r>
      <w:r w:rsidRPr="00FC7704">
        <w:rPr>
          <w:b/>
          <w:bCs/>
          <w:sz w:val="24"/>
          <w:szCs w:val="24"/>
        </w:rPr>
        <w:t>.</w:t>
      </w:r>
    </w:p>
    <w:p w14:paraId="7FB5A754" w14:textId="48A321C5" w:rsidR="00340337" w:rsidRDefault="009A6DF9" w:rsidP="003E194A">
      <w:pPr>
        <w:ind w:firstLine="748"/>
        <w:jc w:val="both"/>
        <w:rPr>
          <w:b/>
          <w:bCs/>
          <w:sz w:val="24"/>
          <w:szCs w:val="24"/>
        </w:rPr>
      </w:pPr>
      <w:r w:rsidRPr="00FC7704">
        <w:rPr>
          <w:bCs/>
          <w:sz w:val="24"/>
          <w:szCs w:val="24"/>
        </w:rPr>
        <w:t>Tvirtinant šį sprendimo projektą p</w:t>
      </w:r>
      <w:r w:rsidR="002153C1" w:rsidRPr="00FC7704">
        <w:rPr>
          <w:bCs/>
          <w:sz w:val="24"/>
          <w:szCs w:val="24"/>
        </w:rPr>
        <w:t>apildomų lėšų nereikia.</w:t>
      </w:r>
      <w:r w:rsidRPr="00FC7704">
        <w:rPr>
          <w:bCs/>
          <w:sz w:val="24"/>
          <w:szCs w:val="24"/>
        </w:rPr>
        <w:t xml:space="preserve"> Tačiau šio sprendimo projekto pagrindu būtų planuojamas 202</w:t>
      </w:r>
      <w:r w:rsidR="00C85C5B">
        <w:rPr>
          <w:bCs/>
          <w:sz w:val="24"/>
          <w:szCs w:val="24"/>
        </w:rPr>
        <w:t>2</w:t>
      </w:r>
      <w:r w:rsidRPr="00FC7704">
        <w:rPr>
          <w:bCs/>
          <w:sz w:val="24"/>
          <w:szCs w:val="24"/>
        </w:rPr>
        <w:t>-202</w:t>
      </w:r>
      <w:r w:rsidR="00C85C5B">
        <w:rPr>
          <w:bCs/>
          <w:sz w:val="24"/>
          <w:szCs w:val="24"/>
        </w:rPr>
        <w:t>4</w:t>
      </w:r>
      <w:r w:rsidRPr="00FC7704">
        <w:rPr>
          <w:bCs/>
          <w:sz w:val="24"/>
          <w:szCs w:val="24"/>
        </w:rPr>
        <w:t xml:space="preserve"> m. Klaipėdos miesto savivaldybės strateginis veiklos planas bei biudžetas, kuriame pagal </w:t>
      </w:r>
      <w:r w:rsidR="00965CD4">
        <w:rPr>
          <w:bCs/>
          <w:sz w:val="24"/>
          <w:szCs w:val="24"/>
        </w:rPr>
        <w:t>patvirtintą</w:t>
      </w:r>
      <w:r w:rsidRPr="00FC7704">
        <w:rPr>
          <w:bCs/>
          <w:sz w:val="24"/>
          <w:szCs w:val="24"/>
        </w:rPr>
        <w:t xml:space="preserve"> </w:t>
      </w:r>
      <w:r w:rsidR="00965CD4">
        <w:rPr>
          <w:bCs/>
          <w:sz w:val="24"/>
          <w:szCs w:val="24"/>
        </w:rPr>
        <w:t>paskatą būtų</w:t>
      </w:r>
      <w:r w:rsidRPr="00FC7704">
        <w:rPr>
          <w:bCs/>
          <w:sz w:val="24"/>
          <w:szCs w:val="24"/>
        </w:rPr>
        <w:t xml:space="preserve"> planuo</w:t>
      </w:r>
      <w:r w:rsidR="00965CD4">
        <w:rPr>
          <w:bCs/>
          <w:sz w:val="24"/>
          <w:szCs w:val="24"/>
        </w:rPr>
        <w:t xml:space="preserve">jamos lėšos: po </w:t>
      </w:r>
      <w:r w:rsidR="00D87B11">
        <w:rPr>
          <w:bCs/>
          <w:sz w:val="24"/>
          <w:szCs w:val="24"/>
        </w:rPr>
        <w:t>12</w:t>
      </w:r>
      <w:r w:rsidR="00965CD4">
        <w:rPr>
          <w:bCs/>
          <w:sz w:val="24"/>
          <w:szCs w:val="24"/>
        </w:rPr>
        <w:t>5 000 Eur.</w:t>
      </w:r>
      <w:r>
        <w:rPr>
          <w:bCs/>
          <w:sz w:val="24"/>
          <w:szCs w:val="24"/>
        </w:rPr>
        <w:t xml:space="preserve"> </w:t>
      </w:r>
      <w:r w:rsidR="00965CD4">
        <w:rPr>
          <w:bCs/>
          <w:sz w:val="24"/>
          <w:szCs w:val="24"/>
        </w:rPr>
        <w:t>kas metai</w:t>
      </w:r>
      <w:r w:rsidR="00725614">
        <w:rPr>
          <w:bCs/>
          <w:sz w:val="24"/>
          <w:szCs w:val="24"/>
        </w:rPr>
        <w:t xml:space="preserve"> arba pagal galimybes.</w:t>
      </w:r>
      <w:r w:rsidR="00965CD4">
        <w:rPr>
          <w:bCs/>
          <w:sz w:val="24"/>
          <w:szCs w:val="24"/>
        </w:rPr>
        <w:t xml:space="preserve"> </w:t>
      </w:r>
      <w:r>
        <w:rPr>
          <w:bCs/>
          <w:sz w:val="24"/>
          <w:szCs w:val="24"/>
        </w:rPr>
        <w:t xml:space="preserve"> </w:t>
      </w:r>
    </w:p>
    <w:p w14:paraId="46ED64CB" w14:textId="08C16E6B" w:rsidR="002153C1" w:rsidRPr="00340337" w:rsidRDefault="002153C1" w:rsidP="003E194A">
      <w:pPr>
        <w:ind w:firstLine="748"/>
        <w:jc w:val="both"/>
        <w:rPr>
          <w:b/>
          <w:sz w:val="24"/>
          <w:szCs w:val="24"/>
        </w:rPr>
      </w:pPr>
      <w:r w:rsidRPr="00340337">
        <w:rPr>
          <w:b/>
          <w:bCs/>
          <w:sz w:val="24"/>
          <w:szCs w:val="24"/>
        </w:rPr>
        <w:t>7. Galimos teigiamos ar neigiamos sprendimo priėmimo pasekmės.</w:t>
      </w:r>
    </w:p>
    <w:p w14:paraId="2C8B93F7" w14:textId="31A8E8B0" w:rsidR="00356647" w:rsidRPr="00340337" w:rsidRDefault="00356647" w:rsidP="00356647">
      <w:pPr>
        <w:ind w:firstLine="720"/>
        <w:jc w:val="both"/>
        <w:rPr>
          <w:bCs/>
          <w:sz w:val="24"/>
          <w:szCs w:val="24"/>
        </w:rPr>
      </w:pPr>
      <w:r w:rsidRPr="00340337">
        <w:rPr>
          <w:bCs/>
          <w:sz w:val="24"/>
          <w:szCs w:val="24"/>
        </w:rPr>
        <w:t xml:space="preserve">Galimos teigiamos pasekmės: </w:t>
      </w:r>
    </w:p>
    <w:p w14:paraId="1295CEAD" w14:textId="7619C28C" w:rsidR="00302D62" w:rsidRDefault="00302D62" w:rsidP="00356647">
      <w:pPr>
        <w:pStyle w:val="Sraopastraipa"/>
        <w:numPr>
          <w:ilvl w:val="0"/>
          <w:numId w:val="10"/>
        </w:numPr>
        <w:tabs>
          <w:tab w:val="left" w:pos="1134"/>
        </w:tabs>
        <w:ind w:left="0" w:firstLine="709"/>
        <w:jc w:val="both"/>
        <w:rPr>
          <w:bCs/>
          <w:sz w:val="24"/>
          <w:szCs w:val="24"/>
        </w:rPr>
      </w:pPr>
      <w:r>
        <w:rPr>
          <w:bCs/>
          <w:sz w:val="24"/>
          <w:szCs w:val="24"/>
        </w:rPr>
        <w:t>didinamas Klaipėdos miesto patrauklumas tikslinių sričių verslams ir talentams;</w:t>
      </w:r>
    </w:p>
    <w:p w14:paraId="5BBEDD96" w14:textId="37F379D6" w:rsidR="00356647" w:rsidRPr="00340337" w:rsidRDefault="00D347AE" w:rsidP="00356647">
      <w:pPr>
        <w:pStyle w:val="Sraopastraipa"/>
        <w:numPr>
          <w:ilvl w:val="0"/>
          <w:numId w:val="10"/>
        </w:numPr>
        <w:tabs>
          <w:tab w:val="left" w:pos="1134"/>
        </w:tabs>
        <w:ind w:left="0" w:firstLine="709"/>
        <w:jc w:val="both"/>
        <w:rPr>
          <w:bCs/>
          <w:sz w:val="24"/>
          <w:szCs w:val="24"/>
        </w:rPr>
      </w:pPr>
      <w:r>
        <w:rPr>
          <w:bCs/>
          <w:sz w:val="24"/>
          <w:szCs w:val="24"/>
        </w:rPr>
        <w:t>p</w:t>
      </w:r>
      <w:r w:rsidR="00A303BE">
        <w:rPr>
          <w:bCs/>
          <w:sz w:val="24"/>
          <w:szCs w:val="24"/>
        </w:rPr>
        <w:t>ritraukt</w:t>
      </w:r>
      <w:r w:rsidR="006E3BF2">
        <w:rPr>
          <w:bCs/>
          <w:sz w:val="24"/>
          <w:szCs w:val="24"/>
        </w:rPr>
        <w:t>i</w:t>
      </w:r>
      <w:r w:rsidR="00A303BE">
        <w:rPr>
          <w:bCs/>
          <w:sz w:val="24"/>
          <w:szCs w:val="24"/>
        </w:rPr>
        <w:t xml:space="preserve"> </w:t>
      </w:r>
      <w:r w:rsidR="00230E07">
        <w:rPr>
          <w:bCs/>
          <w:sz w:val="24"/>
          <w:szCs w:val="24"/>
        </w:rPr>
        <w:t>aukštos kvalifikacijos specialistai į Klaipėdos miestą</w:t>
      </w:r>
      <w:r w:rsidR="00356647" w:rsidRPr="00340337">
        <w:rPr>
          <w:bCs/>
          <w:sz w:val="24"/>
          <w:szCs w:val="24"/>
        </w:rPr>
        <w:t>;</w:t>
      </w:r>
    </w:p>
    <w:p w14:paraId="4BAAF2EC" w14:textId="4EDE4CB8" w:rsidR="00356647" w:rsidRPr="00340337" w:rsidRDefault="00D347AE" w:rsidP="00356647">
      <w:pPr>
        <w:pStyle w:val="Sraopastraipa"/>
        <w:numPr>
          <w:ilvl w:val="0"/>
          <w:numId w:val="10"/>
        </w:numPr>
        <w:tabs>
          <w:tab w:val="left" w:pos="1134"/>
        </w:tabs>
        <w:ind w:left="0" w:firstLine="709"/>
        <w:jc w:val="both"/>
        <w:rPr>
          <w:bCs/>
          <w:sz w:val="24"/>
          <w:szCs w:val="24"/>
        </w:rPr>
      </w:pPr>
      <w:r>
        <w:rPr>
          <w:bCs/>
          <w:sz w:val="24"/>
          <w:szCs w:val="24"/>
        </w:rPr>
        <w:t xml:space="preserve">prisidedama prie </w:t>
      </w:r>
      <w:r w:rsidR="00A303BE" w:rsidRPr="00340337">
        <w:rPr>
          <w:bCs/>
          <w:sz w:val="24"/>
          <w:szCs w:val="24"/>
        </w:rPr>
        <w:t>Klaipėd</w:t>
      </w:r>
      <w:r>
        <w:rPr>
          <w:bCs/>
          <w:sz w:val="24"/>
          <w:szCs w:val="24"/>
        </w:rPr>
        <w:t xml:space="preserve">os miesto </w:t>
      </w:r>
      <w:r w:rsidR="00230E07">
        <w:rPr>
          <w:bCs/>
          <w:sz w:val="24"/>
          <w:szCs w:val="24"/>
        </w:rPr>
        <w:t>IRT</w:t>
      </w:r>
      <w:r w:rsidR="00302D62">
        <w:rPr>
          <w:bCs/>
          <w:sz w:val="24"/>
          <w:szCs w:val="24"/>
        </w:rPr>
        <w:t xml:space="preserve"> paslaugų</w:t>
      </w:r>
      <w:r w:rsidR="00230E07">
        <w:rPr>
          <w:bCs/>
          <w:sz w:val="24"/>
          <w:szCs w:val="24"/>
        </w:rPr>
        <w:t xml:space="preserve"> įmonių</w:t>
      </w:r>
      <w:r>
        <w:rPr>
          <w:bCs/>
          <w:sz w:val="24"/>
          <w:szCs w:val="24"/>
        </w:rPr>
        <w:t xml:space="preserve"> </w:t>
      </w:r>
      <w:r w:rsidR="00230E07">
        <w:rPr>
          <w:bCs/>
          <w:sz w:val="24"/>
          <w:szCs w:val="24"/>
        </w:rPr>
        <w:t>plėtros</w:t>
      </w:r>
      <w:r w:rsidR="00356647" w:rsidRPr="00340337">
        <w:rPr>
          <w:bCs/>
          <w:sz w:val="24"/>
          <w:szCs w:val="24"/>
        </w:rPr>
        <w:t>;</w:t>
      </w:r>
    </w:p>
    <w:p w14:paraId="4035A788" w14:textId="137FDA69" w:rsidR="00A303BE" w:rsidRPr="006E3BF2" w:rsidRDefault="00A303BE" w:rsidP="006E3BF2">
      <w:pPr>
        <w:pStyle w:val="Sraopastraipa"/>
        <w:numPr>
          <w:ilvl w:val="0"/>
          <w:numId w:val="10"/>
        </w:numPr>
        <w:tabs>
          <w:tab w:val="left" w:pos="1134"/>
        </w:tabs>
        <w:ind w:left="0" w:firstLine="709"/>
        <w:jc w:val="both"/>
        <w:rPr>
          <w:bCs/>
          <w:sz w:val="24"/>
          <w:szCs w:val="24"/>
        </w:rPr>
      </w:pPr>
      <w:r w:rsidRPr="00A303BE">
        <w:rPr>
          <w:bCs/>
          <w:sz w:val="24"/>
          <w:szCs w:val="24"/>
        </w:rPr>
        <w:t xml:space="preserve">sprendžiama </w:t>
      </w:r>
      <w:r w:rsidR="00230E07">
        <w:rPr>
          <w:bCs/>
          <w:sz w:val="24"/>
          <w:szCs w:val="24"/>
        </w:rPr>
        <w:t>gyventojų mažėjimo problema</w:t>
      </w:r>
      <w:r w:rsidR="006E3BF2">
        <w:rPr>
          <w:bCs/>
          <w:sz w:val="24"/>
          <w:szCs w:val="24"/>
        </w:rPr>
        <w:t>.</w:t>
      </w:r>
      <w:r w:rsidRPr="006E3BF2">
        <w:rPr>
          <w:bCs/>
          <w:sz w:val="24"/>
          <w:szCs w:val="24"/>
        </w:rPr>
        <w:t xml:space="preserve"> </w:t>
      </w:r>
    </w:p>
    <w:p w14:paraId="71FE6828" w14:textId="48984A1D" w:rsidR="00B555F1" w:rsidRPr="00A303BE" w:rsidRDefault="00A4682A" w:rsidP="00A303BE">
      <w:pPr>
        <w:pStyle w:val="Sraopastraipa"/>
        <w:tabs>
          <w:tab w:val="left" w:pos="1134"/>
        </w:tabs>
        <w:ind w:left="709"/>
        <w:jc w:val="both"/>
        <w:rPr>
          <w:bCs/>
          <w:sz w:val="24"/>
          <w:szCs w:val="24"/>
        </w:rPr>
      </w:pPr>
      <w:r w:rsidRPr="00A303BE">
        <w:rPr>
          <w:bCs/>
          <w:sz w:val="24"/>
          <w:szCs w:val="24"/>
        </w:rPr>
        <w:t xml:space="preserve">Neigiamos sprendimo </w:t>
      </w:r>
      <w:r w:rsidR="00302D62">
        <w:rPr>
          <w:bCs/>
          <w:sz w:val="24"/>
          <w:szCs w:val="24"/>
        </w:rPr>
        <w:t xml:space="preserve">projekto </w:t>
      </w:r>
      <w:r w:rsidRPr="00A303BE">
        <w:rPr>
          <w:bCs/>
          <w:sz w:val="24"/>
          <w:szCs w:val="24"/>
        </w:rPr>
        <w:t>pasekm</w:t>
      </w:r>
      <w:r w:rsidR="00D260A7">
        <w:rPr>
          <w:bCs/>
          <w:sz w:val="24"/>
          <w:szCs w:val="24"/>
        </w:rPr>
        <w:t>ių nėra.</w:t>
      </w:r>
    </w:p>
    <w:p w14:paraId="46ED64CD" w14:textId="77777777" w:rsidR="00B40898" w:rsidRPr="00340337" w:rsidRDefault="00B40898" w:rsidP="003E194A">
      <w:pPr>
        <w:ind w:right="-82" w:firstLine="748"/>
        <w:rPr>
          <w:b/>
          <w:sz w:val="24"/>
          <w:szCs w:val="24"/>
        </w:rPr>
      </w:pPr>
    </w:p>
    <w:p w14:paraId="46ED64D2" w14:textId="5EBC286B" w:rsidR="002153C1" w:rsidRDefault="002153C1" w:rsidP="003E194A">
      <w:pPr>
        <w:ind w:right="-81"/>
        <w:jc w:val="both"/>
        <w:rPr>
          <w:sz w:val="24"/>
          <w:szCs w:val="24"/>
        </w:rPr>
      </w:pPr>
      <w:r w:rsidRPr="00340337">
        <w:rPr>
          <w:sz w:val="24"/>
          <w:szCs w:val="24"/>
        </w:rPr>
        <w:t xml:space="preserve">            </w:t>
      </w:r>
    </w:p>
    <w:p w14:paraId="73678C80" w14:textId="77777777" w:rsidR="00A2156E" w:rsidRPr="00340337" w:rsidRDefault="00A2156E" w:rsidP="003E194A">
      <w:pPr>
        <w:ind w:right="-81"/>
        <w:jc w:val="both"/>
        <w:rPr>
          <w:sz w:val="24"/>
          <w:szCs w:val="24"/>
        </w:rPr>
      </w:pPr>
    </w:p>
    <w:p w14:paraId="46ED64D3" w14:textId="58EB8786" w:rsidR="008A6C5C" w:rsidRPr="00340337" w:rsidRDefault="00A2156E" w:rsidP="003E194A">
      <w:pPr>
        <w:tabs>
          <w:tab w:val="left" w:pos="7854"/>
        </w:tabs>
        <w:ind w:right="-82"/>
        <w:rPr>
          <w:sz w:val="24"/>
          <w:szCs w:val="24"/>
        </w:rPr>
      </w:pPr>
      <w:r>
        <w:rPr>
          <w:sz w:val="24"/>
          <w:szCs w:val="24"/>
        </w:rPr>
        <w:t>Ekonominės plėtros g</w:t>
      </w:r>
      <w:r w:rsidR="00275F42">
        <w:rPr>
          <w:sz w:val="24"/>
          <w:szCs w:val="24"/>
        </w:rPr>
        <w:t>rupės vadovė</w:t>
      </w:r>
      <w:r w:rsidR="00BD5FC1">
        <w:rPr>
          <w:sz w:val="24"/>
          <w:szCs w:val="24"/>
        </w:rPr>
        <w:t xml:space="preserve">                       </w:t>
      </w:r>
      <w:r w:rsidR="00275F42">
        <w:rPr>
          <w:sz w:val="24"/>
          <w:szCs w:val="24"/>
        </w:rPr>
        <w:tab/>
      </w:r>
      <w:r w:rsidR="00275F42">
        <w:rPr>
          <w:sz w:val="24"/>
          <w:szCs w:val="24"/>
        </w:rPr>
        <w:tab/>
        <w:t>Reda Švelniūtė</w:t>
      </w:r>
    </w:p>
    <w:p w14:paraId="46ED64D5" w14:textId="77777777" w:rsidR="002153C1" w:rsidRPr="00340337" w:rsidRDefault="002153C1" w:rsidP="003E194A">
      <w:pPr>
        <w:tabs>
          <w:tab w:val="left" w:pos="7854"/>
        </w:tabs>
        <w:ind w:right="-82"/>
        <w:rPr>
          <w:sz w:val="24"/>
          <w:szCs w:val="24"/>
        </w:rPr>
      </w:pPr>
    </w:p>
    <w:sectPr w:rsidR="002153C1" w:rsidRPr="00340337" w:rsidSect="00A72A47">
      <w:pgSz w:w="11907" w:h="16839" w:code="9"/>
      <w:pgMar w:top="1134" w:right="567" w:bottom="1134" w:left="1701" w:header="567" w:footer="14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8144" w16cex:dateUtc="2021-10-26T10:29:00Z"/>
  <w16cex:commentExtensible w16cex:durableId="252283A5" w16cex:dateUtc="2021-10-26T10:3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A832" w14:textId="77777777" w:rsidR="0016146A" w:rsidRDefault="0016146A" w:rsidP="00F41647">
      <w:r>
        <w:separator/>
      </w:r>
    </w:p>
  </w:endnote>
  <w:endnote w:type="continuationSeparator" w:id="0">
    <w:p w14:paraId="401D1302" w14:textId="77777777" w:rsidR="0016146A" w:rsidRDefault="0016146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8D2C" w14:textId="77777777" w:rsidR="0016146A" w:rsidRDefault="0016146A" w:rsidP="00F41647">
      <w:r>
        <w:separator/>
      </w:r>
    </w:p>
  </w:footnote>
  <w:footnote w:type="continuationSeparator" w:id="0">
    <w:p w14:paraId="18EAA047" w14:textId="77777777" w:rsidR="0016146A" w:rsidRDefault="0016146A"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315"/>
    <w:multiLevelType w:val="hybridMultilevel"/>
    <w:tmpl w:val="67F6AB46"/>
    <w:lvl w:ilvl="0" w:tplc="70BC762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1EC5A75"/>
    <w:multiLevelType w:val="hybridMultilevel"/>
    <w:tmpl w:val="CC2C53F6"/>
    <w:lvl w:ilvl="0" w:tplc="DDD83072">
      <w:start w:val="1"/>
      <w:numFmt w:val="decimal"/>
      <w:lvlText w:val="%1."/>
      <w:lvlJc w:val="left"/>
      <w:pPr>
        <w:ind w:left="4680" w:hanging="360"/>
      </w:pPr>
      <w:rPr>
        <w:rFonts w:hint="default"/>
      </w:rPr>
    </w:lvl>
    <w:lvl w:ilvl="1" w:tplc="04270019" w:tentative="1">
      <w:start w:val="1"/>
      <w:numFmt w:val="lowerLetter"/>
      <w:lvlText w:val="%2."/>
      <w:lvlJc w:val="left"/>
      <w:pPr>
        <w:ind w:left="5400" w:hanging="360"/>
      </w:pPr>
    </w:lvl>
    <w:lvl w:ilvl="2" w:tplc="0427001B" w:tentative="1">
      <w:start w:val="1"/>
      <w:numFmt w:val="lowerRoman"/>
      <w:lvlText w:val="%3."/>
      <w:lvlJc w:val="right"/>
      <w:pPr>
        <w:ind w:left="6120" w:hanging="180"/>
      </w:pPr>
    </w:lvl>
    <w:lvl w:ilvl="3" w:tplc="0427000F" w:tentative="1">
      <w:start w:val="1"/>
      <w:numFmt w:val="decimal"/>
      <w:lvlText w:val="%4."/>
      <w:lvlJc w:val="left"/>
      <w:pPr>
        <w:ind w:left="6840" w:hanging="360"/>
      </w:pPr>
    </w:lvl>
    <w:lvl w:ilvl="4" w:tplc="04270019" w:tentative="1">
      <w:start w:val="1"/>
      <w:numFmt w:val="lowerLetter"/>
      <w:lvlText w:val="%5."/>
      <w:lvlJc w:val="left"/>
      <w:pPr>
        <w:ind w:left="7560" w:hanging="360"/>
      </w:pPr>
    </w:lvl>
    <w:lvl w:ilvl="5" w:tplc="0427001B" w:tentative="1">
      <w:start w:val="1"/>
      <w:numFmt w:val="lowerRoman"/>
      <w:lvlText w:val="%6."/>
      <w:lvlJc w:val="right"/>
      <w:pPr>
        <w:ind w:left="8280" w:hanging="180"/>
      </w:pPr>
    </w:lvl>
    <w:lvl w:ilvl="6" w:tplc="0427000F" w:tentative="1">
      <w:start w:val="1"/>
      <w:numFmt w:val="decimal"/>
      <w:lvlText w:val="%7."/>
      <w:lvlJc w:val="left"/>
      <w:pPr>
        <w:ind w:left="9000" w:hanging="360"/>
      </w:pPr>
    </w:lvl>
    <w:lvl w:ilvl="7" w:tplc="04270019" w:tentative="1">
      <w:start w:val="1"/>
      <w:numFmt w:val="lowerLetter"/>
      <w:lvlText w:val="%8."/>
      <w:lvlJc w:val="left"/>
      <w:pPr>
        <w:ind w:left="9720" w:hanging="360"/>
      </w:pPr>
    </w:lvl>
    <w:lvl w:ilvl="8" w:tplc="0427001B" w:tentative="1">
      <w:start w:val="1"/>
      <w:numFmt w:val="lowerRoman"/>
      <w:lvlText w:val="%9."/>
      <w:lvlJc w:val="right"/>
      <w:pPr>
        <w:ind w:left="10440" w:hanging="180"/>
      </w:pPr>
    </w:lvl>
  </w:abstractNum>
  <w:abstractNum w:abstractNumId="2" w15:restartNumberingAfterBreak="0">
    <w:nsid w:val="0B0446ED"/>
    <w:multiLevelType w:val="hybridMultilevel"/>
    <w:tmpl w:val="97DC42BC"/>
    <w:lvl w:ilvl="0" w:tplc="EE7000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1D5742"/>
    <w:multiLevelType w:val="hybridMultilevel"/>
    <w:tmpl w:val="A3267BF2"/>
    <w:lvl w:ilvl="0" w:tplc="A004616A">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C54F19"/>
    <w:multiLevelType w:val="hybridMultilevel"/>
    <w:tmpl w:val="2C5EA1B2"/>
    <w:lvl w:ilvl="0" w:tplc="6108EA5A">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5" w15:restartNumberingAfterBreak="0">
    <w:nsid w:val="2AF122D7"/>
    <w:multiLevelType w:val="hybridMultilevel"/>
    <w:tmpl w:val="06AC7438"/>
    <w:lvl w:ilvl="0" w:tplc="20C466CC">
      <w:start w:val="1"/>
      <w:numFmt w:val="decimal"/>
      <w:lvlText w:val="%1."/>
      <w:lvlJc w:val="left"/>
      <w:pPr>
        <w:ind w:left="1108" w:hanging="360"/>
      </w:pPr>
      <w:rPr>
        <w:rFonts w:ascii="Times New Roman" w:eastAsia="Times New Roman" w:hAnsi="Times New Roman" w:cs="Times New Roman"/>
        <w:b w:val="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6" w15:restartNumberingAfterBreak="0">
    <w:nsid w:val="34E314C2"/>
    <w:multiLevelType w:val="hybridMultilevel"/>
    <w:tmpl w:val="531CC6EA"/>
    <w:lvl w:ilvl="0" w:tplc="5D6ED73A">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397323EF"/>
    <w:multiLevelType w:val="hybridMultilevel"/>
    <w:tmpl w:val="D2F00126"/>
    <w:lvl w:ilvl="0" w:tplc="4CFE30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D8E11FB"/>
    <w:multiLevelType w:val="hybridMultilevel"/>
    <w:tmpl w:val="D5C219A6"/>
    <w:lvl w:ilvl="0" w:tplc="B8868DFE">
      <w:start w:val="2"/>
      <w:numFmt w:val="bullet"/>
      <w:lvlText w:val="-"/>
      <w:lvlJc w:val="left"/>
      <w:pPr>
        <w:ind w:left="4740" w:hanging="360"/>
      </w:pPr>
      <w:rPr>
        <w:rFonts w:ascii="Times New Roman" w:eastAsia="Times New Roman" w:hAnsi="Times New Roman" w:cs="Times New Roman" w:hint="default"/>
      </w:rPr>
    </w:lvl>
    <w:lvl w:ilvl="1" w:tplc="04270003" w:tentative="1">
      <w:start w:val="1"/>
      <w:numFmt w:val="bullet"/>
      <w:lvlText w:val="o"/>
      <w:lvlJc w:val="left"/>
      <w:pPr>
        <w:ind w:left="5460" w:hanging="360"/>
      </w:pPr>
      <w:rPr>
        <w:rFonts w:ascii="Courier New" w:hAnsi="Courier New" w:cs="Courier New" w:hint="default"/>
      </w:rPr>
    </w:lvl>
    <w:lvl w:ilvl="2" w:tplc="04270005" w:tentative="1">
      <w:start w:val="1"/>
      <w:numFmt w:val="bullet"/>
      <w:lvlText w:val=""/>
      <w:lvlJc w:val="left"/>
      <w:pPr>
        <w:ind w:left="6180" w:hanging="360"/>
      </w:pPr>
      <w:rPr>
        <w:rFonts w:ascii="Wingdings" w:hAnsi="Wingdings" w:hint="default"/>
      </w:rPr>
    </w:lvl>
    <w:lvl w:ilvl="3" w:tplc="04270001" w:tentative="1">
      <w:start w:val="1"/>
      <w:numFmt w:val="bullet"/>
      <w:lvlText w:val=""/>
      <w:lvlJc w:val="left"/>
      <w:pPr>
        <w:ind w:left="6900" w:hanging="360"/>
      </w:pPr>
      <w:rPr>
        <w:rFonts w:ascii="Symbol" w:hAnsi="Symbol" w:hint="default"/>
      </w:rPr>
    </w:lvl>
    <w:lvl w:ilvl="4" w:tplc="04270003" w:tentative="1">
      <w:start w:val="1"/>
      <w:numFmt w:val="bullet"/>
      <w:lvlText w:val="o"/>
      <w:lvlJc w:val="left"/>
      <w:pPr>
        <w:ind w:left="7620" w:hanging="360"/>
      </w:pPr>
      <w:rPr>
        <w:rFonts w:ascii="Courier New" w:hAnsi="Courier New" w:cs="Courier New" w:hint="default"/>
      </w:rPr>
    </w:lvl>
    <w:lvl w:ilvl="5" w:tplc="04270005" w:tentative="1">
      <w:start w:val="1"/>
      <w:numFmt w:val="bullet"/>
      <w:lvlText w:val=""/>
      <w:lvlJc w:val="left"/>
      <w:pPr>
        <w:ind w:left="8340" w:hanging="360"/>
      </w:pPr>
      <w:rPr>
        <w:rFonts w:ascii="Wingdings" w:hAnsi="Wingdings" w:hint="default"/>
      </w:rPr>
    </w:lvl>
    <w:lvl w:ilvl="6" w:tplc="04270001" w:tentative="1">
      <w:start w:val="1"/>
      <w:numFmt w:val="bullet"/>
      <w:lvlText w:val=""/>
      <w:lvlJc w:val="left"/>
      <w:pPr>
        <w:ind w:left="9060" w:hanging="360"/>
      </w:pPr>
      <w:rPr>
        <w:rFonts w:ascii="Symbol" w:hAnsi="Symbol" w:hint="default"/>
      </w:rPr>
    </w:lvl>
    <w:lvl w:ilvl="7" w:tplc="04270003" w:tentative="1">
      <w:start w:val="1"/>
      <w:numFmt w:val="bullet"/>
      <w:lvlText w:val="o"/>
      <w:lvlJc w:val="left"/>
      <w:pPr>
        <w:ind w:left="9780" w:hanging="360"/>
      </w:pPr>
      <w:rPr>
        <w:rFonts w:ascii="Courier New" w:hAnsi="Courier New" w:cs="Courier New" w:hint="default"/>
      </w:rPr>
    </w:lvl>
    <w:lvl w:ilvl="8" w:tplc="04270005" w:tentative="1">
      <w:start w:val="1"/>
      <w:numFmt w:val="bullet"/>
      <w:lvlText w:val=""/>
      <w:lvlJc w:val="left"/>
      <w:pPr>
        <w:ind w:left="10500" w:hanging="360"/>
      </w:pPr>
      <w:rPr>
        <w:rFonts w:ascii="Wingdings" w:hAnsi="Wingdings" w:hint="default"/>
      </w:rPr>
    </w:lvl>
  </w:abstractNum>
  <w:abstractNum w:abstractNumId="10" w15:restartNumberingAfterBreak="0">
    <w:nsid w:val="52943542"/>
    <w:multiLevelType w:val="hybridMultilevel"/>
    <w:tmpl w:val="EF82EBE4"/>
    <w:lvl w:ilvl="0" w:tplc="EEE8F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67334D3F"/>
    <w:multiLevelType w:val="hybridMultilevel"/>
    <w:tmpl w:val="113EC114"/>
    <w:lvl w:ilvl="0" w:tplc="43080B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E4406F0"/>
    <w:multiLevelType w:val="hybridMultilevel"/>
    <w:tmpl w:val="78827B36"/>
    <w:lvl w:ilvl="0" w:tplc="848219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8"/>
  </w:num>
  <w:num w:numId="4">
    <w:abstractNumId w:val="3"/>
  </w:num>
  <w:num w:numId="5">
    <w:abstractNumId w:val="13"/>
  </w:num>
  <w:num w:numId="6">
    <w:abstractNumId w:val="0"/>
  </w:num>
  <w:num w:numId="7">
    <w:abstractNumId w:val="6"/>
  </w:num>
  <w:num w:numId="8">
    <w:abstractNumId w:val="7"/>
  </w:num>
  <w:num w:numId="9">
    <w:abstractNumId w:val="2"/>
  </w:num>
  <w:num w:numId="10">
    <w:abstractNumId w:val="10"/>
  </w:num>
  <w:num w:numId="11">
    <w:abstractNumId w:val="12"/>
  </w:num>
  <w:num w:numId="12">
    <w:abstractNumId w:val="11"/>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7E"/>
    <w:rsid w:val="000149E6"/>
    <w:rsid w:val="00024730"/>
    <w:rsid w:val="00047DA4"/>
    <w:rsid w:val="00051916"/>
    <w:rsid w:val="00051A4E"/>
    <w:rsid w:val="00055AF1"/>
    <w:rsid w:val="00071CEA"/>
    <w:rsid w:val="00071EBB"/>
    <w:rsid w:val="00081785"/>
    <w:rsid w:val="000943EF"/>
    <w:rsid w:val="000944BF"/>
    <w:rsid w:val="000A6AA9"/>
    <w:rsid w:val="000A7FD7"/>
    <w:rsid w:val="000B0905"/>
    <w:rsid w:val="000B494B"/>
    <w:rsid w:val="000B7806"/>
    <w:rsid w:val="000C6574"/>
    <w:rsid w:val="000C75EE"/>
    <w:rsid w:val="000D0809"/>
    <w:rsid w:val="000E6C34"/>
    <w:rsid w:val="000E6D66"/>
    <w:rsid w:val="000F362F"/>
    <w:rsid w:val="00102C13"/>
    <w:rsid w:val="00106DE9"/>
    <w:rsid w:val="00107430"/>
    <w:rsid w:val="00110F33"/>
    <w:rsid w:val="001167C8"/>
    <w:rsid w:val="00116F90"/>
    <w:rsid w:val="00126C1F"/>
    <w:rsid w:val="0013781B"/>
    <w:rsid w:val="001444C8"/>
    <w:rsid w:val="001456CE"/>
    <w:rsid w:val="00155378"/>
    <w:rsid w:val="00155CEF"/>
    <w:rsid w:val="0016146A"/>
    <w:rsid w:val="00163473"/>
    <w:rsid w:val="00165E50"/>
    <w:rsid w:val="001668A1"/>
    <w:rsid w:val="00194110"/>
    <w:rsid w:val="001961D7"/>
    <w:rsid w:val="001B01B1"/>
    <w:rsid w:val="001B1BA6"/>
    <w:rsid w:val="001D1AE7"/>
    <w:rsid w:val="001D1C50"/>
    <w:rsid w:val="001D2CCB"/>
    <w:rsid w:val="001D2FB7"/>
    <w:rsid w:val="001D4B66"/>
    <w:rsid w:val="001E558F"/>
    <w:rsid w:val="001F555C"/>
    <w:rsid w:val="0020233B"/>
    <w:rsid w:val="002061DD"/>
    <w:rsid w:val="00214DAD"/>
    <w:rsid w:val="002153C1"/>
    <w:rsid w:val="00224584"/>
    <w:rsid w:val="00226764"/>
    <w:rsid w:val="00227E6C"/>
    <w:rsid w:val="00230E07"/>
    <w:rsid w:val="00237B69"/>
    <w:rsid w:val="00240349"/>
    <w:rsid w:val="00242831"/>
    <w:rsid w:val="00242B88"/>
    <w:rsid w:val="00242F02"/>
    <w:rsid w:val="002442D4"/>
    <w:rsid w:val="00275F42"/>
    <w:rsid w:val="00276B28"/>
    <w:rsid w:val="00291226"/>
    <w:rsid w:val="00297741"/>
    <w:rsid w:val="002A1A37"/>
    <w:rsid w:val="002B52B1"/>
    <w:rsid w:val="002C0C3F"/>
    <w:rsid w:val="002E4497"/>
    <w:rsid w:val="002E50BE"/>
    <w:rsid w:val="002E5323"/>
    <w:rsid w:val="002E54E3"/>
    <w:rsid w:val="002F5E80"/>
    <w:rsid w:val="0030217A"/>
    <w:rsid w:val="00302CD5"/>
    <w:rsid w:val="00302D62"/>
    <w:rsid w:val="003069CD"/>
    <w:rsid w:val="00306F94"/>
    <w:rsid w:val="00324750"/>
    <w:rsid w:val="003315CF"/>
    <w:rsid w:val="0033546E"/>
    <w:rsid w:val="00336759"/>
    <w:rsid w:val="00340337"/>
    <w:rsid w:val="00343574"/>
    <w:rsid w:val="00344F61"/>
    <w:rsid w:val="00347F54"/>
    <w:rsid w:val="0035135E"/>
    <w:rsid w:val="00354AC5"/>
    <w:rsid w:val="00354C87"/>
    <w:rsid w:val="00356647"/>
    <w:rsid w:val="00373B15"/>
    <w:rsid w:val="00373E21"/>
    <w:rsid w:val="00382228"/>
    <w:rsid w:val="00384543"/>
    <w:rsid w:val="003853DA"/>
    <w:rsid w:val="00385FC1"/>
    <w:rsid w:val="00391E0E"/>
    <w:rsid w:val="003A0B5A"/>
    <w:rsid w:val="003A3546"/>
    <w:rsid w:val="003B0D2D"/>
    <w:rsid w:val="003B2A3B"/>
    <w:rsid w:val="003C09F9"/>
    <w:rsid w:val="003C1D78"/>
    <w:rsid w:val="003E194A"/>
    <w:rsid w:val="003E2BF2"/>
    <w:rsid w:val="003E3B6E"/>
    <w:rsid w:val="003E5D65"/>
    <w:rsid w:val="003E603A"/>
    <w:rsid w:val="003F08BA"/>
    <w:rsid w:val="003F1E25"/>
    <w:rsid w:val="003F218E"/>
    <w:rsid w:val="003F2BE5"/>
    <w:rsid w:val="00402265"/>
    <w:rsid w:val="00405B54"/>
    <w:rsid w:val="00405C83"/>
    <w:rsid w:val="00414C53"/>
    <w:rsid w:val="004156CC"/>
    <w:rsid w:val="00416C3C"/>
    <w:rsid w:val="00426910"/>
    <w:rsid w:val="0043349A"/>
    <w:rsid w:val="00433CCC"/>
    <w:rsid w:val="00437336"/>
    <w:rsid w:val="0044013B"/>
    <w:rsid w:val="00445CA9"/>
    <w:rsid w:val="00450C40"/>
    <w:rsid w:val="004545AD"/>
    <w:rsid w:val="00472954"/>
    <w:rsid w:val="00474F2C"/>
    <w:rsid w:val="00481835"/>
    <w:rsid w:val="004943AF"/>
    <w:rsid w:val="00495594"/>
    <w:rsid w:val="00496D98"/>
    <w:rsid w:val="00496F5F"/>
    <w:rsid w:val="004B1B4B"/>
    <w:rsid w:val="004C2864"/>
    <w:rsid w:val="004D137D"/>
    <w:rsid w:val="004F3018"/>
    <w:rsid w:val="005016E9"/>
    <w:rsid w:val="00507FDD"/>
    <w:rsid w:val="00513FB1"/>
    <w:rsid w:val="00516E89"/>
    <w:rsid w:val="00521EDA"/>
    <w:rsid w:val="00524DA3"/>
    <w:rsid w:val="005345C8"/>
    <w:rsid w:val="0054047E"/>
    <w:rsid w:val="00540740"/>
    <w:rsid w:val="00567AA3"/>
    <w:rsid w:val="005702F7"/>
    <w:rsid w:val="00573612"/>
    <w:rsid w:val="00576CF7"/>
    <w:rsid w:val="00577B54"/>
    <w:rsid w:val="0058726C"/>
    <w:rsid w:val="00590381"/>
    <w:rsid w:val="00591513"/>
    <w:rsid w:val="005A2245"/>
    <w:rsid w:val="005A227F"/>
    <w:rsid w:val="005A3D21"/>
    <w:rsid w:val="005B1BEB"/>
    <w:rsid w:val="005C29DF"/>
    <w:rsid w:val="005C73A8"/>
    <w:rsid w:val="005D2C9F"/>
    <w:rsid w:val="005E0444"/>
    <w:rsid w:val="005E3499"/>
    <w:rsid w:val="005E50A8"/>
    <w:rsid w:val="006017C7"/>
    <w:rsid w:val="00601DAB"/>
    <w:rsid w:val="00602B51"/>
    <w:rsid w:val="00606132"/>
    <w:rsid w:val="00615D90"/>
    <w:rsid w:val="006161CD"/>
    <w:rsid w:val="00636CFE"/>
    <w:rsid w:val="0065601E"/>
    <w:rsid w:val="00660358"/>
    <w:rsid w:val="00661A0C"/>
    <w:rsid w:val="006627CA"/>
    <w:rsid w:val="006643BB"/>
    <w:rsid w:val="00664949"/>
    <w:rsid w:val="0067289B"/>
    <w:rsid w:val="006824C4"/>
    <w:rsid w:val="00686FA2"/>
    <w:rsid w:val="006946A6"/>
    <w:rsid w:val="006953BC"/>
    <w:rsid w:val="006A09D2"/>
    <w:rsid w:val="006B429F"/>
    <w:rsid w:val="006C0CE2"/>
    <w:rsid w:val="006C15EE"/>
    <w:rsid w:val="006D4480"/>
    <w:rsid w:val="006E106A"/>
    <w:rsid w:val="006E3BF2"/>
    <w:rsid w:val="006F416F"/>
    <w:rsid w:val="006F4715"/>
    <w:rsid w:val="006F7AF2"/>
    <w:rsid w:val="00710820"/>
    <w:rsid w:val="00713E28"/>
    <w:rsid w:val="00714C8A"/>
    <w:rsid w:val="007152BB"/>
    <w:rsid w:val="007155A6"/>
    <w:rsid w:val="00723B52"/>
    <w:rsid w:val="00725614"/>
    <w:rsid w:val="00740565"/>
    <w:rsid w:val="00741D4E"/>
    <w:rsid w:val="00755DF5"/>
    <w:rsid w:val="007611A9"/>
    <w:rsid w:val="00761AA1"/>
    <w:rsid w:val="00767693"/>
    <w:rsid w:val="00775B6E"/>
    <w:rsid w:val="007775F7"/>
    <w:rsid w:val="007858D6"/>
    <w:rsid w:val="007865AB"/>
    <w:rsid w:val="00787F62"/>
    <w:rsid w:val="007A257A"/>
    <w:rsid w:val="007B0120"/>
    <w:rsid w:val="007B722C"/>
    <w:rsid w:val="007E22D4"/>
    <w:rsid w:val="0080052F"/>
    <w:rsid w:val="00801E4F"/>
    <w:rsid w:val="008046D3"/>
    <w:rsid w:val="00805719"/>
    <w:rsid w:val="00814619"/>
    <w:rsid w:val="0081622E"/>
    <w:rsid w:val="0081758F"/>
    <w:rsid w:val="00827290"/>
    <w:rsid w:val="0083267B"/>
    <w:rsid w:val="00841D6C"/>
    <w:rsid w:val="008609CE"/>
    <w:rsid w:val="008623E9"/>
    <w:rsid w:val="00864F6F"/>
    <w:rsid w:val="008669A8"/>
    <w:rsid w:val="00871DCB"/>
    <w:rsid w:val="00886535"/>
    <w:rsid w:val="00893753"/>
    <w:rsid w:val="008A0D70"/>
    <w:rsid w:val="008A6C5C"/>
    <w:rsid w:val="008B352A"/>
    <w:rsid w:val="008C6BDA"/>
    <w:rsid w:val="008D103E"/>
    <w:rsid w:val="008D3E3C"/>
    <w:rsid w:val="008D69DD"/>
    <w:rsid w:val="008E411C"/>
    <w:rsid w:val="008E5958"/>
    <w:rsid w:val="008F0B8D"/>
    <w:rsid w:val="008F665C"/>
    <w:rsid w:val="008F77DE"/>
    <w:rsid w:val="00901A2E"/>
    <w:rsid w:val="009061B5"/>
    <w:rsid w:val="00913188"/>
    <w:rsid w:val="00924237"/>
    <w:rsid w:val="00925D12"/>
    <w:rsid w:val="00932DDD"/>
    <w:rsid w:val="00945CD3"/>
    <w:rsid w:val="009517F8"/>
    <w:rsid w:val="00955E58"/>
    <w:rsid w:val="0096236D"/>
    <w:rsid w:val="00963637"/>
    <w:rsid w:val="00965CD4"/>
    <w:rsid w:val="00972C69"/>
    <w:rsid w:val="009842D8"/>
    <w:rsid w:val="00987A06"/>
    <w:rsid w:val="009904A3"/>
    <w:rsid w:val="00997A87"/>
    <w:rsid w:val="009A5A42"/>
    <w:rsid w:val="009A6BF6"/>
    <w:rsid w:val="009A6DF9"/>
    <w:rsid w:val="009C0844"/>
    <w:rsid w:val="009C37F7"/>
    <w:rsid w:val="009C38B9"/>
    <w:rsid w:val="009C38C2"/>
    <w:rsid w:val="009C6BD3"/>
    <w:rsid w:val="009D5B89"/>
    <w:rsid w:val="009E6B58"/>
    <w:rsid w:val="009E7ED9"/>
    <w:rsid w:val="009F1FF8"/>
    <w:rsid w:val="009F7CD7"/>
    <w:rsid w:val="00A1034C"/>
    <w:rsid w:val="00A131A1"/>
    <w:rsid w:val="00A13572"/>
    <w:rsid w:val="00A2156E"/>
    <w:rsid w:val="00A221AA"/>
    <w:rsid w:val="00A240AE"/>
    <w:rsid w:val="00A268ED"/>
    <w:rsid w:val="00A303BE"/>
    <w:rsid w:val="00A31C5F"/>
    <w:rsid w:val="00A3260E"/>
    <w:rsid w:val="00A35151"/>
    <w:rsid w:val="00A3751D"/>
    <w:rsid w:val="00A40264"/>
    <w:rsid w:val="00A407B1"/>
    <w:rsid w:val="00A4180A"/>
    <w:rsid w:val="00A41C66"/>
    <w:rsid w:val="00A44DC7"/>
    <w:rsid w:val="00A4682A"/>
    <w:rsid w:val="00A530F2"/>
    <w:rsid w:val="00A56070"/>
    <w:rsid w:val="00A60C2E"/>
    <w:rsid w:val="00A64E11"/>
    <w:rsid w:val="00A72A47"/>
    <w:rsid w:val="00A73012"/>
    <w:rsid w:val="00A73187"/>
    <w:rsid w:val="00A75192"/>
    <w:rsid w:val="00A82208"/>
    <w:rsid w:val="00A8670A"/>
    <w:rsid w:val="00A86726"/>
    <w:rsid w:val="00A92919"/>
    <w:rsid w:val="00A92E37"/>
    <w:rsid w:val="00A932B3"/>
    <w:rsid w:val="00A9592B"/>
    <w:rsid w:val="00A95C0B"/>
    <w:rsid w:val="00A9764C"/>
    <w:rsid w:val="00AA4DF3"/>
    <w:rsid w:val="00AA5DFD"/>
    <w:rsid w:val="00AA67CE"/>
    <w:rsid w:val="00AB78AE"/>
    <w:rsid w:val="00AD2EE1"/>
    <w:rsid w:val="00AE1F11"/>
    <w:rsid w:val="00AE1FA7"/>
    <w:rsid w:val="00AF0BAF"/>
    <w:rsid w:val="00AF11AE"/>
    <w:rsid w:val="00B1010D"/>
    <w:rsid w:val="00B10579"/>
    <w:rsid w:val="00B37B74"/>
    <w:rsid w:val="00B40258"/>
    <w:rsid w:val="00B40898"/>
    <w:rsid w:val="00B549B7"/>
    <w:rsid w:val="00B555F1"/>
    <w:rsid w:val="00B64645"/>
    <w:rsid w:val="00B66F4A"/>
    <w:rsid w:val="00B7320C"/>
    <w:rsid w:val="00B77B88"/>
    <w:rsid w:val="00B77E68"/>
    <w:rsid w:val="00B95EFA"/>
    <w:rsid w:val="00BA5BA3"/>
    <w:rsid w:val="00BB07E2"/>
    <w:rsid w:val="00BC35AA"/>
    <w:rsid w:val="00BD2663"/>
    <w:rsid w:val="00BD5FC1"/>
    <w:rsid w:val="00BE48DE"/>
    <w:rsid w:val="00BE5E74"/>
    <w:rsid w:val="00C03E31"/>
    <w:rsid w:val="00C16E65"/>
    <w:rsid w:val="00C21A49"/>
    <w:rsid w:val="00C2220E"/>
    <w:rsid w:val="00C24EDC"/>
    <w:rsid w:val="00C33450"/>
    <w:rsid w:val="00C35D20"/>
    <w:rsid w:val="00C36742"/>
    <w:rsid w:val="00C379E2"/>
    <w:rsid w:val="00C435E3"/>
    <w:rsid w:val="00C528B2"/>
    <w:rsid w:val="00C70A51"/>
    <w:rsid w:val="00C71B1D"/>
    <w:rsid w:val="00C736FE"/>
    <w:rsid w:val="00C73DF4"/>
    <w:rsid w:val="00C8439A"/>
    <w:rsid w:val="00C85C5B"/>
    <w:rsid w:val="00C87DE2"/>
    <w:rsid w:val="00C96A6F"/>
    <w:rsid w:val="00CA7B58"/>
    <w:rsid w:val="00CB3E22"/>
    <w:rsid w:val="00CB7939"/>
    <w:rsid w:val="00CD2483"/>
    <w:rsid w:val="00CE266E"/>
    <w:rsid w:val="00CE4575"/>
    <w:rsid w:val="00CE6D0E"/>
    <w:rsid w:val="00CE731D"/>
    <w:rsid w:val="00CF6E1D"/>
    <w:rsid w:val="00D0177D"/>
    <w:rsid w:val="00D072F2"/>
    <w:rsid w:val="00D074B4"/>
    <w:rsid w:val="00D20B60"/>
    <w:rsid w:val="00D2354B"/>
    <w:rsid w:val="00D260A7"/>
    <w:rsid w:val="00D26B25"/>
    <w:rsid w:val="00D3060F"/>
    <w:rsid w:val="00D347AE"/>
    <w:rsid w:val="00D35086"/>
    <w:rsid w:val="00D36529"/>
    <w:rsid w:val="00D47A3C"/>
    <w:rsid w:val="00D52589"/>
    <w:rsid w:val="00D54174"/>
    <w:rsid w:val="00D62F16"/>
    <w:rsid w:val="00D6634C"/>
    <w:rsid w:val="00D759E0"/>
    <w:rsid w:val="00D81831"/>
    <w:rsid w:val="00D86014"/>
    <w:rsid w:val="00D87B11"/>
    <w:rsid w:val="00DA18E7"/>
    <w:rsid w:val="00DA7577"/>
    <w:rsid w:val="00DB42CA"/>
    <w:rsid w:val="00DC26BD"/>
    <w:rsid w:val="00DC360C"/>
    <w:rsid w:val="00DC4985"/>
    <w:rsid w:val="00DD1756"/>
    <w:rsid w:val="00DD54B9"/>
    <w:rsid w:val="00DD56C0"/>
    <w:rsid w:val="00DE0BFB"/>
    <w:rsid w:val="00DE5AE1"/>
    <w:rsid w:val="00E142EC"/>
    <w:rsid w:val="00E14A99"/>
    <w:rsid w:val="00E17F4A"/>
    <w:rsid w:val="00E27311"/>
    <w:rsid w:val="00E3686E"/>
    <w:rsid w:val="00E37B92"/>
    <w:rsid w:val="00E5462C"/>
    <w:rsid w:val="00E63342"/>
    <w:rsid w:val="00E65B25"/>
    <w:rsid w:val="00E67473"/>
    <w:rsid w:val="00E708CF"/>
    <w:rsid w:val="00E75030"/>
    <w:rsid w:val="00E80123"/>
    <w:rsid w:val="00E82982"/>
    <w:rsid w:val="00E93FD0"/>
    <w:rsid w:val="00E96582"/>
    <w:rsid w:val="00EA040B"/>
    <w:rsid w:val="00EA65AF"/>
    <w:rsid w:val="00EB4900"/>
    <w:rsid w:val="00EC10BA"/>
    <w:rsid w:val="00EC5237"/>
    <w:rsid w:val="00ED1DA5"/>
    <w:rsid w:val="00ED3397"/>
    <w:rsid w:val="00ED587C"/>
    <w:rsid w:val="00EF4F1A"/>
    <w:rsid w:val="00F01D02"/>
    <w:rsid w:val="00F02357"/>
    <w:rsid w:val="00F050BF"/>
    <w:rsid w:val="00F11F11"/>
    <w:rsid w:val="00F148BB"/>
    <w:rsid w:val="00F2251D"/>
    <w:rsid w:val="00F33612"/>
    <w:rsid w:val="00F41647"/>
    <w:rsid w:val="00F45E46"/>
    <w:rsid w:val="00F471F6"/>
    <w:rsid w:val="00F5355C"/>
    <w:rsid w:val="00F53EAA"/>
    <w:rsid w:val="00F54E2E"/>
    <w:rsid w:val="00F559DC"/>
    <w:rsid w:val="00F57306"/>
    <w:rsid w:val="00F60107"/>
    <w:rsid w:val="00F71567"/>
    <w:rsid w:val="00F72861"/>
    <w:rsid w:val="00F801E6"/>
    <w:rsid w:val="00F8207B"/>
    <w:rsid w:val="00F9229F"/>
    <w:rsid w:val="00F93C56"/>
    <w:rsid w:val="00FA0998"/>
    <w:rsid w:val="00FA37C3"/>
    <w:rsid w:val="00FA42C0"/>
    <w:rsid w:val="00FA5F87"/>
    <w:rsid w:val="00FA79A3"/>
    <w:rsid w:val="00FB1F2B"/>
    <w:rsid w:val="00FB5A61"/>
    <w:rsid w:val="00FC4667"/>
    <w:rsid w:val="00FC6356"/>
    <w:rsid w:val="00FC7704"/>
    <w:rsid w:val="00FD0CE3"/>
    <w:rsid w:val="00FE1F60"/>
    <w:rsid w:val="00FE273D"/>
    <w:rsid w:val="00FF1543"/>
    <w:rsid w:val="00FF4F2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64BA"/>
  <w15:docId w15:val="{4476DE49-3D99-4213-8E83-CB9EB113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0E"/>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5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character" w:customStyle="1" w:styleId="CharChar">
    <w:name w:val="Char Char"/>
    <w:uiPriority w:val="99"/>
    <w:rsid w:val="003E194A"/>
    <w:rPr>
      <w:rFonts w:ascii="TimesLT" w:hAnsi="TimesLT"/>
      <w:lang w:val="lt-LT" w:eastAsia="en-US"/>
    </w:rPr>
  </w:style>
  <w:style w:type="paragraph" w:styleId="Sraopastraipa">
    <w:name w:val="List Paragraph"/>
    <w:basedOn w:val="prastasis"/>
    <w:uiPriority w:val="34"/>
    <w:qFormat/>
    <w:rsid w:val="00047DA4"/>
    <w:pPr>
      <w:ind w:left="720"/>
      <w:contextualSpacing/>
    </w:pPr>
  </w:style>
  <w:style w:type="paragraph" w:styleId="Puslapioinaostekstas">
    <w:name w:val="footnote text"/>
    <w:basedOn w:val="prastasis"/>
    <w:link w:val="PuslapioinaostekstasDiagrama"/>
    <w:semiHidden/>
    <w:unhideWhenUsed/>
    <w:rsid w:val="00A4180A"/>
  </w:style>
  <w:style w:type="character" w:customStyle="1" w:styleId="PuslapioinaostekstasDiagrama">
    <w:name w:val="Puslapio išnašos tekstas Diagrama"/>
    <w:basedOn w:val="Numatytasispastraiposriftas"/>
    <w:link w:val="Puslapioinaostekstas"/>
    <w:semiHidden/>
    <w:rsid w:val="00A4180A"/>
    <w:rPr>
      <w:sz w:val="20"/>
      <w:szCs w:val="20"/>
    </w:rPr>
  </w:style>
  <w:style w:type="character" w:styleId="Puslapioinaosnuoroda">
    <w:name w:val="footnote reference"/>
    <w:basedOn w:val="Numatytasispastraiposriftas"/>
    <w:semiHidden/>
    <w:unhideWhenUsed/>
    <w:rsid w:val="00A4180A"/>
    <w:rPr>
      <w:vertAlign w:val="superscript"/>
    </w:rPr>
  </w:style>
  <w:style w:type="paragraph" w:styleId="Betarp">
    <w:name w:val="No Spacing"/>
    <w:uiPriority w:val="1"/>
    <w:qFormat/>
    <w:rsid w:val="00513FB1"/>
    <w:rPr>
      <w:sz w:val="24"/>
      <w:szCs w:val="24"/>
      <w:lang w:eastAsia="en-US"/>
    </w:rPr>
  </w:style>
  <w:style w:type="character" w:customStyle="1" w:styleId="UnresolvedMention">
    <w:name w:val="Unresolved Mention"/>
    <w:basedOn w:val="Numatytasispastraiposriftas"/>
    <w:uiPriority w:val="99"/>
    <w:semiHidden/>
    <w:unhideWhenUsed/>
    <w:rsid w:val="006C0CE2"/>
    <w:rPr>
      <w:color w:val="605E5C"/>
      <w:shd w:val="clear" w:color="auto" w:fill="E1DFDD"/>
    </w:rPr>
  </w:style>
  <w:style w:type="character" w:styleId="Komentaronuoroda">
    <w:name w:val="annotation reference"/>
    <w:basedOn w:val="Numatytasispastraiposriftas"/>
    <w:uiPriority w:val="99"/>
    <w:semiHidden/>
    <w:unhideWhenUsed/>
    <w:rsid w:val="00373E21"/>
    <w:rPr>
      <w:sz w:val="16"/>
      <w:szCs w:val="16"/>
    </w:rPr>
  </w:style>
  <w:style w:type="paragraph" w:styleId="Komentarotekstas">
    <w:name w:val="annotation text"/>
    <w:basedOn w:val="prastasis"/>
    <w:link w:val="KomentarotekstasDiagrama"/>
    <w:uiPriority w:val="99"/>
    <w:semiHidden/>
    <w:unhideWhenUsed/>
    <w:rsid w:val="00373E21"/>
  </w:style>
  <w:style w:type="character" w:customStyle="1" w:styleId="KomentarotekstasDiagrama">
    <w:name w:val="Komentaro tekstas Diagrama"/>
    <w:basedOn w:val="Numatytasispastraiposriftas"/>
    <w:link w:val="Komentarotekstas"/>
    <w:uiPriority w:val="99"/>
    <w:semiHidden/>
    <w:rsid w:val="00373E21"/>
    <w:rPr>
      <w:sz w:val="20"/>
      <w:szCs w:val="20"/>
    </w:rPr>
  </w:style>
  <w:style w:type="paragraph" w:styleId="Komentarotema">
    <w:name w:val="annotation subject"/>
    <w:basedOn w:val="Komentarotekstas"/>
    <w:next w:val="Komentarotekstas"/>
    <w:link w:val="KomentarotemaDiagrama"/>
    <w:uiPriority w:val="99"/>
    <w:semiHidden/>
    <w:unhideWhenUsed/>
    <w:rsid w:val="00373E21"/>
    <w:rPr>
      <w:b/>
      <w:bCs/>
    </w:rPr>
  </w:style>
  <w:style w:type="character" w:customStyle="1" w:styleId="KomentarotemaDiagrama">
    <w:name w:val="Komentaro tema Diagrama"/>
    <w:basedOn w:val="KomentarotekstasDiagrama"/>
    <w:link w:val="Komentarotema"/>
    <w:uiPriority w:val="99"/>
    <w:semiHidden/>
    <w:rsid w:val="0037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70773">
      <w:marLeft w:val="0"/>
      <w:marRight w:val="0"/>
      <w:marTop w:val="0"/>
      <w:marBottom w:val="0"/>
      <w:divBdr>
        <w:top w:val="none" w:sz="0" w:space="0" w:color="auto"/>
        <w:left w:val="none" w:sz="0" w:space="0" w:color="auto"/>
        <w:bottom w:val="none" w:sz="0" w:space="0" w:color="auto"/>
        <w:right w:val="none" w:sz="0" w:space="0" w:color="auto"/>
      </w:divBdr>
    </w:div>
    <w:div w:id="1570770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6768</Characters>
  <Application>Microsoft Office Word</Application>
  <DocSecurity>4</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Gabrielė Martusevičienė</dc:creator>
  <cp:lastModifiedBy>Virginija Palaimiene</cp:lastModifiedBy>
  <cp:revision>2</cp:revision>
  <dcterms:created xsi:type="dcterms:W3CDTF">2021-11-19T11:39:00Z</dcterms:created>
  <dcterms:modified xsi:type="dcterms:W3CDTF">2021-11-19T11:39:00Z</dcterms:modified>
</cp:coreProperties>
</file>