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1B25E6E" w14:textId="77777777" w:rsidTr="00EC21AD">
        <w:tc>
          <w:tcPr>
            <w:tcW w:w="4110" w:type="dxa"/>
          </w:tcPr>
          <w:p w14:paraId="61B25E6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B25E70" w14:textId="77777777" w:rsidTr="00EC21AD">
        <w:tc>
          <w:tcPr>
            <w:tcW w:w="4110" w:type="dxa"/>
          </w:tcPr>
          <w:p w14:paraId="61B25E6F" w14:textId="77777777" w:rsidR="0006079E" w:rsidRDefault="0006079E" w:rsidP="0006079E">
            <w:r>
              <w:t>Klaipėdos miesto savivaldybės</w:t>
            </w:r>
          </w:p>
        </w:tc>
      </w:tr>
      <w:tr w:rsidR="0006079E" w14:paraId="61B25E72" w14:textId="77777777" w:rsidTr="00EC21AD">
        <w:tc>
          <w:tcPr>
            <w:tcW w:w="4110" w:type="dxa"/>
          </w:tcPr>
          <w:p w14:paraId="61B25E7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61B25E74" w14:textId="77777777" w:rsidTr="00EC21AD">
        <w:tc>
          <w:tcPr>
            <w:tcW w:w="4110" w:type="dxa"/>
          </w:tcPr>
          <w:p w14:paraId="61B25E7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T2-255</w:t>
            </w:r>
            <w:bookmarkEnd w:id="2"/>
          </w:p>
        </w:tc>
      </w:tr>
    </w:tbl>
    <w:p w14:paraId="61B25E75" w14:textId="77777777" w:rsidR="00832CC9" w:rsidRPr="00F72A1E" w:rsidRDefault="00832CC9" w:rsidP="0006079E">
      <w:pPr>
        <w:jc w:val="center"/>
      </w:pPr>
    </w:p>
    <w:p w14:paraId="61B25E76" w14:textId="77777777" w:rsidR="00832CC9" w:rsidRPr="00F72A1E" w:rsidRDefault="00832CC9" w:rsidP="0006079E">
      <w:pPr>
        <w:jc w:val="center"/>
      </w:pPr>
    </w:p>
    <w:p w14:paraId="61B25E77" w14:textId="77777777" w:rsidR="00B14993" w:rsidRPr="00146E2E" w:rsidRDefault="00B14993" w:rsidP="00B14993">
      <w:pPr>
        <w:contextualSpacing/>
        <w:jc w:val="center"/>
        <w:rPr>
          <w:rFonts w:eastAsia="Calibri"/>
          <w:b/>
          <w:bCs/>
          <w:caps/>
        </w:rPr>
      </w:pPr>
      <w:r w:rsidRPr="005440CA">
        <w:rPr>
          <w:b/>
          <w:bCs/>
          <w:caps/>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w:t>
      </w:r>
      <w:r w:rsidRPr="00146E2E">
        <w:rPr>
          <w:b/>
          <w:bCs/>
          <w:caps/>
          <w:lang w:eastAsia="lt-LT"/>
        </w:rPr>
        <w:t>kompensacijos grąžinimo tvarkOS APRAŠAS</w:t>
      </w:r>
    </w:p>
    <w:p w14:paraId="61B25E78" w14:textId="77777777" w:rsidR="00B14993" w:rsidRPr="00146E2E" w:rsidRDefault="00B14993" w:rsidP="00B14993">
      <w:pPr>
        <w:contextualSpacing/>
        <w:jc w:val="center"/>
        <w:rPr>
          <w:rFonts w:eastAsia="Calibri"/>
          <w:b/>
        </w:rPr>
      </w:pPr>
    </w:p>
    <w:p w14:paraId="61B25E79" w14:textId="77777777" w:rsidR="00B14993" w:rsidRPr="00146E2E" w:rsidRDefault="00B14993" w:rsidP="00B14993">
      <w:pPr>
        <w:numPr>
          <w:ilvl w:val="0"/>
          <w:numId w:val="1"/>
        </w:numPr>
        <w:tabs>
          <w:tab w:val="left" w:pos="142"/>
        </w:tabs>
        <w:ind w:left="0" w:firstLine="0"/>
        <w:contextualSpacing/>
        <w:jc w:val="center"/>
        <w:rPr>
          <w:rFonts w:eastAsia="Calibri"/>
          <w:b/>
        </w:rPr>
      </w:pPr>
      <w:r w:rsidRPr="00146E2E">
        <w:rPr>
          <w:rFonts w:eastAsia="Calibri"/>
          <w:b/>
        </w:rPr>
        <w:t>SKYRIUS</w:t>
      </w:r>
    </w:p>
    <w:p w14:paraId="61B25E7A" w14:textId="77777777" w:rsidR="00B14993" w:rsidRPr="00146E2E" w:rsidRDefault="00B14993" w:rsidP="00B14993">
      <w:pPr>
        <w:tabs>
          <w:tab w:val="left" w:pos="709"/>
        </w:tabs>
        <w:jc w:val="center"/>
        <w:rPr>
          <w:rFonts w:eastAsia="Calibri"/>
          <w:b/>
        </w:rPr>
      </w:pPr>
      <w:r w:rsidRPr="00146E2E">
        <w:rPr>
          <w:rFonts w:eastAsia="Calibri"/>
          <w:b/>
        </w:rPr>
        <w:t>BENDROSIOS NUOSTATOS</w:t>
      </w:r>
    </w:p>
    <w:p w14:paraId="61B25E7B" w14:textId="77777777" w:rsidR="00B14993" w:rsidRPr="00146E2E" w:rsidRDefault="00B14993" w:rsidP="00B14993">
      <w:pPr>
        <w:tabs>
          <w:tab w:val="left" w:pos="709"/>
        </w:tabs>
        <w:ind w:firstLine="851"/>
        <w:jc w:val="both"/>
        <w:rPr>
          <w:rFonts w:eastAsia="Calibri"/>
          <w:b/>
        </w:rPr>
      </w:pPr>
    </w:p>
    <w:p w14:paraId="61B25E7C" w14:textId="77777777" w:rsidR="00B14993" w:rsidRPr="00146E2E" w:rsidRDefault="00B14993" w:rsidP="00B14993">
      <w:pPr>
        <w:ind w:firstLine="709"/>
        <w:jc w:val="both"/>
        <w:rPr>
          <w:lang w:eastAsia="lt-LT"/>
        </w:rPr>
      </w:pPr>
      <w:r w:rsidRPr="00146E2E">
        <w:rPr>
          <w:lang w:eastAsia="lt-LT"/>
        </w:rPr>
        <w:t xml:space="preserve">1. </w:t>
      </w:r>
      <w:r w:rsidRPr="00146E2E">
        <w:rPr>
          <w:color w:val="000000"/>
          <w:lang w:eastAsia="lt-LT"/>
        </w:rPr>
        <w:t>Ž</w:t>
      </w:r>
      <w:r w:rsidRPr="00146E2E">
        <w:rPr>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r w:rsidRPr="00146E2E">
        <w:rPr>
          <w:color w:val="000000"/>
          <w:lang w:eastAsia="lt-LT"/>
        </w:rPr>
        <w:t xml:space="preserve"> (toliau – Tvarkos aprašas) nustato</w:t>
      </w:r>
      <w:r w:rsidRPr="00146E2E">
        <w:rPr>
          <w:color w:val="000000"/>
        </w:rPr>
        <w:t xml:space="preserve"> nesaugotinų ir saugotinų želdinių (priskirtų saugotiniems </w:t>
      </w:r>
      <w:r w:rsidRPr="00146E2E">
        <w:rPr>
          <w:bCs/>
          <w:lang w:eastAsia="lt-LT"/>
        </w:rPr>
        <w:t xml:space="preserve">pagal </w:t>
      </w:r>
      <w:r w:rsidRPr="00146E2E">
        <w:t>Kriterijus, pagal kuriuos medžiai ir krūmai, augantys ne miškų ūkio paskirties žemėje, priskiriami saugotiniems</w:t>
      </w:r>
      <w:r w:rsidRPr="00146E2E">
        <w:rPr>
          <w:bCs/>
          <w:lang w:eastAsia="lt-LT"/>
        </w:rPr>
        <w:t xml:space="preserve">, patvirtintus Lietuvos Respublikos Vyriausybės 2008 m. kovo 12 d. nutarimu Nr. 206 „Dėl Kriterijų, pagal kuriuos medžiai ir krūmai, augantys ne miškų ūkio paskirties žemėje, priskiriami saugotiniems, patvirtinimo ir medžių ir krūmų priskyrimo saugotiniems“, ir (ar) </w:t>
      </w:r>
      <w:r w:rsidRPr="00146E2E">
        <w:t>savivaldybės sprendimu pagal Kriterijus, pagal kuriuos dendrologiškai, ekologiškai, estetiškai vertingi, kultūros paveldui ir kraštovaizdžiui reikšmingi želdiniai priskiriami saugotiniems, patvirtintus Lietuvos Respublikos aplinkos ministro 2007 m. gruodžio 29 d. įsakymu Nr. D1-716 „Dėl Kriterijų, pagal kuriuos dendrologiškai, ekologiškai, estetiškai vertingi, kultūros paveldui ir kraštovaizdžiui reikšmingi medžiai ir krūmai skelbiami saugotinais želdiniais, patvirtinimo“,</w:t>
      </w:r>
      <w:r w:rsidRPr="00146E2E">
        <w:rPr>
          <w:color w:val="000000"/>
        </w:rPr>
        <w:t xml:space="preserve"> kirtimo, kitokio pašalinimo iš augimo vietos ar intensyvaus genėjimo, šių darbų </w:t>
      </w:r>
      <w:r w:rsidRPr="00146E2E">
        <w:t xml:space="preserve">vykdymo, leidimų šiems darbams išdavimo, želdinių atkuriamosios vertės kompensacijos dydžio perskaičiavimo ir grąžinimo tvarką. </w:t>
      </w:r>
    </w:p>
    <w:p w14:paraId="61B25E7D" w14:textId="77777777" w:rsidR="00B14993" w:rsidRPr="00146E2E" w:rsidRDefault="00B14993" w:rsidP="00B14993">
      <w:pPr>
        <w:tabs>
          <w:tab w:val="left" w:pos="709"/>
        </w:tabs>
        <w:ind w:firstLine="709"/>
        <w:jc w:val="both"/>
        <w:rPr>
          <w:lang w:eastAsia="lt-LT"/>
        </w:rPr>
      </w:pPr>
      <w:r w:rsidRPr="00146E2E">
        <w:rPr>
          <w:lang w:eastAsia="lt-LT"/>
        </w:rPr>
        <w:t>2. Tvarkos apraše vartojamos sąvokos atitinka Lietuvos Respublikos želdynų įstatyme vartojamas sąvokas.</w:t>
      </w:r>
    </w:p>
    <w:p w14:paraId="61B25E7E" w14:textId="77777777" w:rsidR="00B14993" w:rsidRPr="00146E2E" w:rsidRDefault="00B14993" w:rsidP="00B14993">
      <w:pPr>
        <w:jc w:val="center"/>
        <w:rPr>
          <w:b/>
          <w:bCs/>
          <w:caps/>
          <w:lang w:eastAsia="lt-LT"/>
        </w:rPr>
      </w:pPr>
    </w:p>
    <w:p w14:paraId="61B25E7F" w14:textId="77777777" w:rsidR="00B14993" w:rsidRPr="00146E2E" w:rsidRDefault="00B14993" w:rsidP="00B14993">
      <w:pPr>
        <w:jc w:val="center"/>
        <w:rPr>
          <w:b/>
          <w:bCs/>
          <w:caps/>
          <w:lang w:eastAsia="lt-LT"/>
        </w:rPr>
      </w:pPr>
      <w:r w:rsidRPr="00146E2E">
        <w:rPr>
          <w:b/>
          <w:bCs/>
          <w:caps/>
          <w:lang w:eastAsia="lt-LT"/>
        </w:rPr>
        <w:t>II SKYRIUS</w:t>
      </w:r>
    </w:p>
    <w:p w14:paraId="61B25E80" w14:textId="77777777" w:rsidR="00B14993" w:rsidRPr="00146E2E" w:rsidRDefault="00B14993" w:rsidP="00B14993">
      <w:pPr>
        <w:tabs>
          <w:tab w:val="left" w:pos="0"/>
        </w:tabs>
        <w:jc w:val="center"/>
        <w:rPr>
          <w:rFonts w:eastAsia="Calibri"/>
          <w:b/>
        </w:rPr>
      </w:pPr>
      <w:r w:rsidRPr="00146E2E">
        <w:rPr>
          <w:b/>
          <w:bCs/>
          <w:caps/>
          <w:lang w:eastAsia="lt-LT"/>
        </w:rPr>
        <w:t>LEIDIMŲ želdinių kirtimo, kitokio pašalinimo iš augimo vietos ar intensyvaus genėjimo darbams IŠDAVIMO TVARKA</w:t>
      </w:r>
    </w:p>
    <w:p w14:paraId="61B25E81" w14:textId="77777777" w:rsidR="00B14993" w:rsidRPr="00146E2E" w:rsidRDefault="00B14993" w:rsidP="00B14993">
      <w:pPr>
        <w:tabs>
          <w:tab w:val="left" w:pos="540"/>
          <w:tab w:val="left" w:pos="567"/>
        </w:tabs>
        <w:ind w:left="567"/>
        <w:jc w:val="both"/>
        <w:rPr>
          <w:rFonts w:eastAsia="Calibri"/>
          <w:b/>
        </w:rPr>
      </w:pPr>
    </w:p>
    <w:p w14:paraId="61B25E82" w14:textId="77777777" w:rsidR="00B14993" w:rsidRPr="00146E2E" w:rsidRDefault="00B14993" w:rsidP="00B14993">
      <w:pPr>
        <w:tabs>
          <w:tab w:val="left" w:pos="851"/>
          <w:tab w:val="left" w:pos="993"/>
        </w:tabs>
        <w:ind w:firstLine="709"/>
        <w:jc w:val="both"/>
        <w:rPr>
          <w:b/>
          <w:lang w:eastAsia="en-GB"/>
        </w:rPr>
      </w:pPr>
      <w:r w:rsidRPr="00146E2E">
        <w:t>3. Želdinius kirsti, kitaip pašalinti iš augimo vietos ar intensyviai genėti galima tik turint</w:t>
      </w:r>
      <w:r w:rsidRPr="00146E2E">
        <w:rPr>
          <w:rFonts w:eastAsia="Calibri"/>
        </w:rPr>
        <w:t xml:space="preserve"> Klaipėdos miesto savivaldybės (toliau – Savivaldybė) administracijos Aplinkosaugos skyriaus (toliau – Aplinkosaugos skyrius) </w:t>
      </w:r>
      <w:r w:rsidRPr="00146E2E">
        <w:t>išduotą leidimą (sprendimą) kirsti, kitaip pašalinti iš augimo vietos ar intensyviai genėti želdinius (toliau – Leidimas), išduotą pagal Tvarkos aprašo 2 priede nustatytą formą, ir atlyginus pašalinamų želdinių atkuriamąją vertę.</w:t>
      </w:r>
      <w:r w:rsidRPr="00146E2E">
        <w:rPr>
          <w:b/>
          <w:lang w:eastAsia="en-GB"/>
        </w:rPr>
        <w:t xml:space="preserve"> </w:t>
      </w:r>
    </w:p>
    <w:p w14:paraId="61B25E83" w14:textId="77777777" w:rsidR="00B14993" w:rsidRPr="00146E2E" w:rsidRDefault="00B14993" w:rsidP="00B14993">
      <w:pPr>
        <w:tabs>
          <w:tab w:val="left" w:pos="0"/>
          <w:tab w:val="left" w:pos="1134"/>
        </w:tabs>
        <w:suppressAutoHyphens/>
        <w:ind w:firstLine="709"/>
        <w:jc w:val="both"/>
        <w:rPr>
          <w:lang w:eastAsia="lt-LT"/>
        </w:rPr>
      </w:pPr>
      <w:r w:rsidRPr="00146E2E">
        <w:rPr>
          <w:lang w:eastAsia="lt-LT"/>
        </w:rPr>
        <w:t>4. Ž</w:t>
      </w:r>
      <w:r w:rsidRPr="00146E2E">
        <w:t>eldinius kirsti, kitaip pašalinti iš augimo vietos ar intensyviai genėti be Leidimo galima, kai</w:t>
      </w:r>
      <w:r w:rsidRPr="00146E2E">
        <w:rPr>
          <w:lang w:eastAsia="lt-LT"/>
        </w:rPr>
        <w:t>:</w:t>
      </w:r>
    </w:p>
    <w:p w14:paraId="61B25E84" w14:textId="77777777" w:rsidR="00B14993" w:rsidRPr="00146E2E" w:rsidRDefault="00B14993" w:rsidP="00B14993">
      <w:pPr>
        <w:tabs>
          <w:tab w:val="left" w:pos="0"/>
          <w:tab w:val="left" w:pos="1134"/>
        </w:tabs>
        <w:suppressAutoHyphens/>
        <w:ind w:firstLine="709"/>
        <w:jc w:val="both"/>
      </w:pPr>
      <w:r w:rsidRPr="00146E2E">
        <w:rPr>
          <w:lang w:eastAsia="lt-LT"/>
        </w:rPr>
        <w:t xml:space="preserve">4.1. </w:t>
      </w:r>
      <w:r w:rsidRPr="00146E2E">
        <w:t xml:space="preserve">jie auga elektros tinklų, šilumos perdavimo tinklų, magistralinių dujotiekių ir naftotiekių (produktotiekių)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14:paraId="61B25E85" w14:textId="77777777" w:rsidR="00B14993" w:rsidRPr="00146E2E" w:rsidRDefault="00B14993" w:rsidP="00B14993">
      <w:pPr>
        <w:tabs>
          <w:tab w:val="left" w:pos="0"/>
          <w:tab w:val="left" w:pos="1134"/>
        </w:tabs>
        <w:suppressAutoHyphens/>
        <w:ind w:firstLine="709"/>
        <w:jc w:val="both"/>
      </w:pPr>
      <w:r w:rsidRPr="00146E2E">
        <w:t xml:space="preserve">4.2. šiuos darbus reikia atlikti nedelsiant – dėl gamtinio, eismo ar kito įvykio pakitus želdinių būklei, kai dėl to jie kelia pavojų gyventojams, jų turtui, statiniams ar eismo saugumui. Šiuo atveju darbus atlikę asmenys per 3 darbo dienas privalo raštu informuoti </w:t>
      </w:r>
      <w:r w:rsidRPr="00146E2E">
        <w:rPr>
          <w:rFonts w:eastAsia="Calibri"/>
        </w:rPr>
        <w:t>Aplinkosaugos skyrių</w:t>
      </w:r>
      <w:r w:rsidRPr="00146E2E">
        <w:t xml:space="preserve">, nurodydami želdinio rūšį, vietą (adresą ar koordinates) ir pateikdami 3 nuotraukas, kuriose būtų užfiksuotas </w:t>
      </w:r>
      <w:r w:rsidRPr="00146E2E">
        <w:lastRenderedPageBreak/>
        <w:t>vaizdas prieš atliekant darbus ir iš skirtingų pusių užfiksuotas nukirstas, kitaip pašalintas iš augimo vietos ar intensyviai nugenėtas želdinys;</w:t>
      </w:r>
    </w:p>
    <w:p w14:paraId="61B25E86" w14:textId="77777777" w:rsidR="00B14993" w:rsidRPr="00146E2E" w:rsidRDefault="00B14993" w:rsidP="00B14993">
      <w:pPr>
        <w:tabs>
          <w:tab w:val="left" w:pos="0"/>
          <w:tab w:val="left" w:pos="851"/>
        </w:tabs>
        <w:suppressAutoHyphens/>
        <w:ind w:firstLine="709"/>
        <w:jc w:val="both"/>
      </w:pPr>
      <w:r w:rsidRPr="00146E2E">
        <w:t>4.3. saugotiniems nepriskirti želdiniai auga privačioje žemėje ar valstybinėje žemėje, turinčioje valdytoją.</w:t>
      </w:r>
    </w:p>
    <w:p w14:paraId="61B25E87" w14:textId="77777777" w:rsidR="00B14993" w:rsidRPr="00146E2E" w:rsidRDefault="00B14993" w:rsidP="00B14993">
      <w:pPr>
        <w:tabs>
          <w:tab w:val="left" w:pos="540"/>
          <w:tab w:val="left" w:pos="900"/>
        </w:tabs>
        <w:suppressAutoHyphens/>
        <w:ind w:firstLine="709"/>
        <w:jc w:val="both"/>
      </w:pPr>
      <w:r w:rsidRPr="00146E2E">
        <w:t>5. Želdinių atkuriamosios vertės kompensacija neskaičiuojama ir apie tai pažymima Leidime, kai želdiniai:</w:t>
      </w:r>
    </w:p>
    <w:p w14:paraId="61B25E88" w14:textId="77777777" w:rsidR="00B14993" w:rsidRPr="00146E2E" w:rsidRDefault="00B14993" w:rsidP="00B14993">
      <w:pPr>
        <w:ind w:firstLine="709"/>
        <w:jc w:val="both"/>
        <w:rPr>
          <w:strike/>
          <w:lang w:eastAsia="lt-LT"/>
        </w:rPr>
      </w:pPr>
      <w:r w:rsidRPr="00146E2E">
        <w:t>5.1. nebus kertami – Leidimas išduotas intensyviam želdinių genėjimui;</w:t>
      </w:r>
    </w:p>
    <w:p w14:paraId="61B25E89" w14:textId="77777777" w:rsidR="00B14993" w:rsidRPr="00146E2E" w:rsidRDefault="00B14993" w:rsidP="00B14993">
      <w:pPr>
        <w:ind w:firstLine="709"/>
        <w:jc w:val="both"/>
      </w:pPr>
      <w:bookmarkStart w:id="3" w:name="part_476565f2bcf54344ab46ff6ccd6e0bef"/>
      <w:bookmarkEnd w:id="3"/>
      <w:r w:rsidRPr="00146E2E">
        <w:t>5.2. kertami, kitaip pašalinami iš augimo vietos ar intensyviai genimi 4 punkte numatytais atvejais;</w:t>
      </w:r>
    </w:p>
    <w:p w14:paraId="61B25E8A" w14:textId="77777777" w:rsidR="00B14993" w:rsidRPr="00146E2E" w:rsidRDefault="00B14993" w:rsidP="00B14993">
      <w:pPr>
        <w:ind w:firstLine="709"/>
        <w:jc w:val="both"/>
      </w:pPr>
      <w:bookmarkStart w:id="4" w:name="part_76b05b0c109f464184647e9274013069"/>
      <w:bookmarkEnd w:id="4"/>
      <w:r w:rsidRPr="00146E2E">
        <w:t>5.3. yra pažeisti stiebo ir šaknų puvinio arba vabzdžių kenkėjų ar grybinių ligų ir atitinka blogos būklės kriterijus (išskyrus biologinei įvairovei svarbius želdinius, kurie nekelia pavojaus gyventojams, jų turtui, statiniams ir eismo saugumui);</w:t>
      </w:r>
    </w:p>
    <w:p w14:paraId="61B25E8B" w14:textId="77777777" w:rsidR="00B14993" w:rsidRPr="00146E2E" w:rsidRDefault="00B14993" w:rsidP="00B14993">
      <w:pPr>
        <w:ind w:firstLine="709"/>
        <w:jc w:val="both"/>
      </w:pPr>
      <w:bookmarkStart w:id="5" w:name="part_3bba3ca629664f77968e0fe67e03dc65"/>
      <w:bookmarkEnd w:id="5"/>
      <w:r w:rsidRPr="00146E2E">
        <w:t>5.4. yra pasvirę didesniu kaip 45 laipsnių kampu;</w:t>
      </w:r>
    </w:p>
    <w:p w14:paraId="61B25E8C" w14:textId="77777777" w:rsidR="00B14993" w:rsidRPr="00146E2E" w:rsidRDefault="00B14993" w:rsidP="00B14993">
      <w:pPr>
        <w:ind w:firstLine="709"/>
        <w:jc w:val="both"/>
      </w:pPr>
      <w:bookmarkStart w:id="6" w:name="part_1d75be7985f945c4a335a212f912a90c"/>
      <w:bookmarkEnd w:id="6"/>
      <w:r w:rsidRPr="00146E2E">
        <w:t>5.5. kertami vykdant teritorijų planavimo dokumentuose, viešųjų atskirųjų želdynų projektuose numatytus kraštovaizdžio formavimo kirtimus;</w:t>
      </w:r>
    </w:p>
    <w:p w14:paraId="61B25E8D" w14:textId="77777777" w:rsidR="00B14993" w:rsidRPr="00146E2E" w:rsidRDefault="00B14993" w:rsidP="00B14993">
      <w:pPr>
        <w:ind w:firstLine="709"/>
        <w:jc w:val="both"/>
      </w:pPr>
      <w:bookmarkStart w:id="7" w:name="part_48e875ec824b4fa4b3a6f017ef256a8f"/>
      <w:bookmarkEnd w:id="7"/>
      <w:r w:rsidRPr="00146E2E">
        <w:t>5.6. auga ant piliakalnių, pilkapių;</w:t>
      </w:r>
    </w:p>
    <w:p w14:paraId="61B25E8E" w14:textId="77777777" w:rsidR="00B14993" w:rsidRPr="00146E2E" w:rsidRDefault="00B14993" w:rsidP="00B14993">
      <w:pPr>
        <w:ind w:firstLine="709"/>
        <w:jc w:val="both"/>
      </w:pPr>
      <w:bookmarkStart w:id="8" w:name="part_74f7312da2824ba0b57a3bf98f75a21a"/>
      <w:bookmarkEnd w:id="8"/>
      <w:r w:rsidRPr="00146E2E">
        <w:t>5.7. auga kapinėse ir ardo paminklus, antkapius, kitus kapinių statinius ar įrenginius;</w:t>
      </w:r>
    </w:p>
    <w:p w14:paraId="61B25E8F" w14:textId="77777777" w:rsidR="00B14993" w:rsidRPr="00146E2E" w:rsidRDefault="00B14993" w:rsidP="00B14993">
      <w:pPr>
        <w:ind w:firstLine="709"/>
        <w:jc w:val="both"/>
      </w:pPr>
      <w:bookmarkStart w:id="9" w:name="part_23efd6de48e74eeb81800dddef5ab984"/>
      <w:bookmarkEnd w:id="9"/>
      <w:r w:rsidRPr="00146E2E">
        <w:t>5.8. gadina pastato pamatus ar kitas jo dalis;</w:t>
      </w:r>
    </w:p>
    <w:p w14:paraId="61B25E90" w14:textId="77777777" w:rsidR="00B14993" w:rsidRPr="00146E2E" w:rsidRDefault="00B14993" w:rsidP="00B14993">
      <w:pPr>
        <w:ind w:firstLine="709"/>
        <w:jc w:val="both"/>
      </w:pPr>
      <w:bookmarkStart w:id="10" w:name="part_3dc1e6cd52ef495ab53bba095f94d22d"/>
      <w:bookmarkEnd w:id="10"/>
      <w:r w:rsidRPr="00146E2E">
        <w:t>5.9. auga apsaugos zonose, kai tai nesuderinama su šioms apsaugos zonoms Lietuvos Respublikos specialiųjų žemės naudojimo sąlygų įstatyme nustatytais apribojimais;</w:t>
      </w:r>
    </w:p>
    <w:p w14:paraId="61B25E91" w14:textId="77777777" w:rsidR="00B14993" w:rsidRPr="00146E2E" w:rsidRDefault="00B14993" w:rsidP="00B14993">
      <w:pPr>
        <w:ind w:firstLine="709"/>
        <w:jc w:val="both"/>
      </w:pPr>
      <w:bookmarkStart w:id="11" w:name="part_92a4879308c749fdbc8a639d8206ebd7"/>
      <w:bookmarkEnd w:id="11"/>
      <w:r w:rsidRPr="00146E2E">
        <w:t>5.10. auga geležinkelio kelių ir jų įrenginių, geležinkelio želdinių apsaugos zonoje;</w:t>
      </w:r>
    </w:p>
    <w:p w14:paraId="61B25E92" w14:textId="77777777" w:rsidR="00B14993" w:rsidRPr="00146E2E" w:rsidRDefault="00B14993" w:rsidP="00B14993">
      <w:pPr>
        <w:ind w:firstLine="709"/>
        <w:jc w:val="both"/>
      </w:pPr>
      <w:bookmarkStart w:id="12" w:name="part_1cb41f0708ca4eeb88e87b843b2ec066"/>
      <w:bookmarkEnd w:id="12"/>
      <w:r w:rsidRPr="00146E2E">
        <w:t>5.11. auga teritorijoje, kuri naudojama valstybinės reikšmės keliams eksploatuoti;</w:t>
      </w:r>
    </w:p>
    <w:p w14:paraId="61B25E93" w14:textId="77777777" w:rsidR="00B14993" w:rsidRPr="00146E2E" w:rsidRDefault="00B14993" w:rsidP="00B14993">
      <w:pPr>
        <w:ind w:firstLine="709"/>
        <w:jc w:val="both"/>
      </w:pPr>
      <w:bookmarkStart w:id="13" w:name="part_2f92bf8811114875bb17e63397854f40"/>
      <w:bookmarkEnd w:id="13"/>
      <w:r w:rsidRPr="00146E2E">
        <w:t>5.12. auga valstybinės ar vietinės reikšmės kelio juostoje ir dėl blogos būklės kelia grėsmę užvirsti ant kelio;</w:t>
      </w:r>
    </w:p>
    <w:p w14:paraId="61B25E94" w14:textId="77777777" w:rsidR="00B14993" w:rsidRPr="00146E2E" w:rsidRDefault="00B14993" w:rsidP="00B14993">
      <w:pPr>
        <w:ind w:firstLine="709"/>
        <w:jc w:val="both"/>
      </w:pPr>
      <w:bookmarkStart w:id="14" w:name="part_ba10042b407d41a2b36296756fcb312a"/>
      <w:bookmarkEnd w:id="14"/>
      <w:r w:rsidRPr="00146E2E">
        <w:t>5.13. nurodyti saugomų teritorijų planavimo, saugomų rūšių ar buveinių apsaugos priemonių įgyvendinimo dokumentuose kaip kertami ar kitaip pašalinami iš augimo vietos;</w:t>
      </w:r>
    </w:p>
    <w:p w14:paraId="61B25E95" w14:textId="77777777" w:rsidR="00B14993" w:rsidRPr="00146E2E" w:rsidRDefault="00B14993" w:rsidP="00B14993">
      <w:pPr>
        <w:ind w:firstLine="709"/>
        <w:jc w:val="both"/>
      </w:pPr>
      <w:bookmarkStart w:id="15" w:name="part_229100d8ef294cff95b750327e445631"/>
      <w:bookmarkEnd w:id="15"/>
      <w:r w:rsidRPr="00146E2E">
        <w:t>5.14. auga žemėje, kurioje teisės aktų nustatyta tvarka leidžiama veisti mišką;</w:t>
      </w:r>
    </w:p>
    <w:p w14:paraId="61B25E96" w14:textId="77777777" w:rsidR="00B14993" w:rsidRPr="00146E2E" w:rsidRDefault="00B14993" w:rsidP="00B14993">
      <w:pPr>
        <w:ind w:firstLine="709"/>
        <w:jc w:val="both"/>
      </w:pPr>
      <w:bookmarkStart w:id="16" w:name="part_2d8b72fddfb2452b8f658c01d85ce7f6"/>
      <w:bookmarkEnd w:id="16"/>
      <w:r w:rsidRPr="00146E2E">
        <w:t xml:space="preserve">5.15. kertami ar kitaip pašalinami iš augimo vietos įgyvendinant krašto apsaugos ar valstybės sienos apsaugos tikslus; </w:t>
      </w:r>
    </w:p>
    <w:p w14:paraId="61B25E97" w14:textId="77777777" w:rsidR="00B14993" w:rsidRPr="00146E2E" w:rsidRDefault="00B14993" w:rsidP="00B14993">
      <w:pPr>
        <w:ind w:firstLine="709"/>
        <w:jc w:val="both"/>
      </w:pPr>
      <w:r w:rsidRPr="00146E2E">
        <w:t xml:space="preserve">5.16. kai vykdomi kraštovaizdžio formavimo ar kiti medžių ir krūmų kokybę gerinantys saugotiniems nepriskirtų želdinių kirtimai. </w:t>
      </w:r>
    </w:p>
    <w:p w14:paraId="61B25E98" w14:textId="77777777" w:rsidR="00B14993" w:rsidRPr="00146E2E" w:rsidRDefault="00B14993" w:rsidP="00B14993">
      <w:pPr>
        <w:ind w:firstLine="709"/>
        <w:jc w:val="both"/>
      </w:pPr>
      <w:r w:rsidRPr="00146E2E">
        <w:rPr>
          <w:lang w:eastAsia="lt-LT"/>
        </w:rPr>
        <w:t>6. Fizinis ar juridinis asmuo (toliau – Asmuo), prašantis išduoti Leidimą, pateikia Savivaldybės administracijai nustatytos formos (1 priedas) prašymą (toliau – Prašymas). Daugiabučių gyvenamųjų namų butų savininkams atstovauja gyvenamojo namo butų ir kitų patalpų savininkų bendrijos pirmininkas ar paskirtas bendrojo naudojimo objektų administratorius, ar jungtinės veiklos sutartimi įgaliotas asmuo. Asmuo, prašantis išduoti Leidimą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w:t>
      </w:r>
      <w:r w:rsidRPr="00146E2E">
        <w:t xml:space="preserve"> </w:t>
      </w:r>
    </w:p>
    <w:p w14:paraId="61B25E99" w14:textId="77777777" w:rsidR="00B14993" w:rsidRPr="00146E2E" w:rsidRDefault="00B14993" w:rsidP="00B14993">
      <w:pPr>
        <w:ind w:firstLine="709"/>
        <w:jc w:val="both"/>
        <w:rPr>
          <w:lang w:eastAsia="lt-LT"/>
        </w:rPr>
      </w:pPr>
      <w:r w:rsidRPr="00146E2E">
        <w:rPr>
          <w:lang w:eastAsia="lt-LT"/>
        </w:rPr>
        <w:t>7. Aplinkosaugos skyrius, gavęs privačios žemės sklypo savininko Prašymą, nuo jo gavimo dienos per 5 darbo dienas patikrina, ar Prašymas užpildytas tinkamai. Apie netinkamai užpildytą Prašymą informuoja privačios žemės sklypo savininką ir nustato 5 darbo dienų terminą patikslintam prašymui pateikti. Leidimas išduodamas ar motyvuotai atsisakoma jį išduoti per 20 darbo dienų nuo Prašymo gavimo dienos. Jeigu per nustatytą terminą pagal tinkamai užpildytą prašymą Aplinkosaugos skyrius neišduoda Leidimo arba motyvuotai neatsisako jį išduoti, laikoma, kad Leidimas išduotas. Aplinkosaugos skyrius, laikydamasis asmens duomenų apsaugą reglamentuojančių teisės aktų reikalavimų, privalo ne vėliau kaip per 3 darbo dienas nuo Leidimo išdavimo dienos Savivaldybės interneto svetainėje paskelbti informaciją apie išduotą Leidimą, nurodydamas numatomų kirsti, kitaip pašalinti iš augimo vietos ar intensyviai genėti saugotinų želdinių vietą, rūšį, skaičių, skersmenį ir atkuriamosios vertės kompensacijos dydį.</w:t>
      </w:r>
    </w:p>
    <w:p w14:paraId="61B25E9A" w14:textId="77777777" w:rsidR="00B14993" w:rsidRPr="00146E2E" w:rsidRDefault="00B14993" w:rsidP="00B14993">
      <w:pPr>
        <w:ind w:firstLine="709"/>
        <w:jc w:val="both"/>
        <w:rPr>
          <w:lang w:eastAsia="lt-LT"/>
        </w:rPr>
      </w:pPr>
      <w:r w:rsidRPr="00146E2E">
        <w:rPr>
          <w:lang w:eastAsia="lt-LT"/>
        </w:rPr>
        <w:t xml:space="preserve">8. Aplinkosaugos skyrius, gavęs Prašymą dėl saugotinų medžių ir krūmų kirtimo ar kitokio pašalinimo iš augimo vietos ar intensyvaus genėjimo Savivaldybės želdynų ir želdinių teritorijose ar </w:t>
      </w:r>
      <w:r w:rsidRPr="00146E2E">
        <w:rPr>
          <w:lang w:eastAsia="lt-LT"/>
        </w:rPr>
        <w:lastRenderedPageBreak/>
        <w:t xml:space="preserve">valstybinėje žemėje, turinčioje valdytoją, per 20 darbo dienų nuo Prašymo gavimo dienos jį įvertina ir priima sprendimą dėl Leidimo išdavimo ir numato Leidimo įsigaliojimo terminą, kuris gali būti ne ankstesnis kaip po 20 darbo dienų nuo sprendimo priėmimo dienos, ir ne vėliau kaip per 3 darbo dienas nuo sprendimo išduoti Leidimą priėmimo dienos Savivaldybės interneto svetainėje paskelbia informaciją apie priimtą sprendimą išduoti Leidimą, nurodydamas numatomų kirsti, kitaip pašalinti iš augimo vietos ar intensyviai genėti želdinių vietą, rūšį, skaičių, skersmenį, želdinių atkuriamosios vertės kompensacijos dydį bei numatomą Leidimo įsigaliojimo dieną. Jeigu per nustatytą terminą </w:t>
      </w:r>
      <w:r w:rsidRPr="00146E2E">
        <w:rPr>
          <w:rFonts w:eastAsia="Calibri"/>
        </w:rPr>
        <w:t>Aplinkosaugos skyrius</w:t>
      </w:r>
      <w:r w:rsidRPr="00146E2E">
        <w:rPr>
          <w:lang w:eastAsia="lt-LT"/>
        </w:rPr>
        <w:t xml:space="preserve"> gavo šių Želdynų įstatymo 23 straipsnio 2 dalies 3 punkte numatytą rašytinį suinteresuotos visuomenės prašymą arba Želdynų įstatymo 23 straipsnio 3 dalyje numatytą suinteresuotos visuomenės pranešimą, Leidimo įsigaliojimas atidedamas laikotarpiui, reikalingam želdynų ir želdinių būklės ekspertizei atlikti. Gavęs želdynų ir želdinių būklės ekspertizės išvadą, </w:t>
      </w:r>
      <w:r w:rsidRPr="00146E2E">
        <w:rPr>
          <w:rFonts w:eastAsia="Calibri"/>
        </w:rPr>
        <w:t>Aplinkosaugos skyrius</w:t>
      </w:r>
      <w:r w:rsidRPr="00146E2E">
        <w:rPr>
          <w:lang w:eastAsia="lt-LT"/>
        </w:rPr>
        <w:t xml:space="preserve"> per 5 darbo dienas su ja susipažįsta ir priima sprendimą nekeisti Leidimo, pakeisti Leidimą arba panaikinti sprendimą dėl Leidimo išdavimo ir jį kartu su želdynų ir želdinių būklės ekspertizės išvada paskelbia Savivaldybės interneto svetainėje. Jeigu Aplinkosaugos skyrius neatsižvelgė ar atsižvelgė tik iš dalies į želdynų ir želdinių apsaugos, priežiūros ir tvarkymo komisijos (toliau – Komisija) išvadą ir (ar) želdynų ir želdinių būklės ekspertizės išvadą, sprendime dėl Leidimo išdavimo privalo nurodyti tokio sprendimo priežastis ir motyvus. </w:t>
      </w:r>
    </w:p>
    <w:p w14:paraId="61B25E9B" w14:textId="77777777" w:rsidR="00B14993" w:rsidRPr="00146E2E" w:rsidRDefault="00B14993" w:rsidP="00B14993">
      <w:pPr>
        <w:ind w:firstLine="709"/>
        <w:jc w:val="both"/>
        <w:rPr>
          <w:lang w:eastAsia="lt-LT"/>
        </w:rPr>
      </w:pPr>
      <w:r w:rsidRPr="00146E2E">
        <w:rPr>
          <w:lang w:eastAsia="lt-LT"/>
        </w:rPr>
        <w:t xml:space="preserve">9. </w:t>
      </w:r>
      <w:bookmarkStart w:id="17" w:name="_Hlk85186036"/>
      <w:r w:rsidRPr="00146E2E">
        <w:rPr>
          <w:lang w:eastAsia="lt-LT"/>
        </w:rPr>
        <w:t>Aplinkosaugos skyrius, gavęs prašymą dėl saugotiniems nepriskirtų želdinių kirtimo ar kitokio pašalinimo iš augimo vietos ar intensyvaus genėjimo Savivaldybės želdynų ir želdinių teritorijose,</w:t>
      </w:r>
      <w:bookmarkEnd w:id="17"/>
      <w:r w:rsidRPr="00146E2E">
        <w:rPr>
          <w:lang w:eastAsia="lt-LT"/>
        </w:rPr>
        <w:t xml:space="preserve"> jį įvertina ir Leidimą išduoda ar motyvuotai atsisako jį išduoti per 20 darbo dienų nuo jo gavimo dienos. Aplinkosaugos skyrius, laikydamasis asmens duomenų apsaugą reglamentuojančių teisės aktų reikalavimų, privalo ne vėliau kaip per 3 darbo dienas nuo Leidimo išdavimo dienos Savivaldybės interneto svetainėje paskelbti informaciją apie išduotą Leidimą, nurodydamas numatomų kirsti, kitaip pašalinti iš augimo vietos ar intensyviai genėti saugotiniems nepriskirtų želdinių vietą, rūšį, skaičių, skersmenį ir atkuriamosios vertės kompensacijos dydį. </w:t>
      </w:r>
    </w:p>
    <w:p w14:paraId="61B25E9C" w14:textId="77777777" w:rsidR="00B14993" w:rsidRPr="00146E2E" w:rsidRDefault="00B14993" w:rsidP="00B14993">
      <w:pPr>
        <w:ind w:firstLine="709"/>
        <w:jc w:val="both"/>
        <w:rPr>
          <w:lang w:eastAsia="lt-LT"/>
        </w:rPr>
      </w:pPr>
      <w:r w:rsidRPr="00146E2E">
        <w:rPr>
          <w:lang w:eastAsia="lt-LT"/>
        </w:rPr>
        <w:t>10. Saugotiniems nepriskirtų želdinių vertė gali būti neatlyginama, kai Asmuo įsipareigoja ne vėliau kaip per metus pasodinti kertamų ar kitaip pašalinamų iš augimo vietos želdinių atkuriamąją vertę atitinkantį nurodytų rūšių ir matmenų medžių ir krūmų kiekį ir juos prižiūrėti 3 metus. Apželdinimo schema turi būti suderinta su Savivaldybės kraštovaizdžio architektu.</w:t>
      </w:r>
    </w:p>
    <w:p w14:paraId="61B25E9D" w14:textId="77777777" w:rsidR="00B14993" w:rsidRDefault="00B14993" w:rsidP="00B14993">
      <w:pPr>
        <w:ind w:firstLine="709"/>
        <w:jc w:val="both"/>
        <w:rPr>
          <w:lang w:eastAsia="lt-LT"/>
        </w:rPr>
      </w:pPr>
      <w:r w:rsidRPr="00146E2E">
        <w:rPr>
          <w:lang w:eastAsia="lt-LT"/>
        </w:rPr>
        <w:t xml:space="preserve">11. </w:t>
      </w:r>
      <w:r w:rsidRPr="00715098">
        <w:rPr>
          <w:lang w:eastAsia="lt-LT"/>
        </w:rPr>
        <w:t>Saugotinų želdinių kirtimo, kitokio pašalinimo iš augimo vietos ar intensyvaus genėjimo darbai gali būti pradėti ne anksčiau kaip po 10 darbo dienų nuo įsigaliojusio leidimo paskelbimo Savivaldybės interneto svetainėje, nesaugotinų želdinių – nuo įsigaliojusio leidimo paskelbimo Savivaldybės interneto svetainėje. Leidimas galioja neterminuotai.</w:t>
      </w:r>
    </w:p>
    <w:p w14:paraId="61B25E9E" w14:textId="77777777" w:rsidR="00B14993" w:rsidRPr="00146E2E" w:rsidRDefault="00B14993" w:rsidP="00B14993">
      <w:pPr>
        <w:ind w:firstLine="709"/>
        <w:jc w:val="both"/>
        <w:rPr>
          <w:strike/>
        </w:rPr>
      </w:pPr>
      <w:r w:rsidRPr="00146E2E">
        <w:rPr>
          <w:lang w:eastAsia="lt-LT"/>
        </w:rPr>
        <w:t xml:space="preserve">12. Komisijos išvadą dėl saugotinų medžių ir krūmų pašalinimo būtinybės (toliau – Išvada) privaloma gauti, kai </w:t>
      </w:r>
      <w:r w:rsidRPr="00146E2E">
        <w:t>Savivaldybės želdynų ir želdinių teritorijose arba ne Savivaldybės valdomoje valstybinėje žemėje ketinama kirsti ar kitaip pašalinti iš augimo vietos 10 ar daugiau saugotinų želdinių, viešuosiuose atskiruosiuose želdynuose augančius saugotinus želdinius</w:t>
      </w:r>
      <w:r w:rsidRPr="00146E2E">
        <w:rPr>
          <w:lang w:eastAsia="lt-LT"/>
        </w:rPr>
        <w:t>. Kai numatomi statybos darbai, Komisijos išvadą (jei tokia reikalinga)</w:t>
      </w:r>
      <w:r w:rsidRPr="00146E2E">
        <w:t xml:space="preserve"> </w:t>
      </w:r>
      <w:r w:rsidRPr="00146E2E">
        <w:rPr>
          <w:lang w:eastAsia="lt-LT"/>
        </w:rPr>
        <w:t>privaloma gauti iki statybą leidžiančio dokumento išdavimo.</w:t>
      </w:r>
    </w:p>
    <w:p w14:paraId="61B25E9F" w14:textId="77777777" w:rsidR="00B14993" w:rsidRPr="00146E2E" w:rsidRDefault="00B14993" w:rsidP="00B14993">
      <w:pPr>
        <w:ind w:firstLine="709"/>
        <w:jc w:val="both"/>
        <w:rPr>
          <w:b/>
          <w:lang w:eastAsia="en-GB"/>
        </w:rPr>
      </w:pPr>
      <w:r w:rsidRPr="00146E2E">
        <w:rPr>
          <w:lang w:eastAsia="en-GB"/>
        </w:rPr>
        <w:t xml:space="preserve">13. Priimdamas sprendimą išduoti Leidimą </w:t>
      </w:r>
      <w:r w:rsidRPr="00146E2E">
        <w:rPr>
          <w:rFonts w:eastAsia="Calibri"/>
        </w:rPr>
        <w:t xml:space="preserve">Aplinkosaugos skyrius ar </w:t>
      </w:r>
      <w:r w:rsidRPr="00146E2E">
        <w:rPr>
          <w:lang w:eastAsia="en-GB"/>
        </w:rPr>
        <w:t>išvadą teikianti Komisija prioritetą teikia esamų sveikų, gyvybingų, estetiniu ir ekologiniu požiūriu vertingų, perspektyvių želdinių išsaugojimui, įsitikina, kad šie želdiniai kelia fizinę grėsmę žmonėms, statiniams ar eismui, ligų ar kenkėjų židinių susidarymo pavojų arba nėra kitų priimtinų alternatyvių sprendimų išsaugoti želdinius statant ar rekonstruojant statinius</w:t>
      </w:r>
      <w:r w:rsidRPr="00146E2E">
        <w:rPr>
          <w:b/>
          <w:lang w:eastAsia="en-GB"/>
        </w:rPr>
        <w:t>.</w:t>
      </w:r>
      <w:r w:rsidRPr="00146E2E">
        <w:rPr>
          <w:b/>
        </w:rPr>
        <w:t xml:space="preserve"> </w:t>
      </w:r>
    </w:p>
    <w:p w14:paraId="61B25EA0" w14:textId="77777777" w:rsidR="00B14993" w:rsidRPr="00146E2E" w:rsidRDefault="00B14993" w:rsidP="00B14993">
      <w:pPr>
        <w:ind w:firstLine="709"/>
        <w:jc w:val="both"/>
        <w:rPr>
          <w:strike/>
          <w:lang w:eastAsia="en-GB"/>
        </w:rPr>
      </w:pPr>
      <w:r w:rsidRPr="00146E2E">
        <w:rPr>
          <w:lang w:eastAsia="en-GB"/>
        </w:rPr>
        <w:t>14.</w:t>
      </w:r>
      <w:r w:rsidRPr="00146E2E">
        <w:rPr>
          <w:lang w:eastAsia="lt-LT"/>
        </w:rPr>
        <w:t xml:space="preserve"> Prašyme pateiktoms priežastims pagrįsti iš želdynų ir želdinių savininko ar valdytojo, kito fizinio ar juridinio asmens, prašančio kirsti, kitaip pašalinti iš augimo vietos ar intensyviai genėti želdinius,</w:t>
      </w:r>
      <w:r w:rsidRPr="00146E2E">
        <w:rPr>
          <w:rFonts w:eastAsia="Calibri"/>
        </w:rPr>
        <w:t xml:space="preserve"> Aplinkosaugos skyrius ar Komisija</w:t>
      </w:r>
      <w:r w:rsidRPr="00146E2E">
        <w:rPr>
          <w:lang w:eastAsia="lt-LT"/>
        </w:rPr>
        <w:t xml:space="preserve"> gali prašyti papildomos informacijos. </w:t>
      </w:r>
    </w:p>
    <w:p w14:paraId="61B25EA1" w14:textId="77777777" w:rsidR="00B14993" w:rsidRPr="00146E2E" w:rsidRDefault="00B14993" w:rsidP="00B14993">
      <w:pPr>
        <w:ind w:firstLine="709"/>
        <w:jc w:val="both"/>
        <w:rPr>
          <w:lang w:eastAsia="lt-LT"/>
        </w:rPr>
      </w:pPr>
      <w:r w:rsidRPr="00146E2E">
        <w:rPr>
          <w:lang w:eastAsia="lt-LT"/>
        </w:rPr>
        <w:t xml:space="preserve">15. </w:t>
      </w:r>
      <w:bookmarkStart w:id="18" w:name="_Hlk85181926"/>
      <w:r w:rsidRPr="00146E2E">
        <w:rPr>
          <w:lang w:eastAsia="lt-LT"/>
        </w:rPr>
        <w:t xml:space="preserve">Leidimą dėl saugotinų medžių ar krūmų kirtimo ar kitokio pašalinimo iš augimo vietos Aplinkosaugos skyrius </w:t>
      </w:r>
      <w:bookmarkEnd w:id="18"/>
      <w:r w:rsidRPr="00146E2E">
        <w:rPr>
          <w:lang w:eastAsia="lt-LT"/>
        </w:rPr>
        <w:t>derina su:</w:t>
      </w:r>
    </w:p>
    <w:p w14:paraId="61B25EA2" w14:textId="77777777" w:rsidR="00B14993" w:rsidRPr="00146E2E" w:rsidRDefault="00B14993" w:rsidP="00B14993">
      <w:pPr>
        <w:ind w:firstLine="709"/>
        <w:jc w:val="both"/>
        <w:rPr>
          <w:lang w:eastAsia="lt-LT"/>
        </w:rPr>
      </w:pPr>
      <w:r w:rsidRPr="00146E2E">
        <w:rPr>
          <w:lang w:eastAsia="lt-LT"/>
        </w:rPr>
        <w:t>15.1. Kuršių nerijos nacionalinio parko direkcija, kai saugotini želdiniai auga Kuršių nerijos nacionalinio parko teritorijoje;</w:t>
      </w:r>
    </w:p>
    <w:p w14:paraId="61B25EA3" w14:textId="77777777" w:rsidR="00B14993" w:rsidRPr="00146E2E" w:rsidRDefault="00B14993" w:rsidP="00B14993">
      <w:pPr>
        <w:ind w:firstLine="709"/>
        <w:jc w:val="both"/>
        <w:rPr>
          <w:lang w:eastAsia="lt-LT"/>
        </w:rPr>
      </w:pPr>
      <w:r w:rsidRPr="00146E2E">
        <w:rPr>
          <w:lang w:eastAsia="lt-LT"/>
        </w:rPr>
        <w:lastRenderedPageBreak/>
        <w:t xml:space="preserve">15.2. Kultūros paveldo departamento prie Kultūros ministerijos Klaipėdos teritoriniu skyriumi, kai saugotini želdiniai yra kultūros paveldo objektų, objektų teritorijų ar vietovių vertingosios savybės. </w:t>
      </w:r>
    </w:p>
    <w:p w14:paraId="61B25EA4" w14:textId="77777777" w:rsidR="00B14993" w:rsidRPr="00146E2E" w:rsidRDefault="00B14993" w:rsidP="00B14993">
      <w:pPr>
        <w:ind w:firstLine="709"/>
        <w:jc w:val="both"/>
        <w:rPr>
          <w:lang w:eastAsia="lt-LT"/>
        </w:rPr>
      </w:pPr>
      <w:r w:rsidRPr="00146E2E">
        <w:rPr>
          <w:lang w:eastAsia="lt-LT"/>
        </w:rPr>
        <w:t>16. Derinančios institucijos Leidimą dėl saugotinų medžių ar krūmų kirtimo ar kitokio pašalinimo iš augimo vietos turi suderinti per 5 darbo dienas. Per nustatytą terminą negavus atsakymo dėl Leidimo (ne)derinimo, laikoma, kad derinančios institucijos neprieštarauja Leidime nurodytų želdinių kirtimui ar kitokiam pašalinimui iš augimo vietos.</w:t>
      </w:r>
    </w:p>
    <w:p w14:paraId="61B25EA5" w14:textId="77777777" w:rsidR="00B14993" w:rsidRPr="00146E2E" w:rsidRDefault="00B14993" w:rsidP="00B14993">
      <w:pPr>
        <w:ind w:firstLine="709"/>
        <w:jc w:val="both"/>
        <w:rPr>
          <w:shd w:val="clear" w:color="auto" w:fill="FFFFFF"/>
        </w:rPr>
      </w:pPr>
      <w:r w:rsidRPr="00146E2E">
        <w:rPr>
          <w:lang w:eastAsia="lt-LT"/>
        </w:rPr>
        <w:t xml:space="preserve">17. Asmuo, kuriam išduotas Leidimas, prieš želdinių, įrašytų Leidime, kirtimą ar kitokį pašalinimą turi sumokėti jų atkuriamąją vertę, išskyrus 5 punkte nurodytus atvejus, į Savivaldybės nurodytą sąskaitą. </w:t>
      </w:r>
    </w:p>
    <w:p w14:paraId="61B25EA6" w14:textId="77777777" w:rsidR="00B14993" w:rsidRPr="00146E2E" w:rsidRDefault="00B14993" w:rsidP="00B14993">
      <w:pPr>
        <w:ind w:firstLine="709"/>
        <w:jc w:val="both"/>
        <w:rPr>
          <w:lang w:eastAsia="lt-LT"/>
        </w:rPr>
      </w:pPr>
      <w:r w:rsidRPr="00146E2E">
        <w:rPr>
          <w:lang w:eastAsia="lt-LT"/>
        </w:rPr>
        <w:t>18. Kertami arba genimi medžiai žymimi raudonais dažais. Kertamas medis žymimas simboliu „×“, genimas – simboliu „•“, persodinamas – simboliu „˅“.</w:t>
      </w:r>
    </w:p>
    <w:p w14:paraId="61B25EA7" w14:textId="77777777" w:rsidR="00B14993" w:rsidRPr="00146E2E" w:rsidRDefault="00B14993" w:rsidP="00B14993">
      <w:pPr>
        <w:ind w:firstLine="709"/>
        <w:jc w:val="both"/>
        <w:rPr>
          <w:lang w:eastAsia="lt-LT"/>
        </w:rPr>
      </w:pPr>
      <w:r w:rsidRPr="00146E2E">
        <w:rPr>
          <w:lang w:eastAsia="lt-LT"/>
        </w:rPr>
        <w:t>19. Leidimas neišduodamas, kai:</w:t>
      </w:r>
    </w:p>
    <w:p w14:paraId="61B25EA8" w14:textId="77777777" w:rsidR="00B14993" w:rsidRPr="00146E2E" w:rsidRDefault="00B14993" w:rsidP="00B14993">
      <w:pPr>
        <w:ind w:firstLine="709"/>
        <w:jc w:val="both"/>
        <w:rPr>
          <w:lang w:eastAsia="lt-LT"/>
        </w:rPr>
      </w:pPr>
      <w:r w:rsidRPr="00146E2E">
        <w:rPr>
          <w:lang w:eastAsia="lt-LT"/>
        </w:rPr>
        <w:t>19.1. želdynų ir želdinių savininkas ar valdytojas, kitas fizinis ar juridinis asmuo nepateikia papildomos informacijos priežastims, pateiktoms prašyme, pagrįsti pagal 14 punktą arba pateikia klaidingą informaciją apie prašomo kirsti, kitaip pašalinti iš augimo vietos ar intensyviai genėti želdinio būklę;</w:t>
      </w:r>
    </w:p>
    <w:p w14:paraId="61B25EA9" w14:textId="77777777" w:rsidR="00B14993" w:rsidRPr="00146E2E" w:rsidRDefault="00B14993" w:rsidP="00B14993">
      <w:pPr>
        <w:ind w:firstLine="709"/>
        <w:jc w:val="both"/>
        <w:rPr>
          <w:lang w:eastAsia="lt-LT"/>
        </w:rPr>
      </w:pPr>
      <w:r w:rsidRPr="00146E2E">
        <w:rPr>
          <w:lang w:eastAsia="lt-LT"/>
        </w:rPr>
        <w:t>19.2. Tvarkos aprašo 15 punkte nurodytos institucijos motyvuotai atsisako suderinti Leidimą;</w:t>
      </w:r>
    </w:p>
    <w:p w14:paraId="61B25EAA" w14:textId="77777777" w:rsidR="00B14993" w:rsidRPr="00146E2E" w:rsidRDefault="00B14993" w:rsidP="00B14993">
      <w:pPr>
        <w:tabs>
          <w:tab w:val="left" w:pos="851"/>
          <w:tab w:val="left" w:pos="1701"/>
        </w:tabs>
        <w:ind w:firstLine="709"/>
        <w:jc w:val="both"/>
        <w:rPr>
          <w:lang w:eastAsia="lt-LT"/>
        </w:rPr>
      </w:pPr>
      <w:r w:rsidRPr="00146E2E">
        <w:rPr>
          <w:lang w:eastAsia="lt-LT"/>
        </w:rPr>
        <w:t>19.3. Komisija ar Aplinkosaugos skyrius želdinių apžiūros metu nustato, kad nėra poreikio šalinti želdinių, atlikti kitokio želdinių pertvarkymo ir pasiūlo alternatyvų sprendimą dėl prašomų pašalinti želdinių išsaugojimo;</w:t>
      </w:r>
    </w:p>
    <w:p w14:paraId="61B25EAB" w14:textId="77777777" w:rsidR="00B14993" w:rsidRPr="00146E2E" w:rsidRDefault="00B14993" w:rsidP="00B14993">
      <w:pPr>
        <w:ind w:firstLine="709"/>
        <w:jc w:val="both"/>
        <w:rPr>
          <w:lang w:eastAsia="lt-LT"/>
        </w:rPr>
      </w:pPr>
      <w:r w:rsidRPr="00146E2E">
        <w:rPr>
          <w:lang w:eastAsia="lt-LT"/>
        </w:rPr>
        <w:t>19.4. vadovaujantis Želdynų įstatymo 23 straipsnio 2 dalimi nebuvo atlikta želdinių būklės ekspertizė;</w:t>
      </w:r>
    </w:p>
    <w:p w14:paraId="61B25EAC" w14:textId="77777777" w:rsidR="00B14993" w:rsidRPr="00146E2E" w:rsidRDefault="00B14993" w:rsidP="00B14993">
      <w:pPr>
        <w:ind w:firstLine="709"/>
        <w:jc w:val="both"/>
        <w:rPr>
          <w:lang w:eastAsia="lt-LT"/>
        </w:rPr>
      </w:pPr>
      <w:r w:rsidRPr="00146E2E">
        <w:rPr>
          <w:lang w:eastAsia="lt-LT"/>
        </w:rPr>
        <w:t xml:space="preserve">19.5. visuomenė nebuvo supažindinta su želdynų ir želdinių būklę keičiančiais projektais arba dar nepasibaigęs projektų viešinimo terminas. </w:t>
      </w:r>
    </w:p>
    <w:p w14:paraId="61B25EAD" w14:textId="77777777" w:rsidR="00B14993" w:rsidRPr="00146E2E" w:rsidRDefault="00B14993" w:rsidP="00B14993">
      <w:pPr>
        <w:ind w:firstLine="709"/>
        <w:jc w:val="both"/>
        <w:rPr>
          <w:lang w:eastAsia="lt-LT"/>
        </w:rPr>
      </w:pPr>
      <w:r w:rsidRPr="00146E2E">
        <w:rPr>
          <w:lang w:eastAsia="lt-LT"/>
        </w:rPr>
        <w:t>20. Draudžiama medžius kirsti laikotarpiu nuo kovo 15 d. iki rugpjūčio 1 d., išskyrus atvejus, kai medžiai kelia grėsmę žmonių gyvybei, sveikatai, turtui, saugiam eismui, saugiam elektros energijos, šilumos, dujų, naftos ir jos produktų tiekimo atnaujinimui.</w:t>
      </w:r>
    </w:p>
    <w:p w14:paraId="61B25EAE" w14:textId="77777777" w:rsidR="00B14993" w:rsidRPr="00146E2E" w:rsidRDefault="00B14993" w:rsidP="00B14993">
      <w:pPr>
        <w:tabs>
          <w:tab w:val="left" w:pos="284"/>
          <w:tab w:val="left" w:pos="993"/>
        </w:tabs>
        <w:suppressAutoHyphens/>
        <w:ind w:firstLine="709"/>
        <w:jc w:val="both"/>
        <w:rPr>
          <w:lang w:eastAsia="lt-LT"/>
        </w:rPr>
      </w:pPr>
    </w:p>
    <w:p w14:paraId="61B25EAF" w14:textId="77777777" w:rsidR="00B14993" w:rsidRPr="00146E2E" w:rsidRDefault="00B14993" w:rsidP="00B14993">
      <w:pPr>
        <w:jc w:val="center"/>
        <w:rPr>
          <w:rFonts w:eastAsia="Calibri"/>
          <w:b/>
          <w:bCs/>
          <w:lang w:eastAsia="lt-LT"/>
        </w:rPr>
      </w:pPr>
      <w:r w:rsidRPr="00146E2E">
        <w:rPr>
          <w:rFonts w:eastAsia="Calibri"/>
          <w:b/>
          <w:bCs/>
          <w:lang w:eastAsia="lt-LT"/>
        </w:rPr>
        <w:t>III SKYRIUS</w:t>
      </w:r>
    </w:p>
    <w:p w14:paraId="61B25EB0" w14:textId="77777777" w:rsidR="00B14993" w:rsidRPr="00146E2E" w:rsidRDefault="00B14993" w:rsidP="00B14993">
      <w:pPr>
        <w:jc w:val="center"/>
        <w:rPr>
          <w:rFonts w:eastAsia="Calibri"/>
          <w:b/>
          <w:bCs/>
          <w:lang w:eastAsia="lt-LT"/>
        </w:rPr>
      </w:pPr>
      <w:r w:rsidRPr="00146E2E">
        <w:rPr>
          <w:rFonts w:eastAsia="Calibri"/>
          <w:b/>
          <w:bCs/>
          <w:lang w:eastAsia="lt-LT"/>
        </w:rPr>
        <w:t>PRAŠYMŲ DĖL ŽELDINIŲ ATKURIAMOSIOS VERTĖS KOMPENSACIJOS DYDŽIO PERSKAIČIAVIMO NAGRINĖJIMO IR SUMOKĖTOS ŽELDINIŲ ATKURIAMOSIOS VERTĖS KOMPENSACIJOS GRĄŽINIMO TVARKA</w:t>
      </w:r>
    </w:p>
    <w:p w14:paraId="61B25EB1" w14:textId="77777777" w:rsidR="00B14993" w:rsidRPr="00146E2E" w:rsidRDefault="00B14993" w:rsidP="00B14993">
      <w:pPr>
        <w:ind w:firstLine="567"/>
        <w:jc w:val="center"/>
        <w:rPr>
          <w:rFonts w:eastAsia="Calibri"/>
          <w:b/>
          <w:bCs/>
          <w:lang w:eastAsia="lt-LT"/>
        </w:rPr>
      </w:pPr>
    </w:p>
    <w:p w14:paraId="61B25EB2" w14:textId="77777777" w:rsidR="00B14993" w:rsidRPr="00146E2E" w:rsidRDefault="00B14993" w:rsidP="00B14993">
      <w:pPr>
        <w:ind w:firstLine="709"/>
        <w:jc w:val="both"/>
        <w:rPr>
          <w:rFonts w:eastAsia="Calibri"/>
          <w:lang w:eastAsia="lt-LT"/>
        </w:rPr>
      </w:pPr>
      <w:r w:rsidRPr="00146E2E">
        <w:rPr>
          <w:rFonts w:eastAsia="Calibri"/>
          <w:lang w:eastAsia="lt-LT"/>
        </w:rPr>
        <w:t>21. Asmuo turi teisę susigrąžinti dalį ar visą sumokėtą želdinių atkuriamosios vertės kompensaciją, kai:</w:t>
      </w:r>
    </w:p>
    <w:p w14:paraId="61B25EB3" w14:textId="77777777" w:rsidR="00B14993" w:rsidRPr="00146E2E" w:rsidRDefault="00B14993" w:rsidP="00B14993">
      <w:pPr>
        <w:ind w:firstLine="709"/>
        <w:jc w:val="both"/>
        <w:rPr>
          <w:rFonts w:eastAsia="Calibri"/>
          <w:lang w:eastAsia="lt-LT"/>
        </w:rPr>
      </w:pPr>
      <w:r w:rsidRPr="00146E2E">
        <w:rPr>
          <w:rFonts w:eastAsia="Calibri"/>
          <w:lang w:eastAsia="lt-LT"/>
        </w:rPr>
        <w:t>21.1. Leidimo galiojimas panaikinamas Želdynų įstatymo 13 straipsnio 7 dalyje numatytais atvejais.</w:t>
      </w:r>
    </w:p>
    <w:p w14:paraId="61B25EB4" w14:textId="77777777" w:rsidR="00B14993" w:rsidRPr="00146E2E" w:rsidRDefault="00B14993" w:rsidP="00B14993">
      <w:pPr>
        <w:ind w:firstLine="709"/>
        <w:jc w:val="both"/>
        <w:rPr>
          <w:rFonts w:eastAsia="Calibri"/>
          <w:lang w:eastAsia="lt-LT"/>
        </w:rPr>
      </w:pPr>
      <w:r w:rsidRPr="00146E2E">
        <w:rPr>
          <w:rFonts w:eastAsia="Calibri"/>
          <w:lang w:eastAsia="lt-LT"/>
        </w:rPr>
        <w:t>21.2. želdinį nukirtus ar kitaip pašalinus iš augimo vietos paaiškėja, kad išduotame Leidime nurodytas želdinių atkuriamosios vertės kompensacijos dydis yra netikslus arba neturėjo būti skaičiuojamas.</w:t>
      </w:r>
    </w:p>
    <w:p w14:paraId="61B25EB5" w14:textId="77777777" w:rsidR="00B14993" w:rsidRPr="00146E2E" w:rsidRDefault="00B14993" w:rsidP="00B14993">
      <w:pPr>
        <w:ind w:firstLine="709"/>
        <w:jc w:val="both"/>
        <w:rPr>
          <w:rFonts w:eastAsia="Calibri"/>
          <w:lang w:eastAsia="lt-LT"/>
        </w:rPr>
      </w:pPr>
      <w:r w:rsidRPr="00146E2E">
        <w:rPr>
          <w:rFonts w:eastAsia="Calibri"/>
          <w:lang w:eastAsia="lt-LT"/>
        </w:rPr>
        <w:t>22. Asmuo pateikia nustatytos formos prašymą (</w:t>
      </w:r>
      <w:bookmarkStart w:id="19" w:name="_Hlk85179602"/>
      <w:r w:rsidRPr="00146E2E">
        <w:rPr>
          <w:rFonts w:eastAsia="Calibri"/>
          <w:lang w:eastAsia="lt-LT"/>
        </w:rPr>
        <w:t>Tvarkos aprašo 3 priedas</w:t>
      </w:r>
      <w:bookmarkEnd w:id="19"/>
      <w:r w:rsidRPr="00146E2E">
        <w:rPr>
          <w:rFonts w:eastAsia="Calibri"/>
          <w:lang w:eastAsia="lt-LT"/>
        </w:rPr>
        <w:t>) dėl želdinių atkuriamosios vertės dydžio perskaičiavimo ir dalies ar visos sumokėtos želdinių atkuriamosios vertės kompensacijos grąžinimo.</w:t>
      </w:r>
    </w:p>
    <w:p w14:paraId="61B25EB6" w14:textId="77777777" w:rsidR="00B14993" w:rsidRPr="00146E2E" w:rsidRDefault="00B14993" w:rsidP="00B14993">
      <w:pPr>
        <w:ind w:firstLine="709"/>
        <w:jc w:val="both"/>
        <w:rPr>
          <w:rFonts w:eastAsia="Calibri"/>
          <w:lang w:eastAsia="lt-LT"/>
        </w:rPr>
      </w:pPr>
      <w:r w:rsidRPr="00146E2E">
        <w:rPr>
          <w:rFonts w:eastAsia="Calibri"/>
          <w:lang w:eastAsia="lt-LT"/>
        </w:rPr>
        <w:t>23. Aplinkosaugos skyrius, gavęs prašymą dėl želdinių atkuriamosios vertės dydžio perskaičiavimo ir dalies ar visos sumokėtos želdinių atkuriamosios vertės kompensacijos grąžinimo, per 5 darbo dienas privalo atlikti patikrinimą natūroje. Patikrinimo metu įvertinama nukirstų medžių kelmų ir kamienų būklė, taip pat kitos aplinkybės, turinčios įtakos atkuriamosios želdinių vertės perskaičiavimui. Po patikrinimo surašomas patikrinimo aktas.</w:t>
      </w:r>
    </w:p>
    <w:p w14:paraId="61B25EB7" w14:textId="77777777" w:rsidR="00B14993" w:rsidRPr="00146E2E" w:rsidRDefault="00B14993" w:rsidP="00B14993">
      <w:pPr>
        <w:ind w:firstLine="709"/>
        <w:jc w:val="both"/>
        <w:rPr>
          <w:rFonts w:eastAsia="Calibri"/>
          <w:lang w:eastAsia="lt-LT"/>
        </w:rPr>
      </w:pPr>
      <w:r w:rsidRPr="00146E2E">
        <w:rPr>
          <w:rFonts w:eastAsia="Calibri"/>
          <w:lang w:eastAsia="lt-LT"/>
        </w:rPr>
        <w:t xml:space="preserve">24. Aplinkosaugos skyrius prašymą dėl želdinių atkuriamosios vertės kompensacijos perskaičiavimo išnagrinėja ir priima sprendimą dėl želdinių atkuriamosios vertės kompensacijos permokos grąžinimo per 20 darbo dienų nuo tinkamai užpildyto prašymo gavimo. Savivaldybės administracijos Apskaitos skyrius želdinių atkuriamosios vertės kompensacijos permoką grąžina į pareiškėjo nurodytą sąskaitą per 20 darbo dienų nuo sprendimo priėmimo. </w:t>
      </w:r>
    </w:p>
    <w:p w14:paraId="61B25EB8" w14:textId="77777777" w:rsidR="00B14993" w:rsidRPr="00146E2E" w:rsidRDefault="00B14993" w:rsidP="00B14993">
      <w:pPr>
        <w:rPr>
          <w:b/>
          <w:bCs/>
          <w:caps/>
          <w:lang w:eastAsia="lt-LT"/>
        </w:rPr>
      </w:pPr>
    </w:p>
    <w:p w14:paraId="61B25EB9" w14:textId="77777777" w:rsidR="00B14993" w:rsidRPr="00146E2E" w:rsidRDefault="00B14993" w:rsidP="00B14993">
      <w:pPr>
        <w:jc w:val="center"/>
        <w:rPr>
          <w:b/>
          <w:bCs/>
          <w:caps/>
          <w:lang w:eastAsia="lt-LT"/>
        </w:rPr>
      </w:pPr>
      <w:r w:rsidRPr="00146E2E">
        <w:rPr>
          <w:b/>
          <w:bCs/>
          <w:caps/>
          <w:lang w:eastAsia="lt-LT"/>
        </w:rPr>
        <w:t>IV SKYRIUS</w:t>
      </w:r>
    </w:p>
    <w:p w14:paraId="61B25EBA" w14:textId="77777777" w:rsidR="00B14993" w:rsidRPr="00146E2E" w:rsidRDefault="00B14993" w:rsidP="00B14993">
      <w:pPr>
        <w:jc w:val="center"/>
        <w:rPr>
          <w:b/>
          <w:bCs/>
          <w:caps/>
          <w:lang w:eastAsia="lt-LT"/>
        </w:rPr>
      </w:pPr>
      <w:r w:rsidRPr="00146E2E">
        <w:rPr>
          <w:b/>
          <w:bCs/>
          <w:caps/>
          <w:lang w:eastAsia="lt-LT"/>
        </w:rPr>
        <w:t>Želdinių PERSODINIMo reikalavimai</w:t>
      </w:r>
    </w:p>
    <w:p w14:paraId="61B25EBB" w14:textId="77777777" w:rsidR="00B14993" w:rsidRPr="00146E2E" w:rsidRDefault="00B14993" w:rsidP="00B14993">
      <w:pPr>
        <w:ind w:firstLine="851"/>
        <w:jc w:val="both"/>
        <w:rPr>
          <w:lang w:eastAsia="lt-LT"/>
        </w:rPr>
      </w:pPr>
    </w:p>
    <w:p w14:paraId="61B25EBC" w14:textId="77777777" w:rsidR="00B14993" w:rsidRPr="00146E2E" w:rsidRDefault="00B14993" w:rsidP="00B14993">
      <w:pPr>
        <w:ind w:firstLine="709"/>
        <w:jc w:val="both"/>
        <w:rPr>
          <w:rFonts w:eastAsiaTheme="minorHAnsi"/>
        </w:rPr>
      </w:pPr>
      <w:r w:rsidRPr="00146E2E">
        <w:rPr>
          <w:rFonts w:eastAsiaTheme="minorHAnsi"/>
        </w:rPr>
        <w:t>25. Želdinių persodinimas vykdomas išimtiniais atvejais, kai nėra galimybės jiems augti toje vietoje, kurioje jie buvo pasodinti – platinant gatves, vykdant statybos ar rekonstravimo darbus, formuojant kraštovaizdį:</w:t>
      </w:r>
    </w:p>
    <w:p w14:paraId="61B25EBD" w14:textId="77777777" w:rsidR="00B14993" w:rsidRPr="00146E2E" w:rsidRDefault="00B14993" w:rsidP="00B14993">
      <w:pPr>
        <w:pStyle w:val="Sraopastraipa"/>
        <w:numPr>
          <w:ilvl w:val="1"/>
          <w:numId w:val="2"/>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želdinių persodinimo darbai vykdomi pagal nustatytąją tvarką parengtą ir patvirtintą atskirųjų ir (ar) priklausomųjų želdynų tvarkymo ir kūrimo projektą ar su Savivaldybės administracija suderintą schemą;</w:t>
      </w:r>
    </w:p>
    <w:p w14:paraId="61B25EBE" w14:textId="77777777" w:rsidR="00B14993" w:rsidRPr="00146E2E" w:rsidRDefault="00B14993" w:rsidP="00B14993">
      <w:pPr>
        <w:pStyle w:val="Sraopastraipa"/>
        <w:numPr>
          <w:ilvl w:val="1"/>
          <w:numId w:val="2"/>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persodinami sveiki, gerai išsivystę, be mechaninių pažeidimų, šalčio plyšių ir persodinimui paruošti želdiniai;</w:t>
      </w:r>
    </w:p>
    <w:p w14:paraId="61B25EBF" w14:textId="77777777" w:rsidR="00B14993" w:rsidRPr="00146E2E" w:rsidRDefault="00B14993" w:rsidP="00B14993">
      <w:pPr>
        <w:pStyle w:val="Sraopastraipa"/>
        <w:numPr>
          <w:ilvl w:val="1"/>
          <w:numId w:val="2"/>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draudžiama persodinti medžius su sausa viršūne, stiebo ir (ar) šaknų puviniu, ligotus, vienašone, nesusiformavusia laja, jų vegetacijos metu;</w:t>
      </w:r>
    </w:p>
    <w:p w14:paraId="61B25EC0" w14:textId="77777777" w:rsidR="00B14993" w:rsidRPr="00146E2E" w:rsidRDefault="00B14993" w:rsidP="00B14993">
      <w:pPr>
        <w:pStyle w:val="Sraopastraipa"/>
        <w:numPr>
          <w:ilvl w:val="1"/>
          <w:numId w:val="2"/>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draudžiama persodinti medžius, didesnius nei 20 cm skersmens (1,30 m aukštyje);</w:t>
      </w:r>
      <w:r w:rsidRPr="00146E2E">
        <w:rPr>
          <w:rFonts w:ascii="Times New Roman" w:hAnsi="Times New Roman"/>
          <w:sz w:val="24"/>
          <w:szCs w:val="24"/>
          <w:lang w:val="lt-LT" w:eastAsia="lt-LT"/>
        </w:rPr>
        <w:t xml:space="preserve"> </w:t>
      </w:r>
    </w:p>
    <w:p w14:paraId="61B25EC1" w14:textId="77777777" w:rsidR="00B14993" w:rsidRPr="00146E2E" w:rsidRDefault="00B14993" w:rsidP="00B14993">
      <w:pPr>
        <w:pStyle w:val="Sraopastraipa"/>
        <w:numPr>
          <w:ilvl w:val="1"/>
          <w:numId w:val="2"/>
        </w:numPr>
        <w:spacing w:after="0" w:line="240" w:lineRule="auto"/>
        <w:ind w:left="0" w:firstLine="709"/>
        <w:jc w:val="both"/>
        <w:rPr>
          <w:rFonts w:ascii="Times New Roman" w:eastAsiaTheme="minorHAnsi" w:hAnsi="Times New Roman"/>
          <w:sz w:val="24"/>
          <w:szCs w:val="24"/>
          <w:lang w:val="lt-LT"/>
        </w:rPr>
      </w:pPr>
      <w:r w:rsidRPr="00146E2E">
        <w:rPr>
          <w:rFonts w:ascii="Times New Roman" w:hAnsi="Times New Roman"/>
          <w:sz w:val="24"/>
          <w:szCs w:val="24"/>
          <w:lang w:val="lt-LT" w:eastAsia="lt-LT"/>
        </w:rPr>
        <w:t>stambūs medžiai persodinami su žemės gumulu, kurio diametras ne mažesnis kaip 2,0 x 2,0 m.</w:t>
      </w:r>
      <w:r w:rsidRPr="00146E2E">
        <w:rPr>
          <w:rFonts w:ascii="Times New Roman" w:eastAsiaTheme="minorHAnsi" w:hAnsi="Times New Roman"/>
          <w:sz w:val="24"/>
          <w:szCs w:val="24"/>
          <w:lang w:val="lt-LT"/>
        </w:rPr>
        <w:t xml:space="preserve"> </w:t>
      </w:r>
    </w:p>
    <w:p w14:paraId="61B25EC2" w14:textId="77777777" w:rsidR="00B14993" w:rsidRPr="009A1B45" w:rsidRDefault="00B14993" w:rsidP="00B14993">
      <w:pPr>
        <w:pStyle w:val="Sraopastraipa"/>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26. Persodintus želdinius privaloma ne mažiau kaip 3 metus prižiūrėti. Neprigiję želdiniai turi būti atsodinami tokios pat vertės naujais želdiniais ir prižiūrimi 3 metus.</w:t>
      </w:r>
    </w:p>
    <w:p w14:paraId="61B25EC3" w14:textId="77777777" w:rsidR="00B14993" w:rsidRPr="005440CA" w:rsidRDefault="00B14993" w:rsidP="00B14993">
      <w:pPr>
        <w:ind w:firstLine="709"/>
        <w:jc w:val="center"/>
        <w:rPr>
          <w:lang w:eastAsia="lt-LT"/>
        </w:rPr>
      </w:pPr>
      <w:r w:rsidRPr="005440CA">
        <w:rPr>
          <w:lang w:eastAsia="lt-LT"/>
        </w:rPr>
        <w:t>______________________________</w:t>
      </w:r>
    </w:p>
    <w:p w14:paraId="61B25EC4" w14:textId="77777777" w:rsidR="00D57F27" w:rsidRPr="00832CC9" w:rsidRDefault="00D57F27" w:rsidP="00B14993">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25EC7" w14:textId="77777777" w:rsidR="00996C61" w:rsidRDefault="00996C61" w:rsidP="00D57F27">
      <w:r>
        <w:separator/>
      </w:r>
    </w:p>
  </w:endnote>
  <w:endnote w:type="continuationSeparator" w:id="0">
    <w:p w14:paraId="61B25EC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25EC5" w14:textId="77777777" w:rsidR="00996C61" w:rsidRDefault="00996C61" w:rsidP="00D57F27">
      <w:r>
        <w:separator/>
      </w:r>
    </w:p>
  </w:footnote>
  <w:footnote w:type="continuationSeparator" w:id="0">
    <w:p w14:paraId="61B25EC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1B25EC9" w14:textId="77777777" w:rsidR="00D57F27" w:rsidRDefault="00D57F27">
        <w:pPr>
          <w:pStyle w:val="Antrats"/>
          <w:jc w:val="center"/>
        </w:pPr>
        <w:r>
          <w:fldChar w:fldCharType="begin"/>
        </w:r>
        <w:r>
          <w:instrText>PAGE   \* MERGEFORMAT</w:instrText>
        </w:r>
        <w:r>
          <w:fldChar w:fldCharType="separate"/>
        </w:r>
        <w:r w:rsidR="00BD5018">
          <w:rPr>
            <w:noProof/>
          </w:rPr>
          <w:t>5</w:t>
        </w:r>
        <w:r>
          <w:fldChar w:fldCharType="end"/>
        </w:r>
      </w:p>
    </w:sdtContent>
  </w:sdt>
  <w:p w14:paraId="61B25EC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14993"/>
    <w:rsid w:val="00B750B6"/>
    <w:rsid w:val="00BD5018"/>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5E6D"/>
  <w15:docId w15:val="{B1E8A642-EE37-4C93-9050-21A628A1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14993"/>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10756</Words>
  <Characters>6132</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2021-11-26T12:14:00Z</dcterms:created>
  <dcterms:modified xsi:type="dcterms:W3CDTF">2021-11-26T12:14:00Z</dcterms:modified>
</cp:coreProperties>
</file>