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T2-275</w:t>
            </w:r>
            <w:bookmarkEnd w:id="2"/>
          </w:p>
        </w:tc>
      </w:tr>
    </w:tbl>
    <w:p w:rsidR="00832CC9" w:rsidRPr="00F72A1E" w:rsidRDefault="00832CC9" w:rsidP="0006079E">
      <w:pPr>
        <w:jc w:val="center"/>
      </w:pPr>
    </w:p>
    <w:p w:rsidR="00832CC9" w:rsidRPr="00F72A1E" w:rsidRDefault="00832CC9" w:rsidP="0006079E">
      <w:pPr>
        <w:jc w:val="center"/>
      </w:pPr>
    </w:p>
    <w:p w:rsidR="00C20A3D" w:rsidRDefault="00C20A3D" w:rsidP="00C20A3D">
      <w:pPr>
        <w:jc w:val="center"/>
        <w:rPr>
          <w:b/>
        </w:rPr>
      </w:pPr>
      <w:r>
        <w:rPr>
          <w:b/>
        </w:rPr>
        <w:t>PASKATOS NAUJŲ DARBO VIETŲ KŪRIMUI KLAIPĖDOS MIESTO SAVIVALDYBĖJE ADMINISTRAVIMO TVARKOS APRAŠAS</w:t>
      </w:r>
    </w:p>
    <w:p w:rsidR="00C20A3D" w:rsidRDefault="00C20A3D" w:rsidP="00C20A3D">
      <w:pPr>
        <w:jc w:val="center"/>
      </w:pPr>
    </w:p>
    <w:p w:rsidR="00C20A3D" w:rsidRDefault="00C20A3D" w:rsidP="00C20A3D">
      <w:pPr>
        <w:pStyle w:val="Betarp"/>
        <w:jc w:val="center"/>
        <w:rPr>
          <w:rFonts w:eastAsia="Calibri"/>
          <w:b/>
        </w:rPr>
      </w:pPr>
      <w:r>
        <w:rPr>
          <w:rFonts w:eastAsia="Calibri"/>
          <w:b/>
        </w:rPr>
        <w:t>I SKYRIUS</w:t>
      </w:r>
    </w:p>
    <w:p w:rsidR="00C20A3D" w:rsidRDefault="00C20A3D" w:rsidP="00C20A3D">
      <w:pPr>
        <w:pStyle w:val="Betarp"/>
        <w:jc w:val="center"/>
        <w:rPr>
          <w:rFonts w:eastAsia="Calibri"/>
          <w:b/>
        </w:rPr>
      </w:pPr>
      <w:r>
        <w:rPr>
          <w:rFonts w:eastAsia="Calibri"/>
          <w:b/>
        </w:rPr>
        <w:t>BENDROSIOS NUOSTATOS</w:t>
      </w:r>
    </w:p>
    <w:p w:rsidR="00C20A3D" w:rsidRDefault="00C20A3D" w:rsidP="00C20A3D">
      <w:pPr>
        <w:jc w:val="center"/>
      </w:pP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 xml:space="preserve">Paskatos naujų darbo vietų kūrimui Klaipėdos miesto savivaldybėje administravimo tvarkos aprašas (toliau – Aprašas) nustato reikalavimus pareiškėjams, paskatų paraiškoms, jų teikimui, vertinimui, paskatų skyrimui ir administravimui.  </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 xml:space="preserve">Apraše vartojamos sąvokos suprantamos taip, kaip jos apibrėžtos 2013 m. gruodžio 18 d. Komisijos reglamente (ES) Nr. 1407/2013 dėl Sutarties dėl Europos Sąjungos veikimo 107 ir 108 straipsnių taikymo </w:t>
      </w:r>
      <w:r>
        <w:rPr>
          <w:rFonts w:eastAsia="Calibri"/>
          <w:i/>
        </w:rPr>
        <w:t>de minimis</w:t>
      </w:r>
      <w:r>
        <w:rPr>
          <w:rFonts w:eastAsia="Calibri"/>
        </w:rPr>
        <w:t xml:space="preserve"> pagalbai su paskutiniais pakeitimais, padarytais 2020 m. liepos 2 d. Komisijos reglamentu (ES) 2020/972, Lietuvos Respublikos smulkiojo ir vidutinio verslo plėtros įstatyme. </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Klaipėdos miesto savivaldybės (toliau – Savivaldybė) administracija ir VšĮ „Klaipėda ID“ (toliau – „Klaipėda ID“) dalyvauja įgyvendindamos Aprašą ir atlieka Aprašo IV ir V skyriuose nustatytas funkcijas.</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 xml:space="preserve">Pagal Aprašą teikiama finansavimo forma – tikslinė paskata. 1 (vienai) paskatos paraiškai gali būti skiriama ne didesnė nei 36 000 Eur (trisdešimt šeši tūkstančiai eurų) paskatos suma. </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Pagal Aprašą paskatos gali prašyti juridinis asmuo ir (arba) jo filialas (toliau – pareiškėjas), atitinkantis Aprašo II skyriuje nustatytus reikalavimus ir „Klaipėda ID“ pateikęs tikslinės paskatos verslui paraišką (toliau – paskatos paraiška), kuri atitinka Aprašo III skyriuje nustatytus reikalavimus. Paskatos paraiškos forma su pateikiamų dokumentų sąrašu yra Aprašo 1 priedas.</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Pagal Aprašą remiamos pareiškėjo veiklos, kai jis investuoja į naujų darbo vietų sukūrimą Klaipėdos miesto savivaldybės teritorijoje. Naujos darbo vietos turi būti kuriamos paslaugų centruose arba informacinių ir ryšių technologijų (toliau – IRT) paslaugų sektoriaus įmonėse, o atitinkamų metų vidutinis darbo užmokestis darbuotojams turi būti ne mažesnis kaip Lietuvos statistikos departamento skelbiamas savivaldybės, kurioje investuojama, vidutinis mėnesinis darbo užmokestis.</w:t>
      </w:r>
      <w:r>
        <w:t xml:space="preserve"> </w:t>
      </w:r>
    </w:p>
    <w:p w:rsidR="00C20A3D" w:rsidRDefault="00C20A3D" w:rsidP="00C20A3D">
      <w:pPr>
        <w:pStyle w:val="Betarp"/>
        <w:tabs>
          <w:tab w:val="left" w:pos="851"/>
          <w:tab w:val="left" w:pos="993"/>
        </w:tabs>
        <w:jc w:val="both"/>
        <w:rPr>
          <w:rFonts w:eastAsia="Calibri"/>
        </w:rPr>
      </w:pPr>
      <w:r>
        <w:rPr>
          <w:rFonts w:eastAsia="Calibri"/>
        </w:rPr>
        <w:tab/>
        <w:t xml:space="preserve">Paslaugų centru laikomas verslo subjektas, konsoliduojantis vieno ar kelių tipų funkcijas vienoje vietoje ir tokiu būdu aptarnaujantis įmonės padalinius skirtingose šalyse ar net regionuose. Paslaugų centrai paprastai konsoliduoja finansų, saugumo bei IT funkcijas. </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Pagal Aprašą numatoma skelbti kvietimą paskatų paraiškoms teikti (toliau – kvietimas).</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Paskatų paraiškų atranka Aprašo V skyriuje nustatyta tvarka bus atliekama tęstinės atrankos būdu – paskatų paraiškų atranka atliekama kvietime nurodytu paskatų paraiškų teikimo laikotarpiu, pateiktos paskatų paraiškos vertinamos ir sprendimai dėl paskatų skyrimo priimami atsižvelgiant į paskatų paraiškų pateikimo eilę, kuri sudaroma pagal paskatų paraiškų pateikimo datą ir laiką, bei ribotą paskatoms skirtą sumą.</w:t>
      </w:r>
    </w:p>
    <w:p w:rsidR="00C20A3D" w:rsidRDefault="00C20A3D" w:rsidP="00C20A3D">
      <w:pPr>
        <w:pStyle w:val="Betarp"/>
        <w:numPr>
          <w:ilvl w:val="0"/>
          <w:numId w:val="5"/>
        </w:numPr>
        <w:tabs>
          <w:tab w:val="left" w:pos="851"/>
          <w:tab w:val="left" w:pos="993"/>
        </w:tabs>
        <w:ind w:left="0" w:firstLine="709"/>
        <w:jc w:val="both"/>
        <w:rPr>
          <w:rFonts w:eastAsia="Calibri"/>
        </w:rPr>
      </w:pPr>
      <w:r>
        <w:rPr>
          <w:rFonts w:eastAsia="Calibri"/>
        </w:rPr>
        <w:t>„Klaipėda ID“, planuodama Aprašo įgyvendinimą, vertindama paraiškas turi užtikrinti, kad bus laikomasi lygiateisiškumo, aiškios atsakomybės, nešališkumo ir skaidrumo, profesionalumo ir efektyvumo bei konfidencialumo principų.</w:t>
      </w:r>
    </w:p>
    <w:p w:rsidR="00C20A3D" w:rsidRDefault="00C20A3D" w:rsidP="00C20A3D">
      <w:pPr>
        <w:pStyle w:val="Betarp"/>
        <w:ind w:firstLine="709"/>
        <w:jc w:val="both"/>
        <w:rPr>
          <w:rFonts w:eastAsia="Calibri"/>
        </w:rPr>
      </w:pPr>
    </w:p>
    <w:p w:rsidR="00C20A3D" w:rsidRDefault="00C20A3D" w:rsidP="00C20A3D">
      <w:pPr>
        <w:pStyle w:val="Betarp"/>
        <w:jc w:val="center"/>
        <w:rPr>
          <w:rFonts w:eastAsia="Calibri"/>
          <w:b/>
        </w:rPr>
      </w:pPr>
      <w:r>
        <w:rPr>
          <w:rFonts w:eastAsia="Calibri"/>
          <w:b/>
        </w:rPr>
        <w:t xml:space="preserve">II SKYRIUS </w:t>
      </w:r>
    </w:p>
    <w:p w:rsidR="00C20A3D" w:rsidRDefault="00C20A3D" w:rsidP="00C20A3D">
      <w:pPr>
        <w:pStyle w:val="Betarp"/>
        <w:jc w:val="center"/>
        <w:rPr>
          <w:rFonts w:eastAsia="Calibri"/>
          <w:b/>
        </w:rPr>
      </w:pPr>
      <w:r>
        <w:rPr>
          <w:rFonts w:eastAsia="Calibri"/>
          <w:b/>
        </w:rPr>
        <w:t>REIKALAVIMAI PAREIŠKĖJAMS</w:t>
      </w:r>
    </w:p>
    <w:p w:rsidR="00C20A3D" w:rsidRDefault="00C20A3D" w:rsidP="00C20A3D">
      <w:pPr>
        <w:pStyle w:val="Betarp"/>
        <w:ind w:firstLine="709"/>
        <w:jc w:val="center"/>
        <w:rPr>
          <w:rFonts w:eastAsia="Calibri"/>
        </w:rPr>
      </w:pPr>
    </w:p>
    <w:p w:rsidR="00C20A3D" w:rsidRDefault="00C20A3D" w:rsidP="00C20A3D">
      <w:pPr>
        <w:pStyle w:val="Betarp"/>
        <w:numPr>
          <w:ilvl w:val="0"/>
          <w:numId w:val="5"/>
        </w:numPr>
        <w:tabs>
          <w:tab w:val="left" w:pos="1134"/>
        </w:tabs>
        <w:ind w:left="0" w:firstLine="709"/>
        <w:jc w:val="both"/>
        <w:rPr>
          <w:rFonts w:eastAsia="Calibri"/>
        </w:rPr>
      </w:pPr>
      <w:r>
        <w:rPr>
          <w:rFonts w:eastAsia="Calibri"/>
        </w:rPr>
        <w:t>Pagal Aprašą pareiškėjais gali būti Aprašo 5 punkte nurodyti subjektai, kurie paskatos paraiškos teikimo metu atitinka šiuos reikalavimus:</w:t>
      </w:r>
    </w:p>
    <w:p w:rsidR="00C20A3D" w:rsidRDefault="00C20A3D" w:rsidP="00C20A3D">
      <w:pPr>
        <w:pStyle w:val="Betarp"/>
        <w:numPr>
          <w:ilvl w:val="1"/>
          <w:numId w:val="5"/>
        </w:numPr>
        <w:tabs>
          <w:tab w:val="left" w:pos="993"/>
          <w:tab w:val="left" w:pos="1134"/>
        </w:tabs>
        <w:ind w:left="0" w:firstLine="709"/>
        <w:jc w:val="both"/>
        <w:rPr>
          <w:rFonts w:eastAsia="Calibri"/>
          <w:u w:val="single"/>
        </w:rPr>
      </w:pPr>
      <w:r>
        <w:rPr>
          <w:rFonts w:eastAsia="Calibri"/>
        </w:rPr>
        <w:lastRenderedPageBreak/>
        <w:t xml:space="preserve">pareiškėjas veiklą vykdo ne trumpiau nei 1 metus; </w:t>
      </w:r>
    </w:p>
    <w:p w:rsidR="00C20A3D" w:rsidRDefault="00C20A3D" w:rsidP="00C20A3D">
      <w:pPr>
        <w:pStyle w:val="Betarp"/>
        <w:numPr>
          <w:ilvl w:val="1"/>
          <w:numId w:val="5"/>
        </w:numPr>
        <w:tabs>
          <w:tab w:val="left" w:pos="993"/>
          <w:tab w:val="left" w:pos="1134"/>
        </w:tabs>
        <w:ind w:left="0" w:firstLine="709"/>
        <w:jc w:val="both"/>
        <w:rPr>
          <w:rFonts w:eastAsia="Calibri"/>
          <w:u w:val="single"/>
        </w:rPr>
      </w:pPr>
      <w:r>
        <w:rPr>
          <w:rFonts w:eastAsia="Calibri"/>
        </w:rPr>
        <w:t xml:space="preserve">pareiškėjas yra įvykdęs su mokesčių ir socialinio draudimo įmokų mokėjimu susijusius įsipareigojimus pagal Lietuvos Respublikos mokesčių įstatymus. Ši nuostata netaikoma, jei: pareiškėjas turi įsiskolinimų, tačiau yra sudaręs susitarimą dėl skolos atidėjimo; įsiskolinimo suma neviršija 50 Eur (penkiasdešimt eurų); </w:t>
      </w:r>
    </w:p>
    <w:p w:rsidR="00C20A3D" w:rsidRDefault="00C20A3D" w:rsidP="00C20A3D">
      <w:pPr>
        <w:pStyle w:val="Betarp"/>
        <w:numPr>
          <w:ilvl w:val="1"/>
          <w:numId w:val="5"/>
        </w:numPr>
        <w:tabs>
          <w:tab w:val="left" w:pos="709"/>
        </w:tabs>
        <w:ind w:left="0" w:firstLine="709"/>
        <w:jc w:val="both"/>
        <w:rPr>
          <w:rFonts w:eastAsia="Calibri"/>
          <w:u w:val="single"/>
        </w:rPr>
      </w:pPr>
      <w:r>
        <w:rPr>
          <w:rFonts w:eastAsia="Calibri"/>
        </w:rPr>
        <w:t xml:space="preserve">garantuoja, kad nėra sunkumus patirianti įmonė, kaip tai apibrėžta Gairėse dėl valstybės pagalbos sunkumų patiriančioms įmonėms sanuoti ir restruktūrizuoti (2014/C 249/01); </w:t>
      </w:r>
    </w:p>
    <w:p w:rsidR="00C20A3D" w:rsidRDefault="00C20A3D" w:rsidP="00C20A3D">
      <w:pPr>
        <w:pStyle w:val="Betarp"/>
        <w:numPr>
          <w:ilvl w:val="1"/>
          <w:numId w:val="5"/>
        </w:numPr>
        <w:tabs>
          <w:tab w:val="left" w:pos="993"/>
          <w:tab w:val="left" w:pos="1134"/>
        </w:tabs>
        <w:ind w:left="0" w:firstLine="709"/>
        <w:jc w:val="both"/>
        <w:rPr>
          <w:rFonts w:eastAsia="Calibri"/>
          <w:u w:val="single"/>
        </w:rPr>
      </w:pPr>
      <w:r>
        <w:rPr>
          <w:rFonts w:eastAsia="Calibri"/>
        </w:rPr>
        <w:t xml:space="preserve">į pareiškėjo turtą nėra nukreiptas išieškojimas pagal teismų ar kitų institucijų išduotus vykdomuosius dokumentus; </w:t>
      </w:r>
    </w:p>
    <w:p w:rsidR="00C20A3D" w:rsidRDefault="00C20A3D" w:rsidP="00C20A3D">
      <w:pPr>
        <w:pStyle w:val="Betarp"/>
        <w:numPr>
          <w:ilvl w:val="1"/>
          <w:numId w:val="5"/>
        </w:numPr>
        <w:tabs>
          <w:tab w:val="left" w:pos="993"/>
          <w:tab w:val="left" w:pos="1134"/>
        </w:tabs>
        <w:ind w:left="0" w:firstLine="709"/>
        <w:jc w:val="both"/>
        <w:rPr>
          <w:rFonts w:eastAsia="Calibri"/>
          <w:u w:val="single"/>
        </w:rPr>
      </w:pPr>
      <w:r>
        <w:rPr>
          <w:rFonts w:eastAsia="Calibri"/>
        </w:rPr>
        <w:t xml:space="preserve">pareiškėjui nėra iškelta nemokumo byla dėl bankroto ar restruktūrizavimo ir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 </w:t>
      </w:r>
    </w:p>
    <w:p w:rsidR="00C20A3D" w:rsidRDefault="00C20A3D" w:rsidP="00C20A3D">
      <w:pPr>
        <w:pStyle w:val="Betarp"/>
        <w:numPr>
          <w:ilvl w:val="1"/>
          <w:numId w:val="5"/>
        </w:numPr>
        <w:tabs>
          <w:tab w:val="left" w:pos="993"/>
          <w:tab w:val="left" w:pos="1134"/>
        </w:tabs>
        <w:ind w:left="0" w:firstLine="709"/>
        <w:jc w:val="both"/>
        <w:rPr>
          <w:rFonts w:eastAsia="Calibri"/>
        </w:rPr>
      </w:pPr>
      <w:r>
        <w:rPr>
          <w:rFonts w:eastAsia="Calibri"/>
        </w:rPr>
        <w:t xml:space="preserve">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už kurį pareiškėjui yra paskirta administracinė nuobauda ir (ar) ekonominė sankcija, ir nuo sprendimo, kuriuo paskirta ši sankcija, įsiteisėjimo dienos praėjo mažiau kaip vieni metai; </w:t>
      </w:r>
    </w:p>
    <w:p w:rsidR="00C20A3D" w:rsidRDefault="00C20A3D" w:rsidP="00C20A3D">
      <w:pPr>
        <w:pStyle w:val="Betarp"/>
        <w:numPr>
          <w:ilvl w:val="1"/>
          <w:numId w:val="5"/>
        </w:numPr>
        <w:tabs>
          <w:tab w:val="left" w:pos="993"/>
          <w:tab w:val="left" w:pos="1134"/>
          <w:tab w:val="left" w:pos="1418"/>
        </w:tabs>
        <w:ind w:left="0" w:firstLine="709"/>
        <w:jc w:val="both"/>
        <w:rPr>
          <w:rFonts w:eastAsia="Calibri"/>
        </w:rPr>
      </w:pPr>
      <w:r>
        <w:rPr>
          <w:rFonts w:eastAsia="Calibri"/>
        </w:rPr>
        <w:t>pareiškėjas atitinka nereikšmingos (</w:t>
      </w:r>
      <w:r>
        <w:rPr>
          <w:rFonts w:eastAsia="Calibri"/>
          <w:i/>
        </w:rPr>
        <w:t>de minimis</w:t>
      </w:r>
      <w:r>
        <w:rPr>
          <w:rFonts w:eastAsia="Calibri"/>
        </w:rPr>
        <w:t>) pagalbos skyrimo sąlygas, nustatytas Reglamento (ES) Nr. 1407/2013 1 straipsnio 1 dalyje ir 3 straipsnyje:</w:t>
      </w:r>
    </w:p>
    <w:p w:rsidR="00C20A3D" w:rsidRDefault="00C20A3D" w:rsidP="00C20A3D">
      <w:pPr>
        <w:pStyle w:val="Betarp"/>
        <w:numPr>
          <w:ilvl w:val="2"/>
          <w:numId w:val="5"/>
        </w:numPr>
        <w:tabs>
          <w:tab w:val="left" w:pos="993"/>
          <w:tab w:val="left" w:pos="1134"/>
          <w:tab w:val="left" w:pos="1418"/>
          <w:tab w:val="left" w:pos="1560"/>
        </w:tabs>
        <w:ind w:left="0" w:firstLine="709"/>
        <w:jc w:val="both"/>
        <w:rPr>
          <w:rFonts w:eastAsia="Calibri"/>
        </w:rPr>
      </w:pPr>
      <w:r>
        <w:rPr>
          <w:rFonts w:eastAsia="Calibri"/>
        </w:rPr>
        <w:t>neveikia žuvininkystės ir akvakultūros sektoriuje;</w:t>
      </w:r>
    </w:p>
    <w:p w:rsidR="00C20A3D" w:rsidRDefault="00C20A3D" w:rsidP="00C20A3D">
      <w:pPr>
        <w:pStyle w:val="Betarp"/>
        <w:numPr>
          <w:ilvl w:val="2"/>
          <w:numId w:val="5"/>
        </w:numPr>
        <w:tabs>
          <w:tab w:val="left" w:pos="993"/>
          <w:tab w:val="left" w:pos="1134"/>
          <w:tab w:val="left" w:pos="1418"/>
          <w:tab w:val="left" w:pos="1560"/>
        </w:tabs>
        <w:ind w:left="0" w:firstLine="709"/>
        <w:jc w:val="both"/>
        <w:rPr>
          <w:rFonts w:eastAsia="Calibri"/>
        </w:rPr>
      </w:pPr>
      <w:r>
        <w:rPr>
          <w:rFonts w:eastAsia="Calibri"/>
        </w:rPr>
        <w:t>nevykdo pirminės žemės ūkio produktų gamybos veiklos;</w:t>
      </w:r>
    </w:p>
    <w:p w:rsidR="00C20A3D" w:rsidRDefault="00C20A3D" w:rsidP="00C20A3D">
      <w:pPr>
        <w:pStyle w:val="Betarp"/>
        <w:numPr>
          <w:ilvl w:val="2"/>
          <w:numId w:val="5"/>
        </w:numPr>
        <w:tabs>
          <w:tab w:val="left" w:pos="993"/>
          <w:tab w:val="left" w:pos="1134"/>
          <w:tab w:val="left" w:pos="1418"/>
        </w:tabs>
        <w:ind w:left="0" w:firstLine="709"/>
        <w:jc w:val="both"/>
        <w:rPr>
          <w:rFonts w:eastAsia="Calibri"/>
        </w:rPr>
      </w:pPr>
      <w:r>
        <w:rPr>
          <w:rFonts w:eastAsia="Calibri"/>
        </w:rPr>
        <w:t>neveikia žemės ūkio produktų perdirbimo ir prekybos sektoriuje, kai pagalbos dydis nustatomas pagal iš pirminių gamintojų įsigytų arba atitinkamų įmonių rinkai pateiktų produktų kainą arba kiekį;</w:t>
      </w:r>
    </w:p>
    <w:p w:rsidR="00C20A3D" w:rsidRDefault="00C20A3D" w:rsidP="00C20A3D">
      <w:pPr>
        <w:pStyle w:val="Betarp"/>
        <w:numPr>
          <w:ilvl w:val="2"/>
          <w:numId w:val="5"/>
        </w:numPr>
        <w:tabs>
          <w:tab w:val="left" w:pos="993"/>
          <w:tab w:val="left" w:pos="1134"/>
          <w:tab w:val="left" w:pos="1418"/>
        </w:tabs>
        <w:ind w:left="0" w:firstLine="709"/>
        <w:jc w:val="both"/>
        <w:rPr>
          <w:rFonts w:eastAsia="Calibri"/>
        </w:rPr>
      </w:pPr>
      <w:r>
        <w:rPr>
          <w:rFonts w:eastAsia="Calibri"/>
        </w:rPr>
        <w:t>neveikia žemės ūkio produktų perdirbimo ir prekybos sektoriuje, kai pagalba priklauso nuo to, ar bus iš dalies arba visa perduota pirminiams gamintojams;</w:t>
      </w:r>
    </w:p>
    <w:p w:rsidR="00C20A3D" w:rsidRDefault="00C20A3D" w:rsidP="00C20A3D">
      <w:pPr>
        <w:pStyle w:val="Betarp"/>
        <w:numPr>
          <w:ilvl w:val="2"/>
          <w:numId w:val="5"/>
        </w:numPr>
        <w:tabs>
          <w:tab w:val="left" w:pos="993"/>
          <w:tab w:val="left" w:pos="1134"/>
          <w:tab w:val="left" w:pos="1418"/>
        </w:tabs>
        <w:ind w:left="0" w:firstLine="709"/>
        <w:jc w:val="both"/>
        <w:rPr>
          <w:rFonts w:eastAsia="Calibri"/>
        </w:rPr>
      </w:pPr>
      <w:r>
        <w:rPr>
          <w:rFonts w:eastAsia="Calibri"/>
        </w:rPr>
        <w:t>nėra išnaudojęs maksimalios nereikšmingos (</w:t>
      </w:r>
      <w:r>
        <w:rPr>
          <w:rFonts w:eastAsia="Calibri"/>
          <w:i/>
        </w:rPr>
        <w:t>de minimis</w:t>
      </w:r>
      <w:r>
        <w:rPr>
          <w:rFonts w:eastAsia="Calibri"/>
        </w:rPr>
        <w:t>) pagalbos vienai įmonei sumos (200 000 Eur (du šimtai tūkstančių eurų) arba 100 000 Eur (šimtas tūkstančių eurų), jei vykdoma krovinių vežimo keliais veikla samdos pagrindais arba už atlygį, per bet kurį trejų finansinių metų laikotarpį);</w:t>
      </w:r>
    </w:p>
    <w:p w:rsidR="00C20A3D" w:rsidRDefault="00C20A3D" w:rsidP="00C20A3D">
      <w:pPr>
        <w:pStyle w:val="Betarp"/>
        <w:numPr>
          <w:ilvl w:val="2"/>
          <w:numId w:val="5"/>
        </w:numPr>
        <w:tabs>
          <w:tab w:val="left" w:pos="993"/>
          <w:tab w:val="left" w:pos="1134"/>
          <w:tab w:val="left" w:pos="1560"/>
        </w:tabs>
        <w:ind w:left="0" w:firstLine="709"/>
        <w:jc w:val="both"/>
        <w:rPr>
          <w:rFonts w:eastAsia="Calibri"/>
        </w:rPr>
      </w:pPr>
      <w:r>
        <w:rPr>
          <w:rFonts w:eastAsia="Calibri"/>
        </w:rPr>
        <w:t>pagal Aprašą paskata nėra skiriama pareiškėjui, kuris nėra sugrąžinęs anksčiau gautos valstybės pagalbos, Europos Komisijos sprendimu pripažintos neteisėta ir nesuderinama su vidaus rinka. Paskata taip pat neskiriama, jeigu nors viena pareiškėjo vykdoma ūkinė veikla priskiriama 10.7.1–10.7.4 papunkčiuose išvardytoms sritims.</w:t>
      </w:r>
    </w:p>
    <w:p w:rsidR="00C20A3D" w:rsidRDefault="00C20A3D" w:rsidP="00C20A3D">
      <w:pPr>
        <w:pStyle w:val="Betarp"/>
        <w:tabs>
          <w:tab w:val="left" w:pos="993"/>
        </w:tabs>
        <w:jc w:val="both"/>
        <w:rPr>
          <w:rFonts w:eastAsia="Calibri"/>
        </w:rPr>
      </w:pPr>
    </w:p>
    <w:p w:rsidR="00C20A3D" w:rsidRDefault="00C20A3D" w:rsidP="00C20A3D">
      <w:pPr>
        <w:pStyle w:val="Betarp"/>
        <w:tabs>
          <w:tab w:val="left" w:pos="993"/>
        </w:tabs>
        <w:jc w:val="center"/>
        <w:rPr>
          <w:rFonts w:eastAsia="Calibri"/>
          <w:b/>
        </w:rPr>
      </w:pPr>
      <w:r>
        <w:rPr>
          <w:rFonts w:eastAsia="Calibri"/>
          <w:b/>
        </w:rPr>
        <w:t>III SKYRIUS</w:t>
      </w:r>
    </w:p>
    <w:p w:rsidR="00C20A3D" w:rsidRDefault="00C20A3D" w:rsidP="00C20A3D">
      <w:pPr>
        <w:pStyle w:val="Betarp"/>
        <w:tabs>
          <w:tab w:val="left" w:pos="993"/>
        </w:tabs>
        <w:jc w:val="center"/>
        <w:rPr>
          <w:rFonts w:eastAsia="Calibri"/>
          <w:b/>
        </w:rPr>
      </w:pPr>
      <w:r>
        <w:rPr>
          <w:rFonts w:eastAsia="Calibri"/>
          <w:b/>
        </w:rPr>
        <w:t>REIKALAVIMAI PASKATAI IR JOS IŠMOKĖJIMUI</w:t>
      </w:r>
    </w:p>
    <w:p w:rsidR="00C20A3D" w:rsidRDefault="00C20A3D" w:rsidP="00C20A3D">
      <w:pPr>
        <w:pStyle w:val="Betarp"/>
        <w:tabs>
          <w:tab w:val="left" w:pos="993"/>
        </w:tabs>
        <w:jc w:val="both"/>
        <w:rPr>
          <w:rFonts w:eastAsia="Calibri"/>
        </w:rPr>
      </w:pPr>
    </w:p>
    <w:p w:rsidR="00C20A3D" w:rsidRDefault="00C20A3D" w:rsidP="00C20A3D">
      <w:pPr>
        <w:pStyle w:val="Betarp"/>
        <w:numPr>
          <w:ilvl w:val="0"/>
          <w:numId w:val="5"/>
        </w:numPr>
        <w:tabs>
          <w:tab w:val="left" w:pos="709"/>
          <w:tab w:val="left" w:pos="1134"/>
        </w:tabs>
        <w:ind w:left="0" w:firstLine="709"/>
        <w:jc w:val="both"/>
        <w:rPr>
          <w:rFonts w:eastAsia="Calibri"/>
        </w:rPr>
      </w:pPr>
      <w:r>
        <w:rPr>
          <w:rFonts w:eastAsia="Calibri"/>
        </w:rPr>
        <w:t>Paskata išmokama išlaidų kompensavimo būdu, pareiškėjui pateikus išlaidas pagrindžiančius dokumentus. Pagal Aprašą tinkamos finansuoti išlaidos yra 1 (vienai) naujai darbo vietai reikalingo patalpų (biuro) ploto nuomos išlaidos be pridėtinio vertės mokesčio (PVM). Nuostata dėl PVM nekompensavimo taikoma tik PVM mokėtojams.</w:t>
      </w:r>
    </w:p>
    <w:p w:rsidR="00C20A3D" w:rsidRDefault="00C20A3D" w:rsidP="00C20A3D">
      <w:pPr>
        <w:pStyle w:val="Betarp"/>
        <w:numPr>
          <w:ilvl w:val="0"/>
          <w:numId w:val="5"/>
        </w:numPr>
        <w:tabs>
          <w:tab w:val="left" w:pos="567"/>
          <w:tab w:val="left" w:pos="1134"/>
        </w:tabs>
        <w:ind w:left="0" w:firstLine="709"/>
        <w:jc w:val="both"/>
        <w:rPr>
          <w:rFonts w:eastAsia="Calibri"/>
        </w:rPr>
      </w:pPr>
      <w:r>
        <w:rPr>
          <w:rFonts w:eastAsia="Calibri"/>
        </w:rPr>
        <w:t>Didžiausia galima pagal Aprašo 6 punktą pareiškėjų remiamos veiklos finansuojamoji dalis – iki 100 procentų tinkamų finansuoti išlaidų, bet ne daugiau nei maksimali paskatos suma, nustatyta Aprašo 4 punkte.</w:t>
      </w:r>
    </w:p>
    <w:p w:rsidR="00C20A3D" w:rsidRDefault="00C20A3D" w:rsidP="00C20A3D">
      <w:pPr>
        <w:pStyle w:val="Betarp"/>
        <w:numPr>
          <w:ilvl w:val="0"/>
          <w:numId w:val="5"/>
        </w:numPr>
        <w:tabs>
          <w:tab w:val="left" w:pos="567"/>
          <w:tab w:val="left" w:pos="1134"/>
        </w:tabs>
        <w:ind w:left="0" w:firstLine="709"/>
        <w:jc w:val="both"/>
        <w:rPr>
          <w:rFonts w:eastAsia="Calibri"/>
        </w:rPr>
      </w:pPr>
      <w:r>
        <w:rPr>
          <w:rFonts w:eastAsia="Calibri"/>
        </w:rPr>
        <w:t xml:space="preserve">Minimalus naujų darbo vietų skaičius, už kurį pagal Aprašą suteikiama paskata, yra 6, maksimalus – 20. </w:t>
      </w:r>
    </w:p>
    <w:p w:rsidR="00C20A3D" w:rsidRDefault="00C20A3D" w:rsidP="00C20A3D">
      <w:pPr>
        <w:pStyle w:val="Betarp"/>
        <w:numPr>
          <w:ilvl w:val="0"/>
          <w:numId w:val="5"/>
        </w:numPr>
        <w:tabs>
          <w:tab w:val="left" w:pos="567"/>
          <w:tab w:val="left" w:pos="1134"/>
        </w:tabs>
        <w:ind w:left="0" w:firstLine="709"/>
        <w:jc w:val="both"/>
        <w:rPr>
          <w:rFonts w:eastAsia="Calibri"/>
        </w:rPr>
      </w:pPr>
      <w:r>
        <w:rPr>
          <w:rFonts w:eastAsia="Calibri"/>
        </w:rPr>
        <w:lastRenderedPageBreak/>
        <w:t>Pareiškėjas paskatos paraiškoje turi nurodyti planuojamų sukurti naujų darbo vietų skaičių ir kartu su paskatos paraiška pateikti preliminarią biuro patalpų nuomos sutartį (arba komercinį pasiūlymą), kuriame būtų fiksuota 1 kv. m nuomos kaina (be PVM).</w:t>
      </w:r>
      <w:r>
        <w:t xml:space="preserve"> </w:t>
      </w:r>
      <w:r>
        <w:rPr>
          <w:rFonts w:eastAsia="Calibri"/>
        </w:rPr>
        <w:t>Komunaliniai mokesčiai į nuomos kainą negali būti įskaičiuoti.</w:t>
      </w:r>
    </w:p>
    <w:p w:rsidR="00C20A3D" w:rsidRDefault="00C20A3D" w:rsidP="00C20A3D">
      <w:pPr>
        <w:pStyle w:val="Betarp"/>
        <w:numPr>
          <w:ilvl w:val="0"/>
          <w:numId w:val="5"/>
        </w:numPr>
        <w:tabs>
          <w:tab w:val="left" w:pos="567"/>
          <w:tab w:val="left" w:pos="1134"/>
        </w:tabs>
        <w:ind w:left="0" w:firstLine="709"/>
        <w:jc w:val="both"/>
        <w:rPr>
          <w:rFonts w:eastAsia="Calibri"/>
        </w:rPr>
      </w:pPr>
      <w:r>
        <w:rPr>
          <w:rFonts w:eastAsia="Calibri"/>
        </w:rPr>
        <w:t>Pagal Aprašą maksimali paskatos suma už 1 (vieną) naujai sukurtą darbo vietą yra 1 800 Eur be PVM, ji apskaičiuojama pagal formulę: PS</w:t>
      </w:r>
      <w:r>
        <w:rPr>
          <w:rFonts w:eastAsia="Calibri"/>
          <w:lang w:val="en-US"/>
        </w:rPr>
        <w:t>=</w:t>
      </w:r>
      <w:r>
        <w:rPr>
          <w:rFonts w:eastAsia="Calibri"/>
        </w:rPr>
        <w:t>DV*X*10*12, kur:</w:t>
      </w:r>
    </w:p>
    <w:p w:rsidR="00C20A3D" w:rsidRDefault="00C20A3D" w:rsidP="00C20A3D">
      <w:pPr>
        <w:pStyle w:val="Betarp"/>
        <w:tabs>
          <w:tab w:val="left" w:pos="567"/>
          <w:tab w:val="left" w:pos="1134"/>
        </w:tabs>
        <w:ind w:firstLine="709"/>
        <w:jc w:val="both"/>
        <w:rPr>
          <w:rFonts w:eastAsia="Calibri"/>
        </w:rPr>
      </w:pPr>
      <w:r>
        <w:rPr>
          <w:rFonts w:eastAsia="Calibri"/>
        </w:rPr>
        <w:t>PS – paskatos suma;</w:t>
      </w:r>
    </w:p>
    <w:p w:rsidR="00C20A3D" w:rsidRDefault="00C20A3D" w:rsidP="00C20A3D">
      <w:pPr>
        <w:pStyle w:val="Betarp"/>
        <w:tabs>
          <w:tab w:val="left" w:pos="567"/>
          <w:tab w:val="left" w:pos="1134"/>
        </w:tabs>
        <w:ind w:firstLine="709"/>
        <w:jc w:val="both"/>
        <w:rPr>
          <w:rFonts w:eastAsia="Calibri"/>
        </w:rPr>
      </w:pPr>
      <w:r>
        <w:rPr>
          <w:rFonts w:eastAsia="Calibri"/>
        </w:rPr>
        <w:t>DV – darbo vietų skaičius;</w:t>
      </w:r>
    </w:p>
    <w:p w:rsidR="00C20A3D" w:rsidRDefault="00C20A3D" w:rsidP="00C20A3D">
      <w:pPr>
        <w:pStyle w:val="Betarp"/>
        <w:tabs>
          <w:tab w:val="left" w:pos="567"/>
          <w:tab w:val="left" w:pos="1134"/>
        </w:tabs>
        <w:ind w:firstLine="709"/>
        <w:jc w:val="both"/>
        <w:rPr>
          <w:rFonts w:eastAsia="Calibri"/>
        </w:rPr>
      </w:pPr>
      <w:r>
        <w:rPr>
          <w:rFonts w:eastAsia="Calibri"/>
        </w:rPr>
        <w:t>X – 1 kv. m biuro nuomos kaina (negali viršyti 15 Eur be PVM);</w:t>
      </w:r>
    </w:p>
    <w:p w:rsidR="00C20A3D" w:rsidRDefault="00C20A3D" w:rsidP="00C20A3D">
      <w:pPr>
        <w:pStyle w:val="Betarp"/>
        <w:numPr>
          <w:ilvl w:val="0"/>
          <w:numId w:val="6"/>
        </w:numPr>
        <w:tabs>
          <w:tab w:val="left" w:pos="567"/>
          <w:tab w:val="left" w:pos="1134"/>
        </w:tabs>
        <w:ind w:left="0" w:firstLine="709"/>
        <w:jc w:val="both"/>
        <w:rPr>
          <w:rFonts w:eastAsia="Calibri"/>
        </w:rPr>
      </w:pPr>
      <w:r>
        <w:rPr>
          <w:rFonts w:eastAsia="Calibri"/>
        </w:rPr>
        <w:t>– 10 kv. m (1 darbo vietai nustatytas plotas);</w:t>
      </w:r>
    </w:p>
    <w:p w:rsidR="00C20A3D" w:rsidRDefault="00C20A3D" w:rsidP="00C20A3D">
      <w:pPr>
        <w:pStyle w:val="Betarp"/>
        <w:numPr>
          <w:ilvl w:val="0"/>
          <w:numId w:val="7"/>
        </w:numPr>
        <w:tabs>
          <w:tab w:val="left" w:pos="567"/>
          <w:tab w:val="left" w:pos="1134"/>
        </w:tabs>
        <w:ind w:left="0" w:firstLine="709"/>
        <w:jc w:val="both"/>
        <w:rPr>
          <w:rFonts w:eastAsia="Calibri"/>
        </w:rPr>
      </w:pPr>
      <w:r>
        <w:rPr>
          <w:rFonts w:eastAsia="Calibri"/>
        </w:rPr>
        <w:t>– 12 mėn.</w:t>
      </w:r>
    </w:p>
    <w:p w:rsidR="00C20A3D" w:rsidRDefault="00C20A3D" w:rsidP="00C20A3D">
      <w:pPr>
        <w:pStyle w:val="Sraopastraipa"/>
        <w:numPr>
          <w:ilvl w:val="0"/>
          <w:numId w:val="5"/>
        </w:numPr>
        <w:tabs>
          <w:tab w:val="left" w:pos="851"/>
          <w:tab w:val="left" w:pos="1134"/>
          <w:tab w:val="left" w:pos="1560"/>
        </w:tabs>
        <w:ind w:left="0" w:firstLine="709"/>
        <w:jc w:val="both"/>
        <w:rPr>
          <w:rFonts w:eastAsia="Calibri"/>
        </w:rPr>
      </w:pPr>
      <w:r>
        <w:rPr>
          <w:rFonts w:eastAsia="Calibri"/>
        </w:rPr>
        <w:t xml:space="preserve">Paskatos paraiškoje pareiškėjas turi nurodyti prašomos paskatos sumą, kurią apskaičiuoja naudodamasis Aprašo 15 punkte pateikta formule. </w:t>
      </w:r>
    </w:p>
    <w:p w:rsidR="00C20A3D" w:rsidRDefault="00C20A3D" w:rsidP="00C20A3D">
      <w:pPr>
        <w:pStyle w:val="Sraopastraipa"/>
        <w:numPr>
          <w:ilvl w:val="0"/>
          <w:numId w:val="5"/>
        </w:numPr>
        <w:tabs>
          <w:tab w:val="left" w:pos="851"/>
          <w:tab w:val="left" w:pos="1134"/>
          <w:tab w:val="left" w:pos="1560"/>
        </w:tabs>
        <w:ind w:left="0" w:firstLine="709"/>
        <w:jc w:val="both"/>
        <w:rPr>
          <w:rFonts w:eastAsia="Calibri"/>
          <w:u w:val="single"/>
        </w:rPr>
      </w:pPr>
      <w:r>
        <w:rPr>
          <w:rFonts w:eastAsia="Calibri"/>
        </w:rPr>
        <w:t xml:space="preserve">Paskata pareiškėjui išmokama, jei jis per 6 mėnesius nuo Sutarties dėl paskatos skyrimo (toliau – Sutartis) įsigaliojimo datos sukuria paskatos paraiškoje numatytą naujų darbo vietų skaičių. Sutartis pasirašoma tarp pareiškėjo ir Savivaldybės administracijos. </w:t>
      </w:r>
    </w:p>
    <w:p w:rsidR="00C20A3D" w:rsidRDefault="00C20A3D" w:rsidP="00C20A3D">
      <w:pPr>
        <w:pStyle w:val="Sraopastraipa"/>
        <w:numPr>
          <w:ilvl w:val="0"/>
          <w:numId w:val="5"/>
        </w:numPr>
        <w:tabs>
          <w:tab w:val="left" w:pos="1134"/>
        </w:tabs>
        <w:ind w:left="0" w:firstLine="698"/>
        <w:jc w:val="both"/>
        <w:rPr>
          <w:rFonts w:eastAsia="Calibri"/>
        </w:rPr>
      </w:pPr>
      <w:r>
        <w:rPr>
          <w:rFonts w:eastAsia="Calibri"/>
        </w:rPr>
        <w:t xml:space="preserve">Paskatos sumos išmokėjimas vykdomas dviem etapais: </w:t>
      </w:r>
    </w:p>
    <w:p w:rsidR="00C20A3D" w:rsidRDefault="00C20A3D" w:rsidP="00C20A3D">
      <w:pPr>
        <w:pStyle w:val="Sraopastraipa"/>
        <w:numPr>
          <w:ilvl w:val="1"/>
          <w:numId w:val="5"/>
        </w:numPr>
        <w:tabs>
          <w:tab w:val="left" w:pos="851"/>
        </w:tabs>
        <w:ind w:left="0" w:firstLine="709"/>
        <w:jc w:val="both"/>
        <w:rPr>
          <w:rFonts w:eastAsia="Calibri"/>
        </w:rPr>
      </w:pPr>
      <w:r>
        <w:rPr>
          <w:rFonts w:eastAsia="Calibri"/>
        </w:rPr>
        <w:t xml:space="preserve">50 procentų paskatos sumos pareiškėjui išmokama po 6 mėnesių nuo Sutarties įsigaliojimo datos, jei įvykdomi Aprašo 17 punkte nustatyti reikalavimai; </w:t>
      </w:r>
    </w:p>
    <w:p w:rsidR="00C20A3D" w:rsidRDefault="00C20A3D" w:rsidP="00C20A3D">
      <w:pPr>
        <w:pStyle w:val="Sraopastraipa"/>
        <w:numPr>
          <w:ilvl w:val="1"/>
          <w:numId w:val="5"/>
        </w:numPr>
        <w:tabs>
          <w:tab w:val="left" w:pos="851"/>
        </w:tabs>
        <w:ind w:left="0" w:firstLine="709"/>
        <w:jc w:val="both"/>
        <w:rPr>
          <w:rFonts w:eastAsia="Calibri"/>
        </w:rPr>
      </w:pPr>
      <w:r>
        <w:rPr>
          <w:rFonts w:eastAsia="Calibri"/>
        </w:rPr>
        <w:t>likusi 50 procentų paskatos sumos išmokama po 12 mėnesių nuo Sutarties įsigaliojimo datos, jei įvykdomi Aprašo 19 punkte nustatyti reikalavimai.</w:t>
      </w:r>
    </w:p>
    <w:p w:rsidR="00C20A3D" w:rsidRDefault="00C20A3D" w:rsidP="00C20A3D">
      <w:pPr>
        <w:pStyle w:val="Sraopastraipa"/>
        <w:numPr>
          <w:ilvl w:val="0"/>
          <w:numId w:val="5"/>
        </w:numPr>
        <w:tabs>
          <w:tab w:val="left" w:pos="1134"/>
        </w:tabs>
        <w:ind w:left="0" w:firstLine="709"/>
        <w:jc w:val="both"/>
        <w:rPr>
          <w:rFonts w:eastAsia="Calibri"/>
        </w:rPr>
      </w:pPr>
      <w:r>
        <w:rPr>
          <w:rFonts w:eastAsia="Calibri"/>
        </w:rPr>
        <w:t>Sukurtos naujos darbo vietos turi būti išlaikytos visą Sutarties galiojimo laikotarpį, neatsižvelgiant į tikslią jų sukūrimo datą, bet įgyvendinant Aprašo 17 punkte nustatytus reikalavimus.</w:t>
      </w:r>
    </w:p>
    <w:p w:rsidR="00C20A3D" w:rsidRDefault="00C20A3D" w:rsidP="00C20A3D">
      <w:pPr>
        <w:pStyle w:val="Sraopastraipa"/>
        <w:numPr>
          <w:ilvl w:val="0"/>
          <w:numId w:val="5"/>
        </w:numPr>
        <w:tabs>
          <w:tab w:val="left" w:pos="1134"/>
        </w:tabs>
        <w:ind w:left="0" w:firstLine="709"/>
        <w:jc w:val="both"/>
        <w:rPr>
          <w:rFonts w:eastAsia="Calibri"/>
        </w:rPr>
      </w:pPr>
      <w:r>
        <w:rPr>
          <w:rFonts w:eastAsia="Calibri"/>
        </w:rPr>
        <w:t>Paskatos paraiška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 paskatos paraiška gavo finansavimą, antrą kartą skirtas finansavimas (kaip neteisėtas) grąžinamas Savivaldybės administracijai per 20 darbo dienų.</w:t>
      </w:r>
    </w:p>
    <w:p w:rsidR="00C20A3D" w:rsidRDefault="00C20A3D" w:rsidP="00C20A3D">
      <w:pPr>
        <w:pStyle w:val="Betarp"/>
        <w:tabs>
          <w:tab w:val="left" w:pos="567"/>
          <w:tab w:val="left" w:pos="1134"/>
        </w:tabs>
        <w:jc w:val="both"/>
        <w:rPr>
          <w:rFonts w:eastAsia="Calibri"/>
        </w:rPr>
      </w:pPr>
    </w:p>
    <w:p w:rsidR="00C20A3D" w:rsidRDefault="00C20A3D" w:rsidP="00C20A3D">
      <w:pPr>
        <w:pStyle w:val="Betarp"/>
        <w:tabs>
          <w:tab w:val="left" w:pos="567"/>
          <w:tab w:val="left" w:pos="1134"/>
        </w:tabs>
        <w:jc w:val="center"/>
        <w:rPr>
          <w:rFonts w:eastAsia="Calibri"/>
          <w:b/>
        </w:rPr>
      </w:pPr>
      <w:r>
        <w:rPr>
          <w:rFonts w:eastAsia="Calibri"/>
          <w:b/>
        </w:rPr>
        <w:t>IV SKYRIUS</w:t>
      </w:r>
    </w:p>
    <w:p w:rsidR="00C20A3D" w:rsidRDefault="00C20A3D" w:rsidP="00C20A3D">
      <w:pPr>
        <w:pStyle w:val="Betarp"/>
        <w:tabs>
          <w:tab w:val="left" w:pos="567"/>
          <w:tab w:val="left" w:pos="1134"/>
        </w:tabs>
        <w:jc w:val="center"/>
        <w:rPr>
          <w:rFonts w:eastAsia="Calibri"/>
          <w:b/>
        </w:rPr>
      </w:pPr>
      <w:r>
        <w:rPr>
          <w:rFonts w:eastAsia="Calibri"/>
          <w:b/>
        </w:rPr>
        <w:t>PASKATŲ PARAIŠKŲ TEIKIMAS</w:t>
      </w:r>
    </w:p>
    <w:p w:rsidR="00C20A3D" w:rsidRDefault="00C20A3D" w:rsidP="00C20A3D">
      <w:pPr>
        <w:pStyle w:val="Betarp"/>
        <w:tabs>
          <w:tab w:val="left" w:pos="993"/>
        </w:tabs>
        <w:jc w:val="both"/>
        <w:rPr>
          <w:rFonts w:eastAsia="Calibri"/>
        </w:rPr>
      </w:pPr>
    </w:p>
    <w:p w:rsidR="00C20A3D" w:rsidRDefault="00C20A3D" w:rsidP="00C20A3D">
      <w:pPr>
        <w:pStyle w:val="Betarp"/>
        <w:numPr>
          <w:ilvl w:val="0"/>
          <w:numId w:val="5"/>
        </w:numPr>
        <w:tabs>
          <w:tab w:val="left" w:pos="1134"/>
        </w:tabs>
        <w:ind w:left="0" w:firstLine="709"/>
        <w:jc w:val="both"/>
        <w:rPr>
          <w:rFonts w:eastAsia="Calibri"/>
        </w:rPr>
      </w:pPr>
      <w:r>
        <w:rPr>
          <w:rFonts w:eastAsia="Calibri"/>
        </w:rPr>
        <w:t>Paskatų paraiškos teikiamos pagal „Klaipėda ID“ interneto svetainėje www.klaipedaid.lt paskelbtą kvietimą. Informacija apie kvietimą papildomai gali būti skelbiama Savivaldybės interneto svetainėje www.klaipeda.lt. Kitus papildomus kvietimo skelbimo būdus ir priemones „Klaipėda ID“ gali pasirinkti atsižvelgdama į tai, kokiomis iš jų efektyviausiai būtų informuojamos tikslinės pareiškėjų grupės.</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„Klaipėda ID“ einamųjų metų sausio mėn. interneto svetainėje www.klaipedaid.lt paskelbia kvietimą teikti paskatų paraiškas. Kvietimas galioja iki jame nurodytos dienos, kuri negali būti vėlesnė nei einamųjų metų gruodžio 1 d., bet ne ilgiau, nei pakanka paskatų paraiškoms finansuoti bendrai skirtos lėšų sumos. Suderinusi su Savivaldybės administracija, „Klaipėda ID“ sustabdo kvietimą anksčiau, nei kvietime nurodyta jo galiojimo diena, jeigu pagal Savivaldybės administracijos priimtus sprendimus dėl paskatos skyrimo paskatų suma viršija visą paskatų paraiškoms finansuoti bendrai skirtą lėšų sumą, ir apie tai tą pačią dieną paskelbia interneto svetainėje www.klaipedaid.lt.</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Siekdamas gauti paskatą pareiškėjas kartu su tinkamai užpildyta paskatos paraiška turi pateikti Aprašo 1 priede nurodytus dokumentus.</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 xml:space="preserve">Pareiškėjas užpildytą paskatos paraišką iki kvietimo galiojimo pabaigos arba kvietimo sustabdymo dienos pateikia kvietime nurodytu „Klaipėda ID“ elektroninio pašto adresu, paraišką pasirašydamas kvalifikuotu elektroniniu parašu. </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Pareiškėjus informuoja ir konsultuoja „Klaipėda ID“. Į pareiškėjo pateiktus klausimus atsakymas pateikiamas ne vėliau kaip per 3 darbo dienas nuo klausimo gavimo dienos pareiškėjo nurodytu būdu arba tokiu pat būdu, kaip pareiškėjas pateikė klausimą. Informacija apie konkrečius konsultuojančius asmenis ir jų kontaktus bus nurodyta kvietime.</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„Klaipėda ID“ gautą paskatos paraišką užregistruoja remdamasi vidine dokumentų valdymo tvarka, paskatos paraiškai suteikiamas unikalus paskatos paraiškos kodas (toliau – paraiškos kodas).</w:t>
      </w:r>
    </w:p>
    <w:p w:rsidR="00C20A3D" w:rsidRDefault="00C20A3D" w:rsidP="00C20A3D">
      <w:pPr>
        <w:pStyle w:val="Betarp"/>
        <w:numPr>
          <w:ilvl w:val="0"/>
          <w:numId w:val="5"/>
        </w:numPr>
        <w:tabs>
          <w:tab w:val="left" w:pos="1134"/>
        </w:tabs>
        <w:ind w:left="0" w:firstLine="709"/>
        <w:jc w:val="both"/>
        <w:rPr>
          <w:rFonts w:eastAsia="Calibri"/>
        </w:rPr>
      </w:pPr>
      <w:r>
        <w:rPr>
          <w:rFonts w:eastAsia="Calibri"/>
        </w:rPr>
        <w:t>Pateikusiam paskatos paraišką pareiškėjui ne vėliau kaip per 2 darbo dienas nuo paskatos paraiškos gavimo dienos paskatos paraiškoje nurodytu elektroninio pašto adresu „Klaipėda ID“ išsiunčia paskatos paraiškos gavimo ir registravimo patvirtinimą, kuriame nurodomas paraiškos kodas ir paskatos paraiškos gavimo data bei tikslus laikas – nurodoma paskatos paraiškos gavimo diena, valanda ir minutė.</w:t>
      </w:r>
    </w:p>
    <w:p w:rsidR="00C20A3D" w:rsidRDefault="00C20A3D" w:rsidP="00C20A3D">
      <w:pPr>
        <w:pStyle w:val="Betarp"/>
        <w:tabs>
          <w:tab w:val="left" w:pos="1134"/>
        </w:tabs>
        <w:jc w:val="center"/>
        <w:rPr>
          <w:rFonts w:eastAsia="Calibri"/>
          <w:b/>
        </w:rPr>
      </w:pPr>
    </w:p>
    <w:p w:rsidR="00C20A3D" w:rsidRDefault="00C20A3D" w:rsidP="00C20A3D">
      <w:pPr>
        <w:pStyle w:val="Betarp"/>
        <w:tabs>
          <w:tab w:val="left" w:pos="1134"/>
        </w:tabs>
        <w:jc w:val="center"/>
        <w:rPr>
          <w:rFonts w:eastAsia="Calibri"/>
          <w:b/>
        </w:rPr>
      </w:pPr>
      <w:r>
        <w:rPr>
          <w:rFonts w:eastAsia="Calibri"/>
          <w:b/>
        </w:rPr>
        <w:t>V SKYRIUS</w:t>
      </w:r>
    </w:p>
    <w:p w:rsidR="00C20A3D" w:rsidRDefault="00C20A3D" w:rsidP="00C20A3D">
      <w:pPr>
        <w:pStyle w:val="Betarp"/>
        <w:tabs>
          <w:tab w:val="left" w:pos="1134"/>
        </w:tabs>
        <w:jc w:val="center"/>
        <w:rPr>
          <w:rFonts w:eastAsia="Calibri"/>
          <w:b/>
        </w:rPr>
      </w:pPr>
      <w:r>
        <w:rPr>
          <w:rFonts w:eastAsia="Calibri"/>
          <w:b/>
        </w:rPr>
        <w:t>PASKATŲ PARAIŠKŲ VERTINIMAS, PASKATŲ SKYRIMAS IR SUTARČIŲ SUDARYMAS</w:t>
      </w:r>
    </w:p>
    <w:p w:rsidR="00C20A3D" w:rsidRDefault="00C20A3D" w:rsidP="00C20A3D">
      <w:pPr>
        <w:pStyle w:val="Betarp"/>
        <w:tabs>
          <w:tab w:val="left" w:pos="1134"/>
        </w:tabs>
        <w:jc w:val="center"/>
        <w:rPr>
          <w:rFonts w:eastAsia="Calibri"/>
          <w:b/>
        </w:rPr>
      </w:pPr>
    </w:p>
    <w:p w:rsidR="00C20A3D" w:rsidRDefault="00C20A3D" w:rsidP="00C20A3D">
      <w:pPr>
        <w:pStyle w:val="Sraopastraipa"/>
        <w:numPr>
          <w:ilvl w:val="0"/>
          <w:numId w:val="5"/>
        </w:numPr>
        <w:tabs>
          <w:tab w:val="left" w:pos="1134"/>
        </w:tabs>
        <w:ind w:left="0" w:firstLine="709"/>
        <w:jc w:val="both"/>
        <w:rPr>
          <w:rFonts w:eastAsia="MS Mincho"/>
          <w:lang w:eastAsia="lt-LT"/>
        </w:rPr>
      </w:pPr>
      <w:r>
        <w:rPr>
          <w:rFonts w:eastAsia="MS Mincho"/>
          <w:lang w:eastAsia="lt-LT"/>
        </w:rPr>
        <w:t xml:space="preserve">Paskatų paraiškos vertinamos ne ilgiau kaip 30 kalendorinių dienų nuo paskatos paraiškos gavimo dienos iki Savivaldybės administracijos direktoriaus sprendimo skirti ar neskirti paskatą priėmimo dienos. </w:t>
      </w:r>
      <w:r>
        <w:rPr>
          <w:rFonts w:eastAsia="Calibri"/>
        </w:rPr>
        <w:t xml:space="preserve">„Klaipėda ID“ </w:t>
      </w:r>
      <w:r>
        <w:rPr>
          <w:rFonts w:eastAsia="MS Mincho"/>
          <w:lang w:eastAsia="lt-LT"/>
        </w:rPr>
        <w:t>įvertintas paskatų paraiškas turi teikti Savivaldybės administracijai sprendimui priimti.</w:t>
      </w:r>
    </w:p>
    <w:p w:rsidR="00C20A3D" w:rsidRDefault="00C20A3D" w:rsidP="00C20A3D">
      <w:pPr>
        <w:pStyle w:val="Sraopastraipa"/>
        <w:numPr>
          <w:ilvl w:val="0"/>
          <w:numId w:val="5"/>
        </w:numPr>
        <w:tabs>
          <w:tab w:val="left" w:pos="1134"/>
        </w:tabs>
        <w:ind w:left="0" w:firstLine="709"/>
        <w:jc w:val="both"/>
        <w:rPr>
          <w:rFonts w:eastAsia="MS Mincho"/>
          <w:lang w:eastAsia="lt-LT"/>
        </w:rPr>
      </w:pPr>
      <w:r>
        <w:rPr>
          <w:rFonts w:eastAsia="MS Mincho"/>
          <w:lang w:eastAsia="lt-LT"/>
        </w:rPr>
        <w:t>Paskatų paraiškos vertinamos pagal paskatų paraiškų pateikimo eilę, kuri sudaroma nuo anksčiausiai pateiktų paskatų paraiškų pagal jų pateikimo datą ir laiką.</w:t>
      </w:r>
    </w:p>
    <w:p w:rsidR="00C20A3D" w:rsidRDefault="00C20A3D" w:rsidP="00C20A3D">
      <w:pPr>
        <w:pStyle w:val="Sraopastraipa"/>
        <w:numPr>
          <w:ilvl w:val="0"/>
          <w:numId w:val="5"/>
        </w:numPr>
        <w:tabs>
          <w:tab w:val="left" w:pos="1134"/>
        </w:tabs>
        <w:ind w:left="0" w:firstLine="709"/>
        <w:jc w:val="both"/>
        <w:rPr>
          <w:rFonts w:eastAsia="MS Mincho"/>
          <w:lang w:eastAsia="lt-LT"/>
        </w:rPr>
      </w:pPr>
      <w:r>
        <w:rPr>
          <w:rFonts w:eastAsia="Calibri"/>
        </w:rPr>
        <w:t>„Klaipėda ID“</w:t>
      </w:r>
      <w:r>
        <w:rPr>
          <w:rFonts w:eastAsia="MS Mincho"/>
          <w:lang w:eastAsia="lt-LT"/>
        </w:rPr>
        <w:t>, gavusi paskatų paraiškas, įvertina:</w:t>
      </w:r>
    </w:p>
    <w:p w:rsidR="00C20A3D" w:rsidRDefault="00C20A3D" w:rsidP="00C20A3D">
      <w:pPr>
        <w:pStyle w:val="Sraopastraipa"/>
        <w:numPr>
          <w:ilvl w:val="1"/>
          <w:numId w:val="5"/>
        </w:numPr>
        <w:tabs>
          <w:tab w:val="left" w:pos="1134"/>
        </w:tabs>
        <w:ind w:left="0" w:firstLine="709"/>
        <w:jc w:val="both"/>
        <w:rPr>
          <w:rFonts w:eastAsia="MS Mincho"/>
          <w:lang w:eastAsia="lt-LT"/>
        </w:rPr>
      </w:pPr>
      <w:r>
        <w:rPr>
          <w:rFonts w:eastAsia="MS Mincho"/>
          <w:lang w:eastAsia="lt-LT"/>
        </w:rPr>
        <w:t xml:space="preserve">ar paskatos paraiška tinkamai užpildyta ir ar pateikti visi Aprašo 1 priede nurodyti dokumentai; </w:t>
      </w:r>
    </w:p>
    <w:p w:rsidR="00C20A3D" w:rsidRDefault="00C20A3D" w:rsidP="00C20A3D">
      <w:pPr>
        <w:pStyle w:val="Sraopastraipa"/>
        <w:numPr>
          <w:ilvl w:val="1"/>
          <w:numId w:val="5"/>
        </w:numPr>
        <w:tabs>
          <w:tab w:val="left" w:pos="1134"/>
        </w:tabs>
        <w:ind w:left="0" w:firstLine="709"/>
        <w:jc w:val="both"/>
        <w:rPr>
          <w:rFonts w:eastAsia="MS Mincho"/>
          <w:lang w:eastAsia="lt-LT"/>
        </w:rPr>
      </w:pPr>
      <w:r>
        <w:rPr>
          <w:rFonts w:eastAsia="MS Mincho"/>
          <w:lang w:eastAsia="lt-LT"/>
        </w:rPr>
        <w:t>ar pareiškėjas atitinka Aprašo II skyriuje nustatytus reikalavimus;</w:t>
      </w:r>
    </w:p>
    <w:p w:rsidR="00C20A3D" w:rsidRDefault="00C20A3D" w:rsidP="00C20A3D">
      <w:pPr>
        <w:pStyle w:val="Sraopastraipa"/>
        <w:numPr>
          <w:ilvl w:val="1"/>
          <w:numId w:val="5"/>
        </w:numPr>
        <w:tabs>
          <w:tab w:val="left" w:pos="1134"/>
        </w:tabs>
        <w:ind w:left="0" w:firstLine="709"/>
        <w:jc w:val="both"/>
        <w:rPr>
          <w:rFonts w:eastAsia="MS Mincho"/>
          <w:lang w:eastAsia="lt-LT"/>
        </w:rPr>
      </w:pPr>
      <w:r>
        <w:rPr>
          <w:rFonts w:eastAsia="MS Mincho"/>
          <w:lang w:eastAsia="lt-LT"/>
        </w:rPr>
        <w:t>ar paskatos paraiškoje pateikta informacija atitinka Aprašo III skyriuje nustatytus reikalavimus.</w:t>
      </w:r>
    </w:p>
    <w:p w:rsidR="00C20A3D" w:rsidRDefault="00C20A3D" w:rsidP="00C20A3D">
      <w:pPr>
        <w:pStyle w:val="Sraopastraipa"/>
        <w:numPr>
          <w:ilvl w:val="0"/>
          <w:numId w:val="5"/>
        </w:numPr>
        <w:tabs>
          <w:tab w:val="left" w:pos="1134"/>
        </w:tabs>
        <w:ind w:left="0" w:firstLine="709"/>
        <w:jc w:val="both"/>
        <w:rPr>
          <w:rFonts w:eastAsia="MS Mincho"/>
          <w:lang w:eastAsia="lt-LT"/>
        </w:rPr>
      </w:pPr>
      <w:r>
        <w:rPr>
          <w:rFonts w:eastAsia="MS Mincho"/>
          <w:lang w:eastAsia="lt-LT"/>
        </w:rPr>
        <w:t xml:space="preserve">Jeigu </w:t>
      </w:r>
      <w:r>
        <w:rPr>
          <w:rFonts w:eastAsia="Calibri"/>
        </w:rPr>
        <w:t xml:space="preserve">„Klaipėda ID“, </w:t>
      </w:r>
      <w:r>
        <w:rPr>
          <w:rFonts w:eastAsia="MS Mincho"/>
          <w:lang w:eastAsia="lt-LT"/>
        </w:rPr>
        <w:t xml:space="preserve">vertindama paskatos paraišką, nustato, kad vertinimui atlikti pateikti ne visi Aprašo 23 punkte nurodyti dokumentai ir (ar) informacija, arba jei dėl paskatos paraiškoje pateiktos informacijos, trūkstamų dokumentų negalima įvertinti paskatos paraiškos, </w:t>
      </w:r>
      <w:r>
        <w:rPr>
          <w:rFonts w:eastAsia="Calibri"/>
        </w:rPr>
        <w:t xml:space="preserve">„Klaipėda ID“ </w:t>
      </w:r>
      <w:r>
        <w:rPr>
          <w:rFonts w:eastAsia="MS Mincho"/>
          <w:lang w:eastAsia="lt-LT"/>
        </w:rPr>
        <w:t xml:space="preserve">pareiškėjui nustato terminą, kuris negali būti trumpesnis kaip 3 darbo dienos nuo tokio </w:t>
      </w:r>
      <w:r>
        <w:rPr>
          <w:rFonts w:eastAsia="Calibri"/>
        </w:rPr>
        <w:t xml:space="preserve">„Klaipėda ID“ </w:t>
      </w:r>
      <w:r>
        <w:rPr>
          <w:rFonts w:eastAsia="MS Mincho"/>
          <w:lang w:eastAsia="lt-LT"/>
        </w:rPr>
        <w:t>prašymo gavimo dienos, per kurį pareiškėjas privalo pateikti papildomus dokumentus, papildyti ir (ar) patikslinti paskatos paraiškoje pateiktą informaciją.</w:t>
      </w:r>
    </w:p>
    <w:p w:rsidR="00C20A3D" w:rsidRDefault="00C20A3D" w:rsidP="00C20A3D">
      <w:pPr>
        <w:pStyle w:val="Sraopastraipa"/>
        <w:numPr>
          <w:ilvl w:val="0"/>
          <w:numId w:val="5"/>
        </w:numPr>
        <w:tabs>
          <w:tab w:val="left" w:pos="1134"/>
        </w:tabs>
        <w:ind w:left="0" w:firstLine="709"/>
        <w:jc w:val="both"/>
        <w:rPr>
          <w:rFonts w:eastAsia="MS Mincho"/>
          <w:lang w:eastAsia="lt-LT"/>
        </w:rPr>
      </w:pPr>
      <w:r>
        <w:rPr>
          <w:rFonts w:eastAsia="Calibri"/>
        </w:rPr>
        <w:t>„Klaipėda ID“</w:t>
      </w:r>
      <w:r>
        <w:rPr>
          <w:rFonts w:eastAsia="MS Mincho"/>
          <w:lang w:eastAsia="lt-LT"/>
        </w:rPr>
        <w:t>, įvertinusi gautas paskatų paraiškas, ne rečiau kaip vieną kartą per mėnesį (arba pagal poreikį) parengia ir Savivaldybės administracijai pateikia:</w:t>
      </w:r>
    </w:p>
    <w:p w:rsidR="00C20A3D" w:rsidRDefault="00C20A3D" w:rsidP="00C20A3D">
      <w:pPr>
        <w:pStyle w:val="Sraopastraipa"/>
        <w:numPr>
          <w:ilvl w:val="1"/>
          <w:numId w:val="8"/>
        </w:numPr>
        <w:tabs>
          <w:tab w:val="left" w:pos="1276"/>
        </w:tabs>
        <w:ind w:left="0" w:firstLine="709"/>
        <w:jc w:val="both"/>
        <w:rPr>
          <w:rFonts w:eastAsia="MS Mincho"/>
          <w:lang w:eastAsia="lt-LT"/>
        </w:rPr>
      </w:pPr>
      <w:r>
        <w:rPr>
          <w:rFonts w:eastAsia="MS Mincho"/>
          <w:lang w:eastAsia="lt-LT"/>
        </w:rPr>
        <w:t xml:space="preserve"> netinkamų finansuoti pareiškėjų sąrašą;</w:t>
      </w:r>
    </w:p>
    <w:p w:rsidR="00C20A3D" w:rsidRDefault="00C20A3D" w:rsidP="00C20A3D">
      <w:pPr>
        <w:pStyle w:val="Sraopastraipa"/>
        <w:numPr>
          <w:ilvl w:val="1"/>
          <w:numId w:val="8"/>
        </w:numPr>
        <w:tabs>
          <w:tab w:val="left" w:pos="1276"/>
        </w:tabs>
        <w:ind w:left="0" w:firstLine="709"/>
        <w:jc w:val="both"/>
        <w:rPr>
          <w:rFonts w:eastAsia="MS Mincho"/>
          <w:lang w:eastAsia="lt-LT"/>
        </w:rPr>
      </w:pPr>
      <w:r>
        <w:rPr>
          <w:rFonts w:eastAsia="MS Mincho"/>
          <w:lang w:eastAsia="lt-LT"/>
        </w:rPr>
        <w:t xml:space="preserve"> potencialiai tinkamų finansuoti pareiškėjų sąrašą.</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Calibri"/>
        </w:rPr>
        <w:t xml:space="preserve">„Klaipėda ID“ </w:t>
      </w:r>
      <w:r>
        <w:rPr>
          <w:rFonts w:eastAsia="MS Mincho"/>
          <w:lang w:eastAsia="lt-LT"/>
        </w:rPr>
        <w:t>įtraukia paskatų paraiškas į netinkamų finansuoti pareiškėjų sąrašą, jeigu:</w:t>
      </w:r>
    </w:p>
    <w:p w:rsidR="00C20A3D" w:rsidRDefault="00C20A3D" w:rsidP="00C20A3D">
      <w:pPr>
        <w:pStyle w:val="Sraopastraipa"/>
        <w:numPr>
          <w:ilvl w:val="1"/>
          <w:numId w:val="8"/>
        </w:numPr>
        <w:ind w:left="0" w:firstLine="709"/>
        <w:jc w:val="both"/>
        <w:rPr>
          <w:rFonts w:eastAsia="MS Mincho"/>
          <w:lang w:eastAsia="lt-LT"/>
        </w:rPr>
      </w:pPr>
      <w:r>
        <w:rPr>
          <w:rFonts w:eastAsia="MS Mincho"/>
          <w:lang w:eastAsia="lt-LT"/>
        </w:rPr>
        <w:t xml:space="preserve">pareiškėjas pateikia klaidingai ar nevisiškai užpildytą paskatos paraišką, kartu su paskatos paraiška pateikia ne visus Aprašo 23 punkte nurodytus dokumentus ir per </w:t>
      </w:r>
      <w:r>
        <w:rPr>
          <w:rFonts w:eastAsia="Calibri"/>
        </w:rPr>
        <w:t xml:space="preserve">„Klaipėda ID“ </w:t>
      </w:r>
      <w:r>
        <w:rPr>
          <w:rFonts w:eastAsia="MS Mincho"/>
          <w:lang w:eastAsia="lt-LT"/>
        </w:rPr>
        <w:t>nustatytą Aprašo 31 punkte nurodytą terminą neištaiso paskatos paraiškos trūkumų, nepateikia papildomų duomenų ir (ar) dokumentų, nepapildo ir (ar) nepatikslina paskatos paraiškoje ar kartu su paskatos paraiška pateiktuose dokumentuose nurodytos informacijos;</w:t>
      </w:r>
    </w:p>
    <w:p w:rsidR="00C20A3D" w:rsidRDefault="00C20A3D" w:rsidP="00C20A3D">
      <w:pPr>
        <w:pStyle w:val="Sraopastraipa"/>
        <w:numPr>
          <w:ilvl w:val="1"/>
          <w:numId w:val="8"/>
        </w:numPr>
        <w:ind w:left="0" w:firstLine="709"/>
        <w:jc w:val="both"/>
        <w:rPr>
          <w:rFonts w:eastAsia="MS Mincho"/>
          <w:lang w:eastAsia="lt-LT"/>
        </w:rPr>
      </w:pPr>
      <w:r>
        <w:rPr>
          <w:rFonts w:eastAsia="MS Mincho"/>
          <w:lang w:eastAsia="lt-LT"/>
        </w:rPr>
        <w:t>pareiškėjas pateikia patikslintą paskatos paraišką, kuri yra analogiška prieš tai pateiktai paskatos paraiškai arba kurioje nėra ištaisyti paskatos paraiškos trūkumai ir (arba) ištaisyti ne visi trūkumai;</w:t>
      </w:r>
    </w:p>
    <w:p w:rsidR="00C20A3D" w:rsidRDefault="00C20A3D" w:rsidP="00C20A3D">
      <w:pPr>
        <w:pStyle w:val="Sraopastraipa"/>
        <w:numPr>
          <w:ilvl w:val="1"/>
          <w:numId w:val="8"/>
        </w:numPr>
        <w:ind w:left="0" w:firstLine="709"/>
        <w:jc w:val="both"/>
        <w:rPr>
          <w:rFonts w:eastAsia="MS Mincho"/>
          <w:lang w:eastAsia="lt-LT"/>
        </w:rPr>
      </w:pPr>
      <w:r>
        <w:rPr>
          <w:rFonts w:eastAsia="MS Mincho"/>
          <w:lang w:eastAsia="lt-LT"/>
        </w:rPr>
        <w:t>pareiškėjas neatitinka bent vieno iš Aprašo II skyriuje nustatytų reikalavimų.</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Calibri"/>
        </w:rPr>
        <w:t>„Klaipėda ID“</w:t>
      </w:r>
      <w:r>
        <w:rPr>
          <w:rFonts w:eastAsia="MS Mincho"/>
          <w:lang w:eastAsia="lt-LT"/>
        </w:rPr>
        <w:t>, sudariusi netinkamų finansuoti pareiškėjų sąrašą, jame nurodo: pareiškėjo juridinio asmens kodą, pavadinimą, paraiškos kodą, paraiškos pateikimo datą, numerį ir netinkamumo finansuoti priežastį.</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Calibri"/>
        </w:rPr>
        <w:t xml:space="preserve">„Klaipėda ID“ </w:t>
      </w:r>
      <w:r>
        <w:rPr>
          <w:rFonts w:eastAsia="MS Mincho"/>
          <w:lang w:eastAsia="lt-LT"/>
        </w:rPr>
        <w:t>sudarytame potencialiai tinkamų finansuoti pareiškėjų sąraše nurodomi šie duomenys:</w:t>
      </w:r>
    </w:p>
    <w:p w:rsidR="00C20A3D" w:rsidRDefault="00C20A3D" w:rsidP="00C20A3D">
      <w:pPr>
        <w:pStyle w:val="Sraopastraipa"/>
        <w:numPr>
          <w:ilvl w:val="1"/>
          <w:numId w:val="8"/>
        </w:numPr>
        <w:tabs>
          <w:tab w:val="left" w:pos="1134"/>
        </w:tabs>
        <w:ind w:left="0" w:firstLine="709"/>
        <w:jc w:val="both"/>
        <w:rPr>
          <w:rFonts w:eastAsia="MS Mincho"/>
          <w:lang w:eastAsia="lt-LT"/>
        </w:rPr>
      </w:pPr>
      <w:r>
        <w:rPr>
          <w:rFonts w:eastAsia="MS Mincho"/>
          <w:lang w:eastAsia="lt-LT"/>
        </w:rPr>
        <w:t>pareiškėjo duomenys: pareiškėjo juridinio asmens kodas, pavadinimas, paraiškos kodas, paraiškos pateikimo data ir numeris;</w:t>
      </w:r>
    </w:p>
    <w:p w:rsidR="00C20A3D" w:rsidRDefault="00C20A3D" w:rsidP="00C20A3D">
      <w:pPr>
        <w:pStyle w:val="Sraopastraipa"/>
        <w:numPr>
          <w:ilvl w:val="1"/>
          <w:numId w:val="8"/>
        </w:numPr>
        <w:tabs>
          <w:tab w:val="left" w:pos="1134"/>
        </w:tabs>
        <w:ind w:left="0" w:firstLine="709"/>
        <w:jc w:val="both"/>
        <w:rPr>
          <w:rFonts w:eastAsia="MS Mincho"/>
          <w:lang w:eastAsia="lt-LT"/>
        </w:rPr>
      </w:pPr>
      <w:r>
        <w:rPr>
          <w:rFonts w:eastAsia="MS Mincho"/>
          <w:lang w:eastAsia="lt-LT"/>
        </w:rPr>
        <w:t>sąskaitos, į kurią bus pervedama paskata, numeris;</w:t>
      </w:r>
    </w:p>
    <w:p w:rsidR="00C20A3D" w:rsidRDefault="00C20A3D" w:rsidP="00C20A3D">
      <w:pPr>
        <w:pStyle w:val="Sraopastraipa"/>
        <w:numPr>
          <w:ilvl w:val="1"/>
          <w:numId w:val="8"/>
        </w:numPr>
        <w:tabs>
          <w:tab w:val="left" w:pos="1134"/>
        </w:tabs>
        <w:ind w:left="0" w:firstLine="709"/>
        <w:jc w:val="both"/>
        <w:rPr>
          <w:rFonts w:eastAsia="MS Mincho"/>
          <w:lang w:eastAsia="lt-LT"/>
        </w:rPr>
      </w:pPr>
      <w:r>
        <w:rPr>
          <w:rFonts w:eastAsia="MS Mincho"/>
          <w:lang w:eastAsia="lt-LT"/>
        </w:rPr>
        <w:t>skirtinos paskatos dydis.</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Calibri"/>
        </w:rPr>
        <w:t xml:space="preserve">„Klaipėda ID“ </w:t>
      </w:r>
      <w:r>
        <w:rPr>
          <w:rFonts w:eastAsia="MS Mincho"/>
          <w:lang w:eastAsia="lt-LT"/>
        </w:rPr>
        <w:t xml:space="preserve">parengtas netinkamų finansuoti ir potencialiai tinkamų finansuoti pareiškėjų sąrašas įforminamas VšĮ „Klaipėda ID“ direktoriaus įsakymu. „Klaipėda ID“ parengtą netinkamų finansuoti ir potencialiai tinkamų finansuoti pareiškėjų sąrašą kartu su paskatų paraiškomis ne vėliau kaip per 1 darbo dieną nuo „Klaipėda ID“ direktoriaus įsakymo priėmimo dienos pateikia Savivaldybei. </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Sprendimą dėl paskatos skyrimo ar atsisakymo skirti paskatą ne vėliau kaip per 5 darbo dienas nuo netinkamų finansuoti ir potencialiai tinkamų finansuoti pareiškėjų sąrašo gavimo dienos priima Savivaldybės administracijos direktorius. Sprendimas dėl paskatos skyrimo ar atsisakymo skirti paskatą įforminamas Savivaldybės administracijos direktoriaus įsakymu. Savivaldybės administracijos direktoriaus sprendime dėl paskatos skyrimo ar atsisakymo skirti paskatą, be Lietuvos Respublikos viešojo administravimo įstatymo 10 straipsnyje nustatytų reikalavimų, nurodoma:</w:t>
      </w:r>
    </w:p>
    <w:p w:rsidR="00C20A3D" w:rsidRDefault="00C20A3D" w:rsidP="00C20A3D">
      <w:pPr>
        <w:pStyle w:val="Sraopastraipa"/>
        <w:numPr>
          <w:ilvl w:val="1"/>
          <w:numId w:val="8"/>
        </w:numPr>
        <w:ind w:left="0" w:firstLine="709"/>
        <w:jc w:val="both"/>
        <w:rPr>
          <w:rFonts w:eastAsia="MS Mincho"/>
          <w:lang w:eastAsia="lt-LT"/>
        </w:rPr>
      </w:pPr>
      <w:r>
        <w:rPr>
          <w:rFonts w:eastAsia="MS Mincho"/>
          <w:lang w:eastAsia="lt-LT"/>
        </w:rPr>
        <w:t>teisinis ir faktinis pagrindas skirti paskatą arba paskatos neskirti;</w:t>
      </w:r>
    </w:p>
    <w:p w:rsidR="00C20A3D" w:rsidRDefault="00C20A3D" w:rsidP="00C20A3D">
      <w:pPr>
        <w:pStyle w:val="Sraopastraipa"/>
        <w:numPr>
          <w:ilvl w:val="1"/>
          <w:numId w:val="8"/>
        </w:numPr>
        <w:tabs>
          <w:tab w:val="left" w:pos="1134"/>
        </w:tabs>
        <w:ind w:left="0" w:firstLine="709"/>
        <w:jc w:val="both"/>
        <w:rPr>
          <w:rFonts w:eastAsia="MS Mincho"/>
          <w:lang w:eastAsia="lt-LT"/>
        </w:rPr>
      </w:pPr>
      <w:r>
        <w:rPr>
          <w:rFonts w:eastAsia="MS Mincho"/>
          <w:lang w:eastAsia="lt-LT"/>
        </w:rPr>
        <w:t>pareiškėjo arba pareiškėjų, kuriems skiriama paskata, sąrašas, kuriame nurodomas pareiškėjo pateiktos paraiškos numeris, kiekvienam pareiškėjui skiriamos paskatos dydis;</w:t>
      </w:r>
    </w:p>
    <w:p w:rsidR="00C20A3D" w:rsidRDefault="00C20A3D" w:rsidP="00C20A3D">
      <w:pPr>
        <w:pStyle w:val="Sraopastraipa"/>
        <w:numPr>
          <w:ilvl w:val="1"/>
          <w:numId w:val="8"/>
        </w:numPr>
        <w:tabs>
          <w:tab w:val="left" w:pos="1134"/>
        </w:tabs>
        <w:ind w:left="0" w:firstLine="709"/>
        <w:jc w:val="both"/>
        <w:rPr>
          <w:rFonts w:eastAsia="MS Mincho"/>
          <w:lang w:eastAsia="lt-LT"/>
        </w:rPr>
      </w:pPr>
      <w:r>
        <w:rPr>
          <w:rFonts w:eastAsia="MS Mincho"/>
          <w:lang w:eastAsia="lt-LT"/>
        </w:rPr>
        <w:t>pareiškėjo arba pareiškėjų, kuriems neskiriama paskata, sąrašas, kuriame nurodomas pareiškėjo pateiktos paraiškos numeris.</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 xml:space="preserve">Savivaldybės administracijos direktoriui priėmus sprendimą dėl paskatos skyrimo arba paskatos neskyrimo, Savivaldybės administracija informaciją apie priimtą sprendimą nedelsdama, bet ne vėliau kaip per 1 darbo dieną nuo sprendimo įsigaliojimo dienos, pateikia </w:t>
      </w:r>
      <w:r>
        <w:rPr>
          <w:rFonts w:eastAsia="Calibri"/>
        </w:rPr>
        <w:t xml:space="preserve">„Klaipėda ID“ </w:t>
      </w:r>
      <w:r>
        <w:rPr>
          <w:rFonts w:eastAsia="MS Mincho"/>
          <w:lang w:eastAsia="lt-LT"/>
        </w:rPr>
        <w:t>ir  pareiškėjui paraiškoje nurodytu elektroninio pašto adresu, nurodydama Savivaldybės administracijos direktoriaus sprendimo apskundimo tvarką ir kitą informaciją pagal Lietuvos Respublikos viešojo administravimo įstatymo 10 straipsnį.</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Su pareiškėju, kuriam Savivaldybės administracijos direktoriaus sprendimu paskirta paskata, Savivaldybė sudaro Sutartį. Sutarties projektas yra Aprašo 2 priedas.</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Sutartyje turi būti nurodyta: planuojamų sukurti naujų daro vietų skaičius,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 yra neatsiejama Sutarties dalis.</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Pareiškėjas, kuriam Savivaldybės administracijos direktoriaus sprendimu paskirta paskata, ne vėliau kaip per 5 darbo dienas po pranešimo apie sprendimą skirti paskatą priėmimo dienos pateikia Savivaldybės administracijai sutarčiai parengti būtinus duomenis ir (ar) dokumentus. Sutartį pasirašo pareiškėjo įgaliotas asmuo.</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Sutartis įsigalioja nuo tos dienos, kai ją pasirašo abi sutarties šalys, ir galioja, kol šalys įvykdo visus joje numatytus įsipareigojimus arba kol sutartis bus nutraukta.</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Informacija apie pareiškėjus, kuriems Savivaldybės administracijos direktoriaus sprendimu buvo skirta paskata, skelbiama Savivaldybės interneto svetainėje www.klaipeda.lt, kur nurodomi pareiškėjo duomenys: juridinio asmens kodas, pavadinimas ir kiekvienam pareiškėjui skirtos paskatos dydis.</w:t>
      </w:r>
    </w:p>
    <w:p w:rsidR="00C20A3D" w:rsidRDefault="00C20A3D" w:rsidP="00C20A3D">
      <w:pPr>
        <w:pStyle w:val="Sraopastraipa"/>
        <w:tabs>
          <w:tab w:val="left" w:pos="1134"/>
        </w:tabs>
        <w:ind w:left="567"/>
        <w:jc w:val="both"/>
        <w:rPr>
          <w:rFonts w:eastAsia="MS Mincho"/>
          <w:lang w:eastAsia="lt-LT"/>
        </w:rPr>
      </w:pPr>
    </w:p>
    <w:p w:rsidR="00C20A3D" w:rsidRDefault="00C20A3D" w:rsidP="00C20A3D">
      <w:pPr>
        <w:spacing w:after="200" w:line="276" w:lineRule="auto"/>
        <w:rPr>
          <w:rFonts w:eastAsia="MS Mincho"/>
          <w:b/>
          <w:bCs/>
          <w:lang w:eastAsia="lt-LT"/>
        </w:rPr>
      </w:pPr>
      <w:r>
        <w:rPr>
          <w:rFonts w:eastAsia="MS Mincho"/>
          <w:b/>
          <w:bCs/>
          <w:lang w:eastAsia="lt-LT"/>
        </w:rPr>
        <w:br w:type="page"/>
      </w:r>
    </w:p>
    <w:p w:rsidR="00C20A3D" w:rsidRDefault="00C20A3D" w:rsidP="00C20A3D">
      <w:pPr>
        <w:jc w:val="center"/>
        <w:rPr>
          <w:rFonts w:eastAsia="MS Mincho"/>
          <w:b/>
          <w:bCs/>
          <w:lang w:eastAsia="lt-LT"/>
        </w:rPr>
      </w:pPr>
      <w:r>
        <w:rPr>
          <w:rFonts w:eastAsia="MS Mincho"/>
          <w:b/>
          <w:bCs/>
          <w:lang w:eastAsia="lt-LT"/>
        </w:rPr>
        <w:t>VI SKYRIUS</w:t>
      </w:r>
    </w:p>
    <w:p w:rsidR="00C20A3D" w:rsidRDefault="00C20A3D" w:rsidP="00C20A3D">
      <w:pPr>
        <w:jc w:val="center"/>
        <w:rPr>
          <w:rFonts w:eastAsia="MS Mincho"/>
          <w:b/>
          <w:bCs/>
          <w:lang w:eastAsia="lt-LT"/>
        </w:rPr>
      </w:pPr>
      <w:r>
        <w:rPr>
          <w:rFonts w:eastAsia="MS Mincho"/>
          <w:b/>
          <w:bCs/>
          <w:lang w:eastAsia="lt-LT"/>
        </w:rPr>
        <w:t>BAIGIAMOSIOS NUOSTATOS</w:t>
      </w:r>
    </w:p>
    <w:p w:rsidR="00C20A3D" w:rsidRDefault="00C20A3D" w:rsidP="00C20A3D">
      <w:pPr>
        <w:jc w:val="center"/>
        <w:rPr>
          <w:rFonts w:eastAsia="MS Mincho"/>
          <w:b/>
          <w:bCs/>
          <w:lang w:eastAsia="lt-LT"/>
        </w:rPr>
      </w:pP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Už paskatos paraiškoje ir kartu su paskatos paraiška pateiktos informacijos, duomenų ir dokumentų bei juose nurodytos informacijos teisingumą atsako pareiškėjas.</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 xml:space="preserve">Už Savivaldybės administracijai pateiktų netinkamų finansuoti pareiškėjų sąrašuose ir potencialiai tinkamų finansuoti pareiškėjų sąrašuose nurodytų duomenų ir informacijos teisingumą ir tikslumą atsako </w:t>
      </w:r>
      <w:r>
        <w:rPr>
          <w:rFonts w:eastAsia="Calibri"/>
        </w:rPr>
        <w:t>„Klaipėda ID“</w:t>
      </w:r>
      <w:r>
        <w:rPr>
          <w:rFonts w:eastAsia="MS Mincho"/>
          <w:lang w:eastAsia="lt-LT"/>
        </w:rPr>
        <w:t>.</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Asmens duomenų, teikiamų kartu su paskatos paraiška bei nurodomų paskatos paraiškos 1 bei 2 punktuose, tvarkymo tikslas – netinkamų finansuoti ir potencialiai tinkamų finansuoti pareiškėjų sąrašų sudarymas, jų pateikimas Savivaldybei sprendimui dėl paskatos skyrimo priimti ir išmokėti, paskatos panaudojimo kontrolei atlikti, sprendimams dėl paskatos grąžinimo, dalinio grąžinimo priimti ir finansų apskaitai. Duomenų subjektų teisės įgyvendinamos duomenų valdytojo, į kurį kreipiamasi dėl duomenų subjekto teisių įgyvendinimo, nustatyta tvarka. Informacija apie asmens duomenų tvarkymą pateikiama Savivaldybės interneto svetainėje.  </w:t>
      </w:r>
    </w:p>
    <w:p w:rsidR="00C20A3D" w:rsidRDefault="00C20A3D" w:rsidP="00C20A3D">
      <w:pPr>
        <w:pStyle w:val="Sraopastraipa"/>
        <w:numPr>
          <w:ilvl w:val="0"/>
          <w:numId w:val="8"/>
        </w:numPr>
        <w:tabs>
          <w:tab w:val="left" w:pos="1134"/>
        </w:tabs>
        <w:ind w:left="0" w:firstLine="709"/>
        <w:jc w:val="both"/>
        <w:rPr>
          <w:rFonts w:eastAsia="MS Mincho"/>
          <w:lang w:eastAsia="lt-LT"/>
        </w:rPr>
      </w:pPr>
      <w:r>
        <w:rPr>
          <w:rFonts w:eastAsia="MS Mincho"/>
          <w:lang w:eastAsia="lt-LT"/>
        </w:rPr>
        <w:t>Dokumentai ir kartu su paraiška pateikti asmens duomenys tvarkomi ir saugomi Lietuvos Respublikos dokumentų ir archyvų įstatymo nustatyta tvarka.</w:t>
      </w:r>
    </w:p>
    <w:p w:rsidR="00D57F27" w:rsidRPr="00832CC9" w:rsidRDefault="00C20A3D" w:rsidP="00C20A3D">
      <w:pPr>
        <w:tabs>
          <w:tab w:val="left" w:pos="1134"/>
        </w:tabs>
        <w:jc w:val="center"/>
      </w:pPr>
      <w:r>
        <w:rPr>
          <w:rFonts w:eastAsia="MS Mincho"/>
          <w:lang w:eastAsia="lt-LT"/>
        </w:rPr>
        <w:t>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73B1E">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0A4"/>
    <w:multiLevelType w:val="multilevel"/>
    <w:tmpl w:val="BF3CF340"/>
    <w:lvl w:ilvl="0">
      <w:start w:val="32"/>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 w15:restartNumberingAfterBreak="0">
    <w:nsid w:val="40716BAD"/>
    <w:multiLevelType w:val="hybridMultilevel"/>
    <w:tmpl w:val="35AA1EB2"/>
    <w:lvl w:ilvl="0" w:tplc="BC9053E6">
      <w:start w:val="10"/>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7EBC3A45"/>
    <w:multiLevelType w:val="hybridMultilevel"/>
    <w:tmpl w:val="1A0C88EC"/>
    <w:lvl w:ilvl="0" w:tplc="F0E05A34">
      <w:start w:val="1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73B1E"/>
    <w:rsid w:val="00AF7D08"/>
    <w:rsid w:val="00B750B6"/>
    <w:rsid w:val="00C20A3D"/>
    <w:rsid w:val="00CA4D3B"/>
    <w:rsid w:val="00D42B72"/>
    <w:rsid w:val="00D57F27"/>
    <w:rsid w:val="00E33871"/>
    <w:rsid w:val="00E56A73"/>
    <w:rsid w:val="00EC21AD"/>
    <w:rsid w:val="00F503D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F206"/>
  <w15:docId w15:val="{4ABD848A-3CA4-48A6-8B87-3F613C3E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503DD"/>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F50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377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12345</Words>
  <Characters>7037</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2021-11-29T13:56:00Z</dcterms:created>
  <dcterms:modified xsi:type="dcterms:W3CDTF">2021-11-29T13:56:00Z</dcterms:modified>
</cp:coreProperties>
</file>