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2AA1299" w14:textId="77777777" w:rsidTr="00EC21AD">
        <w:tc>
          <w:tcPr>
            <w:tcW w:w="4110" w:type="dxa"/>
          </w:tcPr>
          <w:p w14:paraId="32AA129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AA129B" w14:textId="77777777" w:rsidTr="00EC21AD">
        <w:tc>
          <w:tcPr>
            <w:tcW w:w="4110" w:type="dxa"/>
          </w:tcPr>
          <w:p w14:paraId="32AA129A" w14:textId="77777777" w:rsidR="0006079E" w:rsidRDefault="0006079E" w:rsidP="0006079E">
            <w:r>
              <w:t>Klaipėdos miesto savivaldybės</w:t>
            </w:r>
          </w:p>
        </w:tc>
      </w:tr>
      <w:tr w:rsidR="0006079E" w14:paraId="32AA129D" w14:textId="77777777" w:rsidTr="00EC21AD">
        <w:tc>
          <w:tcPr>
            <w:tcW w:w="4110" w:type="dxa"/>
          </w:tcPr>
          <w:p w14:paraId="32AA129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32AA129F" w14:textId="77777777" w:rsidTr="00EC21AD">
        <w:tc>
          <w:tcPr>
            <w:tcW w:w="4110" w:type="dxa"/>
          </w:tcPr>
          <w:p w14:paraId="32AA129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T2-280</w:t>
            </w:r>
            <w:bookmarkEnd w:id="2"/>
          </w:p>
        </w:tc>
      </w:tr>
    </w:tbl>
    <w:p w14:paraId="32AA12A0" w14:textId="77777777" w:rsidR="00832CC9" w:rsidRPr="00F72A1E" w:rsidRDefault="00832CC9" w:rsidP="0006079E">
      <w:pPr>
        <w:jc w:val="center"/>
      </w:pPr>
    </w:p>
    <w:p w14:paraId="32AA12A1" w14:textId="77777777" w:rsidR="00832CC9" w:rsidRPr="00F72A1E" w:rsidRDefault="00832CC9" w:rsidP="0006079E">
      <w:pPr>
        <w:jc w:val="center"/>
      </w:pPr>
    </w:p>
    <w:p w14:paraId="32AA12A2" w14:textId="77777777" w:rsidR="002D79F0" w:rsidRPr="002D79F0" w:rsidRDefault="002D79F0" w:rsidP="002D79F0">
      <w:pPr>
        <w:jc w:val="center"/>
        <w:rPr>
          <w:b/>
        </w:rPr>
      </w:pPr>
      <w:r w:rsidRPr="002D79F0">
        <w:rPr>
          <w:b/>
        </w:rPr>
        <w:t xml:space="preserve">PASKATOS ORGANIZUOTI KONFERENCINIO TURIZMO RENGINIUS KLAIPĖDOS MIESTO SAVIVALDYBĖJE ADMINISTRAVIMO TVARKOS APRAŠAS </w:t>
      </w:r>
    </w:p>
    <w:p w14:paraId="32AA12A3" w14:textId="77777777" w:rsidR="00832CC9" w:rsidRPr="00F72A1E" w:rsidRDefault="00832CC9" w:rsidP="0006079E">
      <w:pPr>
        <w:jc w:val="center"/>
      </w:pPr>
    </w:p>
    <w:p w14:paraId="32AA12A4" w14:textId="77777777" w:rsidR="002D79F0" w:rsidRPr="00030234" w:rsidRDefault="002D79F0" w:rsidP="002D79F0">
      <w:pPr>
        <w:jc w:val="center"/>
        <w:rPr>
          <w:rFonts w:eastAsia="Calibri"/>
          <w:b/>
        </w:rPr>
      </w:pPr>
      <w:r w:rsidRPr="00030234">
        <w:rPr>
          <w:rFonts w:eastAsia="Calibri"/>
          <w:b/>
        </w:rPr>
        <w:t>I SKYRIUS</w:t>
      </w:r>
    </w:p>
    <w:p w14:paraId="32AA12A5" w14:textId="77777777" w:rsidR="002D79F0" w:rsidRPr="00030234" w:rsidRDefault="002D79F0" w:rsidP="002D79F0">
      <w:pPr>
        <w:pStyle w:val="Betarp"/>
        <w:jc w:val="center"/>
        <w:rPr>
          <w:rFonts w:eastAsia="Calibri"/>
          <w:b/>
        </w:rPr>
      </w:pPr>
      <w:r w:rsidRPr="00030234">
        <w:rPr>
          <w:rFonts w:eastAsia="Calibri"/>
          <w:b/>
        </w:rPr>
        <w:t>BENDROSIOS NUOSTATOS</w:t>
      </w:r>
    </w:p>
    <w:p w14:paraId="32AA12A6" w14:textId="77777777" w:rsidR="002D79F0" w:rsidRPr="00030234" w:rsidRDefault="002D79F0" w:rsidP="002D79F0">
      <w:pPr>
        <w:jc w:val="center"/>
      </w:pPr>
    </w:p>
    <w:p w14:paraId="32AA12A7"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 xml:space="preserve">Paskatos organizuoti konferencinio turizmo renginius Klaipėdos miesto savivaldybėje administravimo tvarkos aprašas (toliau – Aprašas) nustato reikalavimus paskatos pareiškėjams, paskatų paraiškoms, jų teikimui, vertinimui, paskatų skyrimui ir administravimui.  </w:t>
      </w:r>
    </w:p>
    <w:p w14:paraId="32AA12A8"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 xml:space="preserve">Apraše vartojamos sąvokos suprantamos taip, kaip jos apibrėžtos 2013 m. gruodžio 18 d. Komisijos reglamente (ES) Nr. 1407/2013 dėl Sutarties dėl Europos Sąjungos veikimo 107 ir 108 straipsnių taikymo </w:t>
      </w:r>
      <w:r w:rsidRPr="00030234">
        <w:rPr>
          <w:rFonts w:eastAsia="Calibri"/>
          <w:i/>
        </w:rPr>
        <w:t>de minimis</w:t>
      </w:r>
      <w:r w:rsidRPr="00030234">
        <w:rPr>
          <w:rFonts w:eastAsia="Calibri"/>
        </w:rPr>
        <w:t xml:space="preserve"> pagalbai su paskutiniais pakeitimais, padarytais 2020 m. liepos 2 d. Komisijos reglamentu (ES) 2020/972, Lietuvos Respublikos smulkiojo ir vidutinio verslo plėtros įstatyme, Lietuvos Respublikos investicijų įstatyme. </w:t>
      </w:r>
    </w:p>
    <w:p w14:paraId="32AA12A9"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Klaipėdos miesto savivaldybės (toliau – Savivaldybė) administracija ir VšĮ Klaipėdos turizmo ir kultūros informacijos centras (toliau – Centras) dalyvauja įgyvendindami Aprašą ir atlieka Aprašo IV ir V skyriuose nustatytas funkcijas.</w:t>
      </w:r>
    </w:p>
    <w:p w14:paraId="32AA12AA"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 xml:space="preserve">Pagal Aprašą teikiama finansavimo forma – tikslinė paskata. 1 (vienai) paskatos paraiškai gali būti skiriama ne didesnė nei 5000 Eur (penki tūkstančiai eurų) paskatos suma. </w:t>
      </w:r>
    </w:p>
    <w:p w14:paraId="32AA12AB"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Pagal Aprašą paskatos gali prašyti Lietuvos Respublikoje registruotas juridinis asmuo  (toliau – pareiškėjas), atitinkantis Aprašo II skyriuje nustatytus reikalavimus, ir pateikęs tikslinės paskatos verslui paraišką (toliau – paskatos paraiška), kuri atitinka Aprašo III skyriuje nustatytus reikalavimus. Paskatos paraiškos forma su pateikiamų dokumentų sąrašu yra šio Aprašo 1 priedas.</w:t>
      </w:r>
      <w:r w:rsidRPr="00030234">
        <w:t xml:space="preserve"> </w:t>
      </w:r>
    </w:p>
    <w:p w14:paraId="32AA12AC"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Pagal Aprašą remiamos pareiškėjo veiklos, kai jis Klaipėdos mieste organizuoja konferencinio turizmo srities renginį (toliau – renginys), t. y. mokslo ar verslo renginį (konferencija, kongresas, susitikimas, forumas, seminaras ir kitas konferencijų turizmo srities renginys).</w:t>
      </w:r>
    </w:p>
    <w:p w14:paraId="32AA12AD"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Pagal Aprašą numatoma skelbti kvietimą paskatų paraiškoms teikti (toliau – kvietimas).</w:t>
      </w:r>
    </w:p>
    <w:p w14:paraId="32AA12AE"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Paskatų paraiškų atranka Aprašo V skyriuje nustatyta tvarka bus atliekama tęstinės atrankos būdu – paskatų paraiškų atranka atliekama kvietime nurodytu paskatų paraiškų teikimo laikotarpiu, pateiktos paskatų paraiškos vertinamos ir sprendimai dėl paskatų skyrimo priimami atsižvelgiant į paskatų paraiškų pateikimo eilę, kuri sudaroma pagal paskatų paraiškų pateikimo datą ir laiką, bei ribotą paskatoms skirtą sumą.</w:t>
      </w:r>
    </w:p>
    <w:p w14:paraId="32AA12AF" w14:textId="77777777" w:rsidR="002D79F0" w:rsidRPr="00030234" w:rsidRDefault="002D79F0" w:rsidP="002D79F0">
      <w:pPr>
        <w:pStyle w:val="Betarp"/>
        <w:numPr>
          <w:ilvl w:val="0"/>
          <w:numId w:val="1"/>
        </w:numPr>
        <w:tabs>
          <w:tab w:val="left" w:pos="851"/>
          <w:tab w:val="left" w:pos="993"/>
        </w:tabs>
        <w:ind w:left="0" w:firstLine="709"/>
        <w:jc w:val="both"/>
        <w:rPr>
          <w:rFonts w:eastAsia="Calibri"/>
        </w:rPr>
      </w:pPr>
      <w:r w:rsidRPr="00030234">
        <w:rPr>
          <w:rFonts w:eastAsia="Calibri"/>
        </w:rPr>
        <w:t>Centras, planuodamas Aprašo įgyvendinimą, vertindamas paraiškas, turi užtikrinti, kad bus laikomasi lygiateisiškumo, aiškios atsakomybės, nešališkumo ir skaidrumo, profesionalumo ir efektyvumo bei konfidencialumo principų.</w:t>
      </w:r>
    </w:p>
    <w:p w14:paraId="32AA12B0" w14:textId="77777777" w:rsidR="002D79F0" w:rsidRPr="00030234" w:rsidRDefault="002D79F0" w:rsidP="002D79F0">
      <w:pPr>
        <w:pStyle w:val="Betarp"/>
        <w:ind w:firstLine="709"/>
        <w:jc w:val="both"/>
        <w:rPr>
          <w:rFonts w:eastAsia="Calibri"/>
        </w:rPr>
      </w:pPr>
    </w:p>
    <w:p w14:paraId="32AA12B1" w14:textId="77777777" w:rsidR="002D79F0" w:rsidRPr="00030234" w:rsidRDefault="002D79F0" w:rsidP="002D79F0">
      <w:pPr>
        <w:pStyle w:val="Betarp"/>
        <w:jc w:val="center"/>
        <w:rPr>
          <w:rFonts w:eastAsia="Calibri"/>
          <w:b/>
        </w:rPr>
      </w:pPr>
      <w:r w:rsidRPr="00030234">
        <w:rPr>
          <w:rFonts w:eastAsia="Calibri"/>
          <w:b/>
        </w:rPr>
        <w:t xml:space="preserve">II SKYRIUS </w:t>
      </w:r>
    </w:p>
    <w:p w14:paraId="32AA12B2" w14:textId="77777777" w:rsidR="002D79F0" w:rsidRPr="00030234" w:rsidRDefault="002D79F0" w:rsidP="002D79F0">
      <w:pPr>
        <w:pStyle w:val="Betarp"/>
        <w:jc w:val="center"/>
        <w:rPr>
          <w:rFonts w:eastAsia="Calibri"/>
          <w:b/>
        </w:rPr>
      </w:pPr>
      <w:r w:rsidRPr="00030234">
        <w:rPr>
          <w:rFonts w:eastAsia="Calibri"/>
          <w:b/>
        </w:rPr>
        <w:t>REIKALAVIMAI PAREIŠKĖJAMS</w:t>
      </w:r>
    </w:p>
    <w:p w14:paraId="32AA12B3" w14:textId="77777777" w:rsidR="002D79F0" w:rsidRPr="00030234" w:rsidRDefault="002D79F0" w:rsidP="002D79F0">
      <w:pPr>
        <w:pStyle w:val="Betarp"/>
        <w:ind w:firstLine="709"/>
        <w:jc w:val="center"/>
        <w:rPr>
          <w:rFonts w:eastAsia="Calibri"/>
        </w:rPr>
      </w:pPr>
    </w:p>
    <w:p w14:paraId="32AA12B4" w14:textId="77777777" w:rsidR="002D79F0" w:rsidRPr="00030234" w:rsidRDefault="002D79F0" w:rsidP="002D79F0">
      <w:pPr>
        <w:pStyle w:val="Betarp"/>
        <w:numPr>
          <w:ilvl w:val="0"/>
          <w:numId w:val="1"/>
        </w:numPr>
        <w:tabs>
          <w:tab w:val="left" w:pos="993"/>
          <w:tab w:val="left" w:pos="1134"/>
        </w:tabs>
        <w:ind w:left="0" w:firstLine="709"/>
        <w:jc w:val="both"/>
        <w:rPr>
          <w:rFonts w:eastAsia="Calibri"/>
        </w:rPr>
      </w:pPr>
      <w:r w:rsidRPr="00030234">
        <w:rPr>
          <w:rFonts w:eastAsia="Calibri"/>
        </w:rPr>
        <w:t>Pagal Aprašą pareiškėjais gali būti Aprašo 5 punkte nurodyti subjektai, kurie paskatos paraiškos teikimo metu atitinka šiuos reikalavimus:</w:t>
      </w:r>
    </w:p>
    <w:p w14:paraId="32AA12B5" w14:textId="77777777" w:rsidR="002D79F0" w:rsidRPr="00030234" w:rsidRDefault="002D79F0" w:rsidP="002D79F0">
      <w:pPr>
        <w:pStyle w:val="Betarp"/>
        <w:numPr>
          <w:ilvl w:val="1"/>
          <w:numId w:val="1"/>
        </w:numPr>
        <w:tabs>
          <w:tab w:val="left" w:pos="993"/>
        </w:tabs>
        <w:ind w:left="0" w:firstLine="709"/>
        <w:jc w:val="both"/>
        <w:rPr>
          <w:rFonts w:eastAsia="Calibri"/>
          <w:u w:val="single"/>
        </w:rPr>
      </w:pPr>
      <w:r w:rsidRPr="00030234">
        <w:rPr>
          <w:rFonts w:eastAsia="Calibri"/>
        </w:rPr>
        <w:t xml:space="preserve">pareiškėjas veiklą vykdo ne trumpiau nei 1 metus; </w:t>
      </w:r>
    </w:p>
    <w:p w14:paraId="32AA12B6" w14:textId="77777777" w:rsidR="002D79F0" w:rsidRPr="00030234" w:rsidRDefault="002D79F0" w:rsidP="002D79F0">
      <w:pPr>
        <w:pStyle w:val="Betarp"/>
        <w:numPr>
          <w:ilvl w:val="1"/>
          <w:numId w:val="1"/>
        </w:numPr>
        <w:tabs>
          <w:tab w:val="left" w:pos="993"/>
        </w:tabs>
        <w:ind w:left="0" w:firstLine="709"/>
        <w:jc w:val="both"/>
        <w:rPr>
          <w:rFonts w:eastAsia="Calibri"/>
        </w:rPr>
      </w:pPr>
      <w:r w:rsidRPr="00030234">
        <w:rPr>
          <w:rFonts w:eastAsia="Calibri"/>
        </w:rPr>
        <w:t xml:space="preserve">pareiškėjas yra įvykdęs su mokesčių ir socialinio draudimo įmokų mokėjimu susijusius įsipareigojimus pagal Lietuvos Respublikos mokesčių įstatymus. Ši nuostata netaikoma, jei: pareiškėjas turi įsiskolinimų, tačiau yra sudaręs susitarimą dėl skolos atidėjimo; įsiskolinimo suma neviršija 50 Eur (penkiasdešimt eurų); </w:t>
      </w:r>
    </w:p>
    <w:p w14:paraId="32AA12B7" w14:textId="77777777" w:rsidR="002D79F0" w:rsidRPr="00030234" w:rsidRDefault="002D79F0" w:rsidP="002D79F0">
      <w:pPr>
        <w:pStyle w:val="Betarp"/>
        <w:numPr>
          <w:ilvl w:val="1"/>
          <w:numId w:val="1"/>
        </w:numPr>
        <w:tabs>
          <w:tab w:val="left" w:pos="993"/>
        </w:tabs>
        <w:ind w:left="0" w:firstLine="709"/>
        <w:jc w:val="both"/>
        <w:rPr>
          <w:rFonts w:eastAsia="Calibri"/>
          <w:u w:val="single"/>
        </w:rPr>
      </w:pPr>
      <w:r w:rsidRPr="00030234">
        <w:rPr>
          <w:rFonts w:eastAsia="Calibri"/>
        </w:rPr>
        <w:lastRenderedPageBreak/>
        <w:t xml:space="preserve">garantuoja, kad nėra sunkumus patirianti įmonė, kaip tai apibrėžta Gairėse dėl valstybės pagalbos sunkumų patiriančioms įmonėms sanuoti ir restruktūrizuoti (2014/C 249/01); </w:t>
      </w:r>
    </w:p>
    <w:p w14:paraId="32AA12B8" w14:textId="77777777" w:rsidR="002D79F0" w:rsidRPr="00030234" w:rsidRDefault="002D79F0" w:rsidP="002D79F0">
      <w:pPr>
        <w:pStyle w:val="Betarp"/>
        <w:numPr>
          <w:ilvl w:val="1"/>
          <w:numId w:val="1"/>
        </w:numPr>
        <w:tabs>
          <w:tab w:val="left" w:pos="993"/>
        </w:tabs>
        <w:ind w:left="0" w:firstLine="709"/>
        <w:jc w:val="both"/>
        <w:rPr>
          <w:rFonts w:eastAsia="Calibri"/>
          <w:u w:val="single"/>
        </w:rPr>
      </w:pPr>
      <w:r w:rsidRPr="00030234">
        <w:rPr>
          <w:rFonts w:eastAsia="Calibri"/>
        </w:rPr>
        <w:t xml:space="preserve">į pareiškėjo turtą nėra nukreiptas išieškojimas pagal teismų ar kitų institucijų išduotus vykdomuosius dokumentus; </w:t>
      </w:r>
    </w:p>
    <w:p w14:paraId="32AA12B9" w14:textId="77777777" w:rsidR="002D79F0" w:rsidRPr="00030234" w:rsidRDefault="002D79F0" w:rsidP="002D79F0">
      <w:pPr>
        <w:pStyle w:val="Betarp"/>
        <w:numPr>
          <w:ilvl w:val="1"/>
          <w:numId w:val="1"/>
        </w:numPr>
        <w:tabs>
          <w:tab w:val="left" w:pos="993"/>
        </w:tabs>
        <w:ind w:left="0" w:firstLine="709"/>
        <w:jc w:val="both"/>
        <w:rPr>
          <w:rFonts w:eastAsia="Calibri"/>
          <w:u w:val="single"/>
        </w:rPr>
      </w:pPr>
      <w:r w:rsidRPr="00030234">
        <w:rPr>
          <w:rFonts w:eastAsia="Calibri"/>
        </w:rPr>
        <w:t xml:space="preserve">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 </w:t>
      </w:r>
    </w:p>
    <w:p w14:paraId="32AA12BA" w14:textId="77777777" w:rsidR="002D79F0" w:rsidRPr="00030234" w:rsidRDefault="002D79F0" w:rsidP="002D79F0">
      <w:pPr>
        <w:pStyle w:val="Betarp"/>
        <w:numPr>
          <w:ilvl w:val="1"/>
          <w:numId w:val="1"/>
        </w:numPr>
        <w:tabs>
          <w:tab w:val="left" w:pos="993"/>
        </w:tabs>
        <w:ind w:left="0" w:firstLine="709"/>
        <w:jc w:val="both"/>
        <w:rPr>
          <w:rFonts w:eastAsia="Calibri"/>
        </w:rPr>
      </w:pPr>
      <w:r w:rsidRPr="00030234">
        <w:rPr>
          <w:rFonts w:eastAsia="Calibri"/>
        </w:rPr>
        <w:t>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už kurį pareiškėjui yra paskirta administracinė nuobauda ir (ar) ekonominė sankcija, ir nuo sprendimo, kuriuo paskirta ši sankcija, įsiteisėjimo dienos praėjo ma</w:t>
      </w:r>
      <w:r>
        <w:rPr>
          <w:rFonts w:eastAsia="Calibri"/>
        </w:rPr>
        <w:t>žiau kaip vieni metai.</w:t>
      </w:r>
    </w:p>
    <w:p w14:paraId="32AA12BB" w14:textId="77777777" w:rsidR="002D79F0" w:rsidRPr="00030234" w:rsidRDefault="002D79F0" w:rsidP="002D79F0">
      <w:pPr>
        <w:pStyle w:val="Betarp"/>
        <w:tabs>
          <w:tab w:val="left" w:pos="993"/>
        </w:tabs>
        <w:jc w:val="both"/>
        <w:rPr>
          <w:rFonts w:eastAsia="Calibri"/>
        </w:rPr>
      </w:pPr>
    </w:p>
    <w:p w14:paraId="32AA12BC" w14:textId="77777777" w:rsidR="002D79F0" w:rsidRPr="00030234" w:rsidRDefault="002D79F0" w:rsidP="002D79F0">
      <w:pPr>
        <w:pStyle w:val="Betarp"/>
        <w:tabs>
          <w:tab w:val="left" w:pos="993"/>
        </w:tabs>
        <w:jc w:val="center"/>
        <w:rPr>
          <w:rFonts w:eastAsia="Calibri"/>
          <w:b/>
        </w:rPr>
      </w:pPr>
      <w:r w:rsidRPr="00030234">
        <w:rPr>
          <w:rFonts w:eastAsia="Calibri"/>
          <w:b/>
        </w:rPr>
        <w:t>III SKYRIUS</w:t>
      </w:r>
    </w:p>
    <w:p w14:paraId="32AA12BD" w14:textId="77777777" w:rsidR="002D79F0" w:rsidRPr="00030234" w:rsidRDefault="002D79F0" w:rsidP="002D79F0">
      <w:pPr>
        <w:pStyle w:val="Betarp"/>
        <w:tabs>
          <w:tab w:val="left" w:pos="993"/>
        </w:tabs>
        <w:jc w:val="center"/>
        <w:rPr>
          <w:rFonts w:eastAsia="Calibri"/>
          <w:b/>
        </w:rPr>
      </w:pPr>
      <w:r w:rsidRPr="00030234">
        <w:rPr>
          <w:rFonts w:eastAsia="Calibri"/>
          <w:b/>
        </w:rPr>
        <w:t>REIKALAVIMAI PASKATAI IR JOS IŠMOKĖJIMUI</w:t>
      </w:r>
    </w:p>
    <w:p w14:paraId="32AA12BE" w14:textId="77777777" w:rsidR="002D79F0" w:rsidRPr="00030234" w:rsidRDefault="002D79F0" w:rsidP="002D79F0">
      <w:pPr>
        <w:pStyle w:val="Betarp"/>
        <w:tabs>
          <w:tab w:val="left" w:pos="993"/>
        </w:tabs>
        <w:jc w:val="both"/>
        <w:rPr>
          <w:rFonts w:eastAsia="Calibri"/>
        </w:rPr>
      </w:pPr>
    </w:p>
    <w:p w14:paraId="32AA12BF"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Paskata išmokama išlaidų kompensavimo būdu pareiškėjui pateikus išlaidas pagrindžiančius dokumentus.</w:t>
      </w:r>
    </w:p>
    <w:p w14:paraId="32AA12C0"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 xml:space="preserve">Didžiausia galima pagal Aprašo 6 punktą remiamos veiklos finansuojamoji dalis – iki 50 procentų tinkamų finansuoti pareiškėjo išlaidų, bet ne daugiau nei 5000 Eur. </w:t>
      </w:r>
    </w:p>
    <w:p w14:paraId="32AA12C1"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Pagal Aprašą tinkamos finansuoti yra tik tiesiogiai su renginiu susijusios išlaidos be pridėtinio vertės mokesčio (PVM). Nuostata dėl PVM nekompensavimo taikoma tik PVM mokėtojams:</w:t>
      </w:r>
    </w:p>
    <w:p w14:paraId="32AA12C2"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patalpų ir įrangos nuomos išlaidos;</w:t>
      </w:r>
    </w:p>
    <w:p w14:paraId="32AA12C3"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tarptautinės žiniasklaidos atstovo kelionės ir (ar) apgyvendinimo išlaidos;</w:t>
      </w:r>
    </w:p>
    <w:p w14:paraId="32AA12C4"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dalyvių maitinimo išlaidos;</w:t>
      </w:r>
    </w:p>
    <w:p w14:paraId="32AA12C5"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pramoginio-pažintinio pobūdžio paslaugų ir (ar) išvykų, jeigu jos yra neatsiejama renginio dalis, išlaidos;</w:t>
      </w:r>
    </w:p>
    <w:p w14:paraId="32AA12C6"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viešojo bei privataus transporto, pervežimo paslaugų išlaidos;</w:t>
      </w:r>
    </w:p>
    <w:p w14:paraId="32AA12C7" w14:textId="77777777" w:rsidR="002D79F0" w:rsidRPr="00030234" w:rsidRDefault="002D79F0" w:rsidP="002D79F0">
      <w:pPr>
        <w:pStyle w:val="Sraopastraipa"/>
        <w:numPr>
          <w:ilvl w:val="1"/>
          <w:numId w:val="1"/>
        </w:numPr>
        <w:tabs>
          <w:tab w:val="left" w:pos="1134"/>
        </w:tabs>
        <w:ind w:left="0" w:firstLine="709"/>
        <w:jc w:val="both"/>
        <w:rPr>
          <w:rFonts w:eastAsia="Calibri"/>
        </w:rPr>
      </w:pPr>
      <w:r w:rsidRPr="00030234">
        <w:rPr>
          <w:rFonts w:eastAsia="Calibri"/>
        </w:rPr>
        <w:t>renginio organizatoriaus paslaugos išlaidos.</w:t>
      </w:r>
    </w:p>
    <w:p w14:paraId="32AA12C8" w14:textId="77777777" w:rsidR="002D79F0" w:rsidRPr="00030234" w:rsidRDefault="002D79F0" w:rsidP="002D79F0">
      <w:pPr>
        <w:pStyle w:val="Sraopastraipa"/>
        <w:numPr>
          <w:ilvl w:val="0"/>
          <w:numId w:val="1"/>
        </w:numPr>
        <w:tabs>
          <w:tab w:val="left" w:pos="1134"/>
        </w:tabs>
        <w:ind w:left="0" w:firstLine="709"/>
        <w:jc w:val="both"/>
        <w:rPr>
          <w:rFonts w:eastAsia="Calibri"/>
        </w:rPr>
      </w:pPr>
      <w:r w:rsidRPr="00030234">
        <w:rPr>
          <w:rFonts w:eastAsia="Calibri"/>
        </w:rPr>
        <w:t>Paskatos paraiška turi būti pateikiama likus ne mažiau kaip 50 kalendorinių dienų iki renginio pradžios.</w:t>
      </w:r>
    </w:p>
    <w:p w14:paraId="32AA12C9"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Pareiškėjas paskatos paraiškoje turi nurodyti renginio datą, renginio temą, paskirtį, preliminarų dalyvių skaičių, kuris negali būti mažesnis, nei nustatyta Aprašo 1</w:t>
      </w:r>
      <w:r>
        <w:rPr>
          <w:rFonts w:eastAsia="Calibri"/>
        </w:rPr>
        <w:t>6</w:t>
      </w:r>
      <w:r w:rsidRPr="00030234">
        <w:rPr>
          <w:rFonts w:eastAsia="Calibri"/>
        </w:rPr>
        <w:t>.1 papunktyje, valstybes, iš kurių dalyvauja dalyviai. Kartu su paskatos paraiška pareiškėjas turi pateikti po vieną komercinį pasiūlymą kiekvienai Aprašo 1</w:t>
      </w:r>
      <w:r>
        <w:rPr>
          <w:rFonts w:eastAsia="Calibri"/>
        </w:rPr>
        <w:t>3</w:t>
      </w:r>
      <w:r w:rsidRPr="00030234">
        <w:rPr>
          <w:rFonts w:eastAsia="Calibri"/>
        </w:rPr>
        <w:t xml:space="preserve"> punkte nurodytai paslaugai, kuriai planuojama prašyti kompensuoti patirtas išlaidas.</w:t>
      </w:r>
    </w:p>
    <w:p w14:paraId="32AA12CA"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Paskata gali būti skiriama tuo atveju, jei renginys atitinka šiuos reikalavimus:</w:t>
      </w:r>
    </w:p>
    <w:p w14:paraId="32AA12CB" w14:textId="77777777" w:rsidR="002D79F0" w:rsidRPr="00030234" w:rsidRDefault="002D79F0" w:rsidP="002D79F0">
      <w:pPr>
        <w:pStyle w:val="Sraopastraipa"/>
        <w:numPr>
          <w:ilvl w:val="1"/>
          <w:numId w:val="1"/>
        </w:numPr>
        <w:tabs>
          <w:tab w:val="left" w:pos="1276"/>
        </w:tabs>
        <w:ind w:left="0" w:firstLine="709"/>
        <w:jc w:val="both"/>
        <w:rPr>
          <w:rFonts w:eastAsia="Calibri"/>
        </w:rPr>
      </w:pPr>
      <w:r w:rsidRPr="00030234">
        <w:rPr>
          <w:rFonts w:eastAsia="Calibri"/>
        </w:rPr>
        <w:t>planuojamas bendras dalyvių skaičius renginyje yra ne mažiau kaip 100 (vienas šimtas) dalyvių;</w:t>
      </w:r>
    </w:p>
    <w:p w14:paraId="32AA12CC" w14:textId="77777777" w:rsidR="002D79F0" w:rsidRPr="00030234" w:rsidRDefault="002D79F0" w:rsidP="002D79F0">
      <w:pPr>
        <w:pStyle w:val="Betarp"/>
        <w:numPr>
          <w:ilvl w:val="1"/>
          <w:numId w:val="1"/>
        </w:numPr>
        <w:tabs>
          <w:tab w:val="left" w:pos="993"/>
          <w:tab w:val="left" w:pos="1134"/>
          <w:tab w:val="left" w:pos="1276"/>
        </w:tabs>
        <w:ind w:left="0" w:firstLine="709"/>
        <w:jc w:val="both"/>
        <w:rPr>
          <w:rFonts w:eastAsia="Calibri"/>
        </w:rPr>
      </w:pPr>
      <w:r w:rsidRPr="00030234">
        <w:rPr>
          <w:rFonts w:eastAsia="Calibri"/>
        </w:rPr>
        <w:t>dalyviai iš užsienio šalių sudaro daugiau nei 25 proc. skaičiuojant nuo bendro dalyvių skaičiaus;</w:t>
      </w:r>
    </w:p>
    <w:p w14:paraId="32AA12CD" w14:textId="77777777" w:rsidR="002D79F0" w:rsidRPr="00030234" w:rsidRDefault="002D79F0" w:rsidP="002D79F0">
      <w:pPr>
        <w:pStyle w:val="Sraopastraipa"/>
        <w:numPr>
          <w:ilvl w:val="1"/>
          <w:numId w:val="1"/>
        </w:numPr>
        <w:ind w:left="0" w:firstLine="709"/>
        <w:jc w:val="both"/>
        <w:rPr>
          <w:rFonts w:eastAsia="Calibri"/>
        </w:rPr>
      </w:pPr>
      <w:r w:rsidRPr="00030234">
        <w:rPr>
          <w:rFonts w:eastAsia="Calibri"/>
        </w:rPr>
        <w:t xml:space="preserve">renginio tema priskiriama Klaipėdos miesto ekonominės plėtros strategijos iki 2030 m. kryptims: jūrinė ekonomika, pažangios pramonės ekonomika, bioekonomika ir paslaugų ekonomika; </w:t>
      </w:r>
    </w:p>
    <w:p w14:paraId="32AA12CE" w14:textId="77777777" w:rsidR="002D79F0" w:rsidRPr="00030234" w:rsidRDefault="002D79F0" w:rsidP="002D79F0">
      <w:pPr>
        <w:pStyle w:val="Betarp"/>
        <w:numPr>
          <w:ilvl w:val="1"/>
          <w:numId w:val="1"/>
        </w:numPr>
        <w:tabs>
          <w:tab w:val="left" w:pos="993"/>
          <w:tab w:val="left" w:pos="1134"/>
        </w:tabs>
        <w:ind w:left="0" w:firstLine="709"/>
        <w:jc w:val="both"/>
        <w:rPr>
          <w:rFonts w:eastAsia="Calibri"/>
        </w:rPr>
      </w:pPr>
      <w:r w:rsidRPr="00030234">
        <w:rPr>
          <w:rFonts w:eastAsia="Calibri"/>
        </w:rPr>
        <w:t xml:space="preserve">renginys didina Klaipėdos miesto žinomumą ir konkurencingumą keldamas tarptautinius reitingus; </w:t>
      </w:r>
    </w:p>
    <w:p w14:paraId="32AA12CF" w14:textId="77777777" w:rsidR="002D79F0" w:rsidRPr="00030234" w:rsidRDefault="002D79F0" w:rsidP="002D79F0">
      <w:pPr>
        <w:pStyle w:val="Betarp"/>
        <w:numPr>
          <w:ilvl w:val="1"/>
          <w:numId w:val="1"/>
        </w:numPr>
        <w:tabs>
          <w:tab w:val="left" w:pos="993"/>
          <w:tab w:val="left" w:pos="1134"/>
        </w:tabs>
        <w:ind w:left="0" w:firstLine="709"/>
        <w:jc w:val="both"/>
        <w:rPr>
          <w:rFonts w:eastAsia="Calibri"/>
        </w:rPr>
      </w:pPr>
      <w:r w:rsidRPr="00030234">
        <w:rPr>
          <w:rFonts w:eastAsia="Calibri"/>
        </w:rPr>
        <w:t>renginys yra planuojamas ne turistinio sezono metu (t. y. spalio 1 d.–gegužės 1 d.);</w:t>
      </w:r>
    </w:p>
    <w:p w14:paraId="32AA12D0" w14:textId="77777777" w:rsidR="002D79F0" w:rsidRPr="00030234" w:rsidRDefault="002D79F0" w:rsidP="002D79F0">
      <w:pPr>
        <w:pStyle w:val="Betarp"/>
        <w:numPr>
          <w:ilvl w:val="1"/>
          <w:numId w:val="1"/>
        </w:numPr>
        <w:tabs>
          <w:tab w:val="left" w:pos="993"/>
          <w:tab w:val="left" w:pos="1134"/>
        </w:tabs>
        <w:ind w:left="0" w:firstLine="709"/>
        <w:jc w:val="both"/>
        <w:rPr>
          <w:rFonts w:eastAsia="Calibri"/>
        </w:rPr>
      </w:pPr>
      <w:r w:rsidRPr="00030234">
        <w:rPr>
          <w:rFonts w:eastAsia="Calibri"/>
        </w:rPr>
        <w:t>renginio trukmė yra ne mažiau kaip 2 (dvi) dienos.</w:t>
      </w:r>
    </w:p>
    <w:p w14:paraId="32AA12D1" w14:textId="77777777" w:rsidR="002D79F0" w:rsidRPr="00030234" w:rsidRDefault="002D79F0" w:rsidP="002D79F0">
      <w:pPr>
        <w:pStyle w:val="Betarp"/>
        <w:numPr>
          <w:ilvl w:val="0"/>
          <w:numId w:val="1"/>
        </w:numPr>
        <w:tabs>
          <w:tab w:val="left" w:pos="993"/>
          <w:tab w:val="left" w:pos="1134"/>
        </w:tabs>
        <w:ind w:left="0" w:firstLine="709"/>
        <w:jc w:val="both"/>
        <w:rPr>
          <w:rFonts w:eastAsia="Calibri"/>
        </w:rPr>
      </w:pPr>
      <w:r w:rsidRPr="00030234">
        <w:rPr>
          <w:rFonts w:eastAsia="Calibri"/>
        </w:rPr>
        <w:lastRenderedPageBreak/>
        <w:t>Paskatos paraiškoje pareiškėjas turi nurodyti prašomos paskatos sumą, kurią apskaičiuoja remiantis kartu su paskatos paraiška pateiktais komerciniais pasiūlymais.</w:t>
      </w:r>
    </w:p>
    <w:p w14:paraId="32AA12D2" w14:textId="77777777" w:rsidR="002D79F0" w:rsidRPr="00030234" w:rsidRDefault="002D79F0" w:rsidP="002D79F0">
      <w:pPr>
        <w:pStyle w:val="Betarp"/>
        <w:numPr>
          <w:ilvl w:val="0"/>
          <w:numId w:val="1"/>
        </w:numPr>
        <w:tabs>
          <w:tab w:val="left" w:pos="993"/>
          <w:tab w:val="left" w:pos="1134"/>
        </w:tabs>
        <w:ind w:left="0" w:firstLine="709"/>
        <w:jc w:val="both"/>
        <w:rPr>
          <w:rFonts w:eastAsia="Calibri"/>
        </w:rPr>
      </w:pPr>
      <w:r w:rsidRPr="00030234">
        <w:rPr>
          <w:rFonts w:eastAsia="Calibri"/>
        </w:rPr>
        <w:t>Paskata išmokama pareiškėjui tinkamai ir laiku įgyvendinus paskatos paraiškoje numatytas veiklas ir pateikus išlaidas pagrindžiančius dokumentus.</w:t>
      </w:r>
    </w:p>
    <w:p w14:paraId="32AA12D3" w14:textId="77777777" w:rsidR="002D79F0" w:rsidRPr="00030234" w:rsidRDefault="002D79F0" w:rsidP="002D79F0">
      <w:pPr>
        <w:pStyle w:val="Sraopastraipa"/>
        <w:numPr>
          <w:ilvl w:val="0"/>
          <w:numId w:val="1"/>
        </w:numPr>
        <w:tabs>
          <w:tab w:val="left" w:pos="1134"/>
        </w:tabs>
        <w:ind w:left="0" w:firstLine="709"/>
        <w:jc w:val="both"/>
        <w:rPr>
          <w:rFonts w:eastAsia="Calibri"/>
        </w:rPr>
      </w:pPr>
      <w:r w:rsidRPr="00030234">
        <w:rPr>
          <w:rFonts w:eastAsia="Calibri"/>
        </w:rPr>
        <w:t>Paskatos paraiška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 paskatos paraiška gavo finansavimą, antrą kartą skirtas finansavimas (kaip neteisėtas) grąžinamas Savivaldybės administracijai per 20 darbo dienų.</w:t>
      </w:r>
    </w:p>
    <w:p w14:paraId="32AA12D4" w14:textId="77777777" w:rsidR="002D79F0" w:rsidRPr="00030234" w:rsidRDefault="002D79F0" w:rsidP="002D79F0">
      <w:pPr>
        <w:pStyle w:val="Betarp"/>
        <w:tabs>
          <w:tab w:val="left" w:pos="567"/>
          <w:tab w:val="left" w:pos="1134"/>
        </w:tabs>
        <w:jc w:val="both"/>
        <w:rPr>
          <w:rFonts w:eastAsia="Calibri"/>
        </w:rPr>
      </w:pPr>
    </w:p>
    <w:p w14:paraId="32AA12D5" w14:textId="77777777" w:rsidR="002D79F0" w:rsidRPr="00030234" w:rsidRDefault="002D79F0" w:rsidP="002D79F0">
      <w:pPr>
        <w:pStyle w:val="Betarp"/>
        <w:tabs>
          <w:tab w:val="left" w:pos="567"/>
          <w:tab w:val="left" w:pos="1134"/>
        </w:tabs>
        <w:jc w:val="center"/>
        <w:rPr>
          <w:rFonts w:eastAsia="Calibri"/>
          <w:b/>
        </w:rPr>
      </w:pPr>
      <w:r w:rsidRPr="00030234">
        <w:rPr>
          <w:rFonts w:eastAsia="Calibri"/>
          <w:b/>
        </w:rPr>
        <w:t>IV SKYRIUS</w:t>
      </w:r>
    </w:p>
    <w:p w14:paraId="32AA12D6" w14:textId="77777777" w:rsidR="002D79F0" w:rsidRPr="00030234" w:rsidRDefault="002D79F0" w:rsidP="002D79F0">
      <w:pPr>
        <w:pStyle w:val="Betarp"/>
        <w:tabs>
          <w:tab w:val="left" w:pos="567"/>
          <w:tab w:val="left" w:pos="1134"/>
        </w:tabs>
        <w:jc w:val="center"/>
        <w:rPr>
          <w:rFonts w:eastAsia="Calibri"/>
          <w:b/>
        </w:rPr>
      </w:pPr>
      <w:r w:rsidRPr="00030234">
        <w:rPr>
          <w:rFonts w:eastAsia="Calibri"/>
          <w:b/>
        </w:rPr>
        <w:t>PASKATŲ PARAIŠKŲ TEIKIMAS</w:t>
      </w:r>
    </w:p>
    <w:p w14:paraId="32AA12D7" w14:textId="77777777" w:rsidR="002D79F0" w:rsidRPr="00030234" w:rsidRDefault="002D79F0" w:rsidP="002D79F0">
      <w:pPr>
        <w:pStyle w:val="Betarp"/>
        <w:tabs>
          <w:tab w:val="left" w:pos="993"/>
        </w:tabs>
        <w:jc w:val="both"/>
        <w:rPr>
          <w:rFonts w:eastAsia="Calibri"/>
        </w:rPr>
      </w:pPr>
    </w:p>
    <w:p w14:paraId="32AA12D8"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 xml:space="preserve">Paskatų paraiškos teikiamos pagal </w:t>
      </w:r>
      <w:bookmarkStart w:id="3" w:name="_Hlk83899323"/>
      <w:r w:rsidRPr="00030234">
        <w:rPr>
          <w:rFonts w:eastAsia="Calibri"/>
        </w:rPr>
        <w:t>Centr</w:t>
      </w:r>
      <w:bookmarkEnd w:id="3"/>
      <w:r w:rsidRPr="00030234">
        <w:rPr>
          <w:rFonts w:eastAsia="Calibri"/>
        </w:rPr>
        <w:t>o interneto svetainėje www.klaipedatravel.lt paskelbtą kvietimą. Informacija apie kvietimą papildomai gali būti skelbiama Savivaldybės interneto svetainėje www.klaipeda.lt. Kitus papildomus kvietimo skelbimo būdus ir priemones Centras gali pasirinkti atsižvelgdamas į tai, kokiomis iš jų efektyviausiai būtų informuojamos tikslinės pareiškėjų grupės.</w:t>
      </w:r>
    </w:p>
    <w:p w14:paraId="32AA12D9"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Centras einamųjų metų sausio mėn. interneto svetainėje www.klaipedatravel.lt paskelbia kvietimą teikti paskatų paraiškas. Kvietimas galioja iki jame nurodytos dienos, kuri negali būti vėlesnė nei einamųjų metų gruodžio 1 d., bet ne ilgiau, nei pakanka paskatų paraiškoms finansuoti bendrai skirtos lėšų sumos. Suderinęs su Savivaldybės administracija, Centras sustabdo kvietimą anksčiau, nei kvietime nurodyta jo galiojimo diena, jeigu pagal Savivaldybės administracijos priimtus sprendimus dėl paskatos skyrimo paskatų suma viršija visą paskatų paraiškoms finansuoti bendrai skirtą lėšų sumą, ir apie tai tą pačią dieną paskelbia interneto svetainėje www.klaipedatravel.lt.</w:t>
      </w:r>
    </w:p>
    <w:p w14:paraId="32AA12DA"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Siekdamas gauti paskatą pareiškėjas kartu su paskatos paraiška turi pateikti Aprašo 1 priede nurodytus dokumentus.</w:t>
      </w:r>
    </w:p>
    <w:p w14:paraId="32AA12DB"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 xml:space="preserve">Pareiškėjas užpildytą paskatos paraišką iki kvietimo galiojimo pabaigos arba kvietimo sustabdymo dienos pateikia kvietime nurodytu Centro elektroninio pašto adresu, paraišką pasirašo kvalifikuotu elektroniniu parašu. </w:t>
      </w:r>
    </w:p>
    <w:p w14:paraId="32AA12DC"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Pareiškėjus informuoja ir konsultuoja Centras. Į pareiškėjo pateiktus klausimus atsakymas pateikiamas ne vėliau kaip per 3 darbo dienas nuo klausimo gavimo dienos, pareiškėjo nurodytu būdu arba tokiu pat būdu, kaip pareiškėjas pateikė klausimą. Informacija apie konkrečius konsultuojančius asmenis ir jų kontaktus bus nurodyta kvietime.</w:t>
      </w:r>
    </w:p>
    <w:p w14:paraId="32AA12DD"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Centras gautą paskatos paraišką užregistruoja remdamasis vidine dokumentų valdymo tvarka, paskatos paraiškai suteikia unikalų paskatos paraiškos kodą (toliau – paraiškos kodas).</w:t>
      </w:r>
    </w:p>
    <w:p w14:paraId="32AA12DE" w14:textId="77777777" w:rsidR="002D79F0" w:rsidRPr="00030234" w:rsidRDefault="002D79F0" w:rsidP="002D79F0">
      <w:pPr>
        <w:pStyle w:val="Betarp"/>
        <w:numPr>
          <w:ilvl w:val="0"/>
          <w:numId w:val="1"/>
        </w:numPr>
        <w:tabs>
          <w:tab w:val="left" w:pos="1134"/>
        </w:tabs>
        <w:ind w:left="0" w:firstLine="709"/>
        <w:jc w:val="both"/>
        <w:rPr>
          <w:rFonts w:eastAsia="Calibri"/>
        </w:rPr>
      </w:pPr>
      <w:r w:rsidRPr="00030234">
        <w:rPr>
          <w:rFonts w:eastAsia="Calibri"/>
        </w:rPr>
        <w:t>Pateikusiam paskatos paraišką pareiškėjui ne vėliau kaip per 2 darbo dienas nuo paskatos paraiškos gavimo dienos paskatos paraiškoje nurodytu elektroninio pašto adresu Centras išsiunčia paskatos paraiškos gavimo ir registravimo patvirtinimą, kuriame nurodomas paraiškos kodas ir paskatos paraiškos gavimo data bei tikslus laikas – nurodoma paskatos paraiškos gavimo diena, valanda ir minutė.</w:t>
      </w:r>
    </w:p>
    <w:p w14:paraId="32AA12DF" w14:textId="77777777" w:rsidR="002D79F0" w:rsidRPr="00030234" w:rsidRDefault="002D79F0" w:rsidP="002D79F0">
      <w:pPr>
        <w:pStyle w:val="Betarp"/>
        <w:tabs>
          <w:tab w:val="left" w:pos="1134"/>
        </w:tabs>
        <w:jc w:val="center"/>
        <w:rPr>
          <w:rFonts w:eastAsia="Calibri"/>
          <w:b/>
        </w:rPr>
      </w:pPr>
    </w:p>
    <w:p w14:paraId="32AA12E0" w14:textId="77777777" w:rsidR="002D79F0" w:rsidRDefault="002D79F0" w:rsidP="002D79F0">
      <w:pPr>
        <w:spacing w:after="200" w:line="276" w:lineRule="auto"/>
        <w:rPr>
          <w:rFonts w:eastAsia="Calibri"/>
          <w:b/>
        </w:rPr>
      </w:pPr>
      <w:r>
        <w:rPr>
          <w:rFonts w:eastAsia="Calibri"/>
          <w:b/>
        </w:rPr>
        <w:br w:type="page"/>
      </w:r>
    </w:p>
    <w:p w14:paraId="32AA12E1" w14:textId="77777777" w:rsidR="002D79F0" w:rsidRPr="00030234" w:rsidRDefault="002D79F0" w:rsidP="002D79F0">
      <w:pPr>
        <w:pStyle w:val="Betarp"/>
        <w:tabs>
          <w:tab w:val="left" w:pos="1134"/>
        </w:tabs>
        <w:jc w:val="center"/>
        <w:rPr>
          <w:rFonts w:eastAsia="Calibri"/>
          <w:b/>
        </w:rPr>
      </w:pPr>
      <w:r w:rsidRPr="00030234">
        <w:rPr>
          <w:rFonts w:eastAsia="Calibri"/>
          <w:b/>
        </w:rPr>
        <w:t>V SKYRIUS</w:t>
      </w:r>
    </w:p>
    <w:p w14:paraId="32AA12E2" w14:textId="77777777" w:rsidR="002D79F0" w:rsidRPr="00030234" w:rsidRDefault="002D79F0" w:rsidP="002D79F0">
      <w:pPr>
        <w:pStyle w:val="Betarp"/>
        <w:tabs>
          <w:tab w:val="left" w:pos="1134"/>
        </w:tabs>
        <w:jc w:val="center"/>
        <w:rPr>
          <w:rFonts w:eastAsia="Calibri"/>
          <w:b/>
        </w:rPr>
      </w:pPr>
      <w:r w:rsidRPr="00030234">
        <w:rPr>
          <w:rFonts w:eastAsia="Calibri"/>
          <w:b/>
        </w:rPr>
        <w:t>PASKATŲ PARAIŠKŲ VERTINIMAS, PASKATŲ SKYRIMAS IR SUTARČIŲ SUDARYMAS</w:t>
      </w:r>
    </w:p>
    <w:p w14:paraId="32AA12E3" w14:textId="77777777" w:rsidR="002D79F0" w:rsidRPr="00030234" w:rsidRDefault="002D79F0" w:rsidP="002D79F0">
      <w:pPr>
        <w:pStyle w:val="Betarp"/>
        <w:tabs>
          <w:tab w:val="left" w:pos="1134"/>
        </w:tabs>
        <w:jc w:val="center"/>
        <w:rPr>
          <w:rFonts w:eastAsia="Calibri"/>
          <w:b/>
        </w:rPr>
      </w:pPr>
    </w:p>
    <w:p w14:paraId="32AA12E4"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Paskatos paraiška turi būti pateikiama likus ne mažiau kaip 50 kalendorinių dienų iki renginio pradžios. Tuo atveju, kai paskatos paraiška pateikiama vėliau, </w:t>
      </w:r>
      <w:r w:rsidRPr="00030234">
        <w:rPr>
          <w:rFonts w:eastAsia="Calibri"/>
        </w:rPr>
        <w:t>Centras</w:t>
      </w:r>
      <w:r w:rsidRPr="00030234">
        <w:rPr>
          <w:rFonts w:eastAsia="MS Mincho"/>
          <w:lang w:eastAsia="lt-LT"/>
        </w:rPr>
        <w:t xml:space="preserve"> turi teisę atsisakyti priimti paskatos paraišką vertinti.</w:t>
      </w:r>
    </w:p>
    <w:p w14:paraId="32AA12E5"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Paskatų </w:t>
      </w:r>
      <w:bookmarkStart w:id="4" w:name="_Hlk79429851"/>
      <w:r w:rsidRPr="00030234">
        <w:rPr>
          <w:rFonts w:eastAsia="MS Mincho"/>
          <w:lang w:eastAsia="lt-LT"/>
        </w:rPr>
        <w:t xml:space="preserve">paraiškos vertinamos ne ilgiau kaip 30 kalendorinių dienų nuo paskatos paraiškos gavimo dienos iki Savivaldybės administracijos direktoriaus sprendimo skirti ar neskirti paskatą priėmimo dienos. </w:t>
      </w:r>
      <w:r w:rsidRPr="00030234">
        <w:rPr>
          <w:rFonts w:eastAsia="Calibri"/>
        </w:rPr>
        <w:t>Centras</w:t>
      </w:r>
      <w:r w:rsidRPr="00030234">
        <w:rPr>
          <w:rFonts w:eastAsia="MS Mincho"/>
          <w:lang w:eastAsia="lt-LT"/>
        </w:rPr>
        <w:t xml:space="preserve"> įvertintas paskatų paraiškas turi teikti Savivaldybės administracijai sprendimui priimti.</w:t>
      </w:r>
      <w:bookmarkEnd w:id="4"/>
    </w:p>
    <w:p w14:paraId="32AA12E6"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Paskatų paraiškos vertinamos pagal paskatų paraiškų pateikimo eilę, kuri sudaroma nuo anksčiausiai pateiktų paskatų paraiškų pagal jų pateikimo datą ir laiką.</w:t>
      </w:r>
    </w:p>
    <w:p w14:paraId="32AA12E7"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gavęs paskatų paraiškas, įvertina:</w:t>
      </w:r>
    </w:p>
    <w:p w14:paraId="32AA12E8"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ar paskatos paraiška tinkamai užpildyta ir ar pateikti visi Aprašo 2</w:t>
      </w:r>
      <w:r>
        <w:rPr>
          <w:rFonts w:eastAsia="MS Mincho"/>
          <w:lang w:eastAsia="lt-LT"/>
        </w:rPr>
        <w:t>2</w:t>
      </w:r>
      <w:r w:rsidRPr="00030234">
        <w:rPr>
          <w:rFonts w:eastAsia="MS Mincho"/>
          <w:lang w:eastAsia="lt-LT"/>
        </w:rPr>
        <w:t xml:space="preserve"> punkte nurodyti dokumentai; </w:t>
      </w:r>
    </w:p>
    <w:p w14:paraId="32AA12E9"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ar pareiškėjas atitinka Aprašo II skyriuje nustatytus reikalavimus;</w:t>
      </w:r>
    </w:p>
    <w:p w14:paraId="32AA12EA"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ar paskatos paraiškoje pateikta informacija atitinka Aprašo III skyriuje nustatytus reikalavimus.</w:t>
      </w:r>
    </w:p>
    <w:p w14:paraId="32AA12EB"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Jeigu </w:t>
      </w:r>
      <w:r w:rsidRPr="00030234">
        <w:rPr>
          <w:rFonts w:eastAsia="Calibri"/>
        </w:rPr>
        <w:t>Centras,</w:t>
      </w:r>
      <w:r w:rsidRPr="00030234">
        <w:rPr>
          <w:rFonts w:eastAsia="MS Mincho"/>
          <w:lang w:eastAsia="lt-LT"/>
        </w:rPr>
        <w:t xml:space="preserve"> vertindamas paskatos paraišką, nustato, kad vertinimui atlikti pateikti ne visi Aprašo 2</w:t>
      </w:r>
      <w:r>
        <w:rPr>
          <w:rFonts w:eastAsia="MS Mincho"/>
          <w:lang w:eastAsia="lt-LT"/>
        </w:rPr>
        <w:t>2 p</w:t>
      </w:r>
      <w:r w:rsidRPr="00030234">
        <w:rPr>
          <w:rFonts w:eastAsia="MS Mincho"/>
          <w:lang w:eastAsia="lt-LT"/>
        </w:rPr>
        <w:t xml:space="preserve">unkte nurodyti dokumentai ir (ar) informacija arba jei dėl paskatos paraiškoje pateiktos informacijos, trūkstamų dokumentų negalima įvertinti paskatos paraiškos, </w:t>
      </w:r>
      <w:r w:rsidRPr="00030234">
        <w:rPr>
          <w:rFonts w:eastAsia="Calibri"/>
        </w:rPr>
        <w:t>Centras</w:t>
      </w:r>
      <w:r w:rsidRPr="00030234">
        <w:rPr>
          <w:rFonts w:eastAsia="MS Mincho"/>
          <w:lang w:eastAsia="lt-LT"/>
        </w:rPr>
        <w:t xml:space="preserve"> pareiškėjui nustato terminą, kuris negali būti trumpesnis kaip 3 darbo dienos nuo tokio </w:t>
      </w:r>
      <w:r w:rsidRPr="00030234">
        <w:rPr>
          <w:rFonts w:eastAsia="Calibri"/>
        </w:rPr>
        <w:t>Centro</w:t>
      </w:r>
      <w:r w:rsidRPr="00030234">
        <w:rPr>
          <w:rFonts w:eastAsia="MS Mincho"/>
          <w:lang w:eastAsia="lt-LT"/>
        </w:rPr>
        <w:t xml:space="preserve"> prašymo gavimo dienos, per kurį pareiškėjas privalo pateikti papildomus dokumentus, papildyti ir (ar) patikslinti paskatos paraiškoje pateiktą informaciją.</w:t>
      </w:r>
    </w:p>
    <w:p w14:paraId="32AA12EC"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xml:space="preserve"> įvertinęs gautas paskatų paraiškas, ne rečiau kaip vieną kartą per mėnesį (arba pagal poreikį) parengia ir Savivaldybės administracijai pateikia:</w:t>
      </w:r>
    </w:p>
    <w:p w14:paraId="32AA12ED" w14:textId="77777777" w:rsidR="002D79F0" w:rsidRPr="00030234" w:rsidRDefault="002D79F0" w:rsidP="002D79F0">
      <w:pPr>
        <w:pStyle w:val="Sraopastraipa"/>
        <w:numPr>
          <w:ilvl w:val="1"/>
          <w:numId w:val="1"/>
        </w:numPr>
        <w:tabs>
          <w:tab w:val="left" w:pos="1276"/>
        </w:tabs>
        <w:ind w:left="0" w:firstLine="709"/>
        <w:jc w:val="both"/>
        <w:rPr>
          <w:rFonts w:eastAsia="MS Mincho"/>
          <w:lang w:eastAsia="lt-LT"/>
        </w:rPr>
      </w:pPr>
      <w:r w:rsidRPr="00030234">
        <w:rPr>
          <w:rFonts w:eastAsia="MS Mincho"/>
          <w:lang w:eastAsia="lt-LT"/>
        </w:rPr>
        <w:t>netinkamų finansuoti pareiškėjų sąrašą;</w:t>
      </w:r>
    </w:p>
    <w:p w14:paraId="32AA12EE" w14:textId="77777777" w:rsidR="002D79F0" w:rsidRPr="00030234" w:rsidRDefault="002D79F0" w:rsidP="002D79F0">
      <w:pPr>
        <w:pStyle w:val="Sraopastraipa"/>
        <w:numPr>
          <w:ilvl w:val="1"/>
          <w:numId w:val="1"/>
        </w:numPr>
        <w:tabs>
          <w:tab w:val="left" w:pos="1276"/>
        </w:tabs>
        <w:ind w:left="0" w:firstLine="709"/>
        <w:jc w:val="both"/>
        <w:rPr>
          <w:rFonts w:eastAsia="MS Mincho"/>
          <w:lang w:eastAsia="lt-LT"/>
        </w:rPr>
      </w:pPr>
      <w:r w:rsidRPr="00030234">
        <w:rPr>
          <w:rFonts w:eastAsia="MS Mincho"/>
          <w:lang w:eastAsia="lt-LT"/>
        </w:rPr>
        <w:t>potencialiai tinkamų finansuoti pareiškėjų sąrašą.</w:t>
      </w:r>
    </w:p>
    <w:p w14:paraId="32AA12EF"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xml:space="preserve"> įtraukia paskatų paraiškas į netinkamų finansuoti pareiškėjų sąrašą, jeigu:</w:t>
      </w:r>
    </w:p>
    <w:p w14:paraId="32AA12F0" w14:textId="77777777" w:rsidR="002D79F0" w:rsidRPr="00030234" w:rsidRDefault="002D79F0" w:rsidP="002D79F0">
      <w:pPr>
        <w:pStyle w:val="Sraopastraipa"/>
        <w:numPr>
          <w:ilvl w:val="1"/>
          <w:numId w:val="1"/>
        </w:numPr>
        <w:ind w:left="0" w:firstLine="709"/>
        <w:jc w:val="both"/>
        <w:rPr>
          <w:rFonts w:eastAsia="MS Mincho"/>
          <w:lang w:eastAsia="lt-LT"/>
        </w:rPr>
      </w:pPr>
      <w:r w:rsidRPr="00030234">
        <w:rPr>
          <w:rFonts w:eastAsia="MS Mincho"/>
          <w:lang w:eastAsia="lt-LT"/>
        </w:rPr>
        <w:t>pareiškėjas pateikia klaidingai ar nevisiškai užpildytą paskatos paraišką, kartu su paskatos paraiška pateikia ne visus Aprašo 2</w:t>
      </w:r>
      <w:r>
        <w:rPr>
          <w:rFonts w:eastAsia="MS Mincho"/>
          <w:lang w:eastAsia="lt-LT"/>
        </w:rPr>
        <w:t>2</w:t>
      </w:r>
      <w:r w:rsidRPr="00030234">
        <w:rPr>
          <w:rFonts w:eastAsia="MS Mincho"/>
          <w:lang w:eastAsia="lt-LT"/>
        </w:rPr>
        <w:t xml:space="preserve"> punkte nurodytus dokumentus ir per </w:t>
      </w:r>
      <w:r w:rsidRPr="00030234">
        <w:rPr>
          <w:rFonts w:eastAsia="Calibri"/>
        </w:rPr>
        <w:t>Centro</w:t>
      </w:r>
      <w:r w:rsidRPr="00030234">
        <w:rPr>
          <w:rFonts w:eastAsia="MS Mincho"/>
          <w:lang w:eastAsia="lt-LT"/>
        </w:rPr>
        <w:t xml:space="preserve"> nustatytą, Aprašo 3</w:t>
      </w:r>
      <w:r>
        <w:rPr>
          <w:rFonts w:eastAsia="MS Mincho"/>
          <w:lang w:eastAsia="lt-LT"/>
        </w:rPr>
        <w:t>1</w:t>
      </w:r>
      <w:r w:rsidRPr="00030234">
        <w:rPr>
          <w:rFonts w:eastAsia="MS Mincho"/>
          <w:lang w:eastAsia="lt-LT"/>
        </w:rPr>
        <w:t xml:space="preserve"> punkte nurodytą terminą neištaiso paskatos paraiškos trūkumų, nepateikia papildomų duomenų ir (ar) dokumentų, nepapildo ir (ar) nepatikslina paskatos paraiškoje ar kartu su paskatos paraiška pateiktuose dokumentuose nurodytos informacijos;</w:t>
      </w:r>
    </w:p>
    <w:p w14:paraId="32AA12F1" w14:textId="77777777" w:rsidR="002D79F0" w:rsidRPr="00030234" w:rsidRDefault="002D79F0" w:rsidP="002D79F0">
      <w:pPr>
        <w:pStyle w:val="Sraopastraipa"/>
        <w:numPr>
          <w:ilvl w:val="1"/>
          <w:numId w:val="1"/>
        </w:numPr>
        <w:ind w:left="0" w:firstLine="709"/>
        <w:jc w:val="both"/>
        <w:rPr>
          <w:rFonts w:eastAsia="MS Mincho"/>
          <w:lang w:eastAsia="lt-LT"/>
        </w:rPr>
      </w:pPr>
      <w:r w:rsidRPr="00030234">
        <w:rPr>
          <w:rFonts w:eastAsia="MS Mincho"/>
          <w:lang w:eastAsia="lt-LT"/>
        </w:rPr>
        <w:t>pareiškėjas pateikia patikslintą paskatos paraišką, kuri yra analogiška prieš tai pateiktai paskatos paraiškai arba kurioje nėra ištaisyti paskatos paraiškos trūkumai ir (arba) ištaisyti ne visi trūkumai;</w:t>
      </w:r>
    </w:p>
    <w:p w14:paraId="32AA12F2" w14:textId="77777777" w:rsidR="002D79F0" w:rsidRPr="00030234" w:rsidRDefault="002D79F0" w:rsidP="002D79F0">
      <w:pPr>
        <w:pStyle w:val="Sraopastraipa"/>
        <w:numPr>
          <w:ilvl w:val="1"/>
          <w:numId w:val="1"/>
        </w:numPr>
        <w:ind w:left="0" w:firstLine="709"/>
        <w:jc w:val="both"/>
        <w:rPr>
          <w:rFonts w:eastAsia="MS Mincho"/>
          <w:lang w:eastAsia="lt-LT"/>
        </w:rPr>
      </w:pPr>
      <w:r w:rsidRPr="00030234">
        <w:rPr>
          <w:rFonts w:eastAsia="MS Mincho"/>
          <w:lang w:eastAsia="lt-LT"/>
        </w:rPr>
        <w:t>pareiškėjas neatitinka bent vieno iš Aprašo II skyriuje nustatytų reikalavimų.</w:t>
      </w:r>
    </w:p>
    <w:p w14:paraId="32AA12F3"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Centras</w:t>
      </w:r>
      <w:r w:rsidRPr="00030234">
        <w:rPr>
          <w:rFonts w:eastAsia="MS Mincho"/>
          <w:lang w:eastAsia="lt-LT"/>
        </w:rPr>
        <w:t>, sudaręs netinkamų finansuoti pareiškėjų sąrašą, jame nurodo: pareiškėjo juridinio asmens kodą, pavadinimą, paraiškos kodą, paraiškos pateikimo datą ir netinkamumo finansuoti priežastį.</w:t>
      </w:r>
    </w:p>
    <w:p w14:paraId="32AA12F4"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Centro</w:t>
      </w:r>
      <w:r w:rsidRPr="00030234">
        <w:rPr>
          <w:rFonts w:eastAsia="MS Mincho"/>
          <w:lang w:eastAsia="lt-LT"/>
        </w:rPr>
        <w:t xml:space="preserve"> sudarytame potencialiai tinkamų finansuoti pareiškėjų sąraše nurodomi šie duomenys:</w:t>
      </w:r>
    </w:p>
    <w:p w14:paraId="32AA12F5"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pareiškėjo duomenys: pareiškėjo juridinio asmens kodas, pavadinimas, paraiškos kodas, paraiškos pateikimo data ir numeris;</w:t>
      </w:r>
    </w:p>
    <w:p w14:paraId="32AA12F6"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sąskaitos, į kurią bus pervedama paskata, numeris;</w:t>
      </w:r>
    </w:p>
    <w:p w14:paraId="32AA12F7"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skirtinos paskatos dydis.</w:t>
      </w:r>
    </w:p>
    <w:p w14:paraId="32AA12F8"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Calibri"/>
        </w:rPr>
        <w:t>Centro</w:t>
      </w:r>
      <w:r w:rsidRPr="00030234">
        <w:rPr>
          <w:rFonts w:eastAsia="MS Mincho"/>
          <w:lang w:eastAsia="lt-LT"/>
        </w:rPr>
        <w:t xml:space="preserve"> parengtas netinkamų finansuoti ir potencialiai tinkamų finansuoti pareiškėjų sąrašas įforminamas </w:t>
      </w:r>
      <w:r w:rsidRPr="00030234">
        <w:rPr>
          <w:rFonts w:eastAsia="Calibri"/>
        </w:rPr>
        <w:t>Centro</w:t>
      </w:r>
      <w:r w:rsidRPr="00030234">
        <w:rPr>
          <w:rFonts w:eastAsia="MS Mincho"/>
          <w:lang w:eastAsia="lt-LT"/>
        </w:rPr>
        <w:t xml:space="preserve"> direktoriaus įsakymu. </w:t>
      </w:r>
      <w:r w:rsidRPr="00030234">
        <w:rPr>
          <w:rFonts w:eastAsia="Calibri"/>
        </w:rPr>
        <w:t>Centras</w:t>
      </w:r>
      <w:r w:rsidRPr="00030234">
        <w:rPr>
          <w:rFonts w:eastAsia="MS Mincho"/>
          <w:lang w:eastAsia="lt-LT"/>
        </w:rPr>
        <w:t xml:space="preserve"> parengtą netinkamų finansuoti ir potencialiai tinkamų finansuoti pareiškėjų sąrašą kartu su paskatų paraiškomis ne vėliau kaip per 1</w:t>
      </w:r>
      <w:r>
        <w:rPr>
          <w:rFonts w:eastAsia="MS Mincho"/>
          <w:lang w:eastAsia="lt-LT"/>
        </w:rPr>
        <w:t> </w:t>
      </w:r>
      <w:r w:rsidRPr="00030234">
        <w:rPr>
          <w:rFonts w:eastAsia="MS Mincho"/>
          <w:lang w:eastAsia="lt-LT"/>
        </w:rPr>
        <w:t xml:space="preserve">darbo dieną nuo </w:t>
      </w:r>
      <w:r w:rsidRPr="00030234">
        <w:rPr>
          <w:rFonts w:eastAsia="Calibri"/>
        </w:rPr>
        <w:t>Centro</w:t>
      </w:r>
      <w:r w:rsidRPr="00030234">
        <w:rPr>
          <w:rFonts w:eastAsia="MS Mincho"/>
          <w:lang w:eastAsia="lt-LT"/>
        </w:rPr>
        <w:t xml:space="preserve"> direktoriaus įsakymo priėmimo dienos pateikia Savivaldybės administracijai. </w:t>
      </w:r>
    </w:p>
    <w:p w14:paraId="32AA12F9"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Sprendimą dėl paskatos skyrimo ar atsisakymo skirti paskatą ne vėliau kaip per 5 darbo dienas nuo netinkamų finansuoti ir potencialiai tinkamų finansuoti pareiškėjų sąrašo gavimo dienos priima Savivaldybės administracijos direktorius. Sprendimas dėl paskatos skyrimo ar atsisakymo skirti paskatą įforminamas Savivaldybės administracijos direktoriaus įsakymu. Savivaldybės administracijos direktoriaus sprendime dėl paskatos skyrimo ar atsisakymo skirti paskatą, be Lietuvos Respublikos viešojo administravimo įstatymo 10 straipsnyje nustatytų reikalavimų, nurodoma:</w:t>
      </w:r>
    </w:p>
    <w:p w14:paraId="32AA12FA" w14:textId="77777777" w:rsidR="002D79F0" w:rsidRPr="00030234" w:rsidRDefault="002D79F0" w:rsidP="002D79F0">
      <w:pPr>
        <w:pStyle w:val="Sraopastraipa"/>
        <w:numPr>
          <w:ilvl w:val="1"/>
          <w:numId w:val="1"/>
        </w:numPr>
        <w:ind w:left="0" w:firstLine="709"/>
        <w:jc w:val="both"/>
        <w:rPr>
          <w:rFonts w:eastAsia="MS Mincho"/>
          <w:lang w:eastAsia="lt-LT"/>
        </w:rPr>
      </w:pPr>
      <w:r w:rsidRPr="00030234">
        <w:rPr>
          <w:rFonts w:eastAsia="MS Mincho"/>
          <w:lang w:eastAsia="lt-LT"/>
        </w:rPr>
        <w:t>teisinis ir faktinis pagrindas skirti paskatą arba paskatos neskirti;</w:t>
      </w:r>
    </w:p>
    <w:p w14:paraId="32AA12FB"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pareiškėjo arba pareiškėjų, kuriems skiriama paskata, sąrašas, kuriame nurodomas pareiškėjo pateiktos paraiškos numeris, kiekvienam pareiškėjui skiriamos paskatos dydis;</w:t>
      </w:r>
    </w:p>
    <w:p w14:paraId="32AA12FC" w14:textId="77777777" w:rsidR="002D79F0" w:rsidRPr="00030234" w:rsidRDefault="002D79F0" w:rsidP="002D79F0">
      <w:pPr>
        <w:pStyle w:val="Sraopastraipa"/>
        <w:numPr>
          <w:ilvl w:val="1"/>
          <w:numId w:val="1"/>
        </w:numPr>
        <w:tabs>
          <w:tab w:val="left" w:pos="1134"/>
        </w:tabs>
        <w:ind w:left="0" w:firstLine="709"/>
        <w:jc w:val="both"/>
        <w:rPr>
          <w:rFonts w:eastAsia="MS Mincho"/>
          <w:lang w:eastAsia="lt-LT"/>
        </w:rPr>
      </w:pPr>
      <w:r w:rsidRPr="00030234">
        <w:rPr>
          <w:rFonts w:eastAsia="MS Mincho"/>
          <w:lang w:eastAsia="lt-LT"/>
        </w:rPr>
        <w:t>pareiškėjo arba pareiškėjų, kuriems neskiriama paskata, sąrašas, kuriame nurodomas pareiškėjo pateiktos paraiškos numeris.</w:t>
      </w:r>
    </w:p>
    <w:p w14:paraId="32AA12FD"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Savivaldybės administracijos direktoriui priėmus sprendimą dėl paskatos skyrimo arba paskatos neskyrimo, Savivaldybės administracija informaciją apie priimtą sprendimą nedelsdama, bet ne vėliau kaip per 1 darbo dieną nuo sprendimo įsigaliojimo dienos, pateikia </w:t>
      </w:r>
      <w:r w:rsidRPr="00030234">
        <w:rPr>
          <w:rFonts w:eastAsia="Calibri"/>
        </w:rPr>
        <w:t>Centrui</w:t>
      </w:r>
      <w:r w:rsidRPr="00030234">
        <w:rPr>
          <w:rFonts w:eastAsia="MS Mincho"/>
          <w:lang w:eastAsia="lt-LT"/>
        </w:rPr>
        <w:t xml:space="preserve"> ir pareiškėjui paraiškoje nurodytu elektroninio pašto adresu, nurodydama Savivaldybės administracijos direktoriaus sprendimo apskundimo tvarką ir kitą informaciją pagal Viešojo administravimo įstatymo 10 straipsnį.</w:t>
      </w:r>
    </w:p>
    <w:p w14:paraId="32AA12FE"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Su pareiškėju, kuriam Savivaldybės administracijos direktoriaus sprendimu paskirta paskata, Savivaldybės administracija sudaro sutartį dėl paskatos skyrimo (toliau – Sutartis). Sutarties projektas yra Aprašo 2 priedas.</w:t>
      </w:r>
    </w:p>
    <w:p w14:paraId="32AA12FF"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Sutartyje turi būti nurodyta: konferencinio renginio pavadinimas ir data,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 yra neatsiejama Sutarties dalis.</w:t>
      </w:r>
    </w:p>
    <w:p w14:paraId="32AA1300"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Pareiškėjas, kuriam Savivaldybės administracijos direktoriaus sprendimu paskirta paskata, ne vėliau kaip per 5 darbo dienas po pranešimo apie sprendimą skirti paskatą priėmimo dienos pateikia Savivaldybės administracijai sutarčiai parengti būtinus duomenis ir (ar) dokumentus. Sutartį pasirašo pareiškėjo įgaliotas asmuo.</w:t>
      </w:r>
    </w:p>
    <w:p w14:paraId="32AA1301"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Sutartis įsigalioja nuo tos dienos, kai ją pasirašo abi sutarties šalys, ir galioja, kol šalys įvykdo visus joje numatytus įsipareigojimus arba kol sutartis bus nutraukta.</w:t>
      </w:r>
    </w:p>
    <w:p w14:paraId="32AA1302" w14:textId="77777777" w:rsidR="002D79F0" w:rsidRPr="00030234" w:rsidRDefault="002D79F0" w:rsidP="002D79F0">
      <w:pPr>
        <w:pStyle w:val="Sraopastraipa"/>
        <w:numPr>
          <w:ilvl w:val="0"/>
          <w:numId w:val="1"/>
        </w:numPr>
        <w:tabs>
          <w:tab w:val="left" w:pos="1134"/>
          <w:tab w:val="left" w:pos="4678"/>
        </w:tabs>
        <w:ind w:left="0" w:firstLine="709"/>
        <w:jc w:val="both"/>
        <w:rPr>
          <w:rFonts w:eastAsia="MS Mincho"/>
          <w:lang w:eastAsia="lt-LT"/>
        </w:rPr>
      </w:pPr>
      <w:r w:rsidRPr="00030234">
        <w:rPr>
          <w:rFonts w:eastAsia="MS Mincho"/>
          <w:lang w:eastAsia="lt-LT"/>
        </w:rPr>
        <w:t>Informacija apie pareiškėjus, kuriems Savivaldybės administracijos sprendimu buvo skirta paskata, skelbiama Savivaldybės interneto svetainėje www.klaipeda.lt, kur nurodomi pareiškėjo duomenys: juridinio asmens kodas, pavadinimas</w:t>
      </w:r>
      <w:r w:rsidRPr="00D977CB">
        <w:rPr>
          <w:rFonts w:eastAsia="MS Mincho"/>
          <w:lang w:eastAsia="lt-LT"/>
        </w:rPr>
        <w:t xml:space="preserve">, konferencijos pavadinimas, data </w:t>
      </w:r>
      <w:r w:rsidRPr="00030234">
        <w:rPr>
          <w:rFonts w:eastAsia="MS Mincho"/>
          <w:lang w:eastAsia="lt-LT"/>
        </w:rPr>
        <w:t>ir kiekvienam pareiškėjui skirtos paskatos dydis.</w:t>
      </w:r>
    </w:p>
    <w:p w14:paraId="32AA1303" w14:textId="77777777" w:rsidR="002D79F0" w:rsidRPr="00030234" w:rsidRDefault="002D79F0" w:rsidP="002D79F0">
      <w:pPr>
        <w:tabs>
          <w:tab w:val="left" w:pos="1134"/>
        </w:tabs>
        <w:jc w:val="both"/>
        <w:rPr>
          <w:rFonts w:eastAsia="MS Mincho"/>
          <w:lang w:eastAsia="lt-LT"/>
        </w:rPr>
      </w:pPr>
    </w:p>
    <w:p w14:paraId="32AA1304" w14:textId="77777777" w:rsidR="002D79F0" w:rsidRDefault="002D79F0" w:rsidP="002D79F0">
      <w:pPr>
        <w:spacing w:line="276" w:lineRule="auto"/>
        <w:jc w:val="center"/>
        <w:rPr>
          <w:rFonts w:eastAsia="MS Mincho"/>
          <w:b/>
          <w:bCs/>
          <w:lang w:eastAsia="lt-LT"/>
        </w:rPr>
      </w:pPr>
      <w:r w:rsidRPr="00030234">
        <w:rPr>
          <w:rFonts w:eastAsia="MS Mincho"/>
          <w:b/>
          <w:bCs/>
          <w:lang w:eastAsia="lt-LT"/>
        </w:rPr>
        <w:t>VI SKYRIUS</w:t>
      </w:r>
    </w:p>
    <w:p w14:paraId="32AA1305" w14:textId="77777777" w:rsidR="002D79F0" w:rsidRPr="00030234" w:rsidRDefault="002D79F0" w:rsidP="002D79F0">
      <w:pPr>
        <w:spacing w:line="276" w:lineRule="auto"/>
        <w:jc w:val="center"/>
        <w:rPr>
          <w:rFonts w:eastAsia="MS Mincho"/>
          <w:b/>
          <w:bCs/>
          <w:lang w:eastAsia="lt-LT"/>
        </w:rPr>
      </w:pPr>
      <w:r w:rsidRPr="00030234">
        <w:rPr>
          <w:rFonts w:eastAsia="MS Mincho"/>
          <w:b/>
          <w:bCs/>
          <w:lang w:eastAsia="lt-LT"/>
        </w:rPr>
        <w:t>BAIGIAMOSIOS NUOSTATOS</w:t>
      </w:r>
    </w:p>
    <w:p w14:paraId="32AA1306" w14:textId="77777777" w:rsidR="002D79F0" w:rsidRPr="00030234" w:rsidRDefault="002D79F0" w:rsidP="002D79F0">
      <w:pPr>
        <w:jc w:val="center"/>
        <w:rPr>
          <w:rFonts w:eastAsia="MS Mincho"/>
          <w:b/>
          <w:bCs/>
          <w:lang w:eastAsia="lt-LT"/>
        </w:rPr>
      </w:pPr>
    </w:p>
    <w:p w14:paraId="32AA1307" w14:textId="77777777" w:rsidR="002D79F0" w:rsidRPr="00030234" w:rsidRDefault="002D79F0" w:rsidP="002D79F0">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Už paskatos paraiškoje ir kartu su paskatos paraiška pateiktos informacijos, duomenų ir dokumentų bei juose nurodytos informacijos teisingumą atsako pareiškėjas.</w:t>
      </w:r>
    </w:p>
    <w:p w14:paraId="32AA1308" w14:textId="77777777" w:rsidR="002D79F0" w:rsidRPr="00030234" w:rsidRDefault="002D79F0" w:rsidP="002D79F0">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 xml:space="preserve">Už Savivaldybės administracijai pateiktų netinkamų finansuoti pareiškėjų sąrašuose ir potencialiai tinkamų finansuoti pareiškėjų sąrašuose nurodytų duomenų ir informacijos teisingumą ir tikslumą atsako </w:t>
      </w:r>
      <w:r w:rsidRPr="00030234">
        <w:rPr>
          <w:rFonts w:eastAsia="Calibri"/>
        </w:rPr>
        <w:t>Centras</w:t>
      </w:r>
      <w:r w:rsidRPr="00030234">
        <w:rPr>
          <w:rFonts w:eastAsia="MS Mincho"/>
          <w:lang w:eastAsia="lt-LT"/>
        </w:rPr>
        <w:t>.</w:t>
      </w:r>
    </w:p>
    <w:p w14:paraId="32AA1309" w14:textId="77777777" w:rsidR="002D79F0" w:rsidRPr="00030234" w:rsidRDefault="002D79F0" w:rsidP="002D79F0">
      <w:pPr>
        <w:pStyle w:val="Sraopastraipa"/>
        <w:numPr>
          <w:ilvl w:val="0"/>
          <w:numId w:val="1"/>
        </w:numPr>
        <w:tabs>
          <w:tab w:val="left" w:pos="851"/>
          <w:tab w:val="left" w:pos="1134"/>
        </w:tabs>
        <w:ind w:left="0" w:firstLine="709"/>
        <w:jc w:val="both"/>
        <w:rPr>
          <w:rFonts w:eastAsia="MS Mincho"/>
          <w:lang w:eastAsia="lt-LT"/>
        </w:rPr>
      </w:pPr>
      <w:r w:rsidRPr="00030234">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Asmens duomenų, teikiamų kartu su paskatos paraiška bei nurodomų paskatos paraiškos 1 bei 2 punktuose, tvarkymo tikslas – netinkamų finansuoti ir potencialiai tinkamų finansuoti pareiškėjų sąrašų sudarymas, jų pateikimas Savivaldybei sprendimui dėl paskatos skyrimo priėmimui ir išmokėjimui, paskatos panaudojimo kontrolės atlikimui, sprendimų dėl paskatos grąžinimo, dalinio grąžinimo priėmimui ir finansų apskaitai. Duomenų subjektų teisės įgyvendinamos duomenų valdytojo, į kurį kreipiamasi dėl duomenų subjekto teisių įgyvendinimo, nustatyta tvarka. Informacija apie asmens duomenų tvarkymą pateikiama Savivaldybės interneto svetainėje.  </w:t>
      </w:r>
    </w:p>
    <w:p w14:paraId="32AA130A" w14:textId="77777777" w:rsidR="002D79F0" w:rsidRPr="00030234" w:rsidRDefault="002D79F0" w:rsidP="002D79F0">
      <w:pPr>
        <w:pStyle w:val="Sraopastraipa"/>
        <w:numPr>
          <w:ilvl w:val="0"/>
          <w:numId w:val="1"/>
        </w:numPr>
        <w:tabs>
          <w:tab w:val="left" w:pos="1134"/>
        </w:tabs>
        <w:ind w:left="0" w:firstLine="709"/>
        <w:jc w:val="both"/>
        <w:rPr>
          <w:rFonts w:eastAsia="MS Mincho"/>
          <w:lang w:eastAsia="lt-LT"/>
        </w:rPr>
      </w:pPr>
      <w:r w:rsidRPr="00030234">
        <w:rPr>
          <w:rFonts w:eastAsia="MS Mincho"/>
          <w:lang w:eastAsia="lt-LT"/>
        </w:rPr>
        <w:t xml:space="preserve">Dokumentai ir kartu su paraiška pateikti asmens duomenys tvarkomi ir saugomi Lietuvos Respublikos dokumentų ir archyvų įstatymo nustatyta tvarka. </w:t>
      </w:r>
    </w:p>
    <w:p w14:paraId="32AA130B" w14:textId="77777777" w:rsidR="002D79F0" w:rsidRPr="00277A56" w:rsidRDefault="002D79F0" w:rsidP="002D79F0">
      <w:pPr>
        <w:tabs>
          <w:tab w:val="left" w:pos="1134"/>
        </w:tabs>
        <w:jc w:val="center"/>
        <w:rPr>
          <w:rFonts w:eastAsia="MS Mincho"/>
          <w:lang w:eastAsia="lt-LT"/>
        </w:rPr>
      </w:pPr>
      <w:r w:rsidRPr="00030234">
        <w:rPr>
          <w:rFonts w:eastAsia="MS Mincho"/>
          <w:lang w:eastAsia="lt-LT"/>
        </w:rPr>
        <w:t>_____________________________</w:t>
      </w:r>
    </w:p>
    <w:p w14:paraId="32AA130C" w14:textId="77777777"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130F" w14:textId="77777777" w:rsidR="00996C61" w:rsidRDefault="00996C61" w:rsidP="00D57F27">
      <w:r>
        <w:separator/>
      </w:r>
    </w:p>
  </w:endnote>
  <w:endnote w:type="continuationSeparator" w:id="0">
    <w:p w14:paraId="32AA131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130D" w14:textId="77777777" w:rsidR="00996C61" w:rsidRDefault="00996C61" w:rsidP="00D57F27">
      <w:r>
        <w:separator/>
      </w:r>
    </w:p>
  </w:footnote>
  <w:footnote w:type="continuationSeparator" w:id="0">
    <w:p w14:paraId="32AA130E"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AA1311" w14:textId="77777777" w:rsidR="00D57F27" w:rsidRDefault="00D57F27">
        <w:pPr>
          <w:pStyle w:val="Antrats"/>
          <w:jc w:val="center"/>
        </w:pPr>
        <w:r>
          <w:fldChar w:fldCharType="begin"/>
        </w:r>
        <w:r>
          <w:instrText>PAGE   \* MERGEFORMAT</w:instrText>
        </w:r>
        <w:r>
          <w:fldChar w:fldCharType="separate"/>
        </w:r>
        <w:r w:rsidR="002174FD">
          <w:rPr>
            <w:noProof/>
          </w:rPr>
          <w:t>6</w:t>
        </w:r>
        <w:r>
          <w:fldChar w:fldCharType="end"/>
        </w:r>
      </w:p>
    </w:sdtContent>
  </w:sdt>
  <w:p w14:paraId="32AA131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174FD"/>
    <w:rsid w:val="002D79F0"/>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1298"/>
  <w15:docId w15:val="{414B21B4-57F1-4DAF-811A-68C75916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2D79F0"/>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2D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11478</Words>
  <Characters>6544</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2021-11-30T09:49:00Z</dcterms:created>
  <dcterms:modified xsi:type="dcterms:W3CDTF">2021-11-30T09:49:00Z</dcterms:modified>
</cp:coreProperties>
</file>