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58" w:rsidRDefault="00CE1D58" w:rsidP="00CE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CE1D58" w:rsidRPr="00CE1D58" w:rsidRDefault="00CE1D58" w:rsidP="00CE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CE1D58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CE1D58" w:rsidRPr="00CE1D58" w:rsidRDefault="00CE1D58" w:rsidP="00CE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CE1D58" w:rsidRPr="00CE1D58" w:rsidRDefault="00CE1D58" w:rsidP="00CE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E1D5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CE1D58" w:rsidRPr="00CE1D58" w:rsidRDefault="00CE1D58" w:rsidP="00CE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E1D5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CE1D58" w:rsidRPr="00CE1D58" w:rsidRDefault="00CE1D58" w:rsidP="00CE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CE1D58" w:rsidRPr="00CE1D58" w:rsidRDefault="00CE1D58" w:rsidP="00CE1D58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CE1D5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CE1D5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2021-12-13</w:t>
      </w: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CE1D5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>TAR-134</w:t>
      </w:r>
      <w:bookmarkEnd w:id="1"/>
    </w:p>
    <w:p w:rsidR="00CE1D58" w:rsidRPr="00CE1D58" w:rsidRDefault="00CE1D58" w:rsidP="00CE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E1D58">
        <w:rPr>
          <w:rFonts w:ascii="Times New Roman" w:eastAsia="Times New Roman" w:hAnsi="Times New Roman" w:cs="Times New Roman"/>
          <w:sz w:val="24"/>
          <w:szCs w:val="24"/>
        </w:rPr>
        <w:t xml:space="preserve">Posėdžio data – 2021 m. gruodžio 8 d. </w:t>
      </w: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58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būdu).</w:t>
      </w: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58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CE1D58">
        <w:rPr>
          <w:rFonts w:ascii="Times New Roman" w:eastAsia="Calibri" w:hAnsi="Times New Roman" w:cs="Times New Roman"/>
          <w:sz w:val="24"/>
          <w:szCs w:val="24"/>
          <w:lang w:eastAsia="lt-LT"/>
        </w:rPr>
        <w:t>Vytis Radvila.</w:t>
      </w: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58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9. SVARSTYTA. Klaipėdos miesto savivaldybės tarybos 2017 m. liepos 27 d. sprendimo Nr. T2-192 „Dėl mokytojo padėjėjo etatų įvedimo ir finansavimo švietimo įstaigose tvarkos aprašo patvirtinimo“ pakeitimas. </w:t>
      </w: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Pranešėja – L. Prižgintienė. Sako, kad sprendimo projektas parengtas, siekiant mokytojo padėjėjo etatų įvedimo ir finansavimo švietimo įstaigose tvarkos apraše, patvirtintame Klaipėdos miesto savivaldybės tarybos 2017 m. liepos 27 d. sprendimu Nr. T2-192 „Dėl mokytojo padėjėjo etatų įvedimo ir finansavimo švietimo įstaigose tvarkos aprašo patvirtinimo" (toliau – Aprašas) atlikti pakeitimus, užtikrinant specialiosios pagalbos švietimo įstaigose teikimo prieinamumą ir mokytojo padėjėjų etatų finansavimą. Šiuo metu</w:t>
      </w:r>
      <w:r w:rsidRPr="00CE1D5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 padėjėjo etatų įvedimo ir finansavimo švietimo įstaigose tvarką reglamentuoja S</w:t>
      </w:r>
      <w:r w:rsidRPr="00CE1D5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avivaldybės tarybos 2017 m. liepos 27 d. sprendimas Nr. T2-192 ,,</w:t>
      </w: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CE1D5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ėl mokytojo padėjėjo etatų įvedimo ir finansavimo švietimo įstaigose tvarkos aprašo patvirtinimo“.</w:t>
      </w: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E1D5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Apraše nebuvo numatyta galimybė tikslinti mokytojų padėjėjų etatų poreikį, prasidėjus mokslo metams.</w:t>
      </w: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L. Prižgintienė teigia, kad prie Tarybos posėdžio medžiagos pridės Švietimo tarybos posėdžio protokolą.</w:t>
      </w: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S. Budinas siūlo išbraukti iš pateikto Aprašo 7 punkto žodžius: „gali dalyvauti“, nes įstaigos vadovas turi dalyvauti posėdžiuose ir matyti priimamus sprendimus. Pritaria, kad palikti prieš tai galiojusio Aprašo 7 punkto (7. Komisijos posėdyje kviečiamas dalyvauti švietimo įstaigos vadovas, esant poreikiui – švietimo įstaigos vaiko gerovės komisijos narys) formuluotę. Siūlo tai įsivertinti iki Tarybos posėdžio.</w:t>
      </w: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 Vaitkus sako, kad sprendimo projektui pritars, tačiau prašo iki Tarybos posėdžio  suderinti klausimą su profesinėmis sąjungomis ir pateikti suderinimą Tarybai. Mano, kad toks derinimo procesas galėtų būti įprastinė praktika.</w:t>
      </w: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NUTARTA:</w:t>
      </w: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9.1. Pritarti pateiktam sprendimo projektui su siūlymu – išbraukti iš Aprašo 7 punkto žodžius „gali būti“ ir punktą išdėstyti taip: „7. Komisijos posėdyje kviečiamas dalyvauti švietimo įstaigos vadovas, esant poreikiui – švietimo įstaigos vaiko gerovės komisijos narys“</w:t>
      </w: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9.2. Klausimą (iki Tarybos posėdžio) suderinti su profesinėmis sąjungomis.</w:t>
      </w: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1D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Pritarta bendru sutarimu.</w:t>
      </w:r>
    </w:p>
    <w:p w:rsidR="00CE1D58" w:rsidRPr="00CE1D58" w:rsidRDefault="00CE1D58" w:rsidP="00CE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5229C" w:rsidRPr="00CE1D58" w:rsidRDefault="00CE1D58">
      <w:pPr>
        <w:rPr>
          <w:rFonts w:ascii="Times New Roman" w:hAnsi="Times New Roman" w:cs="Times New Roman"/>
          <w:sz w:val="24"/>
          <w:szCs w:val="24"/>
        </w:rPr>
      </w:pPr>
      <w:r w:rsidRPr="00CE1D58">
        <w:rPr>
          <w:rFonts w:ascii="Times New Roman" w:hAnsi="Times New Roman" w:cs="Times New Roman"/>
          <w:sz w:val="24"/>
          <w:szCs w:val="24"/>
        </w:rPr>
        <w:t>Posėdžio pirmininkas</w:t>
      </w:r>
      <w:r w:rsidRPr="00CE1D58">
        <w:rPr>
          <w:rFonts w:ascii="Times New Roman" w:hAnsi="Times New Roman" w:cs="Times New Roman"/>
          <w:sz w:val="24"/>
          <w:szCs w:val="24"/>
        </w:rPr>
        <w:tab/>
      </w:r>
      <w:r w:rsidRPr="00CE1D58">
        <w:rPr>
          <w:rFonts w:ascii="Times New Roman" w:hAnsi="Times New Roman" w:cs="Times New Roman"/>
          <w:sz w:val="24"/>
          <w:szCs w:val="24"/>
        </w:rPr>
        <w:tab/>
      </w:r>
      <w:r w:rsidRPr="00CE1D58">
        <w:rPr>
          <w:rFonts w:ascii="Times New Roman" w:hAnsi="Times New Roman" w:cs="Times New Roman"/>
          <w:sz w:val="24"/>
          <w:szCs w:val="24"/>
        </w:rPr>
        <w:tab/>
      </w:r>
      <w:r w:rsidRPr="00CE1D58">
        <w:rPr>
          <w:rFonts w:ascii="Times New Roman" w:hAnsi="Times New Roman" w:cs="Times New Roman"/>
          <w:sz w:val="24"/>
          <w:szCs w:val="24"/>
        </w:rPr>
        <w:tab/>
      </w:r>
      <w:r w:rsidRPr="00CE1D58">
        <w:rPr>
          <w:rFonts w:ascii="Times New Roman" w:hAnsi="Times New Roman" w:cs="Times New Roman"/>
          <w:sz w:val="24"/>
          <w:szCs w:val="24"/>
        </w:rPr>
        <w:tab/>
        <w:t>Vytis Radvila</w:t>
      </w:r>
    </w:p>
    <w:p w:rsidR="00CE1D58" w:rsidRPr="00CE1D58" w:rsidRDefault="00CE1D58">
      <w:pPr>
        <w:rPr>
          <w:rFonts w:ascii="Times New Roman" w:hAnsi="Times New Roman" w:cs="Times New Roman"/>
          <w:sz w:val="24"/>
          <w:szCs w:val="24"/>
        </w:rPr>
      </w:pPr>
      <w:r w:rsidRPr="00CE1D58">
        <w:rPr>
          <w:rFonts w:ascii="Times New Roman" w:hAnsi="Times New Roman" w:cs="Times New Roman"/>
          <w:sz w:val="24"/>
          <w:szCs w:val="24"/>
        </w:rPr>
        <w:t>Posėdžio sekretorė</w:t>
      </w:r>
      <w:r w:rsidRPr="00CE1D58">
        <w:rPr>
          <w:rFonts w:ascii="Times New Roman" w:hAnsi="Times New Roman" w:cs="Times New Roman"/>
          <w:sz w:val="24"/>
          <w:szCs w:val="24"/>
        </w:rPr>
        <w:tab/>
      </w:r>
      <w:r w:rsidRPr="00CE1D58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r w:rsidRPr="00CE1D58">
        <w:rPr>
          <w:rFonts w:ascii="Times New Roman" w:hAnsi="Times New Roman" w:cs="Times New Roman"/>
          <w:sz w:val="24"/>
          <w:szCs w:val="24"/>
        </w:rPr>
        <w:tab/>
      </w:r>
      <w:r w:rsidRPr="00CE1D58">
        <w:rPr>
          <w:rFonts w:ascii="Times New Roman" w:hAnsi="Times New Roman" w:cs="Times New Roman"/>
          <w:sz w:val="24"/>
          <w:szCs w:val="24"/>
        </w:rPr>
        <w:tab/>
      </w:r>
      <w:r w:rsidRPr="00CE1D58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CE1D58" w:rsidRPr="00CE1D58" w:rsidSect="00CE1D5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58"/>
    <w:rsid w:val="0055229C"/>
    <w:rsid w:val="00C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AD44"/>
  <w15:chartTrackingRefBased/>
  <w15:docId w15:val="{D10D1F29-7FBA-4E32-A02B-B33F7E7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1657</Words>
  <Characters>946</Characters>
  <Application>Microsoft Office Word</Application>
  <DocSecurity>0</DocSecurity>
  <Lines>7</Lines>
  <Paragraphs>5</Paragraphs>
  <ScaleCrop>false</ScaleCrop>
  <Company>Klaipėdos miesto savivaldybės administracija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2021-12-13T07:58:00Z</dcterms:created>
  <dcterms:modified xsi:type="dcterms:W3CDTF">2021-12-13T08:00:00Z</dcterms:modified>
</cp:coreProperties>
</file>