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2" w:type="dxa"/>
        <w:tblInd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C31DE" w:rsidRPr="009C31DE" w:rsidTr="001D541F">
        <w:tc>
          <w:tcPr>
            <w:tcW w:w="4962" w:type="dxa"/>
          </w:tcPr>
          <w:p w:rsidR="009C31DE" w:rsidRPr="009C31DE" w:rsidRDefault="009C31DE" w:rsidP="009C31DE">
            <w:pPr>
              <w:rPr>
                <w:sz w:val="24"/>
                <w:szCs w:val="24"/>
              </w:rPr>
            </w:pPr>
            <w:r>
              <w:rPr>
                <w:sz w:val="24"/>
                <w:szCs w:val="24"/>
              </w:rPr>
              <w:t>PATVIRTINTA</w:t>
            </w:r>
          </w:p>
        </w:tc>
      </w:tr>
      <w:tr w:rsidR="00371B84" w:rsidRPr="009C31DE" w:rsidTr="001D541F">
        <w:tc>
          <w:tcPr>
            <w:tcW w:w="4962" w:type="dxa"/>
          </w:tcPr>
          <w:p w:rsidR="00371B84" w:rsidRPr="009C31DE" w:rsidRDefault="00371B84" w:rsidP="009C31DE">
            <w:pPr>
              <w:rPr>
                <w:sz w:val="24"/>
                <w:szCs w:val="24"/>
              </w:rPr>
            </w:pPr>
            <w:r w:rsidRPr="009C31DE">
              <w:rPr>
                <w:sz w:val="24"/>
                <w:szCs w:val="24"/>
              </w:rPr>
              <w:t>Klaipėdos miesto savivaldybės administracijos</w:t>
            </w:r>
          </w:p>
        </w:tc>
      </w:tr>
      <w:tr w:rsidR="00371B84" w:rsidRPr="009C31DE" w:rsidTr="001D541F">
        <w:tc>
          <w:tcPr>
            <w:tcW w:w="4962" w:type="dxa"/>
          </w:tcPr>
          <w:p w:rsidR="00371B84" w:rsidRPr="009C31DE" w:rsidRDefault="00371B84" w:rsidP="008E7CCE">
            <w:pPr>
              <w:tabs>
                <w:tab w:val="left" w:pos="5070"/>
                <w:tab w:val="left" w:pos="5366"/>
                <w:tab w:val="left" w:pos="6771"/>
                <w:tab w:val="left" w:pos="7363"/>
              </w:tabs>
              <w:rPr>
                <w:sz w:val="24"/>
                <w:szCs w:val="24"/>
              </w:rPr>
            </w:pPr>
            <w:r w:rsidRPr="009C31DE">
              <w:rPr>
                <w:sz w:val="24"/>
                <w:szCs w:val="24"/>
              </w:rPr>
              <w:t xml:space="preserve">direktoriaus </w:t>
            </w:r>
            <w:r w:rsidR="008E7CCE">
              <w:rPr>
                <w:sz w:val="24"/>
                <w:szCs w:val="24"/>
              </w:rPr>
              <w:t>2021</w:t>
            </w:r>
            <w:r w:rsidR="008E7CCE">
              <w:rPr>
                <w:sz w:val="24"/>
                <w:szCs w:val="24"/>
              </w:rPr>
              <w:t xml:space="preserve"> m. vasario </w:t>
            </w:r>
            <w:r w:rsidR="008E7CCE">
              <w:rPr>
                <w:sz w:val="24"/>
                <w:szCs w:val="24"/>
              </w:rPr>
              <w:t xml:space="preserve">25 </w:t>
            </w:r>
            <w:r w:rsidR="008E7CCE">
              <w:rPr>
                <w:sz w:val="24"/>
                <w:szCs w:val="24"/>
              </w:rPr>
              <w:t>d.</w:t>
            </w:r>
          </w:p>
        </w:tc>
      </w:tr>
      <w:tr w:rsidR="00371B84" w:rsidRPr="009C31DE" w:rsidTr="001D541F">
        <w:tc>
          <w:tcPr>
            <w:tcW w:w="4962" w:type="dxa"/>
          </w:tcPr>
          <w:p w:rsidR="00371B84" w:rsidRPr="009C31DE" w:rsidRDefault="00371B84" w:rsidP="009C31DE">
            <w:pPr>
              <w:tabs>
                <w:tab w:val="left" w:pos="5070"/>
                <w:tab w:val="left" w:pos="5366"/>
                <w:tab w:val="left" w:pos="6771"/>
                <w:tab w:val="left" w:pos="7363"/>
              </w:tabs>
              <w:rPr>
                <w:sz w:val="24"/>
                <w:szCs w:val="24"/>
              </w:rPr>
            </w:pPr>
            <w:r w:rsidRPr="009C31DE">
              <w:rPr>
                <w:sz w:val="24"/>
                <w:szCs w:val="24"/>
              </w:rPr>
              <w:t>įsakym</w:t>
            </w:r>
            <w:r w:rsidR="00036FC0">
              <w:rPr>
                <w:sz w:val="24"/>
                <w:szCs w:val="24"/>
              </w:rPr>
              <w:t>u</w:t>
            </w:r>
            <w:r w:rsidRPr="009C31DE">
              <w:rPr>
                <w:sz w:val="24"/>
                <w:szCs w:val="24"/>
              </w:rPr>
              <w:t xml:space="preserve"> Nr.</w:t>
            </w:r>
            <w:r w:rsidR="008E7CCE">
              <w:rPr>
                <w:sz w:val="24"/>
                <w:szCs w:val="24"/>
              </w:rPr>
              <w:t xml:space="preserve"> </w:t>
            </w:r>
            <w:r w:rsidR="008E7CCE">
              <w:rPr>
                <w:sz w:val="24"/>
                <w:szCs w:val="24"/>
              </w:rPr>
              <w:t>AD1-252</w:t>
            </w:r>
          </w:p>
        </w:tc>
      </w:tr>
    </w:tbl>
    <w:p w:rsidR="00BF5534" w:rsidRPr="009C31DE" w:rsidRDefault="00BF5534" w:rsidP="009C31DE">
      <w:pPr>
        <w:spacing w:after="0" w:line="240" w:lineRule="auto"/>
        <w:jc w:val="right"/>
        <w:rPr>
          <w:rFonts w:ascii="Times New Roman" w:hAnsi="Times New Roman" w:cs="Times New Roman"/>
          <w:sz w:val="24"/>
          <w:szCs w:val="24"/>
        </w:rPr>
      </w:pPr>
    </w:p>
    <w:p w:rsidR="00545387" w:rsidRPr="009C31DE" w:rsidRDefault="00545387" w:rsidP="009C31DE">
      <w:pPr>
        <w:spacing w:after="0" w:line="240" w:lineRule="auto"/>
        <w:jc w:val="center"/>
        <w:rPr>
          <w:rFonts w:ascii="Times New Roman" w:hAnsi="Times New Roman" w:cs="Times New Roman"/>
          <w:b/>
          <w:sz w:val="24"/>
          <w:szCs w:val="24"/>
        </w:rPr>
      </w:pPr>
      <w:bookmarkStart w:id="0" w:name="_GoBack"/>
      <w:bookmarkEnd w:id="0"/>
    </w:p>
    <w:p w:rsidR="00545387" w:rsidRPr="009C31DE" w:rsidRDefault="00545387" w:rsidP="009C31DE">
      <w:pPr>
        <w:spacing w:after="0" w:line="240" w:lineRule="auto"/>
        <w:jc w:val="center"/>
        <w:rPr>
          <w:rFonts w:ascii="Times New Roman" w:hAnsi="Times New Roman" w:cs="Times New Roman"/>
          <w:b/>
          <w:sz w:val="24"/>
          <w:szCs w:val="24"/>
        </w:rPr>
      </w:pPr>
      <w:r w:rsidRPr="009C31DE">
        <w:rPr>
          <w:rFonts w:ascii="Times New Roman" w:hAnsi="Times New Roman" w:cs="Times New Roman"/>
          <w:b/>
          <w:sz w:val="24"/>
          <w:szCs w:val="24"/>
        </w:rPr>
        <w:t>KLAIPĖDOS MIESTO SAVIVALDYBĖS ĮSTAIGŲ</w:t>
      </w:r>
      <w:r w:rsidR="00236317" w:rsidRPr="009C31DE">
        <w:rPr>
          <w:rFonts w:ascii="Times New Roman" w:hAnsi="Times New Roman" w:cs="Times New Roman"/>
          <w:b/>
          <w:sz w:val="24"/>
          <w:szCs w:val="24"/>
        </w:rPr>
        <w:t xml:space="preserve">, </w:t>
      </w:r>
      <w:r w:rsidRPr="009C31DE">
        <w:rPr>
          <w:rFonts w:ascii="Times New Roman" w:hAnsi="Times New Roman" w:cs="Times New Roman"/>
          <w:b/>
          <w:sz w:val="24"/>
          <w:szCs w:val="24"/>
        </w:rPr>
        <w:t>ĮMONIŲ VEIKLOS BEI TURTO VALDYMO OPTIMIZAVIMO VEIKSMŲ PLANAS</w:t>
      </w:r>
    </w:p>
    <w:p w:rsidR="00371B84" w:rsidRPr="009C31DE" w:rsidRDefault="00371B84" w:rsidP="009C31DE">
      <w:pPr>
        <w:tabs>
          <w:tab w:val="left" w:pos="9639"/>
        </w:tabs>
        <w:spacing w:after="0" w:line="240" w:lineRule="auto"/>
        <w:ind w:firstLine="1296"/>
        <w:jc w:val="both"/>
        <w:rPr>
          <w:rFonts w:ascii="Times New Roman" w:hAnsi="Times New Roman" w:cs="Times New Roman"/>
          <w:sz w:val="24"/>
          <w:szCs w:val="24"/>
        </w:rPr>
      </w:pPr>
    </w:p>
    <w:p w:rsidR="00545387" w:rsidRPr="009C31DE" w:rsidRDefault="00545387" w:rsidP="00036FC0">
      <w:pPr>
        <w:tabs>
          <w:tab w:val="left" w:pos="9639"/>
        </w:tabs>
        <w:spacing w:after="0" w:line="240" w:lineRule="auto"/>
        <w:ind w:firstLine="709"/>
        <w:jc w:val="both"/>
        <w:rPr>
          <w:rFonts w:ascii="Times New Roman" w:hAnsi="Times New Roman" w:cs="Times New Roman"/>
          <w:sz w:val="24"/>
          <w:szCs w:val="24"/>
        </w:rPr>
      </w:pPr>
      <w:r w:rsidRPr="009C31DE">
        <w:rPr>
          <w:rFonts w:ascii="Times New Roman" w:hAnsi="Times New Roman" w:cs="Times New Roman"/>
          <w:sz w:val="24"/>
          <w:szCs w:val="24"/>
        </w:rPr>
        <w:t>Planas parengtas įgyvendinant Klaipėdos miesto savivaldybės 2019</w:t>
      </w:r>
      <w:r w:rsidR="00036FC0">
        <w:rPr>
          <w:rFonts w:ascii="Times New Roman" w:hAnsi="Times New Roman" w:cs="Times New Roman"/>
          <w:sz w:val="24"/>
          <w:szCs w:val="24"/>
        </w:rPr>
        <w:t>–</w:t>
      </w:r>
      <w:r w:rsidRPr="009C31DE">
        <w:rPr>
          <w:rFonts w:ascii="Times New Roman" w:hAnsi="Times New Roman" w:cs="Times New Roman"/>
          <w:sz w:val="24"/>
          <w:szCs w:val="24"/>
        </w:rPr>
        <w:t>2023</w:t>
      </w:r>
      <w:r w:rsidR="00236317" w:rsidRPr="009C31DE">
        <w:rPr>
          <w:rFonts w:ascii="Times New Roman" w:hAnsi="Times New Roman" w:cs="Times New Roman"/>
          <w:sz w:val="24"/>
          <w:szCs w:val="24"/>
        </w:rPr>
        <w:t xml:space="preserve"> m. veiklos prioritetų, </w:t>
      </w:r>
      <w:r w:rsidRPr="009C31DE">
        <w:rPr>
          <w:rFonts w:ascii="Times New Roman" w:hAnsi="Times New Roman" w:cs="Times New Roman"/>
          <w:sz w:val="24"/>
          <w:szCs w:val="24"/>
        </w:rPr>
        <w:t xml:space="preserve">patvirtintų </w:t>
      </w:r>
      <w:r w:rsidR="00036FC0" w:rsidRPr="009C31DE">
        <w:rPr>
          <w:rFonts w:ascii="Times New Roman" w:hAnsi="Times New Roman" w:cs="Times New Roman"/>
          <w:sz w:val="24"/>
          <w:szCs w:val="24"/>
        </w:rPr>
        <w:t>Klaipėdos miesto savivaldybės</w:t>
      </w:r>
      <w:r w:rsidR="00236317" w:rsidRPr="009C31DE">
        <w:rPr>
          <w:rFonts w:ascii="Times New Roman" w:hAnsi="Times New Roman" w:cs="Times New Roman"/>
          <w:sz w:val="24"/>
          <w:szCs w:val="24"/>
        </w:rPr>
        <w:t xml:space="preserve"> tarybos </w:t>
      </w:r>
      <w:r w:rsidR="00036FC0" w:rsidRPr="009C31DE">
        <w:rPr>
          <w:rFonts w:ascii="Times New Roman" w:hAnsi="Times New Roman" w:cs="Times New Roman"/>
          <w:sz w:val="24"/>
          <w:szCs w:val="24"/>
        </w:rPr>
        <w:t>2019</w:t>
      </w:r>
      <w:r w:rsidR="00036FC0">
        <w:rPr>
          <w:rFonts w:ascii="Times New Roman" w:hAnsi="Times New Roman" w:cs="Times New Roman"/>
          <w:sz w:val="24"/>
          <w:szCs w:val="24"/>
        </w:rPr>
        <w:t> </w:t>
      </w:r>
      <w:r w:rsidR="00036FC0" w:rsidRPr="009C31DE">
        <w:rPr>
          <w:rFonts w:ascii="Times New Roman" w:hAnsi="Times New Roman" w:cs="Times New Roman"/>
          <w:sz w:val="24"/>
          <w:szCs w:val="24"/>
        </w:rPr>
        <w:t xml:space="preserve">m. liepos 25 d. </w:t>
      </w:r>
      <w:r w:rsidR="00236317" w:rsidRPr="009C31DE">
        <w:rPr>
          <w:rFonts w:ascii="Times New Roman" w:hAnsi="Times New Roman" w:cs="Times New Roman"/>
          <w:sz w:val="24"/>
          <w:szCs w:val="24"/>
        </w:rPr>
        <w:t>sprendimu Nr. T2-247,</w:t>
      </w:r>
      <w:r w:rsidRPr="009C31DE">
        <w:rPr>
          <w:rFonts w:ascii="Times New Roman" w:hAnsi="Times New Roman" w:cs="Times New Roman"/>
          <w:sz w:val="24"/>
          <w:szCs w:val="24"/>
        </w:rPr>
        <w:t xml:space="preserve"> nuostatas, atsižvelgiant į 2019 m. studiją „Klaipėdos miesto savivaldybės darbo organizavimo vertinimas“</w:t>
      </w:r>
      <w:r w:rsidR="007951BD" w:rsidRPr="009C31DE">
        <w:rPr>
          <w:rFonts w:ascii="Times New Roman" w:hAnsi="Times New Roman" w:cs="Times New Roman"/>
          <w:sz w:val="24"/>
          <w:szCs w:val="24"/>
        </w:rPr>
        <w:t>.</w:t>
      </w:r>
      <w:r w:rsidR="000368B8" w:rsidRPr="009C31DE">
        <w:rPr>
          <w:rFonts w:ascii="Times New Roman" w:hAnsi="Times New Roman" w:cs="Times New Roman"/>
          <w:sz w:val="24"/>
          <w:szCs w:val="24"/>
        </w:rPr>
        <w:t xml:space="preserve"> </w:t>
      </w:r>
    </w:p>
    <w:p w:rsidR="008D73D3" w:rsidRPr="009C31DE" w:rsidRDefault="00036FC0" w:rsidP="00036FC0">
      <w:pPr>
        <w:spacing w:after="0" w:line="240" w:lineRule="auto"/>
        <w:ind w:firstLine="709"/>
        <w:jc w:val="both"/>
        <w:rPr>
          <w:rFonts w:ascii="Times New Roman" w:hAnsi="Times New Roman" w:cs="Times New Roman"/>
          <w:sz w:val="24"/>
          <w:szCs w:val="24"/>
        </w:rPr>
      </w:pPr>
      <w:r w:rsidRPr="009C31DE">
        <w:rPr>
          <w:rFonts w:ascii="Times New Roman" w:hAnsi="Times New Roman" w:cs="Times New Roman"/>
          <w:sz w:val="24"/>
          <w:szCs w:val="24"/>
        </w:rPr>
        <w:t>Klaipėdos miesto savivaldybės</w:t>
      </w:r>
      <w:r w:rsidR="00236317" w:rsidRPr="009C31DE">
        <w:rPr>
          <w:rFonts w:ascii="Times New Roman" w:hAnsi="Times New Roman" w:cs="Times New Roman"/>
          <w:sz w:val="24"/>
          <w:szCs w:val="24"/>
        </w:rPr>
        <w:t xml:space="preserve"> administracijos direktoriaus </w:t>
      </w:r>
      <w:r w:rsidR="00545387" w:rsidRPr="009C31DE">
        <w:rPr>
          <w:rFonts w:ascii="Times New Roman" w:hAnsi="Times New Roman" w:cs="Times New Roman"/>
          <w:sz w:val="24"/>
          <w:szCs w:val="24"/>
        </w:rPr>
        <w:t>2020 m. birželio 30 d. įsakymu Nr. AD1-781 „Dėl darbo grupės sudarymo“ sudaryta darbo grupė parengė Klaipėdos miesto savivaldybės įstaigų</w:t>
      </w:r>
      <w:r w:rsidR="00236317" w:rsidRPr="009C31DE">
        <w:rPr>
          <w:rFonts w:ascii="Times New Roman" w:hAnsi="Times New Roman" w:cs="Times New Roman"/>
          <w:sz w:val="24"/>
          <w:szCs w:val="24"/>
        </w:rPr>
        <w:t>, į</w:t>
      </w:r>
      <w:r w:rsidR="00545387" w:rsidRPr="009C31DE">
        <w:rPr>
          <w:rFonts w:ascii="Times New Roman" w:hAnsi="Times New Roman" w:cs="Times New Roman"/>
          <w:sz w:val="24"/>
          <w:szCs w:val="24"/>
        </w:rPr>
        <w:t>monių veiklos bei turto valdymo optimizavimo krypčių aprašą, kurio pagrindu parengtas veiksmų planas.</w:t>
      </w:r>
    </w:p>
    <w:p w:rsidR="008D73D3" w:rsidRPr="009C31DE" w:rsidRDefault="008D73D3" w:rsidP="009C31DE">
      <w:pPr>
        <w:spacing w:after="0" w:line="240" w:lineRule="auto"/>
        <w:ind w:firstLine="1296"/>
        <w:jc w:val="both"/>
        <w:rPr>
          <w:rFonts w:ascii="Times New Roman" w:hAnsi="Times New Roman" w:cs="Times New Roman"/>
          <w:sz w:val="24"/>
          <w:szCs w:val="24"/>
        </w:rPr>
      </w:pPr>
    </w:p>
    <w:tbl>
      <w:tblPr>
        <w:tblW w:w="15594" w:type="dxa"/>
        <w:tblInd w:w="-431" w:type="dxa"/>
        <w:tblLayout w:type="fixed"/>
        <w:tblLook w:val="04A0" w:firstRow="1" w:lastRow="0" w:firstColumn="1" w:lastColumn="0" w:noHBand="0" w:noVBand="1"/>
      </w:tblPr>
      <w:tblGrid>
        <w:gridCol w:w="710"/>
        <w:gridCol w:w="2386"/>
        <w:gridCol w:w="8103"/>
        <w:gridCol w:w="1559"/>
        <w:gridCol w:w="2836"/>
      </w:tblGrid>
      <w:tr w:rsidR="00535530" w:rsidRPr="009C31DE" w:rsidTr="00E62F8E">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Eil. Nr.</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Pokyčių sritis</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Aprašymas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Atsakingi asmenys</w:t>
            </w:r>
            <w:r w:rsidR="009C31DE">
              <w:rPr>
                <w:rFonts w:ascii="Times New Roman" w:eastAsia="Times New Roman" w:hAnsi="Times New Roman" w:cs="Times New Roman"/>
                <w:b/>
                <w:bCs/>
                <w:color w:val="000000"/>
                <w:sz w:val="24"/>
                <w:szCs w:val="24"/>
                <w:lang w:eastAsia="lt-LT"/>
              </w:rPr>
              <w:t xml:space="preserve"> </w:t>
            </w:r>
            <w:r w:rsidRPr="009C31DE">
              <w:rPr>
                <w:rFonts w:ascii="Times New Roman" w:eastAsia="Times New Roman" w:hAnsi="Times New Roman" w:cs="Times New Roman"/>
                <w:b/>
                <w:bCs/>
                <w:color w:val="000000"/>
                <w:sz w:val="24"/>
                <w:szCs w:val="24"/>
                <w:lang w:eastAsia="lt-LT"/>
              </w:rPr>
              <w:t>/</w:t>
            </w:r>
            <w:r w:rsidR="009C31DE">
              <w:rPr>
                <w:rFonts w:ascii="Times New Roman" w:eastAsia="Times New Roman" w:hAnsi="Times New Roman" w:cs="Times New Roman"/>
                <w:b/>
                <w:bCs/>
                <w:color w:val="000000"/>
                <w:sz w:val="24"/>
                <w:szCs w:val="24"/>
                <w:lang w:eastAsia="lt-LT"/>
              </w:rPr>
              <w:t xml:space="preserve"> </w:t>
            </w:r>
            <w:r w:rsidRPr="009C31DE">
              <w:rPr>
                <w:rFonts w:ascii="Times New Roman" w:eastAsia="Times New Roman" w:hAnsi="Times New Roman" w:cs="Times New Roman"/>
                <w:b/>
                <w:bCs/>
                <w:color w:val="000000"/>
                <w:sz w:val="24"/>
                <w:szCs w:val="24"/>
                <w:lang w:eastAsia="lt-LT"/>
              </w:rPr>
              <w:t>padalinys</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Laukiami rezultatai</w:t>
            </w:r>
          </w:p>
        </w:tc>
      </w:tr>
      <w:tr w:rsidR="00535530" w:rsidRPr="009C31DE" w:rsidTr="00E62F8E">
        <w:trPr>
          <w:trHeight w:val="4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8103"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b/>
                <w:bCs/>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2836" w:type="dxa"/>
            <w:vMerge/>
            <w:tcBorders>
              <w:top w:val="single" w:sz="4" w:space="0" w:color="auto"/>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r>
      <w:tr w:rsidR="00535530" w:rsidRPr="009C31DE" w:rsidTr="00E62F8E">
        <w:trPr>
          <w:trHeight w:val="45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8103"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b/>
                <w:bCs/>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c>
          <w:tcPr>
            <w:tcW w:w="2836" w:type="dxa"/>
            <w:vMerge/>
            <w:tcBorders>
              <w:top w:val="single" w:sz="4" w:space="0" w:color="auto"/>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b/>
                <w:bCs/>
                <w:color w:val="000000"/>
                <w:sz w:val="24"/>
                <w:szCs w:val="24"/>
                <w:lang w:eastAsia="lt-LT"/>
              </w:rPr>
            </w:pPr>
          </w:p>
        </w:tc>
      </w:tr>
      <w:tr w:rsidR="00535530" w:rsidRPr="009C31DE" w:rsidTr="009C31DE">
        <w:trPr>
          <w:trHeight w:val="20"/>
        </w:trPr>
        <w:tc>
          <w:tcPr>
            <w:tcW w:w="15594" w:type="dxa"/>
            <w:gridSpan w:val="5"/>
            <w:tcBorders>
              <w:top w:val="single" w:sz="4" w:space="0" w:color="auto"/>
              <w:left w:val="single" w:sz="4" w:space="0" w:color="auto"/>
              <w:bottom w:val="nil"/>
              <w:right w:val="nil"/>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Akcinių, uždarųjų akcinių bendrovių pertvarka bei nekilnojamojo turto valdymo strategija</w:t>
            </w:r>
          </w:p>
        </w:tc>
      </w:tr>
      <w:tr w:rsidR="00535530" w:rsidRPr="009C31DE" w:rsidTr="00E62F8E">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ir patvirtinti Savivaldybės nekilnojamojo turto (toliau – NT) valdymo strategiją</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Parengtas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xml:space="preserve"> valdymo strategijos projektas, apimantis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xml:space="preserve"> valdymo sritis nuo savivaldybės valdomo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xml:space="preserve"> iki įmonių</w:t>
            </w:r>
            <w:r w:rsidR="00036FC0">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 xml:space="preserve">įstaigų valdymo, sudaryta esamos būklės analizė bei siūlymai. Minėtoje strategijoje integruoti siūlymai dėl efektyvaus </w:t>
            </w:r>
            <w:r w:rsidR="00036FC0">
              <w:rPr>
                <w:rFonts w:ascii="Times New Roman" w:eastAsia="Times New Roman" w:hAnsi="Times New Roman" w:cs="Times New Roman"/>
                <w:color w:val="000000"/>
                <w:sz w:val="24"/>
                <w:szCs w:val="24"/>
                <w:lang w:eastAsia="lt-LT"/>
              </w:rPr>
              <w:t>s</w:t>
            </w:r>
            <w:r w:rsidRPr="009C31DE">
              <w:rPr>
                <w:rFonts w:ascii="Times New Roman" w:eastAsia="Times New Roman" w:hAnsi="Times New Roman" w:cs="Times New Roman"/>
                <w:color w:val="000000"/>
                <w:sz w:val="24"/>
                <w:szCs w:val="24"/>
                <w:lang w:eastAsia="lt-LT"/>
              </w:rPr>
              <w:t xml:space="preserve">avivaldybės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xml:space="preserve"> administravimo, aukščiausios socialinės ir ekonominės grąžos, naudojant </w:t>
            </w:r>
            <w:r w:rsidR="00036FC0">
              <w:rPr>
                <w:rFonts w:ascii="Times New Roman" w:eastAsia="Times New Roman" w:hAnsi="Times New Roman" w:cs="Times New Roman"/>
                <w:color w:val="000000"/>
                <w:sz w:val="24"/>
                <w:szCs w:val="24"/>
                <w:lang w:eastAsia="lt-LT"/>
              </w:rPr>
              <w:t>s</w:t>
            </w:r>
            <w:r w:rsidRPr="009C31DE">
              <w:rPr>
                <w:rFonts w:ascii="Times New Roman" w:eastAsia="Times New Roman" w:hAnsi="Times New Roman" w:cs="Times New Roman"/>
                <w:color w:val="000000"/>
                <w:sz w:val="24"/>
                <w:szCs w:val="24"/>
                <w:lang w:eastAsia="lt-LT"/>
              </w:rPr>
              <w:t xml:space="preserve">avivaldybės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užtikrinimo, turto valdymo procedūrų viešinimo, įmonių</w:t>
            </w:r>
            <w:r w:rsidR="00036FC0">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įstaigų veiklos optimizavimo ir savivaldybei nebūdingas funkcijas vykdančių įmonių likimo (Lietuvos laisvos</w:t>
            </w:r>
            <w:r w:rsidR="00036FC0">
              <w:rPr>
                <w:rFonts w:ascii="Times New Roman" w:eastAsia="Times New Roman" w:hAnsi="Times New Roman" w:cs="Times New Roman"/>
                <w:color w:val="000000"/>
                <w:sz w:val="24"/>
                <w:szCs w:val="24"/>
                <w:lang w:eastAsia="lt-LT"/>
              </w:rPr>
              <w:t>ios</w:t>
            </w:r>
            <w:r w:rsidRPr="009C31DE">
              <w:rPr>
                <w:rFonts w:ascii="Times New Roman" w:eastAsia="Times New Roman" w:hAnsi="Times New Roman" w:cs="Times New Roman"/>
                <w:color w:val="000000"/>
                <w:sz w:val="24"/>
                <w:szCs w:val="24"/>
                <w:lang w:eastAsia="lt-LT"/>
              </w:rPr>
              <w:t xml:space="preserve"> rinkos institutas</w:t>
            </w:r>
            <w:r w:rsidR="00036FC0">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sudarydamas kasmetinį </w:t>
            </w:r>
            <w:r w:rsidR="00036FC0">
              <w:rPr>
                <w:rFonts w:ascii="Times New Roman" w:eastAsia="Times New Roman" w:hAnsi="Times New Roman" w:cs="Times New Roman"/>
                <w:color w:val="000000"/>
                <w:sz w:val="24"/>
                <w:szCs w:val="24"/>
                <w:lang w:eastAsia="lt-LT"/>
              </w:rPr>
              <w:t>s</w:t>
            </w:r>
            <w:r w:rsidRPr="009C31DE">
              <w:rPr>
                <w:rFonts w:ascii="Times New Roman" w:eastAsia="Times New Roman" w:hAnsi="Times New Roman" w:cs="Times New Roman"/>
                <w:color w:val="000000"/>
                <w:sz w:val="24"/>
                <w:szCs w:val="24"/>
                <w:lang w:eastAsia="lt-LT"/>
              </w:rPr>
              <w:t>avivaldybių indeksą</w:t>
            </w:r>
            <w:r w:rsidR="00036FC0">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rekomenduoja savivaldybėms tokių funkcijų atsisakyti).</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Turto valdymo skyrius</w:t>
            </w:r>
          </w:p>
        </w:tc>
        <w:tc>
          <w:tcPr>
            <w:tcW w:w="2836" w:type="dxa"/>
            <w:tcBorders>
              <w:top w:val="single" w:sz="4" w:space="0" w:color="auto"/>
              <w:left w:val="nil"/>
              <w:bottom w:val="nil"/>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0357F2">
              <w:rPr>
                <w:rFonts w:ascii="Times New Roman" w:eastAsia="Times New Roman" w:hAnsi="Times New Roman" w:cs="Times New Roman"/>
                <w:color w:val="000000"/>
                <w:sz w:val="24"/>
                <w:szCs w:val="24"/>
                <w:lang w:eastAsia="lt-LT"/>
              </w:rPr>
              <w:t>I</w:t>
            </w:r>
            <w:r w:rsidR="000357F2" w:rsidRPr="009C31DE">
              <w:rPr>
                <w:rFonts w:ascii="Times New Roman" w:eastAsia="Times New Roman" w:hAnsi="Times New Roman" w:cs="Times New Roman"/>
                <w:color w:val="000000"/>
                <w:sz w:val="24"/>
                <w:szCs w:val="24"/>
                <w:lang w:eastAsia="lt-LT"/>
              </w:rPr>
              <w:t>ki 2021-12-31</w:t>
            </w:r>
            <w:r w:rsidR="000357F2">
              <w:rPr>
                <w:rFonts w:ascii="Times New Roman" w:eastAsia="Times New Roman" w:hAnsi="Times New Roman" w:cs="Times New Roman"/>
                <w:color w:val="000000"/>
                <w:sz w:val="24"/>
                <w:szCs w:val="24"/>
                <w:lang w:eastAsia="lt-LT"/>
              </w:rPr>
              <w:t xml:space="preserve"> p</w:t>
            </w:r>
            <w:r w:rsidRPr="009C31DE">
              <w:rPr>
                <w:rFonts w:ascii="Times New Roman" w:eastAsia="Times New Roman" w:hAnsi="Times New Roman" w:cs="Times New Roman"/>
                <w:color w:val="000000"/>
                <w:sz w:val="24"/>
                <w:szCs w:val="24"/>
                <w:lang w:eastAsia="lt-LT"/>
              </w:rPr>
              <w:t xml:space="preserve">atvirtinta </w:t>
            </w:r>
            <w:r w:rsidR="00036FC0">
              <w:rPr>
                <w:rFonts w:ascii="Times New Roman" w:eastAsia="Times New Roman" w:hAnsi="Times New Roman" w:cs="Times New Roman"/>
                <w:color w:val="000000"/>
                <w:sz w:val="24"/>
                <w:szCs w:val="24"/>
                <w:lang w:eastAsia="lt-LT"/>
              </w:rPr>
              <w:t>NT</w:t>
            </w:r>
            <w:r w:rsidRPr="009C31DE">
              <w:rPr>
                <w:rFonts w:ascii="Times New Roman" w:eastAsia="Times New Roman" w:hAnsi="Times New Roman" w:cs="Times New Roman"/>
                <w:color w:val="000000"/>
                <w:sz w:val="24"/>
                <w:szCs w:val="24"/>
                <w:lang w:eastAsia="lt-LT"/>
              </w:rPr>
              <w:t xml:space="preserve"> valdymo strategija</w:t>
            </w:r>
            <w:r w:rsidR="00873DBE">
              <w:rPr>
                <w:rFonts w:ascii="Times New Roman" w:eastAsia="Times New Roman" w:hAnsi="Times New Roman" w:cs="Times New Roman"/>
                <w:color w:val="000000"/>
                <w:sz w:val="24"/>
                <w:szCs w:val="24"/>
                <w:lang w:eastAsia="lt-LT"/>
              </w:rPr>
              <w:t>.</w:t>
            </w:r>
          </w:p>
        </w:tc>
      </w:tr>
      <w:tr w:rsidR="00535530" w:rsidRPr="009C31DE" w:rsidTr="00E62F8E">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w:t>
            </w:r>
            <w:r w:rsidR="000357F2">
              <w:rPr>
                <w:rFonts w:ascii="Times New Roman" w:eastAsia="Times New Roman" w:hAnsi="Times New Roman" w:cs="Times New Roman"/>
                <w:color w:val="000000"/>
                <w:sz w:val="24"/>
                <w:szCs w:val="24"/>
                <w:lang w:eastAsia="lt-LT"/>
              </w:rPr>
              <w:t>I</w:t>
            </w:r>
            <w:r w:rsidR="000357F2" w:rsidRPr="009C31DE">
              <w:rPr>
                <w:rFonts w:ascii="Times New Roman" w:eastAsia="Times New Roman" w:hAnsi="Times New Roman" w:cs="Times New Roman"/>
                <w:color w:val="000000"/>
                <w:sz w:val="24"/>
                <w:szCs w:val="24"/>
                <w:lang w:eastAsia="lt-LT"/>
              </w:rPr>
              <w:t xml:space="preserve">ki 2025-01-01 </w:t>
            </w:r>
            <w:r w:rsidR="000357F2">
              <w:rPr>
                <w:rFonts w:ascii="Times New Roman" w:eastAsia="Times New Roman" w:hAnsi="Times New Roman" w:cs="Times New Roman"/>
                <w:color w:val="000000"/>
                <w:sz w:val="24"/>
                <w:szCs w:val="24"/>
                <w:lang w:eastAsia="lt-LT"/>
              </w:rPr>
              <w:t>į</w:t>
            </w:r>
            <w:r w:rsidRPr="009C31DE">
              <w:rPr>
                <w:rFonts w:ascii="Times New Roman" w:eastAsia="Times New Roman" w:hAnsi="Times New Roman" w:cs="Times New Roman"/>
                <w:color w:val="000000"/>
                <w:sz w:val="24"/>
                <w:szCs w:val="24"/>
                <w:lang w:eastAsia="lt-LT"/>
              </w:rPr>
              <w:t>gyvendintos priemonės</w:t>
            </w:r>
            <w:r w:rsidR="000357F2">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w:t>
            </w:r>
          </w:p>
        </w:tc>
      </w:tr>
      <w:tr w:rsidR="00535530" w:rsidRPr="009C31DE" w:rsidTr="00172F52">
        <w:trPr>
          <w:trHeight w:val="20"/>
        </w:trPr>
        <w:tc>
          <w:tcPr>
            <w:tcW w:w="15594" w:type="dxa"/>
            <w:gridSpan w:val="5"/>
            <w:tcBorders>
              <w:top w:val="nil"/>
              <w:left w:val="single" w:sz="4" w:space="0" w:color="auto"/>
              <w:bottom w:val="single" w:sz="4" w:space="0" w:color="auto"/>
              <w:right w:val="nil"/>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Biudžetinių įstaigų pertvarka</w:t>
            </w:r>
          </w:p>
        </w:tc>
      </w:tr>
      <w:tr w:rsidR="00535530" w:rsidRPr="009C31DE" w:rsidTr="00172F52">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hAnsi="Times New Roman" w:cs="Times New Roman"/>
                <w:color w:val="000000"/>
                <w:sz w:val="24"/>
                <w:szCs w:val="24"/>
              </w:rPr>
            </w:pPr>
            <w:r w:rsidRPr="009C31DE">
              <w:rPr>
                <w:rFonts w:ascii="Times New Roman" w:hAnsi="Times New Roman" w:cs="Times New Roman"/>
                <w:color w:val="000000"/>
                <w:sz w:val="24"/>
                <w:szCs w:val="24"/>
              </w:rPr>
              <w:t>2.</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EC14D0" w:rsidP="001D541F">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Į</w:t>
            </w:r>
            <w:r w:rsidRPr="009C31DE">
              <w:rPr>
                <w:rFonts w:ascii="Times New Roman" w:hAnsi="Times New Roman" w:cs="Times New Roman"/>
                <w:color w:val="000000"/>
                <w:sz w:val="24"/>
                <w:szCs w:val="24"/>
              </w:rPr>
              <w:t>gyvendin</w:t>
            </w:r>
            <w:r>
              <w:rPr>
                <w:rFonts w:ascii="Times New Roman" w:hAnsi="Times New Roman" w:cs="Times New Roman"/>
                <w:color w:val="000000"/>
                <w:sz w:val="24"/>
                <w:szCs w:val="24"/>
              </w:rPr>
              <w:t>ti</w:t>
            </w:r>
            <w:r w:rsidRPr="009C31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535530" w:rsidRPr="009C31DE">
              <w:rPr>
                <w:rFonts w:ascii="Times New Roman" w:hAnsi="Times New Roman" w:cs="Times New Roman"/>
                <w:color w:val="000000"/>
                <w:sz w:val="24"/>
                <w:szCs w:val="24"/>
              </w:rPr>
              <w:t>prendim</w:t>
            </w:r>
            <w:r>
              <w:rPr>
                <w:rFonts w:ascii="Times New Roman" w:hAnsi="Times New Roman" w:cs="Times New Roman"/>
                <w:color w:val="000000"/>
                <w:sz w:val="24"/>
                <w:szCs w:val="24"/>
              </w:rPr>
              <w:t>us</w:t>
            </w:r>
            <w:r w:rsidR="00535530" w:rsidRPr="009C31DE">
              <w:rPr>
                <w:rFonts w:ascii="Times New Roman" w:hAnsi="Times New Roman" w:cs="Times New Roman"/>
                <w:color w:val="000000"/>
                <w:sz w:val="24"/>
                <w:szCs w:val="24"/>
              </w:rPr>
              <w:t xml:space="preserve"> dėl </w:t>
            </w:r>
            <w:r w:rsidR="00535530" w:rsidRPr="009C31DE">
              <w:rPr>
                <w:rFonts w:ascii="Times New Roman" w:hAnsi="Times New Roman" w:cs="Times New Roman"/>
                <w:color w:val="000000"/>
                <w:sz w:val="24"/>
                <w:szCs w:val="24"/>
              </w:rPr>
              <w:lastRenderedPageBreak/>
              <w:t>biudžetinių sporto įstaigų pertvarkos</w:t>
            </w:r>
            <w:r w:rsidR="001D541F">
              <w:rPr>
                <w:rFonts w:ascii="Times New Roman" w:hAnsi="Times New Roman" w:cs="Times New Roman"/>
                <w:color w:val="000000"/>
                <w:sz w:val="24"/>
                <w:szCs w:val="24"/>
              </w:rPr>
              <w:t>,</w:t>
            </w:r>
            <w:r w:rsidR="00535530" w:rsidRPr="009C31DE">
              <w:rPr>
                <w:rFonts w:ascii="Times New Roman" w:hAnsi="Times New Roman" w:cs="Times New Roman"/>
                <w:color w:val="000000"/>
                <w:sz w:val="24"/>
                <w:szCs w:val="24"/>
              </w:rPr>
              <w:t xml:space="preserve"> sporto reformos III etapo </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hAnsi="Times New Roman" w:cs="Times New Roman"/>
                <w:color w:val="000000"/>
                <w:sz w:val="24"/>
                <w:szCs w:val="24"/>
              </w:rPr>
            </w:pPr>
            <w:r w:rsidRPr="009C31DE">
              <w:rPr>
                <w:rFonts w:ascii="Times New Roman" w:hAnsi="Times New Roman" w:cs="Times New Roman"/>
                <w:color w:val="000000"/>
                <w:sz w:val="24"/>
                <w:szCs w:val="24"/>
              </w:rPr>
              <w:lastRenderedPageBreak/>
              <w:t xml:space="preserve">Siekiant sukurti ir įgyvendinti motyvuojančios sporto sistemos (fizinio aktyvumo ir aukšto sportinio meistriškumo) modelį, sudaryta darbo grupė, kuri suformavo </w:t>
            </w:r>
            <w:r w:rsidRPr="009C31DE">
              <w:rPr>
                <w:rFonts w:ascii="Times New Roman" w:hAnsi="Times New Roman" w:cs="Times New Roman"/>
                <w:color w:val="000000"/>
                <w:sz w:val="24"/>
                <w:szCs w:val="24"/>
              </w:rPr>
              <w:lastRenderedPageBreak/>
              <w:t xml:space="preserve">pasiūlymus, parengė veiksmų planą, kurio siekis </w:t>
            </w:r>
            <w:r w:rsidR="00036FC0">
              <w:rPr>
                <w:rFonts w:ascii="Times New Roman" w:hAnsi="Times New Roman" w:cs="Times New Roman"/>
                <w:color w:val="000000"/>
                <w:sz w:val="24"/>
                <w:szCs w:val="24"/>
              </w:rPr>
              <w:t xml:space="preserve">– </w:t>
            </w:r>
            <w:r w:rsidRPr="009C31DE">
              <w:rPr>
                <w:rFonts w:ascii="Times New Roman" w:hAnsi="Times New Roman" w:cs="Times New Roman"/>
                <w:color w:val="000000"/>
                <w:sz w:val="24"/>
                <w:szCs w:val="24"/>
              </w:rPr>
              <w:t xml:space="preserve">išgryninti biudžetinių sporto įstaigų veiklą, </w:t>
            </w:r>
            <w:r w:rsidRPr="0004087E">
              <w:rPr>
                <w:rFonts w:ascii="Times New Roman" w:hAnsi="Times New Roman" w:cs="Times New Roman"/>
                <w:color w:val="000000"/>
                <w:sz w:val="24"/>
                <w:szCs w:val="24"/>
              </w:rPr>
              <w:t>įvesti orientaciją</w:t>
            </w:r>
            <w:r w:rsidRPr="009C31DE">
              <w:rPr>
                <w:rFonts w:ascii="Times New Roman" w:hAnsi="Times New Roman" w:cs="Times New Roman"/>
                <w:color w:val="000000"/>
                <w:sz w:val="24"/>
                <w:szCs w:val="24"/>
              </w:rPr>
              <w:t xml:space="preserve"> į rezultatus, sudaryti sąlygas sporto sistemoje išlaikyti gabius jaunuosius sportininkus.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hAnsi="Times New Roman" w:cs="Times New Roman"/>
                <w:color w:val="000000"/>
                <w:sz w:val="24"/>
                <w:szCs w:val="24"/>
              </w:rPr>
            </w:pPr>
            <w:r w:rsidRPr="009C31DE">
              <w:rPr>
                <w:rFonts w:ascii="Times New Roman" w:hAnsi="Times New Roman" w:cs="Times New Roman"/>
                <w:color w:val="000000"/>
                <w:sz w:val="24"/>
                <w:szCs w:val="24"/>
              </w:rPr>
              <w:lastRenderedPageBreak/>
              <w:t>Sporto skyrius</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hAnsi="Times New Roman" w:cs="Times New Roman"/>
                <w:color w:val="000000"/>
                <w:sz w:val="24"/>
                <w:szCs w:val="24"/>
              </w:rPr>
            </w:pPr>
            <w:r w:rsidRPr="009C31DE">
              <w:rPr>
                <w:rFonts w:ascii="Times New Roman" w:hAnsi="Times New Roman" w:cs="Times New Roman"/>
                <w:color w:val="000000"/>
                <w:sz w:val="24"/>
                <w:szCs w:val="24"/>
              </w:rPr>
              <w:t xml:space="preserve">1) </w:t>
            </w:r>
            <w:r w:rsidR="000357F2">
              <w:rPr>
                <w:rFonts w:ascii="Times New Roman" w:hAnsi="Times New Roman" w:cs="Times New Roman"/>
                <w:color w:val="000000"/>
                <w:sz w:val="24"/>
                <w:szCs w:val="24"/>
              </w:rPr>
              <w:t>I</w:t>
            </w:r>
            <w:r w:rsidR="000357F2" w:rsidRPr="009C31DE">
              <w:rPr>
                <w:rFonts w:ascii="Times New Roman" w:hAnsi="Times New Roman" w:cs="Times New Roman"/>
                <w:color w:val="000000"/>
                <w:sz w:val="24"/>
                <w:szCs w:val="24"/>
              </w:rPr>
              <w:t xml:space="preserve">ki 2021-05-31 </w:t>
            </w:r>
            <w:r w:rsidR="000357F2">
              <w:rPr>
                <w:rFonts w:ascii="Times New Roman" w:hAnsi="Times New Roman" w:cs="Times New Roman"/>
                <w:color w:val="000000"/>
                <w:sz w:val="24"/>
                <w:szCs w:val="24"/>
              </w:rPr>
              <w:t>p</w:t>
            </w:r>
            <w:r w:rsidRPr="009C31DE">
              <w:rPr>
                <w:rFonts w:ascii="Times New Roman" w:hAnsi="Times New Roman" w:cs="Times New Roman"/>
                <w:color w:val="000000"/>
                <w:sz w:val="24"/>
                <w:szCs w:val="24"/>
              </w:rPr>
              <w:t>arengt</w:t>
            </w:r>
            <w:r w:rsidR="000357F2">
              <w:rPr>
                <w:rFonts w:ascii="Times New Roman" w:hAnsi="Times New Roman" w:cs="Times New Roman"/>
                <w:color w:val="000000"/>
                <w:sz w:val="24"/>
                <w:szCs w:val="24"/>
              </w:rPr>
              <w:t>a</w:t>
            </w:r>
            <w:r w:rsidRPr="009C31DE">
              <w:rPr>
                <w:rFonts w:ascii="Times New Roman" w:hAnsi="Times New Roman" w:cs="Times New Roman"/>
                <w:color w:val="000000"/>
                <w:sz w:val="24"/>
                <w:szCs w:val="24"/>
              </w:rPr>
              <w:t xml:space="preserve"> futbolo sporto šak</w:t>
            </w:r>
            <w:r w:rsidR="00036FC0">
              <w:rPr>
                <w:rFonts w:ascii="Times New Roman" w:hAnsi="Times New Roman" w:cs="Times New Roman"/>
                <w:color w:val="000000"/>
                <w:sz w:val="24"/>
                <w:szCs w:val="24"/>
              </w:rPr>
              <w:t>os</w:t>
            </w:r>
            <w:r w:rsidRPr="009C31DE">
              <w:rPr>
                <w:rFonts w:ascii="Times New Roman" w:hAnsi="Times New Roman" w:cs="Times New Roman"/>
                <w:color w:val="000000"/>
                <w:sz w:val="24"/>
                <w:szCs w:val="24"/>
              </w:rPr>
              <w:t xml:space="preserve"> </w:t>
            </w:r>
            <w:r w:rsidR="00036FC0" w:rsidRPr="009C31DE">
              <w:rPr>
                <w:rFonts w:ascii="Times New Roman" w:hAnsi="Times New Roman" w:cs="Times New Roman"/>
                <w:color w:val="000000"/>
                <w:sz w:val="24"/>
                <w:szCs w:val="24"/>
              </w:rPr>
              <w:lastRenderedPageBreak/>
              <w:t xml:space="preserve">motyvuojančio sporto krepšelio </w:t>
            </w:r>
            <w:r w:rsidRPr="009C31DE">
              <w:rPr>
                <w:rFonts w:ascii="Times New Roman" w:hAnsi="Times New Roman" w:cs="Times New Roman"/>
                <w:color w:val="000000"/>
                <w:sz w:val="24"/>
                <w:szCs w:val="24"/>
              </w:rPr>
              <w:t>finansavimo metodik</w:t>
            </w:r>
            <w:r w:rsidR="000357F2">
              <w:rPr>
                <w:rFonts w:ascii="Times New Roman" w:hAnsi="Times New Roman" w:cs="Times New Roman"/>
                <w:color w:val="000000"/>
                <w:sz w:val="24"/>
                <w:szCs w:val="24"/>
              </w:rPr>
              <w:t>a.</w:t>
            </w:r>
          </w:p>
        </w:tc>
      </w:tr>
      <w:tr w:rsidR="00535530" w:rsidRPr="009C31DE" w:rsidTr="00172F52">
        <w:trPr>
          <w:trHeight w:val="20"/>
        </w:trPr>
        <w:tc>
          <w:tcPr>
            <w:tcW w:w="710" w:type="dxa"/>
            <w:vMerge/>
            <w:tcBorders>
              <w:top w:val="single" w:sz="4" w:space="0" w:color="auto"/>
              <w:left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single" w:sz="4" w:space="0" w:color="auto"/>
              <w:left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single" w:sz="4" w:space="0" w:color="auto"/>
              <w:left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single" w:sz="4" w:space="0" w:color="auto"/>
              <w:left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hAnsi="Times New Roman" w:cs="Times New Roman"/>
                <w:color w:val="000000"/>
                <w:sz w:val="24"/>
                <w:szCs w:val="24"/>
              </w:rPr>
              <w:t xml:space="preserve">2) </w:t>
            </w:r>
            <w:r w:rsidR="000357F2">
              <w:rPr>
                <w:rFonts w:ascii="Times New Roman" w:hAnsi="Times New Roman" w:cs="Times New Roman"/>
                <w:color w:val="000000"/>
                <w:sz w:val="24"/>
                <w:szCs w:val="24"/>
              </w:rPr>
              <w:t>I</w:t>
            </w:r>
            <w:r w:rsidR="000357F2" w:rsidRPr="009C31DE">
              <w:rPr>
                <w:rFonts w:ascii="Times New Roman" w:hAnsi="Times New Roman" w:cs="Times New Roman"/>
                <w:color w:val="000000"/>
                <w:sz w:val="24"/>
                <w:szCs w:val="24"/>
              </w:rPr>
              <w:t>ki 2021-12-31</w:t>
            </w:r>
            <w:r w:rsidR="000357F2">
              <w:rPr>
                <w:rFonts w:ascii="Times New Roman" w:hAnsi="Times New Roman" w:cs="Times New Roman"/>
                <w:color w:val="000000"/>
                <w:sz w:val="24"/>
                <w:szCs w:val="24"/>
              </w:rPr>
              <w:t xml:space="preserve"> p</w:t>
            </w:r>
            <w:r w:rsidRPr="009C31DE">
              <w:rPr>
                <w:rFonts w:ascii="Times New Roman" w:hAnsi="Times New Roman" w:cs="Times New Roman"/>
                <w:color w:val="000000"/>
                <w:sz w:val="24"/>
                <w:szCs w:val="24"/>
              </w:rPr>
              <w:t>ateikt</w:t>
            </w:r>
            <w:r w:rsidR="000357F2">
              <w:rPr>
                <w:rFonts w:ascii="Times New Roman" w:hAnsi="Times New Roman" w:cs="Times New Roman"/>
                <w:color w:val="000000"/>
                <w:sz w:val="24"/>
                <w:szCs w:val="24"/>
              </w:rPr>
              <w:t>as</w:t>
            </w:r>
            <w:r w:rsidRPr="009C31DE">
              <w:rPr>
                <w:rFonts w:ascii="Times New Roman" w:hAnsi="Times New Roman" w:cs="Times New Roman"/>
                <w:color w:val="000000"/>
                <w:sz w:val="24"/>
                <w:szCs w:val="24"/>
              </w:rPr>
              <w:t xml:space="preserve"> Klaipėdos miesto sporto sistemos pagal sporto šakas finansavimo principų projekt</w:t>
            </w:r>
            <w:r w:rsidR="000357F2">
              <w:rPr>
                <w:rFonts w:ascii="Times New Roman" w:hAnsi="Times New Roman" w:cs="Times New Roman"/>
                <w:color w:val="000000"/>
                <w:sz w:val="24"/>
                <w:szCs w:val="24"/>
              </w:rPr>
              <w:t>as</w:t>
            </w:r>
            <w:r w:rsidRPr="009C31DE">
              <w:rPr>
                <w:rFonts w:ascii="Times New Roman" w:hAnsi="Times New Roman" w:cs="Times New Roman"/>
                <w:color w:val="000000"/>
                <w:sz w:val="24"/>
                <w:szCs w:val="24"/>
              </w:rPr>
              <w:t>.</w:t>
            </w:r>
          </w:p>
        </w:tc>
      </w:tr>
      <w:tr w:rsidR="00535530" w:rsidRPr="009C31DE" w:rsidTr="00E62F8E">
        <w:trPr>
          <w:trHeight w:val="20"/>
        </w:trPr>
        <w:tc>
          <w:tcPr>
            <w:tcW w:w="710" w:type="dxa"/>
            <w:vMerge/>
            <w:tcBorders>
              <w:left w:val="single" w:sz="4" w:space="0" w:color="auto"/>
              <w:bottom w:val="single" w:sz="4" w:space="0" w:color="000000"/>
              <w:right w:val="single" w:sz="4" w:space="0" w:color="auto"/>
            </w:tcBorders>
            <w:vAlign w:val="center"/>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left w:val="single" w:sz="4" w:space="0" w:color="auto"/>
              <w:bottom w:val="single" w:sz="4" w:space="0" w:color="000000"/>
              <w:right w:val="single" w:sz="4" w:space="0" w:color="auto"/>
            </w:tcBorders>
            <w:vAlign w:val="center"/>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left w:val="single" w:sz="4" w:space="0" w:color="auto"/>
              <w:bottom w:val="single" w:sz="4" w:space="0" w:color="auto"/>
              <w:right w:val="single" w:sz="4" w:space="0" w:color="auto"/>
            </w:tcBorders>
            <w:vAlign w:val="center"/>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hAnsi="Times New Roman" w:cs="Times New Roman"/>
                <w:color w:val="000000"/>
                <w:sz w:val="24"/>
                <w:szCs w:val="24"/>
              </w:rPr>
              <w:t xml:space="preserve">Klaipėdos miesto savivaldybės tarybos </w:t>
            </w:r>
            <w:r w:rsidR="00036FC0">
              <w:rPr>
                <w:rFonts w:ascii="Times New Roman" w:hAnsi="Times New Roman" w:cs="Times New Roman"/>
                <w:color w:val="000000"/>
                <w:sz w:val="24"/>
                <w:szCs w:val="24"/>
              </w:rPr>
              <w:t xml:space="preserve">(toliau – Savivaldybės taryba) </w:t>
            </w:r>
            <w:r w:rsidRPr="009C31DE">
              <w:rPr>
                <w:rFonts w:ascii="Times New Roman" w:hAnsi="Times New Roman" w:cs="Times New Roman"/>
                <w:color w:val="000000"/>
                <w:sz w:val="24"/>
                <w:szCs w:val="24"/>
              </w:rPr>
              <w:t>2020</w:t>
            </w:r>
            <w:r w:rsidR="00036FC0">
              <w:rPr>
                <w:rFonts w:ascii="Times New Roman" w:hAnsi="Times New Roman" w:cs="Times New Roman"/>
                <w:color w:val="000000"/>
                <w:sz w:val="24"/>
                <w:szCs w:val="24"/>
              </w:rPr>
              <w:t xml:space="preserve"> m. spalio </w:t>
            </w:r>
            <w:r w:rsidRPr="009C31DE">
              <w:rPr>
                <w:rFonts w:ascii="Times New Roman" w:hAnsi="Times New Roman" w:cs="Times New Roman"/>
                <w:color w:val="000000"/>
                <w:sz w:val="24"/>
                <w:szCs w:val="24"/>
              </w:rPr>
              <w:t xml:space="preserve">29 </w:t>
            </w:r>
            <w:r w:rsidR="00036FC0">
              <w:rPr>
                <w:rFonts w:ascii="Times New Roman" w:hAnsi="Times New Roman" w:cs="Times New Roman"/>
                <w:color w:val="000000"/>
                <w:sz w:val="24"/>
                <w:szCs w:val="24"/>
              </w:rPr>
              <w:t xml:space="preserve">d. </w:t>
            </w:r>
            <w:r w:rsidRPr="009C31DE">
              <w:rPr>
                <w:rFonts w:ascii="Times New Roman" w:hAnsi="Times New Roman" w:cs="Times New Roman"/>
                <w:color w:val="000000"/>
                <w:sz w:val="24"/>
                <w:szCs w:val="24"/>
              </w:rPr>
              <w:t>sprendimu Nr. T2-241 „Dėl sutikimo pertvarkyti biudžetinę įstaigą Klaipėdos futbolo mokyklą į viešąją įstaigą“ pritarta BĮ Futbolo mokyklos pertvarkymui į viešąją įstaigą Klaipėdos futbolo mokyklą. 2020</w:t>
            </w:r>
            <w:r w:rsidR="00036FC0">
              <w:rPr>
                <w:rFonts w:ascii="Times New Roman" w:hAnsi="Times New Roman" w:cs="Times New Roman"/>
                <w:color w:val="000000"/>
                <w:sz w:val="24"/>
                <w:szCs w:val="24"/>
              </w:rPr>
              <w:t xml:space="preserve"> m. gruodžio </w:t>
            </w:r>
            <w:r w:rsidR="00AA4577" w:rsidRPr="009C31DE">
              <w:rPr>
                <w:rFonts w:ascii="Times New Roman" w:hAnsi="Times New Roman" w:cs="Times New Roman"/>
                <w:color w:val="000000"/>
                <w:sz w:val="24"/>
                <w:szCs w:val="24"/>
              </w:rPr>
              <w:t>23</w:t>
            </w:r>
            <w:r w:rsidR="00036FC0">
              <w:rPr>
                <w:rFonts w:ascii="Times New Roman" w:hAnsi="Times New Roman" w:cs="Times New Roman"/>
                <w:color w:val="000000"/>
                <w:sz w:val="24"/>
                <w:szCs w:val="24"/>
              </w:rPr>
              <w:t xml:space="preserve"> d.</w:t>
            </w:r>
            <w:r w:rsidRPr="009C31DE">
              <w:rPr>
                <w:rFonts w:ascii="Times New Roman" w:hAnsi="Times New Roman" w:cs="Times New Roman"/>
                <w:color w:val="000000"/>
                <w:sz w:val="24"/>
                <w:szCs w:val="24"/>
              </w:rPr>
              <w:t xml:space="preserve"> </w:t>
            </w:r>
            <w:r w:rsidR="00036FC0">
              <w:rPr>
                <w:rFonts w:ascii="Times New Roman" w:hAnsi="Times New Roman" w:cs="Times New Roman"/>
                <w:color w:val="000000"/>
                <w:sz w:val="24"/>
                <w:szCs w:val="24"/>
              </w:rPr>
              <w:t>S</w:t>
            </w:r>
            <w:r w:rsidRPr="009C31DE">
              <w:rPr>
                <w:rFonts w:ascii="Times New Roman" w:hAnsi="Times New Roman" w:cs="Times New Roman"/>
                <w:color w:val="000000"/>
                <w:sz w:val="24"/>
                <w:szCs w:val="24"/>
              </w:rPr>
              <w:t xml:space="preserve">avivaldybės taryba priėmė sprendimą Nr. T2-314 „Dėl biudžetinės įstaigos Klaipėdos futbolo sporto mokyklos pertvarkymo“. Klaipėdos miesto savivaldybės administracijos </w:t>
            </w:r>
            <w:r w:rsidR="00036FC0">
              <w:rPr>
                <w:rFonts w:ascii="Times New Roman" w:hAnsi="Times New Roman" w:cs="Times New Roman"/>
                <w:color w:val="000000"/>
                <w:sz w:val="24"/>
                <w:szCs w:val="24"/>
              </w:rPr>
              <w:t xml:space="preserve">(toliau – KMSA) </w:t>
            </w:r>
            <w:r w:rsidRPr="009C31DE">
              <w:rPr>
                <w:rFonts w:ascii="Times New Roman" w:hAnsi="Times New Roman" w:cs="Times New Roman"/>
                <w:color w:val="000000"/>
                <w:sz w:val="24"/>
                <w:szCs w:val="24"/>
              </w:rPr>
              <w:t xml:space="preserve">direktoriaus </w:t>
            </w:r>
            <w:r w:rsidR="00036FC0" w:rsidRPr="009C31DE">
              <w:rPr>
                <w:rFonts w:ascii="Times New Roman" w:hAnsi="Times New Roman" w:cs="Times New Roman"/>
                <w:color w:val="000000"/>
                <w:sz w:val="24"/>
                <w:szCs w:val="24"/>
              </w:rPr>
              <w:t>2021</w:t>
            </w:r>
            <w:r w:rsidR="00036FC0">
              <w:rPr>
                <w:rFonts w:ascii="Times New Roman" w:hAnsi="Times New Roman" w:cs="Times New Roman"/>
                <w:color w:val="000000"/>
                <w:sz w:val="24"/>
                <w:szCs w:val="24"/>
              </w:rPr>
              <w:t xml:space="preserve"> m. sausio </w:t>
            </w:r>
            <w:r w:rsidR="00036FC0" w:rsidRPr="009C31DE">
              <w:rPr>
                <w:rFonts w:ascii="Times New Roman" w:hAnsi="Times New Roman" w:cs="Times New Roman"/>
                <w:color w:val="000000"/>
                <w:sz w:val="24"/>
                <w:szCs w:val="24"/>
              </w:rPr>
              <w:t xml:space="preserve">22 d. </w:t>
            </w:r>
            <w:r w:rsidRPr="009C31DE">
              <w:rPr>
                <w:rFonts w:ascii="Times New Roman" w:hAnsi="Times New Roman" w:cs="Times New Roman"/>
                <w:color w:val="000000"/>
                <w:sz w:val="24"/>
                <w:szCs w:val="24"/>
              </w:rPr>
              <w:t>įsakymu Nr. AD1-107 „Dėl BĮ Klaipėdos futbolo sporto mokyklos pertvarkymo priemonių plano patvirtinimo“ buvo patvirtintas BĮ Klaipėdos futbolo sporto mokyklos vidaus pertvarkos planas.</w:t>
            </w:r>
          </w:p>
        </w:tc>
        <w:tc>
          <w:tcPr>
            <w:tcW w:w="1559" w:type="dxa"/>
            <w:vMerge/>
            <w:tcBorders>
              <w:left w:val="single" w:sz="4" w:space="0" w:color="auto"/>
              <w:bottom w:val="single" w:sz="4" w:space="0" w:color="000000"/>
              <w:right w:val="single" w:sz="4" w:space="0" w:color="auto"/>
            </w:tcBorders>
            <w:vAlign w:val="center"/>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single" w:sz="4" w:space="0" w:color="auto"/>
              <w:bottom w:val="single" w:sz="4" w:space="0" w:color="auto"/>
              <w:right w:val="single" w:sz="4" w:space="0" w:color="auto"/>
            </w:tcBorders>
            <w:shd w:val="clear" w:color="auto" w:fill="auto"/>
          </w:tcPr>
          <w:p w:rsidR="00535530" w:rsidRPr="009C31DE" w:rsidRDefault="00535530" w:rsidP="001D541F">
            <w:pPr>
              <w:widowControl w:val="0"/>
              <w:spacing w:after="0" w:line="240" w:lineRule="auto"/>
              <w:rPr>
                <w:rFonts w:ascii="Times New Roman" w:hAnsi="Times New Roman" w:cs="Times New Roman"/>
                <w:color w:val="000000"/>
                <w:sz w:val="24"/>
                <w:szCs w:val="24"/>
              </w:rPr>
            </w:pPr>
            <w:r w:rsidRPr="009C31DE">
              <w:rPr>
                <w:rFonts w:ascii="Times New Roman" w:hAnsi="Times New Roman" w:cs="Times New Roman"/>
                <w:color w:val="000000"/>
                <w:sz w:val="24"/>
                <w:szCs w:val="24"/>
              </w:rPr>
              <w:t>3) Iki 2021-07-01 įsteigt</w:t>
            </w:r>
            <w:r w:rsidR="000357F2">
              <w:rPr>
                <w:rFonts w:ascii="Times New Roman" w:hAnsi="Times New Roman" w:cs="Times New Roman"/>
                <w:color w:val="000000"/>
                <w:sz w:val="24"/>
                <w:szCs w:val="24"/>
              </w:rPr>
              <w:t>a</w:t>
            </w:r>
            <w:r w:rsidRPr="009C31DE">
              <w:rPr>
                <w:rFonts w:ascii="Times New Roman" w:hAnsi="Times New Roman" w:cs="Times New Roman"/>
                <w:color w:val="000000"/>
                <w:sz w:val="24"/>
                <w:szCs w:val="24"/>
              </w:rPr>
              <w:t xml:space="preserve"> vieš</w:t>
            </w:r>
            <w:r w:rsidR="000357F2">
              <w:rPr>
                <w:rFonts w:ascii="Times New Roman" w:hAnsi="Times New Roman" w:cs="Times New Roman"/>
                <w:color w:val="000000"/>
                <w:sz w:val="24"/>
                <w:szCs w:val="24"/>
              </w:rPr>
              <w:t>oji</w:t>
            </w:r>
            <w:r w:rsidRPr="009C31DE">
              <w:rPr>
                <w:rFonts w:ascii="Times New Roman" w:hAnsi="Times New Roman" w:cs="Times New Roman"/>
                <w:color w:val="000000"/>
                <w:sz w:val="24"/>
                <w:szCs w:val="24"/>
              </w:rPr>
              <w:t xml:space="preserve"> įstaig</w:t>
            </w:r>
            <w:r w:rsidR="000357F2">
              <w:rPr>
                <w:rFonts w:ascii="Times New Roman" w:hAnsi="Times New Roman" w:cs="Times New Roman"/>
                <w:color w:val="000000"/>
                <w:sz w:val="24"/>
                <w:szCs w:val="24"/>
              </w:rPr>
              <w:t>a</w:t>
            </w:r>
            <w:r w:rsidRPr="009C31DE">
              <w:rPr>
                <w:rFonts w:ascii="Times New Roman" w:hAnsi="Times New Roman" w:cs="Times New Roman"/>
                <w:color w:val="000000"/>
                <w:sz w:val="24"/>
                <w:szCs w:val="24"/>
              </w:rPr>
              <w:t xml:space="preserve"> Klaipėdos futbolo mokykl</w:t>
            </w:r>
            <w:r w:rsidR="000357F2">
              <w:rPr>
                <w:rFonts w:ascii="Times New Roman" w:hAnsi="Times New Roman" w:cs="Times New Roman"/>
                <w:color w:val="000000"/>
                <w:sz w:val="24"/>
                <w:szCs w:val="24"/>
              </w:rPr>
              <w:t>a</w:t>
            </w:r>
            <w:r w:rsidR="00036FC0">
              <w:rPr>
                <w:rFonts w:ascii="Times New Roman" w:hAnsi="Times New Roman" w:cs="Times New Roman"/>
                <w:color w:val="000000"/>
                <w:sz w:val="24"/>
                <w:szCs w:val="24"/>
              </w:rPr>
              <w:t>.</w:t>
            </w:r>
          </w:p>
          <w:p w:rsidR="00535530" w:rsidRPr="009C31DE" w:rsidRDefault="00535530" w:rsidP="001D541F">
            <w:pPr>
              <w:widowControl w:val="0"/>
              <w:spacing w:after="0" w:line="240" w:lineRule="auto"/>
              <w:rPr>
                <w:rFonts w:ascii="Times New Roman" w:hAnsi="Times New Roman" w:cs="Times New Roman"/>
                <w:color w:val="000000"/>
                <w:sz w:val="24"/>
                <w:szCs w:val="24"/>
              </w:rPr>
            </w:pPr>
          </w:p>
        </w:tc>
      </w:tr>
      <w:tr w:rsidR="00535530" w:rsidRPr="009C31DE" w:rsidTr="00E62F8E">
        <w:trPr>
          <w:trHeight w:val="2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3.</w:t>
            </w:r>
          </w:p>
        </w:tc>
        <w:tc>
          <w:tcPr>
            <w:tcW w:w="2386"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siūlymus dėl biudžetinių švietimo įstaigų tinklo optimizavimo ir įgyvendin</w:t>
            </w:r>
            <w:r w:rsidR="00AA4577" w:rsidRPr="009C31DE">
              <w:rPr>
                <w:rFonts w:ascii="Times New Roman" w:eastAsia="Times New Roman" w:hAnsi="Times New Roman" w:cs="Times New Roman"/>
                <w:color w:val="000000"/>
                <w:sz w:val="24"/>
                <w:szCs w:val="24"/>
                <w:lang w:eastAsia="lt-LT"/>
              </w:rPr>
              <w:t>imo</w:t>
            </w:r>
          </w:p>
        </w:tc>
        <w:tc>
          <w:tcPr>
            <w:tcW w:w="81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Siekiant</w:t>
            </w:r>
            <w:r w:rsidR="000F5237" w:rsidRPr="009C31DE">
              <w:rPr>
                <w:rFonts w:ascii="Times New Roman" w:eastAsia="Times New Roman" w:hAnsi="Times New Roman" w:cs="Times New Roman"/>
                <w:color w:val="000000"/>
                <w:sz w:val="24"/>
                <w:szCs w:val="24"/>
                <w:lang w:eastAsia="lt-LT"/>
              </w:rPr>
              <w:t xml:space="preserve"> sumažinti administravimo ir ūkinio, buhalterinio aptarnavimo kaštus bei</w:t>
            </w:r>
            <w:r w:rsidRPr="009C31DE">
              <w:rPr>
                <w:rFonts w:ascii="Times New Roman" w:eastAsia="Times New Roman" w:hAnsi="Times New Roman" w:cs="Times New Roman"/>
                <w:color w:val="000000"/>
                <w:sz w:val="24"/>
                <w:szCs w:val="24"/>
                <w:lang w:eastAsia="lt-LT"/>
              </w:rPr>
              <w:t xml:space="preserve"> didesnio švietimo įstaigų tinklo efektyvumo,</w:t>
            </w:r>
            <w:r w:rsidR="000F5237" w:rsidRPr="009C31DE">
              <w:rPr>
                <w:rFonts w:ascii="Times New Roman" w:eastAsia="Times New Roman" w:hAnsi="Times New Roman" w:cs="Times New Roman"/>
                <w:color w:val="000000"/>
                <w:sz w:val="24"/>
                <w:szCs w:val="24"/>
                <w:lang w:eastAsia="lt-LT"/>
              </w:rPr>
              <w:t xml:space="preserve"> </w:t>
            </w:r>
            <w:r w:rsidR="000F5237" w:rsidRPr="00177867">
              <w:rPr>
                <w:rFonts w:ascii="Times New Roman" w:eastAsia="Times New Roman" w:hAnsi="Times New Roman" w:cs="Times New Roman"/>
                <w:color w:val="000000"/>
                <w:sz w:val="24"/>
                <w:szCs w:val="24"/>
                <w:lang w:eastAsia="lt-LT"/>
              </w:rPr>
              <w:t>S</w:t>
            </w:r>
            <w:r w:rsidRPr="00177867">
              <w:rPr>
                <w:rFonts w:ascii="Times New Roman" w:eastAsia="Times New Roman" w:hAnsi="Times New Roman" w:cs="Times New Roman"/>
                <w:color w:val="000000"/>
                <w:sz w:val="24"/>
                <w:szCs w:val="24"/>
                <w:lang w:eastAsia="lt-LT"/>
              </w:rPr>
              <w:t xml:space="preserve">avivaldybės tarybos </w:t>
            </w:r>
            <w:r w:rsidR="00036FC0" w:rsidRPr="00177867">
              <w:rPr>
                <w:rFonts w:ascii="Times New Roman" w:hAnsi="Times New Roman" w:cs="Times New Roman"/>
                <w:color w:val="000000"/>
                <w:sz w:val="24"/>
                <w:szCs w:val="24"/>
              </w:rPr>
              <w:t xml:space="preserve">2020 m. gruodžio 23 d. </w:t>
            </w:r>
            <w:r w:rsidRPr="00177867">
              <w:rPr>
                <w:rFonts w:ascii="Times New Roman" w:eastAsia="Times New Roman" w:hAnsi="Times New Roman" w:cs="Times New Roman"/>
                <w:color w:val="000000"/>
                <w:sz w:val="24"/>
                <w:szCs w:val="24"/>
                <w:lang w:eastAsia="lt-LT"/>
              </w:rPr>
              <w:t>sprendimu Nr.</w:t>
            </w:r>
            <w:r w:rsidR="000F5237" w:rsidRPr="00177867">
              <w:rPr>
                <w:rFonts w:ascii="Times New Roman" w:eastAsia="Times New Roman" w:hAnsi="Times New Roman" w:cs="Times New Roman"/>
                <w:color w:val="000000"/>
                <w:sz w:val="24"/>
                <w:szCs w:val="24"/>
                <w:lang w:eastAsia="lt-LT"/>
              </w:rPr>
              <w:t xml:space="preserve"> </w:t>
            </w:r>
            <w:r w:rsidRPr="00177867">
              <w:rPr>
                <w:rFonts w:ascii="Times New Roman" w:eastAsia="Times New Roman" w:hAnsi="Times New Roman" w:cs="Times New Roman"/>
                <w:color w:val="000000"/>
                <w:sz w:val="24"/>
                <w:szCs w:val="24"/>
                <w:lang w:eastAsia="lt-LT"/>
              </w:rPr>
              <w:t>T2-3</w:t>
            </w:r>
            <w:r w:rsidR="009E0050" w:rsidRPr="00177867">
              <w:rPr>
                <w:rFonts w:ascii="Times New Roman" w:eastAsia="Times New Roman" w:hAnsi="Times New Roman" w:cs="Times New Roman"/>
                <w:color w:val="000000"/>
                <w:sz w:val="24"/>
                <w:szCs w:val="24"/>
                <w:lang w:eastAsia="lt-LT"/>
              </w:rPr>
              <w:t>00</w:t>
            </w:r>
            <w:r w:rsidRPr="009C31DE">
              <w:rPr>
                <w:rFonts w:ascii="Times New Roman" w:eastAsia="Times New Roman" w:hAnsi="Times New Roman" w:cs="Times New Roman"/>
                <w:color w:val="000000"/>
                <w:sz w:val="24"/>
                <w:szCs w:val="24"/>
                <w:lang w:eastAsia="lt-LT"/>
              </w:rPr>
              <w:t xml:space="preserve"> </w:t>
            </w:r>
            <w:r w:rsidR="00622973" w:rsidRPr="009C31DE">
              <w:rPr>
                <w:rFonts w:ascii="Times New Roman" w:eastAsia="Times New Roman" w:hAnsi="Times New Roman" w:cs="Times New Roman"/>
                <w:color w:val="000000"/>
                <w:sz w:val="24"/>
                <w:szCs w:val="24"/>
                <w:lang w:eastAsia="lt-LT"/>
              </w:rPr>
              <w:t xml:space="preserve">patvirtintas </w:t>
            </w:r>
            <w:r w:rsidRPr="009C31DE">
              <w:rPr>
                <w:rFonts w:ascii="Times New Roman" w:eastAsia="Times New Roman" w:hAnsi="Times New Roman" w:cs="Times New Roman"/>
                <w:color w:val="000000"/>
                <w:sz w:val="24"/>
                <w:szCs w:val="24"/>
                <w:lang w:eastAsia="lt-LT"/>
              </w:rPr>
              <w:t xml:space="preserve">ikimokyklinių įstaigų </w:t>
            </w:r>
            <w:r w:rsidR="009E0050" w:rsidRPr="009C31DE">
              <w:rPr>
                <w:rFonts w:ascii="Times New Roman" w:eastAsia="Times New Roman" w:hAnsi="Times New Roman" w:cs="Times New Roman"/>
                <w:color w:val="000000"/>
                <w:sz w:val="24"/>
                <w:szCs w:val="24"/>
                <w:lang w:eastAsia="lt-LT"/>
              </w:rPr>
              <w:t>tinkl</w:t>
            </w:r>
            <w:r w:rsidR="009E0050">
              <w:rPr>
                <w:rFonts w:ascii="Times New Roman" w:eastAsia="Times New Roman" w:hAnsi="Times New Roman" w:cs="Times New Roman"/>
                <w:color w:val="000000"/>
                <w:sz w:val="24"/>
                <w:szCs w:val="24"/>
                <w:lang w:eastAsia="lt-LT"/>
              </w:rPr>
              <w:t>o</w:t>
            </w:r>
            <w:r w:rsidR="009E0050" w:rsidRPr="009C31DE">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pertvarkos</w:t>
            </w:r>
            <w:r w:rsidR="009E0050">
              <w:rPr>
                <w:rFonts w:ascii="Times New Roman" w:eastAsia="Times New Roman" w:hAnsi="Times New Roman" w:cs="Times New Roman"/>
                <w:color w:val="000000"/>
                <w:sz w:val="24"/>
                <w:szCs w:val="24"/>
                <w:lang w:eastAsia="lt-LT"/>
              </w:rPr>
              <w:t xml:space="preserve"> bendrasis planas</w:t>
            </w:r>
            <w:r w:rsidRPr="009C31DE">
              <w:rPr>
                <w:rFonts w:ascii="Times New Roman" w:eastAsia="Times New Roman" w:hAnsi="Times New Roman" w:cs="Times New Roman"/>
                <w:color w:val="000000"/>
                <w:sz w:val="24"/>
                <w:szCs w:val="24"/>
                <w:lang w:eastAsia="lt-LT"/>
              </w:rPr>
              <w:t xml:space="preserve">. Rengiamas bendrojo ugdymo mokyklų tinklo </w:t>
            </w:r>
            <w:r w:rsidR="00177867" w:rsidRPr="009C31DE">
              <w:rPr>
                <w:rFonts w:ascii="Times New Roman" w:eastAsia="Times New Roman" w:hAnsi="Times New Roman" w:cs="Times New Roman"/>
                <w:color w:val="000000"/>
                <w:sz w:val="24"/>
                <w:szCs w:val="24"/>
                <w:lang w:eastAsia="lt-LT"/>
              </w:rPr>
              <w:t xml:space="preserve">pertvarkos </w:t>
            </w:r>
            <w:r w:rsidRPr="009C31DE">
              <w:rPr>
                <w:rFonts w:ascii="Times New Roman" w:eastAsia="Times New Roman" w:hAnsi="Times New Roman" w:cs="Times New Roman"/>
                <w:color w:val="000000"/>
                <w:sz w:val="24"/>
                <w:szCs w:val="24"/>
                <w:lang w:eastAsia="lt-LT"/>
              </w:rPr>
              <w:t>bendrasis planas (dirba darbo grupė).</w:t>
            </w:r>
            <w:r w:rsidR="000F5237" w:rsidRPr="009C31DE">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Neformaliojo vaikų švietimo įstaigų klausimams spręsti</w:t>
            </w:r>
            <w:r w:rsidR="000F5237" w:rsidRPr="009C31DE">
              <w:rPr>
                <w:rFonts w:ascii="Times New Roman" w:eastAsia="Times New Roman" w:hAnsi="Times New Roman" w:cs="Times New Roman"/>
                <w:color w:val="000000"/>
                <w:sz w:val="24"/>
                <w:szCs w:val="24"/>
                <w:lang w:eastAsia="lt-LT"/>
              </w:rPr>
              <w:t xml:space="preserve"> taip pat</w:t>
            </w:r>
            <w:r w:rsidRPr="009C31DE">
              <w:rPr>
                <w:rFonts w:ascii="Times New Roman" w:eastAsia="Times New Roman" w:hAnsi="Times New Roman" w:cs="Times New Roman"/>
                <w:color w:val="000000"/>
                <w:sz w:val="24"/>
                <w:szCs w:val="24"/>
                <w:lang w:eastAsia="lt-LT"/>
              </w:rPr>
              <w:t xml:space="preserve"> yra sudaryta darbo grupė.</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Švietimo skyrius</w:t>
            </w:r>
          </w:p>
        </w:tc>
        <w:tc>
          <w:tcPr>
            <w:tcW w:w="2836" w:type="dxa"/>
            <w:tcBorders>
              <w:top w:val="single" w:sz="4" w:space="0" w:color="auto"/>
              <w:left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C173D1">
              <w:rPr>
                <w:rFonts w:ascii="Times New Roman" w:eastAsia="Times New Roman" w:hAnsi="Times New Roman" w:cs="Times New Roman"/>
                <w:color w:val="000000"/>
                <w:sz w:val="24"/>
                <w:szCs w:val="24"/>
                <w:lang w:eastAsia="lt-LT"/>
              </w:rPr>
              <w:t>I</w:t>
            </w:r>
            <w:r w:rsidR="00C173D1" w:rsidRPr="009C31DE">
              <w:rPr>
                <w:rFonts w:ascii="Times New Roman" w:eastAsia="Times New Roman" w:hAnsi="Times New Roman" w:cs="Times New Roman"/>
                <w:color w:val="000000"/>
                <w:sz w:val="24"/>
                <w:szCs w:val="24"/>
                <w:lang w:eastAsia="lt-LT"/>
              </w:rPr>
              <w:t>ki 2021-03-01</w:t>
            </w:r>
            <w:r w:rsidR="00C173D1">
              <w:rPr>
                <w:rFonts w:ascii="Times New Roman" w:eastAsia="Times New Roman" w:hAnsi="Times New Roman" w:cs="Times New Roman"/>
                <w:color w:val="000000"/>
                <w:sz w:val="24"/>
                <w:szCs w:val="24"/>
                <w:lang w:eastAsia="lt-LT"/>
              </w:rPr>
              <w:t xml:space="preserve"> </w:t>
            </w:r>
            <w:r w:rsidR="00C173D1" w:rsidRPr="009C31DE">
              <w:rPr>
                <w:rFonts w:ascii="Times New Roman" w:eastAsia="Times New Roman" w:hAnsi="Times New Roman" w:cs="Times New Roman"/>
                <w:color w:val="000000"/>
                <w:sz w:val="24"/>
                <w:szCs w:val="24"/>
                <w:lang w:eastAsia="lt-LT"/>
              </w:rPr>
              <w:t xml:space="preserve">parengtas </w:t>
            </w:r>
            <w:r w:rsidRPr="009C31DE">
              <w:rPr>
                <w:rFonts w:ascii="Times New Roman" w:eastAsia="Times New Roman" w:hAnsi="Times New Roman" w:cs="Times New Roman"/>
                <w:color w:val="000000"/>
                <w:sz w:val="24"/>
                <w:szCs w:val="24"/>
                <w:lang w:eastAsia="lt-LT"/>
              </w:rPr>
              <w:t xml:space="preserve">Klaipėdos miesto savivaldybės bendrojo ugdymo mokyklų tinklo pertvarkos 2021–2025 metų bendrasis planas.  </w:t>
            </w:r>
          </w:p>
        </w:tc>
      </w:tr>
      <w:tr w:rsidR="00535530" w:rsidRPr="009C31DE" w:rsidTr="00172F52">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2)</w:t>
            </w:r>
            <w:r w:rsidR="000F5237" w:rsidRPr="009C31DE">
              <w:rPr>
                <w:rFonts w:ascii="Times New Roman" w:eastAsia="Times New Roman" w:hAnsi="Times New Roman" w:cs="Times New Roman"/>
                <w:color w:val="000000"/>
                <w:sz w:val="24"/>
                <w:szCs w:val="24"/>
                <w:lang w:eastAsia="lt-LT"/>
              </w:rPr>
              <w:t xml:space="preserve"> </w:t>
            </w:r>
            <w:r w:rsidR="00C173D1">
              <w:rPr>
                <w:rFonts w:ascii="Times New Roman" w:eastAsia="Times New Roman" w:hAnsi="Times New Roman" w:cs="Times New Roman"/>
                <w:color w:val="000000"/>
                <w:sz w:val="24"/>
                <w:szCs w:val="24"/>
                <w:lang w:eastAsia="lt-LT"/>
              </w:rPr>
              <w:t>I</w:t>
            </w:r>
            <w:r w:rsidR="00C173D1" w:rsidRPr="009C31DE">
              <w:rPr>
                <w:rFonts w:ascii="Times New Roman" w:eastAsia="Times New Roman" w:hAnsi="Times New Roman" w:cs="Times New Roman"/>
                <w:color w:val="000000"/>
                <w:sz w:val="24"/>
                <w:szCs w:val="24"/>
                <w:lang w:eastAsia="lt-LT"/>
              </w:rPr>
              <w:t>ki 2021-09-01</w:t>
            </w:r>
            <w:r w:rsidR="00C173D1">
              <w:rPr>
                <w:rFonts w:ascii="Times New Roman" w:eastAsia="Times New Roman" w:hAnsi="Times New Roman" w:cs="Times New Roman"/>
                <w:color w:val="000000"/>
                <w:sz w:val="24"/>
                <w:szCs w:val="24"/>
                <w:lang w:eastAsia="lt-LT"/>
              </w:rPr>
              <w:t xml:space="preserve"> p</w:t>
            </w:r>
            <w:r w:rsidRPr="009C31DE">
              <w:rPr>
                <w:rFonts w:ascii="Times New Roman" w:eastAsia="Times New Roman" w:hAnsi="Times New Roman" w:cs="Times New Roman"/>
                <w:color w:val="000000"/>
                <w:sz w:val="24"/>
                <w:szCs w:val="24"/>
                <w:lang w:eastAsia="lt-LT"/>
              </w:rPr>
              <w:t xml:space="preserve">arengtas </w:t>
            </w:r>
            <w:r w:rsidR="00177867" w:rsidRPr="009C31DE">
              <w:rPr>
                <w:rFonts w:ascii="Times New Roman" w:eastAsia="Times New Roman" w:hAnsi="Times New Roman" w:cs="Times New Roman"/>
                <w:color w:val="000000"/>
                <w:sz w:val="24"/>
                <w:szCs w:val="24"/>
                <w:lang w:eastAsia="lt-LT"/>
              </w:rPr>
              <w:t xml:space="preserve">Klaipėdos miesto savivaldybės </w:t>
            </w:r>
            <w:r w:rsidRPr="009C31DE">
              <w:rPr>
                <w:rFonts w:ascii="Times New Roman" w:eastAsia="Times New Roman" w:hAnsi="Times New Roman" w:cs="Times New Roman"/>
                <w:color w:val="000000"/>
                <w:sz w:val="24"/>
                <w:szCs w:val="24"/>
                <w:lang w:eastAsia="lt-LT"/>
              </w:rPr>
              <w:t>neformal</w:t>
            </w:r>
            <w:r w:rsidR="00036FC0">
              <w:rPr>
                <w:rFonts w:ascii="Times New Roman" w:eastAsia="Times New Roman" w:hAnsi="Times New Roman" w:cs="Times New Roman"/>
                <w:color w:val="000000"/>
                <w:sz w:val="24"/>
                <w:szCs w:val="24"/>
                <w:lang w:eastAsia="lt-LT"/>
              </w:rPr>
              <w:t>iojo</w:t>
            </w:r>
            <w:r w:rsidRPr="009C31DE">
              <w:rPr>
                <w:rFonts w:ascii="Times New Roman" w:eastAsia="Times New Roman" w:hAnsi="Times New Roman" w:cs="Times New Roman"/>
                <w:color w:val="000000"/>
                <w:sz w:val="24"/>
                <w:szCs w:val="24"/>
                <w:lang w:eastAsia="lt-LT"/>
              </w:rPr>
              <w:t xml:space="preserve"> ugdymo įstaigų </w:t>
            </w:r>
            <w:r w:rsidR="00A44A5D" w:rsidRPr="009C31DE">
              <w:rPr>
                <w:rFonts w:ascii="Times New Roman" w:eastAsia="Times New Roman" w:hAnsi="Times New Roman" w:cs="Times New Roman"/>
                <w:color w:val="000000"/>
                <w:sz w:val="24"/>
                <w:szCs w:val="24"/>
                <w:lang w:eastAsia="lt-LT"/>
              </w:rPr>
              <w:t xml:space="preserve">pertvarkos </w:t>
            </w:r>
            <w:r w:rsidRPr="009C31DE">
              <w:rPr>
                <w:rFonts w:ascii="Times New Roman" w:eastAsia="Times New Roman" w:hAnsi="Times New Roman" w:cs="Times New Roman"/>
                <w:color w:val="000000"/>
                <w:sz w:val="24"/>
                <w:szCs w:val="24"/>
                <w:lang w:eastAsia="lt-LT"/>
              </w:rPr>
              <w:t>2022</w:t>
            </w:r>
            <w:r w:rsidR="00036FC0">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2026 m</w:t>
            </w:r>
            <w:r w:rsidR="00036FC0">
              <w:rPr>
                <w:rFonts w:ascii="Times New Roman" w:eastAsia="Times New Roman" w:hAnsi="Times New Roman" w:cs="Times New Roman"/>
                <w:color w:val="000000"/>
                <w:sz w:val="24"/>
                <w:szCs w:val="24"/>
                <w:lang w:eastAsia="lt-LT"/>
              </w:rPr>
              <w:t>etų</w:t>
            </w:r>
            <w:r w:rsidRPr="009C31DE">
              <w:rPr>
                <w:rFonts w:ascii="Times New Roman" w:eastAsia="Times New Roman" w:hAnsi="Times New Roman" w:cs="Times New Roman"/>
                <w:color w:val="000000"/>
                <w:sz w:val="24"/>
                <w:szCs w:val="24"/>
                <w:lang w:eastAsia="lt-LT"/>
              </w:rPr>
              <w:t xml:space="preserve"> </w:t>
            </w:r>
            <w:r w:rsidR="00A44A5D">
              <w:rPr>
                <w:rFonts w:ascii="Times New Roman" w:eastAsia="Times New Roman" w:hAnsi="Times New Roman" w:cs="Times New Roman"/>
                <w:color w:val="000000"/>
                <w:sz w:val="24"/>
                <w:szCs w:val="24"/>
                <w:lang w:eastAsia="lt-LT"/>
              </w:rPr>
              <w:t xml:space="preserve">bendrasis </w:t>
            </w:r>
            <w:r w:rsidRPr="009C31DE">
              <w:rPr>
                <w:rFonts w:ascii="Times New Roman" w:eastAsia="Times New Roman" w:hAnsi="Times New Roman" w:cs="Times New Roman"/>
                <w:color w:val="000000"/>
                <w:sz w:val="24"/>
                <w:szCs w:val="24"/>
                <w:lang w:eastAsia="lt-LT"/>
              </w:rPr>
              <w:t>planas</w:t>
            </w:r>
            <w:r w:rsidR="00036FC0">
              <w:rPr>
                <w:rFonts w:ascii="Times New Roman" w:eastAsia="Times New Roman" w:hAnsi="Times New Roman" w:cs="Times New Roman"/>
                <w:color w:val="000000"/>
                <w:sz w:val="24"/>
                <w:szCs w:val="24"/>
                <w:lang w:eastAsia="lt-LT"/>
              </w:rPr>
              <w:t>.</w:t>
            </w:r>
          </w:p>
        </w:tc>
      </w:tr>
      <w:tr w:rsidR="00535530" w:rsidRPr="009C31DE" w:rsidTr="00172F52">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lastRenderedPageBreak/>
              <w:t>4.</w:t>
            </w:r>
          </w:p>
        </w:tc>
        <w:tc>
          <w:tcPr>
            <w:tcW w:w="2386"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Parengti siūlymus dėl biudžetinių socialinių paslaugų įstaigų tinklo optimizavimo </w:t>
            </w:r>
          </w:p>
        </w:tc>
        <w:tc>
          <w:tcPr>
            <w:tcW w:w="8103" w:type="dxa"/>
            <w:tcBorders>
              <w:top w:val="single" w:sz="4" w:space="0" w:color="auto"/>
              <w:left w:val="nil"/>
              <w:bottom w:val="single" w:sz="4" w:space="0" w:color="auto"/>
              <w:right w:val="single" w:sz="4" w:space="0" w:color="auto"/>
            </w:tcBorders>
            <w:shd w:val="clear" w:color="auto" w:fill="auto"/>
            <w:hideMark/>
          </w:tcPr>
          <w:p w:rsidR="001F5761" w:rsidRPr="009C31DE" w:rsidRDefault="000F5237"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Siekiant didinti paslaugų teikimą </w:t>
            </w:r>
            <w:r w:rsidR="00535530" w:rsidRPr="009C31DE">
              <w:rPr>
                <w:rFonts w:ascii="Times New Roman" w:eastAsia="Times New Roman" w:hAnsi="Times New Roman" w:cs="Times New Roman"/>
                <w:color w:val="000000"/>
                <w:sz w:val="24"/>
                <w:szCs w:val="24"/>
                <w:lang w:eastAsia="lt-LT"/>
              </w:rPr>
              <w:t>per nevyriausybines organizacijas</w:t>
            </w:r>
            <w:r w:rsidR="001F5761" w:rsidRPr="009C31DE">
              <w:rPr>
                <w:rFonts w:ascii="Times New Roman" w:eastAsia="Times New Roman" w:hAnsi="Times New Roman" w:cs="Times New Roman"/>
                <w:color w:val="000000"/>
                <w:sz w:val="24"/>
                <w:szCs w:val="24"/>
                <w:lang w:eastAsia="lt-LT"/>
              </w:rPr>
              <w:t xml:space="preserve"> (šiuo</w:t>
            </w:r>
            <w:r w:rsidR="00535530" w:rsidRPr="009C31DE">
              <w:rPr>
                <w:rFonts w:ascii="Times New Roman" w:eastAsia="Times New Roman" w:hAnsi="Times New Roman" w:cs="Times New Roman"/>
                <w:color w:val="000000"/>
                <w:sz w:val="24"/>
                <w:szCs w:val="24"/>
                <w:lang w:eastAsia="lt-LT"/>
              </w:rPr>
              <w:t xml:space="preserve"> metu </w:t>
            </w:r>
            <w:r w:rsidR="001F5761" w:rsidRPr="009C31DE">
              <w:rPr>
                <w:rFonts w:ascii="Times New Roman" w:eastAsia="Times New Roman" w:hAnsi="Times New Roman" w:cs="Times New Roman"/>
                <w:color w:val="000000"/>
                <w:sz w:val="24"/>
                <w:szCs w:val="24"/>
                <w:lang w:eastAsia="lt-LT"/>
              </w:rPr>
              <w:t>tokios paslaugos sudaro apie</w:t>
            </w:r>
            <w:r w:rsidR="00535530" w:rsidRPr="009C31DE">
              <w:rPr>
                <w:rFonts w:ascii="Times New Roman" w:eastAsia="Times New Roman" w:hAnsi="Times New Roman" w:cs="Times New Roman"/>
                <w:color w:val="000000"/>
                <w:sz w:val="24"/>
                <w:szCs w:val="24"/>
                <w:lang w:eastAsia="lt-LT"/>
              </w:rPr>
              <w:t xml:space="preserve"> 32 proc. </w:t>
            </w:r>
            <w:r w:rsidR="001F5761" w:rsidRPr="009C31DE">
              <w:rPr>
                <w:rFonts w:ascii="Times New Roman" w:eastAsia="Times New Roman" w:hAnsi="Times New Roman" w:cs="Times New Roman"/>
                <w:color w:val="000000"/>
                <w:sz w:val="24"/>
                <w:szCs w:val="24"/>
                <w:lang w:eastAsia="lt-LT"/>
              </w:rPr>
              <w:t xml:space="preserve">visų teikiamų paslaugų), rengiamas socialinių paslaugų įstaigų optimizavimo planas. </w:t>
            </w:r>
            <w:r w:rsidR="00535530" w:rsidRPr="009C31DE">
              <w:rPr>
                <w:rFonts w:ascii="Times New Roman" w:eastAsia="Times New Roman" w:hAnsi="Times New Roman" w:cs="Times New Roman"/>
                <w:color w:val="000000"/>
                <w:sz w:val="24"/>
                <w:szCs w:val="24"/>
                <w:lang w:eastAsia="lt-LT"/>
              </w:rPr>
              <w:t xml:space="preserve">Paslaugas taip pat teikia </w:t>
            </w:r>
            <w:r w:rsidR="001F5761" w:rsidRPr="009C31DE">
              <w:rPr>
                <w:rFonts w:ascii="Times New Roman" w:eastAsia="Times New Roman" w:hAnsi="Times New Roman" w:cs="Times New Roman"/>
                <w:color w:val="000000"/>
                <w:sz w:val="24"/>
                <w:szCs w:val="24"/>
                <w:lang w:eastAsia="lt-LT"/>
              </w:rPr>
              <w:t>septynios</w:t>
            </w:r>
            <w:r w:rsidR="00535530" w:rsidRPr="009C31DE">
              <w:rPr>
                <w:rFonts w:ascii="Times New Roman" w:eastAsia="Times New Roman" w:hAnsi="Times New Roman" w:cs="Times New Roman"/>
                <w:color w:val="000000"/>
                <w:sz w:val="24"/>
                <w:szCs w:val="24"/>
                <w:lang w:eastAsia="lt-LT"/>
              </w:rPr>
              <w:t xml:space="preserve"> </w:t>
            </w:r>
            <w:r w:rsidR="001F5761" w:rsidRPr="009C31DE">
              <w:rPr>
                <w:rFonts w:ascii="Times New Roman" w:eastAsia="Times New Roman" w:hAnsi="Times New Roman" w:cs="Times New Roman"/>
                <w:color w:val="000000"/>
                <w:sz w:val="24"/>
                <w:szCs w:val="24"/>
                <w:lang w:eastAsia="lt-LT"/>
              </w:rPr>
              <w:t xml:space="preserve">savivaldybės biudžetinės </w:t>
            </w:r>
            <w:r w:rsidR="00535530" w:rsidRPr="009C31DE">
              <w:rPr>
                <w:rFonts w:ascii="Times New Roman" w:eastAsia="Times New Roman" w:hAnsi="Times New Roman" w:cs="Times New Roman"/>
                <w:color w:val="000000"/>
                <w:sz w:val="24"/>
                <w:szCs w:val="24"/>
                <w:lang w:eastAsia="lt-LT"/>
              </w:rPr>
              <w:t xml:space="preserve">socialinių paslaugų įstaigos. </w:t>
            </w:r>
          </w:p>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Su </w:t>
            </w:r>
            <w:r w:rsidR="003543D7">
              <w:rPr>
                <w:rFonts w:ascii="Times New Roman" w:eastAsia="Times New Roman" w:hAnsi="Times New Roman" w:cs="Times New Roman"/>
                <w:color w:val="000000"/>
                <w:sz w:val="24"/>
                <w:szCs w:val="24"/>
                <w:lang w:eastAsia="lt-LT"/>
              </w:rPr>
              <w:t>v</w:t>
            </w:r>
            <w:r w:rsidRPr="009C31DE">
              <w:rPr>
                <w:rFonts w:ascii="Times New Roman" w:eastAsia="Times New Roman" w:hAnsi="Times New Roman" w:cs="Times New Roman"/>
                <w:color w:val="000000"/>
                <w:sz w:val="24"/>
                <w:szCs w:val="24"/>
                <w:lang w:eastAsia="lt-LT"/>
              </w:rPr>
              <w:t xml:space="preserve">aikų dienos centrais sudarytos finansavimo iš </w:t>
            </w:r>
            <w:r w:rsidR="00844D19">
              <w:rPr>
                <w:rFonts w:ascii="Times New Roman" w:eastAsia="Times New Roman" w:hAnsi="Times New Roman" w:cs="Times New Roman"/>
                <w:color w:val="000000"/>
                <w:sz w:val="24"/>
                <w:szCs w:val="24"/>
                <w:lang w:eastAsia="lt-LT"/>
              </w:rPr>
              <w:t xml:space="preserve">Lietuvos Respublikos </w:t>
            </w:r>
            <w:r w:rsidR="003543D7" w:rsidRPr="00177867">
              <w:rPr>
                <w:rFonts w:ascii="Times New Roman" w:eastAsia="Times New Roman" w:hAnsi="Times New Roman" w:cs="Times New Roman"/>
                <w:color w:val="000000"/>
                <w:sz w:val="24"/>
                <w:szCs w:val="24"/>
                <w:lang w:eastAsia="lt-LT"/>
              </w:rPr>
              <w:t xml:space="preserve">socialinės apsaugos ir darbo ministerijos </w:t>
            </w:r>
            <w:r w:rsidRPr="009C31DE">
              <w:rPr>
                <w:rFonts w:ascii="Times New Roman" w:eastAsia="Times New Roman" w:hAnsi="Times New Roman" w:cs="Times New Roman"/>
                <w:color w:val="000000"/>
                <w:sz w:val="24"/>
                <w:szCs w:val="24"/>
                <w:lang w:eastAsia="lt-LT"/>
              </w:rPr>
              <w:t>lėšų sutartys.</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Socialinės paramos skyrius</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2021-07-01</w:t>
            </w:r>
            <w:r>
              <w:rPr>
                <w:rFonts w:ascii="Times New Roman" w:eastAsia="Times New Roman" w:hAnsi="Times New Roman" w:cs="Times New Roman"/>
                <w:color w:val="000000"/>
                <w:sz w:val="24"/>
                <w:szCs w:val="24"/>
                <w:lang w:eastAsia="lt-LT"/>
              </w:rPr>
              <w:t xml:space="preserve"> p</w:t>
            </w:r>
            <w:r w:rsidR="00535530" w:rsidRPr="009C31DE">
              <w:rPr>
                <w:rFonts w:ascii="Times New Roman" w:eastAsia="Times New Roman" w:hAnsi="Times New Roman" w:cs="Times New Roman"/>
                <w:color w:val="000000"/>
                <w:sz w:val="24"/>
                <w:szCs w:val="24"/>
                <w:lang w:eastAsia="lt-LT"/>
              </w:rPr>
              <w:t>arengtas socialinių paslaugų įstaigų optimizavimo planas</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20"/>
        </w:trPr>
        <w:tc>
          <w:tcPr>
            <w:tcW w:w="710" w:type="dxa"/>
            <w:vMerge w:val="restart"/>
            <w:tcBorders>
              <w:top w:val="nil"/>
              <w:left w:val="single" w:sz="4" w:space="0" w:color="auto"/>
              <w:bottom w:val="single" w:sz="4" w:space="0" w:color="000000"/>
              <w:right w:val="single" w:sz="4" w:space="0" w:color="auto"/>
            </w:tcBorders>
            <w:shd w:val="clear" w:color="000000" w:fill="FFFFFF"/>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5.</w:t>
            </w:r>
          </w:p>
        </w:tc>
        <w:tc>
          <w:tcPr>
            <w:tcW w:w="2386" w:type="dxa"/>
            <w:vMerge w:val="restart"/>
            <w:tcBorders>
              <w:top w:val="nil"/>
              <w:left w:val="single" w:sz="4" w:space="0" w:color="auto"/>
              <w:bottom w:val="single" w:sz="4" w:space="0" w:color="000000"/>
              <w:right w:val="single" w:sz="4" w:space="0" w:color="auto"/>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Parengti siūlymus dėl biudžetinių kultūros įstaigų veiklos modernizavimo ir tinklo optimizavimo </w:t>
            </w:r>
          </w:p>
        </w:tc>
        <w:tc>
          <w:tcPr>
            <w:tcW w:w="8103" w:type="dxa"/>
            <w:vMerge w:val="restart"/>
            <w:tcBorders>
              <w:top w:val="nil"/>
              <w:left w:val="single" w:sz="4" w:space="0" w:color="auto"/>
              <w:bottom w:val="single" w:sz="4" w:space="0" w:color="000000"/>
              <w:right w:val="single" w:sz="4" w:space="0" w:color="auto"/>
            </w:tcBorders>
            <w:shd w:val="clear" w:color="000000" w:fill="FFFFFF"/>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Siekiant optimizuoti veiklą, 2021</w:t>
            </w:r>
            <w:r w:rsidR="000357F2">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2022 m. numato</w:t>
            </w:r>
            <w:r w:rsidR="00C35AA0" w:rsidRPr="009C31DE">
              <w:rPr>
                <w:rFonts w:ascii="Times New Roman" w:eastAsia="Times New Roman" w:hAnsi="Times New Roman" w:cs="Times New Roman"/>
                <w:color w:val="000000"/>
                <w:sz w:val="24"/>
                <w:szCs w:val="24"/>
                <w:lang w:eastAsia="lt-LT"/>
              </w:rPr>
              <w:t>ma</w:t>
            </w:r>
            <w:r w:rsidRPr="009C31DE">
              <w:rPr>
                <w:rFonts w:ascii="Times New Roman" w:eastAsia="Times New Roman" w:hAnsi="Times New Roman" w:cs="Times New Roman"/>
                <w:color w:val="000000"/>
                <w:sz w:val="24"/>
                <w:szCs w:val="24"/>
                <w:lang w:eastAsia="lt-LT"/>
              </w:rPr>
              <w:t xml:space="preserve"> atlikti </w:t>
            </w:r>
            <w:r w:rsidR="00C35AA0" w:rsidRPr="009C31DE">
              <w:rPr>
                <w:rFonts w:ascii="Times New Roman" w:eastAsia="Times New Roman" w:hAnsi="Times New Roman" w:cs="Times New Roman"/>
                <w:color w:val="000000"/>
                <w:sz w:val="24"/>
                <w:szCs w:val="24"/>
                <w:lang w:eastAsia="lt-LT"/>
              </w:rPr>
              <w:t>biudžetinės įstaigos</w:t>
            </w:r>
            <w:r w:rsidRPr="009C31DE">
              <w:rPr>
                <w:rFonts w:ascii="Times New Roman" w:eastAsia="Times New Roman" w:hAnsi="Times New Roman" w:cs="Times New Roman"/>
                <w:color w:val="000000"/>
                <w:sz w:val="24"/>
                <w:szCs w:val="24"/>
                <w:lang w:eastAsia="lt-LT"/>
              </w:rPr>
              <w:t xml:space="preserve"> Klaipėdos </w:t>
            </w:r>
            <w:r w:rsidR="000357F2">
              <w:rPr>
                <w:rFonts w:ascii="Times New Roman" w:eastAsia="Times New Roman" w:hAnsi="Times New Roman" w:cs="Times New Roman"/>
                <w:color w:val="000000"/>
                <w:sz w:val="24"/>
                <w:szCs w:val="24"/>
                <w:lang w:eastAsia="lt-LT"/>
              </w:rPr>
              <w:t xml:space="preserve">miesto savivaldybės </w:t>
            </w:r>
            <w:r w:rsidRPr="009C31DE">
              <w:rPr>
                <w:rFonts w:ascii="Times New Roman" w:eastAsia="Times New Roman" w:hAnsi="Times New Roman" w:cs="Times New Roman"/>
                <w:color w:val="000000"/>
                <w:sz w:val="24"/>
                <w:szCs w:val="24"/>
                <w:lang w:eastAsia="lt-LT"/>
              </w:rPr>
              <w:t>kultūros centro Žvejų rūm</w:t>
            </w:r>
            <w:r w:rsidR="000357F2">
              <w:rPr>
                <w:rFonts w:ascii="Times New Roman" w:eastAsia="Times New Roman" w:hAnsi="Times New Roman" w:cs="Times New Roman"/>
                <w:color w:val="000000"/>
                <w:sz w:val="24"/>
                <w:szCs w:val="24"/>
                <w:lang w:eastAsia="lt-LT"/>
              </w:rPr>
              <w:t>ų</w:t>
            </w:r>
            <w:r w:rsidRPr="009C31DE">
              <w:rPr>
                <w:rFonts w:ascii="Times New Roman" w:eastAsia="Times New Roman" w:hAnsi="Times New Roman" w:cs="Times New Roman"/>
                <w:color w:val="000000"/>
                <w:sz w:val="24"/>
                <w:szCs w:val="24"/>
                <w:lang w:eastAsia="lt-LT"/>
              </w:rPr>
              <w:t xml:space="preserve"> galimybių studiją, kurios tikslas – išnagrinėti įstaigos veiklos ir pastatų modernizavimo galimybes bei veiklos perspektyvą. Ruošiama viešųjų pirkimų techninė specifikacija dėl galimybių studijos parengimo.</w:t>
            </w:r>
          </w:p>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Atsižvelgiant į 2024 m. nukeltą naujos bibliotekos-bendruomenės centro statybų pradžią, atnaujintas </w:t>
            </w:r>
            <w:r w:rsidR="000357F2" w:rsidRPr="009C31DE">
              <w:rPr>
                <w:rFonts w:ascii="Times New Roman" w:eastAsia="Times New Roman" w:hAnsi="Times New Roman" w:cs="Times New Roman"/>
                <w:color w:val="000000"/>
                <w:sz w:val="24"/>
                <w:szCs w:val="24"/>
                <w:lang w:eastAsia="lt-LT"/>
              </w:rPr>
              <w:t xml:space="preserve">Klaipėdos </w:t>
            </w:r>
            <w:r w:rsidR="000357F2">
              <w:rPr>
                <w:rFonts w:ascii="Times New Roman" w:eastAsia="Times New Roman" w:hAnsi="Times New Roman" w:cs="Times New Roman"/>
                <w:color w:val="000000"/>
                <w:sz w:val="24"/>
                <w:szCs w:val="24"/>
                <w:lang w:eastAsia="lt-LT"/>
              </w:rPr>
              <w:t xml:space="preserve">miesto savivaldybės </w:t>
            </w:r>
            <w:r w:rsidRPr="009C31DE">
              <w:rPr>
                <w:rFonts w:ascii="Times New Roman" w:eastAsia="Times New Roman" w:hAnsi="Times New Roman" w:cs="Times New Roman"/>
                <w:color w:val="000000"/>
                <w:sz w:val="24"/>
                <w:szCs w:val="24"/>
                <w:lang w:eastAsia="lt-LT"/>
              </w:rPr>
              <w:t>I</w:t>
            </w:r>
            <w:r w:rsidR="000357F2">
              <w:rPr>
                <w:rFonts w:ascii="Times New Roman" w:eastAsia="Times New Roman" w:hAnsi="Times New Roman" w:cs="Times New Roman"/>
                <w:color w:val="000000"/>
                <w:sz w:val="24"/>
                <w:szCs w:val="24"/>
                <w:lang w:eastAsia="lt-LT"/>
              </w:rPr>
              <w:t>manuelio</w:t>
            </w:r>
            <w:r w:rsidRPr="009C31DE">
              <w:rPr>
                <w:rFonts w:ascii="Times New Roman" w:eastAsia="Times New Roman" w:hAnsi="Times New Roman" w:cs="Times New Roman"/>
                <w:color w:val="000000"/>
                <w:sz w:val="24"/>
                <w:szCs w:val="24"/>
                <w:lang w:eastAsia="lt-LT"/>
              </w:rPr>
              <w:t xml:space="preserve"> Kanto </w:t>
            </w:r>
            <w:r w:rsidR="000357F2">
              <w:rPr>
                <w:rFonts w:ascii="Times New Roman" w:eastAsia="Times New Roman" w:hAnsi="Times New Roman" w:cs="Times New Roman"/>
                <w:color w:val="000000"/>
                <w:sz w:val="24"/>
                <w:szCs w:val="24"/>
                <w:lang w:eastAsia="lt-LT"/>
              </w:rPr>
              <w:t xml:space="preserve">viešosios </w:t>
            </w:r>
            <w:r w:rsidRPr="009C31DE">
              <w:rPr>
                <w:rFonts w:ascii="Times New Roman" w:eastAsia="Times New Roman" w:hAnsi="Times New Roman" w:cs="Times New Roman"/>
                <w:color w:val="000000"/>
                <w:sz w:val="24"/>
                <w:szCs w:val="24"/>
                <w:lang w:eastAsia="lt-LT"/>
              </w:rPr>
              <w:t>bibliotekos tinklo optimizavimo ir veiklos modernizavimo priemonių planas, numatant, kad bibliotekos tinklo optimizavimas bus užbaigtas ne anksčiau kaip atliktus aštuonių bibliotekos padalinių perkėlimą į naujai pastatytą bibliotekos-bendruomenės centro pastatą.</w:t>
            </w:r>
          </w:p>
        </w:tc>
        <w:tc>
          <w:tcPr>
            <w:tcW w:w="1559" w:type="dxa"/>
            <w:vMerge w:val="restart"/>
            <w:tcBorders>
              <w:top w:val="single" w:sz="4" w:space="0" w:color="auto"/>
              <w:left w:val="single" w:sz="4" w:space="0" w:color="auto"/>
              <w:bottom w:val="single" w:sz="4" w:space="0" w:color="000000"/>
              <w:right w:val="nil"/>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Kultūros skyrius </w:t>
            </w:r>
          </w:p>
        </w:tc>
        <w:tc>
          <w:tcPr>
            <w:tcW w:w="2836" w:type="dxa"/>
            <w:tcBorders>
              <w:top w:val="single" w:sz="4" w:space="0" w:color="auto"/>
              <w:left w:val="single" w:sz="4" w:space="0" w:color="auto"/>
              <w:bottom w:val="nil"/>
              <w:right w:val="single" w:sz="4" w:space="0" w:color="auto"/>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Iki 2022-07-01 parengta </w:t>
            </w:r>
            <w:r w:rsidR="00C35AA0" w:rsidRPr="009C31DE">
              <w:rPr>
                <w:rFonts w:ascii="Times New Roman" w:eastAsia="Times New Roman" w:hAnsi="Times New Roman" w:cs="Times New Roman"/>
                <w:color w:val="000000"/>
                <w:sz w:val="24"/>
                <w:szCs w:val="24"/>
                <w:lang w:eastAsia="lt-LT"/>
              </w:rPr>
              <w:t xml:space="preserve">biudžetinės įstaigos </w:t>
            </w:r>
            <w:r w:rsidR="000357F2" w:rsidRPr="009C31DE">
              <w:rPr>
                <w:rFonts w:ascii="Times New Roman" w:eastAsia="Times New Roman" w:hAnsi="Times New Roman" w:cs="Times New Roman"/>
                <w:color w:val="000000"/>
                <w:sz w:val="24"/>
                <w:szCs w:val="24"/>
                <w:lang w:eastAsia="lt-LT"/>
              </w:rPr>
              <w:t xml:space="preserve">Klaipėdos </w:t>
            </w:r>
            <w:r w:rsidR="000357F2">
              <w:rPr>
                <w:rFonts w:ascii="Times New Roman" w:eastAsia="Times New Roman" w:hAnsi="Times New Roman" w:cs="Times New Roman"/>
                <w:color w:val="000000"/>
                <w:sz w:val="24"/>
                <w:szCs w:val="24"/>
                <w:lang w:eastAsia="lt-LT"/>
              </w:rPr>
              <w:t>miesto savivaldybės</w:t>
            </w:r>
            <w:r w:rsidRPr="009C31DE">
              <w:rPr>
                <w:rFonts w:ascii="Times New Roman" w:eastAsia="Times New Roman" w:hAnsi="Times New Roman" w:cs="Times New Roman"/>
                <w:color w:val="000000"/>
                <w:sz w:val="24"/>
                <w:szCs w:val="24"/>
                <w:lang w:eastAsia="lt-LT"/>
              </w:rPr>
              <w:t xml:space="preserve"> kultūros centro Žvejų rūm</w:t>
            </w:r>
            <w:r w:rsidR="000357F2">
              <w:rPr>
                <w:rFonts w:ascii="Times New Roman" w:eastAsia="Times New Roman" w:hAnsi="Times New Roman" w:cs="Times New Roman"/>
                <w:color w:val="000000"/>
                <w:sz w:val="24"/>
                <w:szCs w:val="24"/>
                <w:lang w:eastAsia="lt-LT"/>
              </w:rPr>
              <w:t>ų</w:t>
            </w:r>
            <w:r w:rsidRPr="009C31DE">
              <w:rPr>
                <w:rFonts w:ascii="Times New Roman" w:eastAsia="Times New Roman" w:hAnsi="Times New Roman" w:cs="Times New Roman"/>
                <w:color w:val="000000"/>
                <w:sz w:val="24"/>
                <w:szCs w:val="24"/>
                <w:lang w:eastAsia="lt-LT"/>
              </w:rPr>
              <w:t xml:space="preserve"> veiklos ir pastatų modernizavimo galimybių studija.</w:t>
            </w:r>
          </w:p>
        </w:tc>
      </w:tr>
      <w:tr w:rsidR="00535530" w:rsidRPr="009C31DE" w:rsidTr="00E62F8E">
        <w:trPr>
          <w:trHeight w:val="20"/>
        </w:trPr>
        <w:tc>
          <w:tcPr>
            <w:tcW w:w="710"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000000"/>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single" w:sz="4" w:space="0" w:color="auto"/>
              <w:bottom w:val="single" w:sz="4" w:space="0" w:color="auto"/>
              <w:right w:val="single" w:sz="4" w:space="0" w:color="auto"/>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Iki 2026-12-01  įgyvendintas </w:t>
            </w:r>
            <w:r w:rsidR="000357F2" w:rsidRPr="009C31DE">
              <w:rPr>
                <w:rFonts w:ascii="Times New Roman" w:eastAsia="Times New Roman" w:hAnsi="Times New Roman" w:cs="Times New Roman"/>
                <w:color w:val="000000"/>
                <w:sz w:val="24"/>
                <w:szCs w:val="24"/>
                <w:lang w:eastAsia="lt-LT"/>
              </w:rPr>
              <w:t xml:space="preserve">Klaipėdos </w:t>
            </w:r>
            <w:r w:rsidR="000357F2">
              <w:rPr>
                <w:rFonts w:ascii="Times New Roman" w:eastAsia="Times New Roman" w:hAnsi="Times New Roman" w:cs="Times New Roman"/>
                <w:color w:val="000000"/>
                <w:sz w:val="24"/>
                <w:szCs w:val="24"/>
                <w:lang w:eastAsia="lt-LT"/>
              </w:rPr>
              <w:t xml:space="preserve">miesto savivaldybės </w:t>
            </w:r>
            <w:r w:rsidR="000357F2" w:rsidRPr="009C31DE">
              <w:rPr>
                <w:rFonts w:ascii="Times New Roman" w:eastAsia="Times New Roman" w:hAnsi="Times New Roman" w:cs="Times New Roman"/>
                <w:color w:val="000000"/>
                <w:sz w:val="24"/>
                <w:szCs w:val="24"/>
                <w:lang w:eastAsia="lt-LT"/>
              </w:rPr>
              <w:t>I</w:t>
            </w:r>
            <w:r w:rsidR="000357F2">
              <w:rPr>
                <w:rFonts w:ascii="Times New Roman" w:eastAsia="Times New Roman" w:hAnsi="Times New Roman" w:cs="Times New Roman"/>
                <w:color w:val="000000"/>
                <w:sz w:val="24"/>
                <w:szCs w:val="24"/>
                <w:lang w:eastAsia="lt-LT"/>
              </w:rPr>
              <w:t>manuelio</w:t>
            </w:r>
            <w:r w:rsidR="000357F2" w:rsidRPr="009C31DE">
              <w:rPr>
                <w:rFonts w:ascii="Times New Roman" w:eastAsia="Times New Roman" w:hAnsi="Times New Roman" w:cs="Times New Roman"/>
                <w:color w:val="000000"/>
                <w:sz w:val="24"/>
                <w:szCs w:val="24"/>
                <w:lang w:eastAsia="lt-LT"/>
              </w:rPr>
              <w:t xml:space="preserve"> Kanto </w:t>
            </w:r>
            <w:r w:rsidR="000357F2">
              <w:rPr>
                <w:rFonts w:ascii="Times New Roman" w:eastAsia="Times New Roman" w:hAnsi="Times New Roman" w:cs="Times New Roman"/>
                <w:color w:val="000000"/>
                <w:sz w:val="24"/>
                <w:szCs w:val="24"/>
                <w:lang w:eastAsia="lt-LT"/>
              </w:rPr>
              <w:t xml:space="preserve">viešosios </w:t>
            </w:r>
            <w:r w:rsidRPr="009C31DE">
              <w:rPr>
                <w:rFonts w:ascii="Times New Roman" w:eastAsia="Times New Roman" w:hAnsi="Times New Roman" w:cs="Times New Roman"/>
                <w:color w:val="000000"/>
                <w:sz w:val="24"/>
                <w:szCs w:val="24"/>
                <w:lang w:eastAsia="lt-LT"/>
              </w:rPr>
              <w:t xml:space="preserve">bibliotekos veiklos modernizavimo ir tinklo optimizavimo planas. </w:t>
            </w:r>
          </w:p>
        </w:tc>
      </w:tr>
      <w:tr w:rsidR="00535530" w:rsidRPr="009C31DE" w:rsidTr="00E62F8E">
        <w:trPr>
          <w:trHeight w:val="2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6.</w:t>
            </w:r>
          </w:p>
        </w:tc>
        <w:tc>
          <w:tcPr>
            <w:tcW w:w="2386"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Parengti siūlymus dėl biudžetinių sveikatos priežiūros įstaigų tinklo optimizavimo </w:t>
            </w:r>
          </w:p>
        </w:tc>
        <w:tc>
          <w:tcPr>
            <w:tcW w:w="8103"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C35AA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Biudžetinę įstaigą</w:t>
            </w:r>
            <w:r w:rsidR="00535530" w:rsidRPr="009C31DE">
              <w:rPr>
                <w:rFonts w:ascii="Times New Roman" w:eastAsia="Times New Roman" w:hAnsi="Times New Roman" w:cs="Times New Roman"/>
                <w:color w:val="000000"/>
                <w:sz w:val="24"/>
                <w:szCs w:val="24"/>
                <w:lang w:eastAsia="lt-LT"/>
              </w:rPr>
              <w:t xml:space="preserve"> Klaipėdos sutrikusio vystymosi kūdikių nam</w:t>
            </w:r>
            <w:r w:rsidR="003543D7">
              <w:rPr>
                <w:rFonts w:ascii="Times New Roman" w:eastAsia="Times New Roman" w:hAnsi="Times New Roman" w:cs="Times New Roman"/>
                <w:color w:val="000000"/>
                <w:sz w:val="24"/>
                <w:szCs w:val="24"/>
                <w:lang w:eastAsia="lt-LT"/>
              </w:rPr>
              <w:t>us</w:t>
            </w:r>
            <w:r w:rsidR="00535530" w:rsidRPr="009C31DE">
              <w:rPr>
                <w:rFonts w:ascii="Times New Roman" w:eastAsia="Times New Roman" w:hAnsi="Times New Roman" w:cs="Times New Roman"/>
                <w:color w:val="000000"/>
                <w:sz w:val="24"/>
                <w:szCs w:val="24"/>
                <w:lang w:eastAsia="lt-LT"/>
              </w:rPr>
              <w:t xml:space="preserve"> planuojama pertvarkyti į viešąją įstaigą, kadangi nemažai teikiamų paslaugų gali būti finansuojamos iš </w:t>
            </w:r>
            <w:r w:rsidR="003543D7" w:rsidRPr="003543D7">
              <w:rPr>
                <w:rFonts w:ascii="Times New Roman" w:eastAsia="Times New Roman" w:hAnsi="Times New Roman" w:cs="Times New Roman"/>
                <w:color w:val="000000"/>
                <w:sz w:val="24"/>
                <w:szCs w:val="24"/>
                <w:lang w:eastAsia="lt-LT"/>
              </w:rPr>
              <w:t>Privalomojo sveikatos draudimo fondo</w:t>
            </w:r>
            <w:r w:rsidR="00535530" w:rsidRPr="009C31DE">
              <w:rPr>
                <w:rFonts w:ascii="Times New Roman" w:eastAsia="Times New Roman" w:hAnsi="Times New Roman" w:cs="Times New Roman"/>
                <w:color w:val="000000"/>
                <w:sz w:val="24"/>
                <w:szCs w:val="24"/>
                <w:lang w:eastAsia="lt-LT"/>
              </w:rPr>
              <w:t xml:space="preserve"> lėšų, taip pat įstaiga gali gauti pajamų iš teikiamų paslaugų.</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Sveikatos apsaugos skyrius</w:t>
            </w:r>
          </w:p>
        </w:tc>
        <w:tc>
          <w:tcPr>
            <w:tcW w:w="2836" w:type="dxa"/>
            <w:tcBorders>
              <w:top w:val="nil"/>
              <w:left w:val="nil"/>
              <w:bottom w:val="nil"/>
              <w:right w:val="single" w:sz="4" w:space="0" w:color="auto"/>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0357F2">
              <w:rPr>
                <w:rFonts w:ascii="Times New Roman" w:eastAsia="Times New Roman" w:hAnsi="Times New Roman" w:cs="Times New Roman"/>
                <w:color w:val="000000"/>
                <w:sz w:val="24"/>
                <w:szCs w:val="24"/>
                <w:lang w:eastAsia="lt-LT"/>
              </w:rPr>
              <w:t>I</w:t>
            </w:r>
            <w:r w:rsidR="000357F2" w:rsidRPr="009C31DE">
              <w:rPr>
                <w:rFonts w:ascii="Times New Roman" w:eastAsia="Times New Roman" w:hAnsi="Times New Roman" w:cs="Times New Roman"/>
                <w:color w:val="000000"/>
                <w:sz w:val="24"/>
                <w:szCs w:val="24"/>
                <w:lang w:eastAsia="lt-LT"/>
              </w:rPr>
              <w:t xml:space="preserve">ki 2021-12-31 </w:t>
            </w:r>
            <w:r w:rsidR="000357F2">
              <w:rPr>
                <w:rFonts w:ascii="Times New Roman" w:eastAsia="Times New Roman" w:hAnsi="Times New Roman" w:cs="Times New Roman"/>
                <w:color w:val="000000"/>
                <w:sz w:val="24"/>
                <w:szCs w:val="24"/>
                <w:lang w:eastAsia="lt-LT"/>
              </w:rPr>
              <w:t>a</w:t>
            </w:r>
            <w:r w:rsidRPr="009C31DE">
              <w:rPr>
                <w:rFonts w:ascii="Times New Roman" w:eastAsia="Times New Roman" w:hAnsi="Times New Roman" w:cs="Times New Roman"/>
                <w:color w:val="000000"/>
                <w:sz w:val="24"/>
                <w:szCs w:val="24"/>
                <w:lang w:eastAsia="lt-LT"/>
              </w:rPr>
              <w:t>tlikta Klaipėdos sutrikusio vystymosi kūdikių namų paslaugų teikimo ir finansinė analizė</w:t>
            </w:r>
            <w:r w:rsidR="000357F2">
              <w:rPr>
                <w:rFonts w:ascii="Times New Roman" w:eastAsia="Times New Roman" w:hAnsi="Times New Roman" w:cs="Times New Roman"/>
                <w:color w:val="000000"/>
                <w:sz w:val="24"/>
                <w:szCs w:val="24"/>
                <w:lang w:eastAsia="lt-LT"/>
              </w:rPr>
              <w:t>.</w:t>
            </w:r>
          </w:p>
        </w:tc>
      </w:tr>
      <w:tr w:rsidR="00535530" w:rsidRPr="009C31DE" w:rsidTr="00172F52">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000000"/>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nil"/>
              <w:bottom w:val="single" w:sz="4" w:space="0" w:color="auto"/>
              <w:right w:val="single" w:sz="4" w:space="0" w:color="auto"/>
            </w:tcBorders>
            <w:shd w:val="clear" w:color="000000" w:fill="FFFFFF"/>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w:t>
            </w:r>
            <w:r w:rsidR="000357F2">
              <w:rPr>
                <w:rFonts w:ascii="Times New Roman" w:eastAsia="Times New Roman" w:hAnsi="Times New Roman" w:cs="Times New Roman"/>
                <w:color w:val="000000"/>
                <w:sz w:val="24"/>
                <w:szCs w:val="24"/>
                <w:lang w:eastAsia="lt-LT"/>
              </w:rPr>
              <w:t>I</w:t>
            </w:r>
            <w:r w:rsidR="000357F2" w:rsidRPr="009C31DE">
              <w:rPr>
                <w:rFonts w:ascii="Times New Roman" w:eastAsia="Times New Roman" w:hAnsi="Times New Roman" w:cs="Times New Roman"/>
                <w:color w:val="000000"/>
                <w:sz w:val="24"/>
                <w:szCs w:val="24"/>
                <w:lang w:eastAsia="lt-LT"/>
              </w:rPr>
              <w:t>ki 2022-12-31</w:t>
            </w:r>
            <w:r w:rsidR="000357F2">
              <w:rPr>
                <w:rFonts w:ascii="Times New Roman" w:eastAsia="Times New Roman" w:hAnsi="Times New Roman" w:cs="Times New Roman"/>
                <w:color w:val="000000"/>
                <w:sz w:val="24"/>
                <w:szCs w:val="24"/>
                <w:lang w:eastAsia="lt-LT"/>
              </w:rPr>
              <w:t xml:space="preserve"> p</w:t>
            </w:r>
            <w:r w:rsidRPr="009C31DE">
              <w:rPr>
                <w:rFonts w:ascii="Times New Roman" w:eastAsia="Times New Roman" w:hAnsi="Times New Roman" w:cs="Times New Roman"/>
                <w:color w:val="000000"/>
                <w:sz w:val="24"/>
                <w:szCs w:val="24"/>
                <w:lang w:eastAsia="lt-LT"/>
              </w:rPr>
              <w:t>arengtas pertvarkos planas</w:t>
            </w:r>
            <w:r w:rsidR="000357F2">
              <w:rPr>
                <w:rFonts w:ascii="Times New Roman" w:eastAsia="Times New Roman" w:hAnsi="Times New Roman" w:cs="Times New Roman"/>
                <w:color w:val="000000"/>
                <w:sz w:val="24"/>
                <w:szCs w:val="24"/>
                <w:lang w:eastAsia="lt-LT"/>
              </w:rPr>
              <w:t>.</w:t>
            </w:r>
          </w:p>
        </w:tc>
      </w:tr>
      <w:tr w:rsidR="00535530" w:rsidRPr="009C31DE" w:rsidTr="00172F52">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7.</w:t>
            </w:r>
          </w:p>
        </w:tc>
        <w:tc>
          <w:tcPr>
            <w:tcW w:w="2386"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siūlymus dėl biudžetinių įstaigų bendrųjų funkcijų centralizavimo</w:t>
            </w:r>
          </w:p>
        </w:tc>
        <w:tc>
          <w:tcPr>
            <w:tcW w:w="8103"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2009</w:t>
            </w:r>
            <w:r w:rsidR="00CB6802">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2010 m. centralizavus </w:t>
            </w:r>
            <w:r w:rsidR="00C35AA0" w:rsidRPr="009C31DE">
              <w:rPr>
                <w:rFonts w:ascii="Times New Roman" w:eastAsia="Times New Roman" w:hAnsi="Times New Roman" w:cs="Times New Roman"/>
                <w:color w:val="000000"/>
                <w:sz w:val="24"/>
                <w:szCs w:val="24"/>
                <w:lang w:eastAsia="lt-LT"/>
              </w:rPr>
              <w:t xml:space="preserve">biudžetinių įstaigų </w:t>
            </w:r>
            <w:r w:rsidRPr="009C31DE">
              <w:rPr>
                <w:rFonts w:ascii="Times New Roman" w:eastAsia="Times New Roman" w:hAnsi="Times New Roman" w:cs="Times New Roman"/>
                <w:color w:val="000000"/>
                <w:sz w:val="24"/>
                <w:szCs w:val="24"/>
                <w:lang w:eastAsia="lt-LT"/>
              </w:rPr>
              <w:t xml:space="preserve">buhalterinę apskaitą, biudžetinėse įstaigose buhalterinės apskaitos darbuotojų sumažėjo 5 kartus, tačiau įstaigose vis tiek išliko atskiros darbuotojų, kurie tiesiogiai atlieka ekonominio planavimo ir pirminės apskaitos funkcijas, pareigybės (35 etatai). Kai kuriose mažesnėse įstaigose darbuotojai atlieka šias funkcijas netiesiogiai (pvz., kaip raštinės administratoriai), tokių pareigybių yra 77 etatai. </w:t>
            </w:r>
            <w:r w:rsidR="00C35AA0" w:rsidRPr="009C31DE">
              <w:rPr>
                <w:rFonts w:ascii="Times New Roman" w:eastAsia="Times New Roman" w:hAnsi="Times New Roman" w:cs="Times New Roman"/>
                <w:color w:val="000000"/>
                <w:sz w:val="24"/>
                <w:szCs w:val="24"/>
                <w:lang w:eastAsia="lt-LT"/>
              </w:rPr>
              <w:t>Į</w:t>
            </w:r>
            <w:r w:rsidRPr="009C31DE">
              <w:rPr>
                <w:rFonts w:ascii="Times New Roman" w:eastAsia="Times New Roman" w:hAnsi="Times New Roman" w:cs="Times New Roman"/>
                <w:color w:val="000000"/>
                <w:sz w:val="24"/>
                <w:szCs w:val="24"/>
                <w:lang w:eastAsia="lt-LT"/>
              </w:rPr>
              <w:t>staigose pareigybės, susijusios su ekonominiu planavim</w:t>
            </w:r>
            <w:r w:rsidR="00CB6802">
              <w:rPr>
                <w:rFonts w:ascii="Times New Roman" w:eastAsia="Times New Roman" w:hAnsi="Times New Roman" w:cs="Times New Roman"/>
                <w:color w:val="000000"/>
                <w:sz w:val="24"/>
                <w:szCs w:val="24"/>
                <w:lang w:eastAsia="lt-LT"/>
              </w:rPr>
              <w:t>u</w:t>
            </w:r>
            <w:r w:rsidRPr="009C31DE">
              <w:rPr>
                <w:rFonts w:ascii="Times New Roman" w:eastAsia="Times New Roman" w:hAnsi="Times New Roman" w:cs="Times New Roman"/>
                <w:color w:val="000000"/>
                <w:sz w:val="24"/>
                <w:szCs w:val="24"/>
                <w:lang w:eastAsia="lt-LT"/>
              </w:rPr>
              <w:t xml:space="preserve"> bei apskaita</w:t>
            </w:r>
            <w:r w:rsidR="00C35AA0" w:rsidRPr="009C31DE">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yra išlikusios dėl mažo procesų brandos lygio, </w:t>
            </w:r>
            <w:r w:rsidR="00654BAF" w:rsidRPr="009C31DE">
              <w:rPr>
                <w:rFonts w:ascii="Times New Roman" w:eastAsia="Times New Roman" w:hAnsi="Times New Roman" w:cs="Times New Roman"/>
                <w:color w:val="000000"/>
                <w:sz w:val="24"/>
                <w:szCs w:val="24"/>
                <w:lang w:eastAsia="lt-LT"/>
              </w:rPr>
              <w:t xml:space="preserve">mažo </w:t>
            </w:r>
            <w:r w:rsidRPr="009C31DE">
              <w:rPr>
                <w:rFonts w:ascii="Times New Roman" w:eastAsia="Times New Roman" w:hAnsi="Times New Roman" w:cs="Times New Roman"/>
                <w:color w:val="000000"/>
                <w:sz w:val="24"/>
                <w:szCs w:val="24"/>
                <w:lang w:eastAsia="lt-LT"/>
              </w:rPr>
              <w:t>administracijų finansinio raštingumo, didelio mažų įstaigų skaičiaus.</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Vyriausioji patarėja A.</w:t>
            </w:r>
            <w:r w:rsidR="00CB6802">
              <w:rPr>
                <w:rFonts w:ascii="Times New Roman" w:eastAsia="Times New Roman" w:hAnsi="Times New Roman" w:cs="Times New Roman"/>
                <w:color w:val="000000"/>
                <w:sz w:val="24"/>
                <w:szCs w:val="24"/>
                <w:lang w:eastAsia="lt-LT"/>
              </w:rPr>
              <w:t> </w:t>
            </w:r>
            <w:r w:rsidRPr="009C31DE">
              <w:rPr>
                <w:rFonts w:ascii="Times New Roman" w:eastAsia="Times New Roman" w:hAnsi="Times New Roman" w:cs="Times New Roman"/>
                <w:color w:val="000000"/>
                <w:sz w:val="24"/>
                <w:szCs w:val="24"/>
                <w:lang w:eastAsia="lt-LT"/>
              </w:rPr>
              <w:t>Špučienė</w:t>
            </w:r>
            <w:r w:rsidR="00654BAF">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Informacinių technologijų skyrius, Biudžetinių įstaigų </w:t>
            </w:r>
            <w:proofErr w:type="spellStart"/>
            <w:r w:rsidRPr="009C31DE">
              <w:rPr>
                <w:rFonts w:ascii="Times New Roman" w:eastAsia="Times New Roman" w:hAnsi="Times New Roman" w:cs="Times New Roman"/>
                <w:color w:val="000000"/>
                <w:sz w:val="24"/>
                <w:szCs w:val="24"/>
                <w:lang w:eastAsia="lt-LT"/>
              </w:rPr>
              <w:t>centralizuo</w:t>
            </w:r>
            <w:proofErr w:type="spellEnd"/>
            <w:r w:rsidR="00CB6802">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tos apskaitos skyrius </w:t>
            </w:r>
            <w:r w:rsidR="00CB6802">
              <w:rPr>
                <w:rFonts w:ascii="Times New Roman" w:eastAsia="Times New Roman" w:hAnsi="Times New Roman" w:cs="Times New Roman"/>
                <w:color w:val="000000"/>
                <w:sz w:val="24"/>
                <w:szCs w:val="24"/>
                <w:lang w:eastAsia="lt-LT"/>
              </w:rPr>
              <w:t>(t</w:t>
            </w:r>
            <w:r w:rsidR="00873DBE">
              <w:rPr>
                <w:rFonts w:ascii="Times New Roman" w:eastAsia="Times New Roman" w:hAnsi="Times New Roman" w:cs="Times New Roman"/>
                <w:color w:val="000000"/>
                <w:sz w:val="24"/>
                <w:szCs w:val="24"/>
                <w:lang w:eastAsia="lt-LT"/>
              </w:rPr>
              <w:t>o</w:t>
            </w:r>
            <w:r w:rsidR="00CB6802">
              <w:rPr>
                <w:rFonts w:ascii="Times New Roman" w:eastAsia="Times New Roman" w:hAnsi="Times New Roman" w:cs="Times New Roman"/>
                <w:color w:val="000000"/>
                <w:sz w:val="24"/>
                <w:szCs w:val="24"/>
                <w:lang w:eastAsia="lt-LT"/>
              </w:rPr>
              <w:t>liau – BĮCAS)</w:t>
            </w:r>
            <w:r w:rsidR="009E2869">
              <w:rPr>
                <w:rFonts w:ascii="Times New Roman" w:eastAsia="Times New Roman" w:hAnsi="Times New Roman" w:cs="Times New Roman"/>
                <w:color w:val="000000"/>
                <w:sz w:val="24"/>
                <w:szCs w:val="24"/>
                <w:lang w:eastAsia="lt-LT"/>
              </w:rPr>
              <w:t>, Planavimo ir analizės skyrius</w:t>
            </w:r>
          </w:p>
        </w:tc>
        <w:tc>
          <w:tcPr>
            <w:tcW w:w="2836" w:type="dxa"/>
            <w:tcBorders>
              <w:top w:val="single" w:sz="4" w:space="0" w:color="auto"/>
              <w:left w:val="nil"/>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2022-12-31</w:t>
            </w:r>
            <w:r>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 xml:space="preserve">įgyvendintas </w:t>
            </w:r>
            <w:r w:rsidR="00654BAF">
              <w:rPr>
                <w:rFonts w:ascii="Times New Roman" w:eastAsia="Times New Roman" w:hAnsi="Times New Roman" w:cs="Times New Roman"/>
                <w:color w:val="000000"/>
                <w:sz w:val="24"/>
                <w:szCs w:val="24"/>
                <w:lang w:eastAsia="lt-LT"/>
              </w:rPr>
              <w:t>b</w:t>
            </w:r>
            <w:r w:rsidR="00535530" w:rsidRPr="009C31DE">
              <w:rPr>
                <w:rFonts w:ascii="Times New Roman" w:eastAsia="Times New Roman" w:hAnsi="Times New Roman" w:cs="Times New Roman"/>
                <w:color w:val="000000"/>
                <w:sz w:val="24"/>
                <w:szCs w:val="24"/>
                <w:lang w:eastAsia="lt-LT"/>
              </w:rPr>
              <w:t>iudžetinių įstaigų veiklos planavimo ir apskaitos pertvarkymo planas</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Bendrųjų funkcijų centralizavimas biudžetinėse įstaigose</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BA37B4" w:rsidP="001D541F">
            <w:pPr>
              <w:widowControl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KMSA</w:t>
            </w:r>
            <w:r w:rsidR="00535530" w:rsidRPr="009C31DE">
              <w:rPr>
                <w:rFonts w:ascii="Times New Roman" w:eastAsia="Times New Roman" w:hAnsi="Times New Roman" w:cs="Times New Roman"/>
                <w:color w:val="000000"/>
                <w:sz w:val="24"/>
                <w:szCs w:val="24"/>
                <w:lang w:eastAsia="lt-LT"/>
              </w:rPr>
              <w:t xml:space="preserve"> numato biudžetinėse įstaigose centralizuoti </w:t>
            </w:r>
            <w:r w:rsidR="00535530" w:rsidRPr="009C31DE">
              <w:rPr>
                <w:rFonts w:ascii="Times New Roman" w:eastAsia="Times New Roman" w:hAnsi="Times New Roman" w:cs="Times New Roman"/>
                <w:b/>
                <w:bCs/>
                <w:color w:val="000000"/>
                <w:sz w:val="24"/>
                <w:szCs w:val="24"/>
                <w:lang w:eastAsia="lt-LT"/>
              </w:rPr>
              <w:t>bendrąsias funkcijas</w:t>
            </w:r>
            <w:r w:rsidR="00535530" w:rsidRPr="009C31DE">
              <w:rPr>
                <w:rFonts w:ascii="Times New Roman" w:eastAsia="Times New Roman" w:hAnsi="Times New Roman" w:cs="Times New Roman"/>
                <w:color w:val="000000"/>
                <w:sz w:val="24"/>
                <w:szCs w:val="24"/>
                <w:lang w:eastAsia="lt-LT"/>
              </w:rPr>
              <w:t>:</w:t>
            </w:r>
          </w:p>
        </w:tc>
        <w:tc>
          <w:tcPr>
            <w:tcW w:w="1559" w:type="dxa"/>
            <w:tcBorders>
              <w:top w:val="single" w:sz="4" w:space="0" w:color="auto"/>
              <w:left w:val="nil"/>
              <w:bottom w:val="single" w:sz="4" w:space="0" w:color="auto"/>
              <w:right w:val="single" w:sz="4" w:space="0" w:color="000000"/>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283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r>
      <w:tr w:rsidR="00535530" w:rsidRPr="009C31DE" w:rsidTr="00E62F8E">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8.1.</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C35AA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Dokumentų valdymas, </w:t>
            </w:r>
            <w:r w:rsidR="00535530" w:rsidRPr="009C31DE">
              <w:rPr>
                <w:rFonts w:ascii="Times New Roman" w:eastAsia="Times New Roman" w:hAnsi="Times New Roman" w:cs="Times New Roman"/>
                <w:color w:val="000000"/>
                <w:sz w:val="24"/>
                <w:szCs w:val="24"/>
                <w:lang w:eastAsia="lt-LT"/>
              </w:rPr>
              <w:t>diegiant bendrą IS visose biudžetinėse įstaigose. Numatoma įsigyti ir įdiegti 115 įstaig</w:t>
            </w:r>
            <w:r w:rsidR="00B63697">
              <w:rPr>
                <w:rFonts w:ascii="Times New Roman" w:eastAsia="Times New Roman" w:hAnsi="Times New Roman" w:cs="Times New Roman"/>
                <w:color w:val="000000"/>
                <w:sz w:val="24"/>
                <w:szCs w:val="24"/>
                <w:lang w:eastAsia="lt-LT"/>
              </w:rPr>
              <w:t>ų</w:t>
            </w:r>
            <w:r w:rsidR="00535530" w:rsidRPr="009C31DE">
              <w:rPr>
                <w:rFonts w:ascii="Times New Roman" w:eastAsia="Times New Roman" w:hAnsi="Times New Roman" w:cs="Times New Roman"/>
                <w:color w:val="000000"/>
                <w:sz w:val="24"/>
                <w:szCs w:val="24"/>
                <w:lang w:eastAsia="lt-LT"/>
              </w:rPr>
              <w:t xml:space="preserve"> dokumentų valdymo sistemas.</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Informacinių technologijų skyrius, Bendrasis skyrius </w:t>
            </w:r>
          </w:p>
        </w:tc>
        <w:tc>
          <w:tcPr>
            <w:tcW w:w="283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Iki 2021-09-01 įdiegt</w:t>
            </w:r>
            <w:r w:rsidR="00C173D1">
              <w:rPr>
                <w:rFonts w:ascii="Times New Roman" w:eastAsia="Times New Roman" w:hAnsi="Times New Roman" w:cs="Times New Roman"/>
                <w:color w:val="000000"/>
                <w:sz w:val="24"/>
                <w:szCs w:val="24"/>
                <w:lang w:eastAsia="lt-LT"/>
              </w:rPr>
              <w:t>os</w:t>
            </w:r>
            <w:r w:rsidRPr="009C31DE">
              <w:rPr>
                <w:rFonts w:ascii="Times New Roman" w:eastAsia="Times New Roman" w:hAnsi="Times New Roman" w:cs="Times New Roman"/>
                <w:color w:val="000000"/>
                <w:sz w:val="24"/>
                <w:szCs w:val="24"/>
                <w:lang w:eastAsia="lt-LT"/>
              </w:rPr>
              <w:t xml:space="preserve"> 115 įstaigų dokumentų valdymo sistem</w:t>
            </w:r>
            <w:r w:rsidR="00C173D1">
              <w:rPr>
                <w:rFonts w:ascii="Times New Roman" w:eastAsia="Times New Roman" w:hAnsi="Times New Roman" w:cs="Times New Roman"/>
                <w:color w:val="000000"/>
                <w:sz w:val="24"/>
                <w:szCs w:val="24"/>
                <w:lang w:eastAsia="lt-LT"/>
              </w:rPr>
              <w:t>o</w:t>
            </w:r>
            <w:r w:rsidRPr="009C31DE">
              <w:rPr>
                <w:rFonts w:ascii="Times New Roman" w:eastAsia="Times New Roman" w:hAnsi="Times New Roman" w:cs="Times New Roman"/>
                <w:color w:val="000000"/>
                <w:sz w:val="24"/>
                <w:szCs w:val="24"/>
                <w:lang w:eastAsia="lt-LT"/>
              </w:rPr>
              <w:t xml:space="preserve">s. </w:t>
            </w:r>
          </w:p>
        </w:tc>
      </w:tr>
      <w:tr w:rsidR="00535530" w:rsidRPr="009C31DE" w:rsidTr="00E62F8E">
        <w:trPr>
          <w:trHeight w:val="2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8.2.</w:t>
            </w:r>
          </w:p>
        </w:tc>
        <w:tc>
          <w:tcPr>
            <w:tcW w:w="2386"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vMerge w:val="restart"/>
            <w:tcBorders>
              <w:top w:val="nil"/>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Personalo administravimas, diegiant sistemos „Biudžetas VS“ personalo valdymo posistemę etapais, centralizuojant atrankas.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Informacinių technologijų skyrius, BĮCAS, Personalo skyrius</w:t>
            </w:r>
          </w:p>
        </w:tc>
        <w:tc>
          <w:tcPr>
            <w:tcW w:w="2836" w:type="dxa"/>
            <w:tcBorders>
              <w:top w:val="single" w:sz="4" w:space="0" w:color="auto"/>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C173D1">
              <w:rPr>
                <w:rFonts w:ascii="Times New Roman" w:eastAsia="Times New Roman" w:hAnsi="Times New Roman" w:cs="Times New Roman"/>
                <w:color w:val="000000"/>
                <w:sz w:val="24"/>
                <w:szCs w:val="24"/>
                <w:lang w:eastAsia="lt-LT"/>
              </w:rPr>
              <w:t>I</w:t>
            </w:r>
            <w:r w:rsidR="00C173D1" w:rsidRPr="009C31DE">
              <w:rPr>
                <w:rFonts w:ascii="Times New Roman" w:eastAsia="Times New Roman" w:hAnsi="Times New Roman" w:cs="Times New Roman"/>
                <w:color w:val="000000"/>
                <w:sz w:val="24"/>
                <w:szCs w:val="24"/>
                <w:lang w:eastAsia="lt-LT"/>
              </w:rPr>
              <w:t>ki 2021-12-31</w:t>
            </w:r>
            <w:r w:rsidR="00C173D1">
              <w:rPr>
                <w:rFonts w:ascii="Times New Roman" w:eastAsia="Times New Roman" w:hAnsi="Times New Roman" w:cs="Times New Roman"/>
                <w:color w:val="000000"/>
                <w:sz w:val="24"/>
                <w:szCs w:val="24"/>
                <w:lang w:eastAsia="lt-LT"/>
              </w:rPr>
              <w:t xml:space="preserve"> į</w:t>
            </w:r>
            <w:r w:rsidRPr="009C31DE">
              <w:rPr>
                <w:rFonts w:ascii="Times New Roman" w:eastAsia="Times New Roman" w:hAnsi="Times New Roman" w:cs="Times New Roman"/>
                <w:color w:val="000000"/>
                <w:sz w:val="24"/>
                <w:szCs w:val="24"/>
                <w:lang w:eastAsia="lt-LT"/>
              </w:rPr>
              <w:t xml:space="preserve">diegtas personalo apskaitos modulis 50 įstaigų. </w:t>
            </w:r>
          </w:p>
        </w:tc>
      </w:tr>
      <w:tr w:rsidR="00535530" w:rsidRPr="009C31DE" w:rsidTr="00E62F8E">
        <w:trPr>
          <w:trHeight w:val="20"/>
        </w:trPr>
        <w:tc>
          <w:tcPr>
            <w:tcW w:w="710" w:type="dxa"/>
            <w:vMerge/>
            <w:tcBorders>
              <w:top w:val="nil"/>
              <w:left w:val="single" w:sz="4" w:space="0" w:color="auto"/>
              <w:bottom w:val="single" w:sz="4" w:space="0" w:color="000000"/>
              <w:right w:val="single" w:sz="4" w:space="0" w:color="auto"/>
            </w:tcBorders>
            <w:shd w:val="clear" w:color="auto" w:fill="auto"/>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000000"/>
              <w:right w:val="single" w:sz="4" w:space="0" w:color="auto"/>
            </w:tcBorders>
            <w:shd w:val="clear" w:color="auto" w:fill="auto"/>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000000"/>
              <w:right w:val="single" w:sz="4" w:space="0" w:color="auto"/>
            </w:tcBorders>
            <w:shd w:val="clear" w:color="auto" w:fill="auto"/>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left w:val="single" w:sz="4" w:space="0" w:color="auto"/>
              <w:bottom w:val="nil"/>
              <w:right w:val="single" w:sz="4" w:space="0" w:color="auto"/>
            </w:tcBorders>
            <w:shd w:val="clear" w:color="auto" w:fill="auto"/>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w:t>
            </w:r>
            <w:r w:rsidR="00C173D1">
              <w:rPr>
                <w:rFonts w:ascii="Times New Roman" w:eastAsia="Times New Roman" w:hAnsi="Times New Roman" w:cs="Times New Roman"/>
                <w:color w:val="000000"/>
                <w:sz w:val="24"/>
                <w:szCs w:val="24"/>
                <w:lang w:eastAsia="lt-LT"/>
              </w:rPr>
              <w:t>I</w:t>
            </w:r>
            <w:r w:rsidR="00C173D1" w:rsidRPr="009C31DE">
              <w:rPr>
                <w:rFonts w:ascii="Times New Roman" w:eastAsia="Times New Roman" w:hAnsi="Times New Roman" w:cs="Times New Roman"/>
                <w:color w:val="000000"/>
                <w:sz w:val="24"/>
                <w:szCs w:val="24"/>
                <w:lang w:eastAsia="lt-LT"/>
              </w:rPr>
              <w:t>ki 2022-12-31</w:t>
            </w:r>
            <w:r w:rsidR="00C173D1">
              <w:rPr>
                <w:rFonts w:ascii="Times New Roman" w:eastAsia="Times New Roman" w:hAnsi="Times New Roman" w:cs="Times New Roman"/>
                <w:color w:val="000000"/>
                <w:sz w:val="24"/>
                <w:szCs w:val="24"/>
                <w:lang w:eastAsia="lt-LT"/>
              </w:rPr>
              <w:t xml:space="preserve"> į</w:t>
            </w:r>
            <w:r w:rsidRPr="009C31DE">
              <w:rPr>
                <w:rFonts w:ascii="Times New Roman" w:eastAsia="Times New Roman" w:hAnsi="Times New Roman" w:cs="Times New Roman"/>
                <w:color w:val="000000"/>
                <w:sz w:val="24"/>
                <w:szCs w:val="24"/>
                <w:lang w:eastAsia="lt-LT"/>
              </w:rPr>
              <w:t>diegtas personalo apskaitos modulis 66 įstaigose.</w:t>
            </w:r>
          </w:p>
        </w:tc>
      </w:tr>
      <w:tr w:rsidR="00535530" w:rsidRPr="009C31DE" w:rsidTr="00E62F8E">
        <w:trPr>
          <w:trHeight w:val="20"/>
        </w:trPr>
        <w:tc>
          <w:tcPr>
            <w:tcW w:w="710"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3)</w:t>
            </w:r>
            <w:r w:rsidR="00C173D1">
              <w:rPr>
                <w:rFonts w:ascii="Times New Roman" w:eastAsia="Times New Roman" w:hAnsi="Times New Roman" w:cs="Times New Roman"/>
                <w:color w:val="000000"/>
                <w:sz w:val="24"/>
                <w:szCs w:val="24"/>
                <w:lang w:eastAsia="lt-LT"/>
              </w:rPr>
              <w:t xml:space="preserve"> Iki </w:t>
            </w:r>
            <w:r w:rsidR="00C173D1" w:rsidRPr="009C31DE">
              <w:rPr>
                <w:rFonts w:ascii="Times New Roman" w:eastAsia="Times New Roman" w:hAnsi="Times New Roman" w:cs="Times New Roman"/>
                <w:color w:val="000000"/>
                <w:sz w:val="24"/>
                <w:szCs w:val="24"/>
                <w:lang w:eastAsia="lt-LT"/>
              </w:rPr>
              <w:t>2022-07-31</w:t>
            </w:r>
            <w:r w:rsidR="00C173D1">
              <w:rPr>
                <w:rFonts w:ascii="Times New Roman" w:eastAsia="Times New Roman" w:hAnsi="Times New Roman" w:cs="Times New Roman"/>
                <w:color w:val="000000"/>
                <w:sz w:val="24"/>
                <w:szCs w:val="24"/>
                <w:lang w:eastAsia="lt-LT"/>
              </w:rPr>
              <w:t xml:space="preserve"> atliktas</w:t>
            </w:r>
            <w:r w:rsidR="00C173D1" w:rsidRPr="009C31DE">
              <w:rPr>
                <w:rFonts w:ascii="Times New Roman" w:eastAsia="Times New Roman" w:hAnsi="Times New Roman" w:cs="Times New Roman"/>
                <w:color w:val="000000"/>
                <w:sz w:val="24"/>
                <w:szCs w:val="24"/>
                <w:lang w:eastAsia="lt-LT"/>
              </w:rPr>
              <w:t xml:space="preserve"> </w:t>
            </w:r>
            <w:r w:rsidR="00C173D1">
              <w:rPr>
                <w:rFonts w:ascii="Times New Roman" w:eastAsia="Times New Roman" w:hAnsi="Times New Roman" w:cs="Times New Roman"/>
                <w:color w:val="000000"/>
                <w:sz w:val="24"/>
                <w:szCs w:val="24"/>
                <w:lang w:eastAsia="lt-LT"/>
              </w:rPr>
              <w:t>a</w:t>
            </w:r>
            <w:r w:rsidRPr="009C31DE">
              <w:rPr>
                <w:rFonts w:ascii="Times New Roman" w:eastAsia="Times New Roman" w:hAnsi="Times New Roman" w:cs="Times New Roman"/>
                <w:color w:val="000000"/>
                <w:sz w:val="24"/>
                <w:szCs w:val="24"/>
                <w:lang w:eastAsia="lt-LT"/>
              </w:rPr>
              <w:t>trankų centralizavimas.</w:t>
            </w:r>
          </w:p>
        </w:tc>
      </w:tr>
      <w:tr w:rsidR="00535530" w:rsidRPr="009C31DE" w:rsidTr="00E62F8E">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8.3.</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467BA1"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Lėšų planavimas ir apskaita, </w:t>
            </w:r>
            <w:r w:rsidR="00535530" w:rsidRPr="009C31DE">
              <w:rPr>
                <w:rFonts w:ascii="Times New Roman" w:eastAsia="Times New Roman" w:hAnsi="Times New Roman" w:cs="Times New Roman"/>
                <w:color w:val="000000"/>
                <w:sz w:val="24"/>
                <w:szCs w:val="24"/>
                <w:lang w:eastAsia="lt-LT"/>
              </w:rPr>
              <w:t xml:space="preserve">supaprastinant ir automatizuojant dokumentų pateikimo, pasirašymo el. priemonėmis procesus. Pagal </w:t>
            </w:r>
            <w:r w:rsidR="003543D7">
              <w:rPr>
                <w:rFonts w:ascii="Times New Roman" w:eastAsia="Times New Roman" w:hAnsi="Times New Roman" w:cs="Times New Roman"/>
                <w:color w:val="000000"/>
                <w:sz w:val="24"/>
                <w:szCs w:val="24"/>
                <w:lang w:eastAsia="lt-LT"/>
              </w:rPr>
              <w:t xml:space="preserve">KMSA direktoriaus </w:t>
            </w:r>
            <w:r w:rsidR="00535530" w:rsidRPr="009C31DE">
              <w:rPr>
                <w:rFonts w:ascii="Times New Roman" w:eastAsia="Times New Roman" w:hAnsi="Times New Roman" w:cs="Times New Roman"/>
                <w:color w:val="000000"/>
                <w:sz w:val="24"/>
                <w:szCs w:val="24"/>
                <w:lang w:eastAsia="lt-LT"/>
              </w:rPr>
              <w:t>2020</w:t>
            </w:r>
            <w:r w:rsidR="003543D7">
              <w:rPr>
                <w:rFonts w:ascii="Times New Roman" w:eastAsia="Times New Roman" w:hAnsi="Times New Roman" w:cs="Times New Roman"/>
                <w:color w:val="000000"/>
                <w:sz w:val="24"/>
                <w:szCs w:val="24"/>
                <w:lang w:eastAsia="lt-LT"/>
              </w:rPr>
              <w:t xml:space="preserve"> m. lapkričio </w:t>
            </w:r>
            <w:r w:rsidR="00535530" w:rsidRPr="009C31DE">
              <w:rPr>
                <w:rFonts w:ascii="Times New Roman" w:eastAsia="Times New Roman" w:hAnsi="Times New Roman" w:cs="Times New Roman"/>
                <w:color w:val="000000"/>
                <w:sz w:val="24"/>
                <w:szCs w:val="24"/>
                <w:lang w:eastAsia="lt-LT"/>
              </w:rPr>
              <w:t xml:space="preserve">25 </w:t>
            </w:r>
            <w:r w:rsidR="003543D7">
              <w:rPr>
                <w:rFonts w:ascii="Times New Roman" w:eastAsia="Times New Roman" w:hAnsi="Times New Roman" w:cs="Times New Roman"/>
                <w:color w:val="000000"/>
                <w:sz w:val="24"/>
                <w:szCs w:val="24"/>
                <w:lang w:eastAsia="lt-LT"/>
              </w:rPr>
              <w:t xml:space="preserve">d. įsakymu </w:t>
            </w:r>
            <w:r w:rsidR="00535530" w:rsidRPr="009C31DE">
              <w:rPr>
                <w:rFonts w:ascii="Times New Roman" w:eastAsia="Times New Roman" w:hAnsi="Times New Roman" w:cs="Times New Roman"/>
                <w:color w:val="000000"/>
                <w:sz w:val="24"/>
                <w:szCs w:val="24"/>
                <w:lang w:eastAsia="lt-LT"/>
              </w:rPr>
              <w:t xml:space="preserve">Nr. AD1-1341 </w:t>
            </w:r>
            <w:r w:rsidR="003543D7" w:rsidRPr="009C31DE">
              <w:rPr>
                <w:rFonts w:ascii="Times New Roman" w:eastAsia="Times New Roman" w:hAnsi="Times New Roman" w:cs="Times New Roman"/>
                <w:color w:val="000000"/>
                <w:sz w:val="24"/>
                <w:szCs w:val="24"/>
                <w:lang w:eastAsia="lt-LT"/>
              </w:rPr>
              <w:t xml:space="preserve">patvirtintą </w:t>
            </w:r>
            <w:r w:rsidR="00535530" w:rsidRPr="009C31DE">
              <w:rPr>
                <w:rFonts w:ascii="Times New Roman" w:eastAsia="Times New Roman" w:hAnsi="Times New Roman" w:cs="Times New Roman"/>
                <w:color w:val="000000"/>
                <w:sz w:val="24"/>
                <w:szCs w:val="24"/>
                <w:lang w:eastAsia="lt-LT"/>
              </w:rPr>
              <w:t>tvarką nuo 2021</w:t>
            </w:r>
            <w:r w:rsidR="003543D7">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01</w:t>
            </w:r>
            <w:r w:rsidR="003543D7">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01 apskaitos dokumentai iš </w:t>
            </w:r>
            <w:r w:rsidR="00EC14D0" w:rsidRPr="00EC14D0">
              <w:rPr>
                <w:rFonts w:ascii="Times New Roman" w:eastAsia="Times New Roman" w:hAnsi="Times New Roman" w:cs="Times New Roman"/>
                <w:color w:val="000000"/>
                <w:sz w:val="24"/>
                <w:szCs w:val="24"/>
                <w:lang w:eastAsia="lt-LT"/>
              </w:rPr>
              <w:t>biudžetinių įstaigų</w:t>
            </w:r>
            <w:r w:rsidR="00535530" w:rsidRPr="009C31DE">
              <w:rPr>
                <w:rFonts w:ascii="Times New Roman" w:eastAsia="Times New Roman" w:hAnsi="Times New Roman" w:cs="Times New Roman"/>
                <w:color w:val="000000"/>
                <w:sz w:val="24"/>
                <w:szCs w:val="24"/>
                <w:lang w:eastAsia="lt-LT"/>
              </w:rPr>
              <w:t xml:space="preserve"> priimami el. būdu. Sudarytas priemonių planas, vyksta derybos su </w:t>
            </w:r>
            <w:r w:rsidR="00EC14D0">
              <w:rPr>
                <w:rFonts w:ascii="Times New Roman" w:eastAsia="Times New Roman" w:hAnsi="Times New Roman" w:cs="Times New Roman"/>
                <w:color w:val="000000"/>
                <w:sz w:val="24"/>
                <w:szCs w:val="24"/>
                <w:lang w:eastAsia="lt-LT"/>
              </w:rPr>
              <w:t>UAB „</w:t>
            </w:r>
            <w:r w:rsidR="00535530" w:rsidRPr="009C31DE">
              <w:rPr>
                <w:rFonts w:ascii="Times New Roman" w:eastAsia="Times New Roman" w:hAnsi="Times New Roman" w:cs="Times New Roman"/>
                <w:color w:val="000000"/>
                <w:sz w:val="24"/>
                <w:szCs w:val="24"/>
                <w:lang w:eastAsia="lt-LT"/>
              </w:rPr>
              <w:t>NEVDA</w:t>
            </w:r>
            <w:r w:rsidR="00EC14D0">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dėl elektroninio parašo įdiegimo, duomenų perkėlimo į planavimo posistemę iš personalo modulio.</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BĮCAS, Planavimo ir analizės skyrius, Informacinių technologijų skyrius</w:t>
            </w:r>
          </w:p>
        </w:tc>
        <w:tc>
          <w:tcPr>
            <w:tcW w:w="2836" w:type="dxa"/>
            <w:tcBorders>
              <w:top w:val="single" w:sz="4" w:space="0" w:color="auto"/>
              <w:left w:val="nil"/>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2021-12-31</w:t>
            </w:r>
            <w:r>
              <w:rPr>
                <w:rFonts w:ascii="Times New Roman" w:eastAsia="Times New Roman" w:hAnsi="Times New Roman" w:cs="Times New Roman"/>
                <w:color w:val="000000"/>
                <w:sz w:val="24"/>
                <w:szCs w:val="24"/>
                <w:lang w:eastAsia="lt-LT"/>
              </w:rPr>
              <w:t xml:space="preserve"> į</w:t>
            </w:r>
            <w:r w:rsidR="00535530" w:rsidRPr="009C31DE">
              <w:rPr>
                <w:rFonts w:ascii="Times New Roman" w:eastAsia="Times New Roman" w:hAnsi="Times New Roman" w:cs="Times New Roman"/>
                <w:color w:val="000000"/>
                <w:sz w:val="24"/>
                <w:szCs w:val="24"/>
                <w:lang w:eastAsia="lt-LT"/>
              </w:rPr>
              <w:t>diegta sistema</w:t>
            </w:r>
            <w:r>
              <w:rPr>
                <w:rFonts w:ascii="Times New Roman" w:eastAsia="Times New Roman" w:hAnsi="Times New Roman" w:cs="Times New Roman"/>
                <w:color w:val="000000"/>
                <w:sz w:val="24"/>
                <w:szCs w:val="24"/>
                <w:lang w:eastAsia="lt-LT"/>
              </w:rPr>
              <w:t>.</w:t>
            </w:r>
          </w:p>
        </w:tc>
      </w:tr>
      <w:tr w:rsidR="00535530" w:rsidRPr="009C31DE" w:rsidTr="00E62F8E">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8.4.</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Pagal dabartinį teisinį reglamentavimą įstaigos, esant poreikiui (pvz.</w:t>
            </w:r>
            <w:r w:rsidR="00E207C4">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dideliems ar specifiniams pirkimams), gali įgalioti </w:t>
            </w:r>
            <w:r w:rsidR="00BA37B4">
              <w:rPr>
                <w:rFonts w:ascii="Times New Roman" w:eastAsia="Times New Roman" w:hAnsi="Times New Roman" w:cs="Times New Roman"/>
                <w:color w:val="000000"/>
                <w:sz w:val="24"/>
                <w:szCs w:val="24"/>
                <w:lang w:eastAsia="lt-LT"/>
              </w:rPr>
              <w:t>KMSA</w:t>
            </w:r>
            <w:r w:rsidRPr="009C31DE">
              <w:rPr>
                <w:rFonts w:ascii="Times New Roman" w:eastAsia="Times New Roman" w:hAnsi="Times New Roman" w:cs="Times New Roman"/>
                <w:color w:val="000000"/>
                <w:sz w:val="24"/>
                <w:szCs w:val="24"/>
                <w:lang w:eastAsia="lt-LT"/>
              </w:rPr>
              <w:t xml:space="preserve"> atlikti pirkimą iki pirkimo sutarties sudarymo. Toks priemonės įgyvendinimas galimas jau dabar. </w:t>
            </w:r>
            <w:r w:rsidR="00467BA1" w:rsidRPr="009C31DE">
              <w:rPr>
                <w:rFonts w:ascii="Times New Roman" w:eastAsia="Times New Roman" w:hAnsi="Times New Roman" w:cs="Times New Roman"/>
                <w:color w:val="000000"/>
                <w:sz w:val="24"/>
                <w:szCs w:val="24"/>
                <w:lang w:eastAsia="lt-LT"/>
              </w:rPr>
              <w:t>Biudžetinėse įstaigose</w:t>
            </w:r>
            <w:r w:rsidRPr="009C31DE">
              <w:rPr>
                <w:rFonts w:ascii="Times New Roman" w:eastAsia="Times New Roman" w:hAnsi="Times New Roman" w:cs="Times New Roman"/>
                <w:color w:val="000000"/>
                <w:sz w:val="24"/>
                <w:szCs w:val="24"/>
                <w:lang w:eastAsia="lt-LT"/>
              </w:rPr>
              <w:t xml:space="preserve"> viešųjų pirkimų centralizavim</w:t>
            </w:r>
            <w:r w:rsidR="00467BA1" w:rsidRPr="009C31DE">
              <w:rPr>
                <w:rFonts w:ascii="Times New Roman" w:eastAsia="Times New Roman" w:hAnsi="Times New Roman" w:cs="Times New Roman"/>
                <w:color w:val="000000"/>
                <w:sz w:val="24"/>
                <w:szCs w:val="24"/>
                <w:lang w:eastAsia="lt-LT"/>
              </w:rPr>
              <w:t>o</w:t>
            </w:r>
            <w:r w:rsidRPr="009C31DE">
              <w:rPr>
                <w:rFonts w:ascii="Times New Roman" w:eastAsia="Times New Roman" w:hAnsi="Times New Roman" w:cs="Times New Roman"/>
                <w:color w:val="000000"/>
                <w:sz w:val="24"/>
                <w:szCs w:val="24"/>
                <w:lang w:eastAsia="lt-LT"/>
              </w:rPr>
              <w:t xml:space="preserve"> įgyvendinimas numatytas su sąlyga, </w:t>
            </w:r>
            <w:r w:rsidR="00467BA1" w:rsidRPr="009C31DE">
              <w:rPr>
                <w:rFonts w:ascii="Times New Roman" w:eastAsia="Times New Roman" w:hAnsi="Times New Roman" w:cs="Times New Roman"/>
                <w:color w:val="000000"/>
                <w:sz w:val="24"/>
                <w:szCs w:val="24"/>
                <w:lang w:eastAsia="lt-LT"/>
              </w:rPr>
              <w:t>jeigu bus</w:t>
            </w:r>
            <w:r w:rsidRPr="009C31DE">
              <w:rPr>
                <w:rFonts w:ascii="Times New Roman" w:eastAsia="Times New Roman" w:hAnsi="Times New Roman" w:cs="Times New Roman"/>
                <w:color w:val="000000"/>
                <w:sz w:val="24"/>
                <w:szCs w:val="24"/>
                <w:lang w:eastAsia="lt-LT"/>
              </w:rPr>
              <w:t xml:space="preserve"> pakei</w:t>
            </w:r>
            <w:r w:rsidR="00467BA1" w:rsidRPr="009C31DE">
              <w:rPr>
                <w:rFonts w:ascii="Times New Roman" w:eastAsia="Times New Roman" w:hAnsi="Times New Roman" w:cs="Times New Roman"/>
                <w:color w:val="000000"/>
                <w:sz w:val="24"/>
                <w:szCs w:val="24"/>
                <w:lang w:eastAsia="lt-LT"/>
              </w:rPr>
              <w:t>stas</w:t>
            </w:r>
            <w:r w:rsidRPr="009C31DE">
              <w:rPr>
                <w:rFonts w:ascii="Times New Roman" w:eastAsia="Times New Roman" w:hAnsi="Times New Roman" w:cs="Times New Roman"/>
                <w:color w:val="000000"/>
                <w:sz w:val="24"/>
                <w:szCs w:val="24"/>
                <w:lang w:eastAsia="lt-LT"/>
              </w:rPr>
              <w:t xml:space="preserve"> ir įsigalios nauja</w:t>
            </w:r>
            <w:r w:rsidR="00467BA1" w:rsidRPr="009C31DE">
              <w:rPr>
                <w:rFonts w:ascii="Times New Roman" w:eastAsia="Times New Roman" w:hAnsi="Times New Roman" w:cs="Times New Roman"/>
                <w:color w:val="000000"/>
                <w:sz w:val="24"/>
                <w:szCs w:val="24"/>
                <w:lang w:eastAsia="lt-LT"/>
              </w:rPr>
              <w:t xml:space="preserve">s </w:t>
            </w:r>
            <w:r w:rsidR="00E62F8E">
              <w:rPr>
                <w:rFonts w:ascii="Times New Roman" w:eastAsia="Times New Roman" w:hAnsi="Times New Roman" w:cs="Times New Roman"/>
                <w:color w:val="000000"/>
                <w:sz w:val="24"/>
                <w:szCs w:val="24"/>
                <w:lang w:eastAsia="lt-LT"/>
              </w:rPr>
              <w:t>Lietuvos Respublikos v</w:t>
            </w:r>
            <w:r w:rsidR="00467BA1" w:rsidRPr="009C31DE">
              <w:rPr>
                <w:rFonts w:ascii="Times New Roman" w:eastAsia="Times New Roman" w:hAnsi="Times New Roman" w:cs="Times New Roman"/>
                <w:color w:val="000000"/>
                <w:sz w:val="24"/>
                <w:szCs w:val="24"/>
                <w:lang w:eastAsia="lt-LT"/>
              </w:rPr>
              <w:t>iešųjų pirkimų įstatymas</w:t>
            </w:r>
            <w:r w:rsidRPr="009C31DE">
              <w:rPr>
                <w:rFonts w:ascii="Times New Roman" w:eastAsia="Times New Roman" w:hAnsi="Times New Roman" w:cs="Times New Roman"/>
                <w:color w:val="000000"/>
                <w:sz w:val="24"/>
                <w:szCs w:val="24"/>
                <w:lang w:eastAsia="lt-LT"/>
              </w:rPr>
              <w:t xml:space="preserve">. Priėmus minėtą įstatymą, bus rengiamasi </w:t>
            </w:r>
            <w:r w:rsidR="00E62F8E">
              <w:rPr>
                <w:rFonts w:ascii="Times New Roman" w:eastAsia="Times New Roman" w:hAnsi="Times New Roman" w:cs="Times New Roman"/>
                <w:color w:val="000000"/>
                <w:sz w:val="24"/>
                <w:szCs w:val="24"/>
                <w:lang w:eastAsia="lt-LT"/>
              </w:rPr>
              <w:t>biudžetinių įstaigų</w:t>
            </w:r>
            <w:r w:rsidRPr="009C31DE">
              <w:rPr>
                <w:rFonts w:ascii="Times New Roman" w:eastAsia="Times New Roman" w:hAnsi="Times New Roman" w:cs="Times New Roman"/>
                <w:color w:val="000000"/>
                <w:sz w:val="24"/>
                <w:szCs w:val="24"/>
                <w:lang w:eastAsia="lt-LT"/>
              </w:rPr>
              <w:t xml:space="preserve"> viešųjų pirkimų centralizavimui.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Viešųjų pirkimų skyrius</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2021-12-31</w:t>
            </w:r>
            <w:r>
              <w:rPr>
                <w:rFonts w:ascii="Times New Roman" w:eastAsia="Times New Roman" w:hAnsi="Times New Roman" w:cs="Times New Roman"/>
                <w:color w:val="000000"/>
                <w:sz w:val="24"/>
                <w:szCs w:val="24"/>
                <w:lang w:eastAsia="lt-LT"/>
              </w:rPr>
              <w:t xml:space="preserve"> p</w:t>
            </w:r>
            <w:r w:rsidR="00535530" w:rsidRPr="009C31DE">
              <w:rPr>
                <w:rFonts w:ascii="Times New Roman" w:eastAsia="Times New Roman" w:hAnsi="Times New Roman" w:cs="Times New Roman"/>
                <w:color w:val="000000"/>
                <w:sz w:val="24"/>
                <w:szCs w:val="24"/>
                <w:lang w:eastAsia="lt-LT"/>
              </w:rPr>
              <w:t>arengtas Viešųjų pirkimų centralizavimo planas</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8.5.</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023260" w:rsidP="001D541F">
            <w:pPr>
              <w:widowControl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C</w:t>
            </w:r>
            <w:r w:rsidRPr="009C31DE">
              <w:rPr>
                <w:rFonts w:ascii="Times New Roman" w:eastAsia="Times New Roman" w:hAnsi="Times New Roman" w:cs="Times New Roman"/>
                <w:color w:val="000000"/>
                <w:sz w:val="24"/>
                <w:szCs w:val="24"/>
                <w:lang w:eastAsia="lt-LT"/>
              </w:rPr>
              <w:t xml:space="preserve">entralizuotas </w:t>
            </w:r>
            <w:r>
              <w:rPr>
                <w:rFonts w:ascii="Times New Roman" w:eastAsia="Times New Roman" w:hAnsi="Times New Roman" w:cs="Times New Roman"/>
                <w:color w:val="000000"/>
                <w:sz w:val="24"/>
                <w:szCs w:val="24"/>
                <w:lang w:eastAsia="lt-LT"/>
              </w:rPr>
              <w:t>m</w:t>
            </w:r>
            <w:r w:rsidR="00535530" w:rsidRPr="009C31DE">
              <w:rPr>
                <w:rFonts w:ascii="Times New Roman" w:eastAsia="Times New Roman" w:hAnsi="Times New Roman" w:cs="Times New Roman"/>
                <w:color w:val="000000"/>
                <w:sz w:val="24"/>
                <w:szCs w:val="24"/>
                <w:lang w:eastAsia="lt-LT"/>
              </w:rPr>
              <w:t>aisto produktų pirkimas ikimokyklinio ugdymo įstaigose bei mokyklose</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darželiuose.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B63697"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Vyriausioji patarėja </w:t>
            </w:r>
            <w:r w:rsidR="00535530" w:rsidRPr="009C31D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w:t>
            </w:r>
            <w:r w:rsidR="00535530" w:rsidRPr="009C31DE">
              <w:rPr>
                <w:rFonts w:ascii="Times New Roman" w:eastAsia="Times New Roman" w:hAnsi="Times New Roman" w:cs="Times New Roman"/>
                <w:color w:val="000000"/>
                <w:sz w:val="24"/>
                <w:szCs w:val="24"/>
                <w:lang w:eastAsia="lt-LT"/>
              </w:rPr>
              <w:t>Kubilienė, Planavimo ir analizės skyrius</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2021-09-01</w:t>
            </w:r>
            <w:r>
              <w:rPr>
                <w:rFonts w:ascii="Times New Roman" w:eastAsia="Times New Roman" w:hAnsi="Times New Roman" w:cs="Times New Roman"/>
                <w:color w:val="000000"/>
                <w:sz w:val="24"/>
                <w:szCs w:val="24"/>
                <w:lang w:eastAsia="lt-LT"/>
              </w:rPr>
              <w:t xml:space="preserve"> a</w:t>
            </w:r>
            <w:r w:rsidR="00535530" w:rsidRPr="009C31DE">
              <w:rPr>
                <w:rFonts w:ascii="Times New Roman" w:eastAsia="Times New Roman" w:hAnsi="Times New Roman" w:cs="Times New Roman"/>
                <w:color w:val="000000"/>
                <w:sz w:val="24"/>
                <w:szCs w:val="24"/>
                <w:lang w:eastAsia="lt-LT"/>
              </w:rPr>
              <w:t>tlikta paslaugos įsig</w:t>
            </w:r>
            <w:r w:rsidR="007951BD" w:rsidRPr="009C31DE">
              <w:rPr>
                <w:rFonts w:ascii="Times New Roman" w:eastAsia="Times New Roman" w:hAnsi="Times New Roman" w:cs="Times New Roman"/>
                <w:color w:val="000000"/>
                <w:sz w:val="24"/>
                <w:szCs w:val="24"/>
                <w:lang w:eastAsia="lt-LT"/>
              </w:rPr>
              <w:t>i</w:t>
            </w:r>
            <w:r w:rsidR="00535530" w:rsidRPr="009C31DE">
              <w:rPr>
                <w:rFonts w:ascii="Times New Roman" w:eastAsia="Times New Roman" w:hAnsi="Times New Roman" w:cs="Times New Roman"/>
                <w:color w:val="000000"/>
                <w:sz w:val="24"/>
                <w:szCs w:val="24"/>
                <w:lang w:eastAsia="lt-LT"/>
              </w:rPr>
              <w:t xml:space="preserve">jimo poreikio analizė bei pateiktas siūlymas. </w:t>
            </w:r>
          </w:p>
        </w:tc>
      </w:tr>
      <w:tr w:rsidR="00535530" w:rsidRPr="009C31DE" w:rsidTr="00E62F8E">
        <w:trPr>
          <w:trHeight w:val="458"/>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8.6.</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Duom</w:t>
            </w:r>
            <w:r w:rsidR="00467BA1" w:rsidRPr="009C31DE">
              <w:rPr>
                <w:rFonts w:ascii="Times New Roman" w:eastAsia="Times New Roman" w:hAnsi="Times New Roman" w:cs="Times New Roman"/>
                <w:color w:val="000000"/>
                <w:sz w:val="24"/>
                <w:szCs w:val="24"/>
                <w:lang w:eastAsia="lt-LT"/>
              </w:rPr>
              <w:t>enų apsaugos pareigūno paslaugos p</w:t>
            </w:r>
            <w:r w:rsidRPr="009C31DE">
              <w:rPr>
                <w:rFonts w:ascii="Times New Roman" w:eastAsia="Times New Roman" w:hAnsi="Times New Roman" w:cs="Times New Roman"/>
                <w:color w:val="000000"/>
                <w:sz w:val="24"/>
                <w:szCs w:val="24"/>
                <w:lang w:eastAsia="lt-LT"/>
              </w:rPr>
              <w:t xml:space="preserve">erkamos centralizuotai: nuo 2021-01-01 centralizuotai paslaugos planuojamos teikti 98 biudžetinėms įstaigoms (92 švietimo, 6 sporto įstaigoms), nuo 2021 m. II pusmečio kitoms 18 įstaigų (kultūros, socialinės paramos, sveikatos apsaugos, miesto tvarkymo). Centralizuotos duomenų apsaugos pareigūno paslaugos švietimo ir sporto </w:t>
            </w:r>
            <w:r w:rsidR="00467BA1" w:rsidRPr="009C31DE">
              <w:rPr>
                <w:rFonts w:ascii="Times New Roman" w:eastAsia="Times New Roman" w:hAnsi="Times New Roman" w:cs="Times New Roman"/>
                <w:color w:val="000000"/>
                <w:sz w:val="24"/>
                <w:szCs w:val="24"/>
                <w:lang w:eastAsia="lt-LT"/>
              </w:rPr>
              <w:t>biudžetinėms įstaigoms</w:t>
            </w:r>
            <w:r w:rsidRPr="009C31DE">
              <w:rPr>
                <w:rFonts w:ascii="Times New Roman" w:eastAsia="Times New Roman" w:hAnsi="Times New Roman" w:cs="Times New Roman"/>
                <w:color w:val="000000"/>
                <w:sz w:val="24"/>
                <w:szCs w:val="24"/>
                <w:lang w:eastAsia="lt-LT"/>
              </w:rPr>
              <w:t xml:space="preserve"> pradėtos teikti nuo 2021 m. vasario 17 d.</w:t>
            </w:r>
            <w:r w:rsidR="00E62F8E">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w:t>
            </w:r>
            <w:r w:rsidR="00E62F8E">
              <w:rPr>
                <w:rFonts w:ascii="Times New Roman" w:eastAsia="Times New Roman" w:hAnsi="Times New Roman" w:cs="Times New Roman"/>
                <w:color w:val="000000"/>
                <w:sz w:val="24"/>
                <w:szCs w:val="24"/>
                <w:lang w:eastAsia="lt-LT"/>
              </w:rPr>
              <w:t>k</w:t>
            </w:r>
            <w:r w:rsidRPr="009C31DE">
              <w:rPr>
                <w:rFonts w:ascii="Times New Roman" w:eastAsia="Times New Roman" w:hAnsi="Times New Roman" w:cs="Times New Roman"/>
                <w:color w:val="000000"/>
                <w:sz w:val="24"/>
                <w:szCs w:val="24"/>
                <w:lang w:eastAsia="lt-LT"/>
              </w:rPr>
              <w:t xml:space="preserve">itoms </w:t>
            </w:r>
            <w:r w:rsidR="00467BA1" w:rsidRPr="009C31DE">
              <w:rPr>
                <w:rFonts w:ascii="Times New Roman" w:eastAsia="Times New Roman" w:hAnsi="Times New Roman" w:cs="Times New Roman"/>
                <w:color w:val="000000"/>
                <w:sz w:val="24"/>
                <w:szCs w:val="24"/>
                <w:lang w:eastAsia="lt-LT"/>
              </w:rPr>
              <w:t>biudžetinėms įstaigoms</w:t>
            </w:r>
            <w:r w:rsidRPr="009C31DE">
              <w:rPr>
                <w:rFonts w:ascii="Times New Roman" w:eastAsia="Times New Roman" w:hAnsi="Times New Roman" w:cs="Times New Roman"/>
                <w:color w:val="000000"/>
                <w:sz w:val="24"/>
                <w:szCs w:val="24"/>
                <w:lang w:eastAsia="lt-LT"/>
              </w:rPr>
              <w:t xml:space="preserve"> </w:t>
            </w:r>
            <w:r w:rsidR="00E62F8E">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nuo 2021</w:t>
            </w:r>
            <w:r w:rsidR="003543D7">
              <w:rPr>
                <w:rFonts w:ascii="Times New Roman" w:eastAsia="Times New Roman" w:hAnsi="Times New Roman" w:cs="Times New Roman"/>
                <w:color w:val="000000"/>
                <w:sz w:val="24"/>
                <w:szCs w:val="24"/>
                <w:lang w:eastAsia="lt-LT"/>
              </w:rPr>
              <w:t> </w:t>
            </w:r>
            <w:r w:rsidRPr="009C31DE">
              <w:rPr>
                <w:rFonts w:ascii="Times New Roman" w:eastAsia="Times New Roman" w:hAnsi="Times New Roman" w:cs="Times New Roman"/>
                <w:color w:val="000000"/>
                <w:sz w:val="24"/>
                <w:szCs w:val="24"/>
                <w:lang w:eastAsia="lt-LT"/>
              </w:rPr>
              <w:t>m. II pusmečio.</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Duomenų apsaugos pareigūnė R.</w:t>
            </w:r>
            <w:r w:rsidR="00CB6802">
              <w:rPr>
                <w:rFonts w:ascii="Times New Roman" w:eastAsia="Times New Roman" w:hAnsi="Times New Roman" w:cs="Times New Roman"/>
                <w:color w:val="000000"/>
                <w:sz w:val="24"/>
                <w:szCs w:val="24"/>
                <w:lang w:eastAsia="lt-LT"/>
              </w:rPr>
              <w:t> </w:t>
            </w:r>
            <w:r w:rsidRPr="009C31DE">
              <w:rPr>
                <w:rFonts w:ascii="Times New Roman" w:eastAsia="Times New Roman" w:hAnsi="Times New Roman" w:cs="Times New Roman"/>
                <w:color w:val="000000"/>
                <w:sz w:val="24"/>
                <w:szCs w:val="24"/>
                <w:lang w:eastAsia="lt-LT"/>
              </w:rPr>
              <w:t>Virvičienė</w:t>
            </w:r>
          </w:p>
        </w:tc>
        <w:tc>
          <w:tcPr>
            <w:tcW w:w="2836" w:type="dxa"/>
            <w:tcBorders>
              <w:top w:val="nil"/>
              <w:left w:val="nil"/>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Nuo </w:t>
            </w:r>
            <w:r w:rsidRPr="009C31DE">
              <w:rPr>
                <w:rFonts w:ascii="Times New Roman" w:eastAsia="Times New Roman" w:hAnsi="Times New Roman" w:cs="Times New Roman"/>
                <w:color w:val="000000"/>
                <w:sz w:val="24"/>
                <w:szCs w:val="24"/>
                <w:lang w:eastAsia="lt-LT"/>
              </w:rPr>
              <w:t>2021-07-01</w:t>
            </w:r>
            <w:r>
              <w:rPr>
                <w:rFonts w:ascii="Times New Roman" w:eastAsia="Times New Roman" w:hAnsi="Times New Roman" w:cs="Times New Roman"/>
                <w:color w:val="000000"/>
                <w:sz w:val="24"/>
                <w:szCs w:val="24"/>
                <w:lang w:eastAsia="lt-LT"/>
              </w:rPr>
              <w:t xml:space="preserve"> c</w:t>
            </w:r>
            <w:r w:rsidR="00535530" w:rsidRPr="009C31DE">
              <w:rPr>
                <w:rFonts w:ascii="Times New Roman" w:eastAsia="Times New Roman" w:hAnsi="Times New Roman" w:cs="Times New Roman"/>
                <w:color w:val="000000"/>
                <w:sz w:val="24"/>
                <w:szCs w:val="24"/>
                <w:lang w:eastAsia="lt-LT"/>
              </w:rPr>
              <w:t xml:space="preserve">entralizuotas duomenų apsaugos pareigūno paslaugų teikimas visose įstaigose </w:t>
            </w:r>
          </w:p>
        </w:tc>
      </w:tr>
      <w:tr w:rsidR="00535530" w:rsidRPr="009C31DE" w:rsidTr="00E62F8E">
        <w:trPr>
          <w:trHeight w:val="458"/>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8.7.</w:t>
            </w:r>
          </w:p>
        </w:tc>
        <w:tc>
          <w:tcPr>
            <w:tcW w:w="238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E62F8E" w:rsidP="001D541F">
            <w:pPr>
              <w:widowControl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Informacinių technologijų (</w:t>
            </w:r>
            <w:r w:rsidR="00535530" w:rsidRPr="009C31DE">
              <w:rPr>
                <w:rFonts w:ascii="Times New Roman" w:eastAsia="Times New Roman" w:hAnsi="Times New Roman" w:cs="Times New Roman"/>
                <w:color w:val="000000"/>
                <w:sz w:val="24"/>
                <w:szCs w:val="24"/>
                <w:lang w:eastAsia="lt-LT"/>
              </w:rPr>
              <w:t>IT</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paslaugos. Analizuojama situacija, siūlytina dalį IT paslaugų teikti ikimokyklinio ugdymo įstaigoms. Iki 2020-12-10 bus apibendrinti duomenys.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Informacinių technologijų skyrius</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2021-07-01</w:t>
            </w:r>
            <w:r>
              <w:rPr>
                <w:rFonts w:ascii="Times New Roman" w:eastAsia="Times New Roman" w:hAnsi="Times New Roman" w:cs="Times New Roman"/>
                <w:color w:val="000000"/>
                <w:sz w:val="24"/>
                <w:szCs w:val="24"/>
                <w:lang w:eastAsia="lt-LT"/>
              </w:rPr>
              <w:t xml:space="preserve"> parengtas </w:t>
            </w:r>
            <w:r w:rsidR="00535530" w:rsidRPr="009C31DE">
              <w:rPr>
                <w:rFonts w:ascii="Times New Roman" w:eastAsia="Times New Roman" w:hAnsi="Times New Roman" w:cs="Times New Roman"/>
                <w:color w:val="000000"/>
                <w:sz w:val="24"/>
                <w:szCs w:val="24"/>
                <w:lang w:eastAsia="lt-LT"/>
              </w:rPr>
              <w:t>IT paslaugų diegimo  planas</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45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172F52">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8.8.</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Nupirkta elektra visoms švietimo įstaigoms (centralizuotai) nuo 2021-01-01, </w:t>
            </w:r>
            <w:r w:rsidR="00E62F8E">
              <w:rPr>
                <w:rFonts w:ascii="Times New Roman" w:eastAsia="Times New Roman" w:hAnsi="Times New Roman" w:cs="Times New Roman"/>
                <w:color w:val="000000"/>
                <w:sz w:val="24"/>
                <w:szCs w:val="24"/>
                <w:lang w:eastAsia="lt-LT"/>
              </w:rPr>
              <w:t>iš viso</w:t>
            </w:r>
            <w:r w:rsidRPr="009C31DE">
              <w:rPr>
                <w:rFonts w:ascii="Times New Roman" w:eastAsia="Times New Roman" w:hAnsi="Times New Roman" w:cs="Times New Roman"/>
                <w:color w:val="000000"/>
                <w:sz w:val="24"/>
                <w:szCs w:val="24"/>
                <w:lang w:eastAsia="lt-LT"/>
              </w:rPr>
              <w:t xml:space="preserve"> 22 proc. pigiau, perrašyta sutartis su </w:t>
            </w:r>
            <w:r w:rsidR="00E62F8E" w:rsidRPr="00E62F8E">
              <w:rPr>
                <w:rFonts w:ascii="Times New Roman" w:eastAsia="Times New Roman" w:hAnsi="Times New Roman" w:cs="Times New Roman"/>
                <w:color w:val="000000"/>
                <w:sz w:val="24"/>
                <w:szCs w:val="24"/>
                <w:lang w:eastAsia="lt-LT"/>
              </w:rPr>
              <w:t xml:space="preserve">AB </w:t>
            </w:r>
            <w:r w:rsidR="00E62F8E">
              <w:rPr>
                <w:rFonts w:ascii="Times New Roman" w:eastAsia="Times New Roman" w:hAnsi="Times New Roman" w:cs="Times New Roman"/>
                <w:color w:val="000000"/>
                <w:sz w:val="24"/>
                <w:szCs w:val="24"/>
                <w:lang w:eastAsia="lt-LT"/>
              </w:rPr>
              <w:t>„</w:t>
            </w:r>
            <w:r w:rsidR="00E62F8E" w:rsidRPr="00E62F8E">
              <w:rPr>
                <w:rFonts w:ascii="Times New Roman" w:eastAsia="Times New Roman" w:hAnsi="Times New Roman" w:cs="Times New Roman"/>
                <w:color w:val="000000"/>
                <w:sz w:val="24"/>
                <w:szCs w:val="24"/>
                <w:lang w:eastAsia="lt-LT"/>
              </w:rPr>
              <w:t>Energijos skirstymo operatorius</w:t>
            </w:r>
            <w:r w:rsidR="00E62F8E">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Kitoms biudžetinėms įstaigo</w:t>
            </w:r>
            <w:r w:rsidR="00E62F8E">
              <w:rPr>
                <w:rFonts w:ascii="Times New Roman" w:eastAsia="Times New Roman" w:hAnsi="Times New Roman" w:cs="Times New Roman"/>
                <w:color w:val="000000"/>
                <w:sz w:val="24"/>
                <w:szCs w:val="24"/>
                <w:lang w:eastAsia="lt-LT"/>
              </w:rPr>
              <w:t>m</w:t>
            </w:r>
            <w:r w:rsidRPr="009C31DE">
              <w:rPr>
                <w:rFonts w:ascii="Times New Roman" w:eastAsia="Times New Roman" w:hAnsi="Times New Roman" w:cs="Times New Roman"/>
                <w:color w:val="000000"/>
                <w:sz w:val="24"/>
                <w:szCs w:val="24"/>
                <w:lang w:eastAsia="lt-LT"/>
              </w:rPr>
              <w:t>s bus perkama elektra 2021 m. kovo</w:t>
            </w:r>
            <w:r w:rsidR="003543D7">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balandžio mėn.</w:t>
            </w:r>
          </w:p>
        </w:tc>
        <w:tc>
          <w:tcPr>
            <w:tcW w:w="1559" w:type="dxa"/>
            <w:tcBorders>
              <w:top w:val="single" w:sz="4" w:space="0" w:color="auto"/>
              <w:left w:val="nil"/>
              <w:bottom w:val="single" w:sz="4" w:space="0" w:color="auto"/>
              <w:right w:val="single" w:sz="4" w:space="0" w:color="auto"/>
            </w:tcBorders>
            <w:shd w:val="clear" w:color="auto" w:fill="auto"/>
            <w:hideMark/>
          </w:tcPr>
          <w:p w:rsidR="00E62F8E" w:rsidRDefault="00E62F8E"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Vyriausioji patarėja</w:t>
            </w:r>
          </w:p>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w:t>
            </w:r>
            <w:r w:rsidR="00CC34A4" w:rsidRPr="009C31DE">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Kubilienė, Planavimo ir analizės skyrius</w:t>
            </w:r>
          </w:p>
        </w:tc>
        <w:tc>
          <w:tcPr>
            <w:tcW w:w="2836" w:type="dxa"/>
            <w:tcBorders>
              <w:top w:val="nil"/>
              <w:left w:val="nil"/>
              <w:bottom w:val="single" w:sz="4" w:space="0" w:color="auto"/>
              <w:right w:val="single" w:sz="4" w:space="0" w:color="auto"/>
            </w:tcBorders>
            <w:shd w:val="clear" w:color="auto" w:fill="auto"/>
            <w:hideMark/>
          </w:tcPr>
          <w:p w:rsidR="00535530" w:rsidRPr="009C31DE" w:rsidRDefault="00C173D1"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Pr="009C31DE">
              <w:rPr>
                <w:rFonts w:ascii="Times New Roman" w:eastAsia="Times New Roman" w:hAnsi="Times New Roman" w:cs="Times New Roman"/>
                <w:color w:val="000000"/>
                <w:sz w:val="24"/>
                <w:szCs w:val="24"/>
                <w:lang w:eastAsia="lt-LT"/>
              </w:rPr>
              <w:t>uo 2021-05-01</w:t>
            </w:r>
            <w:r>
              <w:rPr>
                <w:rFonts w:ascii="Times New Roman" w:eastAsia="Times New Roman" w:hAnsi="Times New Roman" w:cs="Times New Roman"/>
                <w:color w:val="000000"/>
                <w:sz w:val="24"/>
                <w:szCs w:val="24"/>
                <w:lang w:eastAsia="lt-LT"/>
              </w:rPr>
              <w:t xml:space="preserve"> c</w:t>
            </w:r>
            <w:r w:rsidR="00535530" w:rsidRPr="009C31DE">
              <w:rPr>
                <w:rFonts w:ascii="Times New Roman" w:eastAsia="Times New Roman" w:hAnsi="Times New Roman" w:cs="Times New Roman"/>
                <w:color w:val="000000"/>
                <w:sz w:val="24"/>
                <w:szCs w:val="24"/>
                <w:lang w:eastAsia="lt-LT"/>
              </w:rPr>
              <w:t>entralizuota</w:t>
            </w:r>
            <w:r w:rsidR="000E6CAA">
              <w:rPr>
                <w:rFonts w:ascii="Times New Roman" w:eastAsia="Times New Roman" w:hAnsi="Times New Roman" w:cs="Times New Roman"/>
                <w:color w:val="000000"/>
                <w:sz w:val="24"/>
                <w:szCs w:val="24"/>
                <w:lang w:eastAsia="lt-LT"/>
              </w:rPr>
              <w:t>i</w:t>
            </w:r>
            <w:r w:rsidR="00535530" w:rsidRPr="009C31DE">
              <w:rPr>
                <w:rFonts w:ascii="Times New Roman" w:eastAsia="Times New Roman" w:hAnsi="Times New Roman" w:cs="Times New Roman"/>
                <w:color w:val="000000"/>
                <w:sz w:val="24"/>
                <w:szCs w:val="24"/>
                <w:lang w:eastAsia="lt-LT"/>
              </w:rPr>
              <w:t xml:space="preserve"> </w:t>
            </w:r>
            <w:r w:rsidR="000E6CAA" w:rsidRPr="009C31DE">
              <w:rPr>
                <w:rFonts w:ascii="Times New Roman" w:eastAsia="Times New Roman" w:hAnsi="Times New Roman" w:cs="Times New Roman"/>
                <w:color w:val="000000"/>
                <w:sz w:val="24"/>
                <w:szCs w:val="24"/>
                <w:lang w:eastAsia="lt-LT"/>
              </w:rPr>
              <w:t>tieki</w:t>
            </w:r>
            <w:r w:rsidR="00EC14D0">
              <w:rPr>
                <w:rFonts w:ascii="Times New Roman" w:eastAsia="Times New Roman" w:hAnsi="Times New Roman" w:cs="Times New Roman"/>
                <w:color w:val="000000"/>
                <w:sz w:val="24"/>
                <w:szCs w:val="24"/>
                <w:lang w:eastAsia="lt-LT"/>
              </w:rPr>
              <w:t>a</w:t>
            </w:r>
            <w:r w:rsidR="000E6CAA" w:rsidRPr="009C31DE">
              <w:rPr>
                <w:rFonts w:ascii="Times New Roman" w:eastAsia="Times New Roman" w:hAnsi="Times New Roman" w:cs="Times New Roman"/>
                <w:color w:val="000000"/>
                <w:sz w:val="24"/>
                <w:szCs w:val="24"/>
                <w:lang w:eastAsia="lt-LT"/>
              </w:rPr>
              <w:t xml:space="preserve">ma </w:t>
            </w:r>
            <w:r w:rsidR="00535530" w:rsidRPr="009C31DE">
              <w:rPr>
                <w:rFonts w:ascii="Times New Roman" w:eastAsia="Times New Roman" w:hAnsi="Times New Roman" w:cs="Times New Roman"/>
                <w:color w:val="000000"/>
                <w:sz w:val="24"/>
                <w:szCs w:val="24"/>
                <w:lang w:eastAsia="lt-LT"/>
              </w:rPr>
              <w:t>elektr</w:t>
            </w:r>
            <w:r w:rsidR="000E6CAA">
              <w:rPr>
                <w:rFonts w:ascii="Times New Roman" w:eastAsia="Times New Roman" w:hAnsi="Times New Roman" w:cs="Times New Roman"/>
                <w:color w:val="000000"/>
                <w:sz w:val="24"/>
                <w:szCs w:val="24"/>
                <w:lang w:eastAsia="lt-LT"/>
              </w:rPr>
              <w:t>a</w:t>
            </w:r>
            <w:r w:rsidR="00535530" w:rsidRPr="009C31DE">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visoms įstaigoms</w:t>
            </w:r>
            <w:r>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w:t>
            </w:r>
          </w:p>
        </w:tc>
      </w:tr>
      <w:tr w:rsidR="00535530" w:rsidRPr="009C31DE" w:rsidTr="00172F52">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8.9.</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Teisinės paslaugos (parengiant dokumentų šablonus).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Teisės skyrius</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Pateikti siūlymai iki 2021-08-01</w:t>
            </w:r>
            <w:r w:rsidR="000E6CAA">
              <w:rPr>
                <w:rFonts w:ascii="Times New Roman" w:eastAsia="Times New Roman" w:hAnsi="Times New Roman" w:cs="Times New Roman"/>
                <w:color w:val="000000"/>
                <w:sz w:val="24"/>
                <w:szCs w:val="24"/>
                <w:lang w:eastAsia="lt-LT"/>
              </w:rPr>
              <w:t>.</w:t>
            </w:r>
          </w:p>
        </w:tc>
      </w:tr>
      <w:tr w:rsidR="00535530" w:rsidRPr="009C31DE" w:rsidTr="00172F52">
        <w:trPr>
          <w:trHeight w:val="4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172F52">
        <w:trPr>
          <w:trHeight w:val="4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8.10.</w:t>
            </w:r>
          </w:p>
        </w:tc>
        <w:tc>
          <w:tcPr>
            <w:tcW w:w="2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Statinių techninės p</w:t>
            </w:r>
            <w:r w:rsidR="00FB38C9" w:rsidRPr="009C31DE">
              <w:rPr>
                <w:rFonts w:ascii="Times New Roman" w:eastAsia="Times New Roman" w:hAnsi="Times New Roman" w:cs="Times New Roman"/>
                <w:color w:val="000000"/>
                <w:sz w:val="24"/>
                <w:szCs w:val="24"/>
                <w:lang w:eastAsia="lt-LT"/>
              </w:rPr>
              <w:t xml:space="preserve">riežiūros paslaugos. Kasmetinės </w:t>
            </w:r>
            <w:r w:rsidRPr="009C31DE">
              <w:rPr>
                <w:rFonts w:ascii="Times New Roman" w:eastAsia="Times New Roman" w:hAnsi="Times New Roman" w:cs="Times New Roman"/>
                <w:color w:val="000000"/>
                <w:sz w:val="24"/>
                <w:szCs w:val="24"/>
                <w:lang w:eastAsia="lt-LT"/>
              </w:rPr>
              <w:t xml:space="preserve">apžiūros techninės priežiūros paslaugas numatoma įsigyti centralizuotai, </w:t>
            </w:r>
            <w:r w:rsidR="00FB38C9" w:rsidRPr="009C31DE">
              <w:rPr>
                <w:rFonts w:ascii="Times New Roman" w:eastAsia="Times New Roman" w:hAnsi="Times New Roman" w:cs="Times New Roman"/>
                <w:color w:val="000000"/>
                <w:sz w:val="24"/>
                <w:szCs w:val="24"/>
                <w:lang w:eastAsia="lt-LT"/>
              </w:rPr>
              <w:t>vykdoma</w:t>
            </w:r>
            <w:r w:rsidRPr="009C31DE">
              <w:rPr>
                <w:rFonts w:ascii="Times New Roman" w:eastAsia="Times New Roman" w:hAnsi="Times New Roman" w:cs="Times New Roman"/>
                <w:color w:val="000000"/>
                <w:sz w:val="24"/>
                <w:szCs w:val="24"/>
                <w:lang w:eastAsia="lt-LT"/>
              </w:rPr>
              <w:t xml:space="preserve"> lėšų analizė. Tikėtina, kad išlaidos šiai paslaugai nesumažės, </w:t>
            </w:r>
            <w:r w:rsidR="00FB38C9" w:rsidRPr="009C31DE">
              <w:rPr>
                <w:rFonts w:ascii="Times New Roman" w:eastAsia="Times New Roman" w:hAnsi="Times New Roman" w:cs="Times New Roman"/>
                <w:color w:val="000000"/>
                <w:sz w:val="24"/>
                <w:szCs w:val="24"/>
                <w:lang w:eastAsia="lt-LT"/>
              </w:rPr>
              <w:t>tačiau</w:t>
            </w:r>
            <w:r w:rsidRPr="009C31DE">
              <w:rPr>
                <w:rFonts w:ascii="Times New Roman" w:eastAsia="Times New Roman" w:hAnsi="Times New Roman" w:cs="Times New Roman"/>
                <w:color w:val="000000"/>
                <w:sz w:val="24"/>
                <w:szCs w:val="24"/>
                <w:lang w:eastAsia="lt-LT"/>
              </w:rPr>
              <w:t xml:space="preserve"> bus sumažinta administracinė našta ir atsakomybė įstaigų vadovams.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2F8E" w:rsidRDefault="00E62F8E"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Vyriausioji patarėja</w:t>
            </w:r>
          </w:p>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 Kubilienė</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0E6CAA"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Pr="009C31DE">
              <w:rPr>
                <w:rFonts w:ascii="Times New Roman" w:eastAsia="Times New Roman" w:hAnsi="Times New Roman" w:cs="Times New Roman"/>
                <w:color w:val="000000"/>
                <w:sz w:val="24"/>
                <w:szCs w:val="24"/>
                <w:lang w:eastAsia="lt-LT"/>
              </w:rPr>
              <w:t>uo 2022-01-01</w:t>
            </w:r>
            <w:r>
              <w:rPr>
                <w:rFonts w:ascii="Times New Roman" w:eastAsia="Times New Roman" w:hAnsi="Times New Roman" w:cs="Times New Roman"/>
                <w:color w:val="000000"/>
                <w:sz w:val="24"/>
                <w:szCs w:val="24"/>
                <w:lang w:eastAsia="lt-LT"/>
              </w:rPr>
              <w:t xml:space="preserve"> c</w:t>
            </w:r>
            <w:r w:rsidR="00535530" w:rsidRPr="009C31DE">
              <w:rPr>
                <w:rFonts w:ascii="Times New Roman" w:eastAsia="Times New Roman" w:hAnsi="Times New Roman" w:cs="Times New Roman"/>
                <w:color w:val="000000"/>
                <w:sz w:val="24"/>
                <w:szCs w:val="24"/>
                <w:lang w:eastAsia="lt-LT"/>
              </w:rPr>
              <w:t>entralizuotai teikiamos statinių techninės priežiūros paslaugos</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458"/>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8.11.</w:t>
            </w:r>
          </w:p>
        </w:tc>
        <w:tc>
          <w:tcPr>
            <w:tcW w:w="238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w:t>
            </w:r>
          </w:p>
        </w:tc>
        <w:tc>
          <w:tcPr>
            <w:tcW w:w="8103"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Aplinkos, teritorijos priežiūros paslaugos. Šiuo klausimu būtina atidesnė analizė bei kompromisas su įstaigų vadovais. Sprendimui reikalingas politinis pritarimas. Siūlytina skatinti įstaigas dalį ūkinio pobūdžio paslaugų pirkti rinkoje: valymo, einamojo  remonto, budėjimo paslaugas.</w:t>
            </w:r>
          </w:p>
        </w:tc>
        <w:tc>
          <w:tcPr>
            <w:tcW w:w="1559" w:type="dxa"/>
            <w:tcBorders>
              <w:top w:val="single" w:sz="4" w:space="0" w:color="auto"/>
              <w:left w:val="nil"/>
              <w:bottom w:val="single" w:sz="4" w:space="0" w:color="auto"/>
              <w:right w:val="single" w:sz="4" w:space="0" w:color="auto"/>
            </w:tcBorders>
            <w:shd w:val="clear" w:color="auto" w:fill="auto"/>
            <w:hideMark/>
          </w:tcPr>
          <w:p w:rsidR="00D633F2" w:rsidRDefault="00D633F2"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Švietimo skyrius, </w:t>
            </w:r>
          </w:p>
          <w:p w:rsidR="00535530" w:rsidRDefault="00D633F2"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vyriausiasis patarėjas (ugdymui ir kultūrai) </w:t>
            </w:r>
            <w:r w:rsidR="00535530" w:rsidRPr="009C31DE">
              <w:rPr>
                <w:rFonts w:ascii="Times New Roman" w:eastAsia="Times New Roman" w:hAnsi="Times New Roman" w:cs="Times New Roman"/>
                <w:color w:val="000000"/>
                <w:sz w:val="24"/>
                <w:szCs w:val="24"/>
                <w:lang w:eastAsia="lt-LT"/>
              </w:rPr>
              <w:t>Miesto tvarkymo skyrius</w:t>
            </w:r>
          </w:p>
          <w:p w:rsidR="00D633F2" w:rsidRPr="009C31DE" w:rsidRDefault="00D633F2"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nil"/>
              <w:bottom w:val="single" w:sz="4" w:space="0" w:color="auto"/>
              <w:right w:val="single" w:sz="4" w:space="0" w:color="auto"/>
            </w:tcBorders>
            <w:shd w:val="clear" w:color="auto" w:fill="auto"/>
            <w:hideMark/>
          </w:tcPr>
          <w:p w:rsidR="00535530" w:rsidRPr="009C31DE" w:rsidRDefault="000E6CAA" w:rsidP="00D633F2">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w:t>
            </w:r>
            <w:r w:rsidR="00D633F2">
              <w:rPr>
                <w:rFonts w:ascii="Times New Roman" w:eastAsia="Times New Roman" w:hAnsi="Times New Roman" w:cs="Times New Roman"/>
                <w:color w:val="000000"/>
                <w:sz w:val="24"/>
                <w:szCs w:val="24"/>
                <w:lang w:eastAsia="lt-LT"/>
              </w:rPr>
              <w:t>12</w:t>
            </w:r>
            <w:r w:rsidRPr="009C31DE">
              <w:rPr>
                <w:rFonts w:ascii="Times New Roman" w:eastAsia="Times New Roman" w:hAnsi="Times New Roman" w:cs="Times New Roman"/>
                <w:color w:val="000000"/>
                <w:sz w:val="24"/>
                <w:szCs w:val="24"/>
                <w:lang w:eastAsia="lt-LT"/>
              </w:rPr>
              <w:t>-</w:t>
            </w:r>
            <w:r w:rsidR="00D633F2">
              <w:rPr>
                <w:rFonts w:ascii="Times New Roman" w:eastAsia="Times New Roman" w:hAnsi="Times New Roman" w:cs="Times New Roman"/>
                <w:color w:val="000000"/>
                <w:sz w:val="24"/>
                <w:szCs w:val="24"/>
                <w:lang w:eastAsia="lt-LT"/>
              </w:rPr>
              <w:t>3</w:t>
            </w:r>
            <w:r w:rsidRPr="009C31DE">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 a</w:t>
            </w:r>
            <w:r w:rsidR="00535530" w:rsidRPr="009C31DE">
              <w:rPr>
                <w:rFonts w:ascii="Times New Roman" w:eastAsia="Times New Roman" w:hAnsi="Times New Roman" w:cs="Times New Roman"/>
                <w:color w:val="000000"/>
                <w:sz w:val="24"/>
                <w:szCs w:val="24"/>
                <w:lang w:eastAsia="lt-LT"/>
              </w:rPr>
              <w:t>tlikta analizė ir pateikti paslaugų centralizavimo siūlymai</w:t>
            </w:r>
            <w:r>
              <w:rPr>
                <w:rFonts w:ascii="Times New Roman" w:eastAsia="Times New Roman" w:hAnsi="Times New Roman" w:cs="Times New Roman"/>
                <w:color w:val="000000"/>
                <w:sz w:val="24"/>
                <w:szCs w:val="24"/>
                <w:lang w:eastAsia="lt-LT"/>
              </w:rPr>
              <w:t>.</w:t>
            </w:r>
          </w:p>
        </w:tc>
      </w:tr>
      <w:tr w:rsidR="00535530" w:rsidRPr="009C31DE" w:rsidTr="009C31DE">
        <w:trPr>
          <w:trHeight w:val="20"/>
        </w:trPr>
        <w:tc>
          <w:tcPr>
            <w:tcW w:w="155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Viešųjų įstaigų pertvarka</w:t>
            </w:r>
          </w:p>
        </w:tc>
      </w:tr>
      <w:tr w:rsidR="00535530" w:rsidRPr="009C31DE" w:rsidTr="00E62F8E">
        <w:trPr>
          <w:trHeight w:val="20"/>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9.</w:t>
            </w:r>
          </w:p>
        </w:tc>
        <w:tc>
          <w:tcPr>
            <w:tcW w:w="2386" w:type="dxa"/>
            <w:vMerge w:val="restart"/>
            <w:tcBorders>
              <w:top w:val="nil"/>
              <w:left w:val="single" w:sz="4" w:space="0" w:color="auto"/>
              <w:bottom w:val="single" w:sz="4" w:space="0" w:color="auto"/>
              <w:right w:val="nil"/>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siūlymus dėl VšĮ „Klaipėdos butai“ funkcijų išgryninimo, papildymo bei veiklos optimizavimo</w:t>
            </w:r>
          </w:p>
        </w:tc>
        <w:tc>
          <w:tcPr>
            <w:tcW w:w="8103" w:type="dxa"/>
            <w:tcBorders>
              <w:top w:val="nil"/>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VšĮ „Klaipėdos butai“ siekiama geresnių rezultatų teikiant viešąsias paslaugas visuomenei. Siūlymai:</w:t>
            </w:r>
          </w:p>
        </w:tc>
        <w:tc>
          <w:tcPr>
            <w:tcW w:w="1559" w:type="dxa"/>
            <w:vMerge w:val="restart"/>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Socialinio būsto skyrius</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0E6CAA"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2021-07-01</w:t>
            </w:r>
            <w:r>
              <w:rPr>
                <w:rFonts w:ascii="Times New Roman" w:eastAsia="Times New Roman" w:hAnsi="Times New Roman" w:cs="Times New Roman"/>
                <w:color w:val="000000"/>
                <w:sz w:val="24"/>
                <w:szCs w:val="24"/>
                <w:lang w:eastAsia="lt-LT"/>
              </w:rPr>
              <w:t xml:space="preserve"> a</w:t>
            </w:r>
            <w:r w:rsidR="00535530" w:rsidRPr="009C31DE">
              <w:rPr>
                <w:rFonts w:ascii="Times New Roman" w:eastAsia="Times New Roman" w:hAnsi="Times New Roman" w:cs="Times New Roman"/>
                <w:color w:val="000000"/>
                <w:sz w:val="24"/>
                <w:szCs w:val="24"/>
                <w:lang w:eastAsia="lt-LT"/>
              </w:rPr>
              <w:t>tlikta analizė, pateikti siūlymai.</w:t>
            </w:r>
          </w:p>
        </w:tc>
      </w:tr>
      <w:tr w:rsidR="00535530" w:rsidRPr="009C31DE" w:rsidTr="00E62F8E">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 dokumentų valdymo sistemos įdiegimas (prisijungimas prie </w:t>
            </w:r>
            <w:r w:rsidRPr="00E62F8E">
              <w:rPr>
                <w:rFonts w:ascii="Times New Roman" w:eastAsia="Times New Roman" w:hAnsi="Times New Roman" w:cs="Times New Roman"/>
                <w:color w:val="000000"/>
                <w:sz w:val="24"/>
                <w:szCs w:val="24"/>
                <w:lang w:eastAsia="lt-LT"/>
              </w:rPr>
              <w:t>programinės įrangos</w:t>
            </w:r>
            <w:r w:rsidRPr="009C31DE">
              <w:rPr>
                <w:rFonts w:ascii="Times New Roman" w:eastAsia="Times New Roman" w:hAnsi="Times New Roman" w:cs="Times New Roman"/>
                <w:color w:val="000000"/>
                <w:sz w:val="24"/>
                <w:szCs w:val="24"/>
                <w:lang w:eastAsia="lt-LT"/>
              </w:rPr>
              <w:t xml:space="preserve"> „@</w:t>
            </w:r>
            <w:proofErr w:type="spellStart"/>
            <w:r w:rsidRPr="009C31DE">
              <w:rPr>
                <w:rFonts w:ascii="Times New Roman" w:eastAsia="Times New Roman" w:hAnsi="Times New Roman" w:cs="Times New Roman"/>
                <w:color w:val="000000"/>
                <w:sz w:val="24"/>
                <w:szCs w:val="24"/>
                <w:lang w:eastAsia="lt-LT"/>
              </w:rPr>
              <w:t>vilys</w:t>
            </w:r>
            <w:proofErr w:type="spellEnd"/>
            <w:r w:rsidRPr="009C31DE">
              <w:rPr>
                <w:rFonts w:ascii="Times New Roman" w:eastAsia="Times New Roman" w:hAnsi="Times New Roman" w:cs="Times New Roman"/>
                <w:color w:val="000000"/>
                <w:sz w:val="24"/>
                <w:szCs w:val="24"/>
                <w:lang w:eastAsia="lt-LT"/>
              </w:rPr>
              <w:t>“), kitų programų, savitarnos modulių įdiegimas efektyvinant administracinį darbą, keliant teikiamų paslaugų kokybę su paslaugų tiekėjais, nuomininkais, KMSA ir t.</w:t>
            </w:r>
            <w:r w:rsidR="003543D7">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t.;</w:t>
            </w:r>
          </w:p>
        </w:tc>
        <w:tc>
          <w:tcPr>
            <w:tcW w:w="1559" w:type="dxa"/>
            <w:vMerge/>
            <w:tcBorders>
              <w:top w:val="nil"/>
              <w:left w:val="single" w:sz="4" w:space="0" w:color="auto"/>
              <w:bottom w:val="nil"/>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papildom</w:t>
            </w:r>
            <w:r w:rsidR="00E62F8E">
              <w:rPr>
                <w:rFonts w:ascii="Times New Roman" w:eastAsia="Times New Roman" w:hAnsi="Times New Roman" w:cs="Times New Roman"/>
                <w:color w:val="000000"/>
                <w:sz w:val="24"/>
                <w:szCs w:val="24"/>
                <w:lang w:eastAsia="lt-LT"/>
              </w:rPr>
              <w:t>os</w:t>
            </w:r>
            <w:r w:rsidRPr="009C31DE">
              <w:rPr>
                <w:rFonts w:ascii="Times New Roman" w:eastAsia="Times New Roman" w:hAnsi="Times New Roman" w:cs="Times New Roman"/>
                <w:color w:val="000000"/>
                <w:sz w:val="24"/>
                <w:szCs w:val="24"/>
                <w:lang w:eastAsia="lt-LT"/>
              </w:rPr>
              <w:t xml:space="preserve"> paslaug</w:t>
            </w:r>
            <w:r w:rsidR="00E62F8E">
              <w:rPr>
                <w:rFonts w:ascii="Times New Roman" w:eastAsia="Times New Roman" w:hAnsi="Times New Roman" w:cs="Times New Roman"/>
                <w:color w:val="000000"/>
                <w:sz w:val="24"/>
                <w:szCs w:val="24"/>
                <w:lang w:eastAsia="lt-LT"/>
              </w:rPr>
              <w:t>os</w:t>
            </w:r>
            <w:r w:rsidRPr="009C31DE">
              <w:rPr>
                <w:rFonts w:ascii="Times New Roman" w:eastAsia="Times New Roman" w:hAnsi="Times New Roman" w:cs="Times New Roman"/>
                <w:color w:val="000000"/>
                <w:sz w:val="24"/>
                <w:szCs w:val="24"/>
                <w:lang w:eastAsia="lt-LT"/>
              </w:rPr>
              <w:t xml:space="preserve"> – bendrojo naudojimo objektų administravim</w:t>
            </w:r>
            <w:r w:rsidR="00E62F8E">
              <w:rPr>
                <w:rFonts w:ascii="Times New Roman" w:eastAsia="Times New Roman" w:hAnsi="Times New Roman" w:cs="Times New Roman"/>
                <w:color w:val="000000"/>
                <w:sz w:val="24"/>
                <w:szCs w:val="24"/>
                <w:lang w:eastAsia="lt-LT"/>
              </w:rPr>
              <w:t>o</w:t>
            </w:r>
            <w:r w:rsidR="00E62F8E" w:rsidRPr="009C31DE">
              <w:rPr>
                <w:rFonts w:ascii="Times New Roman" w:eastAsia="Times New Roman" w:hAnsi="Times New Roman" w:cs="Times New Roman"/>
                <w:color w:val="000000"/>
                <w:sz w:val="24"/>
                <w:szCs w:val="24"/>
                <w:lang w:eastAsia="lt-LT"/>
              </w:rPr>
              <w:t xml:space="preserve"> plė</w:t>
            </w:r>
            <w:r w:rsidR="00E62F8E">
              <w:rPr>
                <w:rFonts w:ascii="Times New Roman" w:eastAsia="Times New Roman" w:hAnsi="Times New Roman" w:cs="Times New Roman"/>
                <w:color w:val="000000"/>
                <w:sz w:val="24"/>
                <w:szCs w:val="24"/>
                <w:lang w:eastAsia="lt-LT"/>
              </w:rPr>
              <w:t>timas</w:t>
            </w:r>
            <w:r w:rsidRPr="009C31DE">
              <w:rPr>
                <w:rFonts w:ascii="Times New Roman" w:eastAsia="Times New Roman" w:hAnsi="Times New Roman" w:cs="Times New Roman"/>
                <w:color w:val="000000"/>
                <w:sz w:val="24"/>
                <w:szCs w:val="24"/>
                <w:lang w:eastAsia="lt-LT"/>
              </w:rPr>
              <w:t>;</w:t>
            </w:r>
          </w:p>
        </w:tc>
        <w:tc>
          <w:tcPr>
            <w:tcW w:w="1559" w:type="dxa"/>
            <w:vMerge/>
            <w:tcBorders>
              <w:top w:val="nil"/>
              <w:left w:val="single" w:sz="4" w:space="0" w:color="auto"/>
              <w:bottom w:val="nil"/>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prevencinis darbas su skolininkais, įmokų mokėtojais, įdiegiant efektyvią strategiją</w:t>
            </w:r>
            <w:r w:rsidR="00E62F8E">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nustatant kriterijus;</w:t>
            </w:r>
          </w:p>
        </w:tc>
        <w:tc>
          <w:tcPr>
            <w:tcW w:w="1559" w:type="dxa"/>
            <w:vMerge/>
            <w:tcBorders>
              <w:top w:val="nil"/>
              <w:left w:val="single" w:sz="4" w:space="0" w:color="auto"/>
              <w:bottom w:val="nil"/>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nil"/>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patalpų remonto, pateikimo nuomai efektyvinimas, kad nebūtų laikomos tuščios, remontuotinos, nenaudojamos patalpos.</w:t>
            </w:r>
          </w:p>
        </w:tc>
        <w:tc>
          <w:tcPr>
            <w:tcW w:w="1559" w:type="dxa"/>
            <w:vMerge/>
            <w:tcBorders>
              <w:top w:val="nil"/>
              <w:left w:val="single" w:sz="4" w:space="0" w:color="auto"/>
              <w:bottom w:val="nil"/>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Apie VšĮ „Klaipėdos butai“ veiklą plačiau pateikiama </w:t>
            </w:r>
            <w:r w:rsidR="00CF0AA7" w:rsidRPr="00CF0AA7">
              <w:rPr>
                <w:rFonts w:ascii="Times New Roman" w:eastAsia="Times New Roman" w:hAnsi="Times New Roman" w:cs="Times New Roman"/>
                <w:color w:val="000000"/>
                <w:sz w:val="24"/>
                <w:szCs w:val="24"/>
                <w:lang w:eastAsia="lt-LT"/>
              </w:rPr>
              <w:t>plano</w:t>
            </w:r>
            <w:r w:rsidRPr="00CF0AA7">
              <w:rPr>
                <w:rFonts w:ascii="Times New Roman" w:eastAsia="Times New Roman" w:hAnsi="Times New Roman" w:cs="Times New Roman"/>
                <w:color w:val="000000"/>
                <w:sz w:val="24"/>
                <w:szCs w:val="24"/>
                <w:lang w:eastAsia="lt-LT"/>
              </w:rPr>
              <w:t xml:space="preserve"> 1 punkte</w:t>
            </w:r>
            <w:r w:rsidRPr="009C31DE">
              <w:rPr>
                <w:rFonts w:ascii="Times New Roman" w:eastAsia="Times New Roman" w:hAnsi="Times New Roman" w:cs="Times New Roman"/>
                <w:color w:val="000000"/>
                <w:sz w:val="24"/>
                <w:szCs w:val="24"/>
                <w:lang w:eastAsia="lt-LT"/>
              </w:rPr>
              <w:t xml:space="preserve"> </w:t>
            </w:r>
            <w:r w:rsidR="00CF0AA7">
              <w:rPr>
                <w:rFonts w:ascii="Times New Roman" w:eastAsia="Times New Roman" w:hAnsi="Times New Roman" w:cs="Times New Roman"/>
                <w:color w:val="000000"/>
                <w:sz w:val="24"/>
                <w:szCs w:val="24"/>
                <w:lang w:eastAsia="lt-LT"/>
              </w:rPr>
              <w:t>nurodyt</w:t>
            </w:r>
            <w:r w:rsidRPr="009C31DE">
              <w:rPr>
                <w:rFonts w:ascii="Times New Roman" w:eastAsia="Times New Roman" w:hAnsi="Times New Roman" w:cs="Times New Roman"/>
                <w:color w:val="000000"/>
                <w:sz w:val="24"/>
                <w:szCs w:val="24"/>
                <w:lang w:eastAsia="lt-LT"/>
              </w:rPr>
              <w:t>oje įmonių</w:t>
            </w:r>
            <w:r w:rsidR="003543D7">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įstaigų turto valdymo strategijoje.</w:t>
            </w:r>
          </w:p>
        </w:tc>
        <w:tc>
          <w:tcPr>
            <w:tcW w:w="1559"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458"/>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10.</w:t>
            </w:r>
          </w:p>
        </w:tc>
        <w:tc>
          <w:tcPr>
            <w:tcW w:w="238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siūlymus dėl VšĮ „Klaipėdos šventės“ funkcijų išgryninimo, papildymo bei veiklos optimizavimo</w:t>
            </w:r>
          </w:p>
        </w:tc>
        <w:tc>
          <w:tcPr>
            <w:tcW w:w="8103"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Iki 2021-03-01 peržiūrėti ir atnaujinti VšĮ „Klaipėdos šventės“ įstatus, išgryninant nurodytas įstaigos funkcijas.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Kultūros skyrius</w:t>
            </w:r>
            <w:r w:rsidRPr="009C31DE">
              <w:rPr>
                <w:rFonts w:ascii="Times New Roman" w:eastAsia="Times New Roman" w:hAnsi="Times New Roman" w:cs="Times New Roman"/>
                <w:b/>
                <w:bCs/>
                <w:color w:val="000000"/>
                <w:sz w:val="24"/>
                <w:szCs w:val="24"/>
                <w:lang w:eastAsia="lt-LT"/>
              </w:rPr>
              <w:t xml:space="preserve"> </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0E6CAA"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2021-05-01</w:t>
            </w:r>
            <w:r>
              <w:rPr>
                <w:rFonts w:ascii="Times New Roman" w:eastAsia="Times New Roman" w:hAnsi="Times New Roman" w:cs="Times New Roman"/>
                <w:color w:val="000000"/>
                <w:sz w:val="24"/>
                <w:szCs w:val="24"/>
                <w:lang w:eastAsia="lt-LT"/>
              </w:rPr>
              <w:t xml:space="preserve"> p</w:t>
            </w:r>
            <w:r w:rsidR="00535530" w:rsidRPr="009C31DE">
              <w:rPr>
                <w:rFonts w:ascii="Times New Roman" w:eastAsia="Times New Roman" w:hAnsi="Times New Roman" w:cs="Times New Roman"/>
                <w:color w:val="000000"/>
                <w:sz w:val="24"/>
                <w:szCs w:val="24"/>
                <w:lang w:eastAsia="lt-LT"/>
              </w:rPr>
              <w:t>atvirtinti įstatai</w:t>
            </w:r>
            <w:r>
              <w:rPr>
                <w:rFonts w:ascii="Times New Roman" w:eastAsia="Times New Roman" w:hAnsi="Times New Roman" w:cs="Times New Roman"/>
                <w:color w:val="000000"/>
                <w:sz w:val="24"/>
                <w:szCs w:val="24"/>
                <w:lang w:eastAsia="lt-LT"/>
              </w:rPr>
              <w:t>.</w:t>
            </w:r>
          </w:p>
        </w:tc>
      </w:tr>
      <w:tr w:rsidR="00535530" w:rsidRPr="009C31DE" w:rsidTr="00E62F8E">
        <w:trPr>
          <w:trHeight w:val="458"/>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r w:rsidR="00535530" w:rsidRPr="009C31DE" w:rsidTr="00E62F8E">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11. </w:t>
            </w:r>
          </w:p>
        </w:tc>
        <w:tc>
          <w:tcPr>
            <w:tcW w:w="2386"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Parengti siūlymus dėl viešųjų įstaigų </w:t>
            </w:r>
            <w:r w:rsidR="003543D7">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Klaipėda ID</w:t>
            </w:r>
            <w:r w:rsidR="003543D7">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ir Klaipėdos turizmo ir kultūros informacijos centr</w:t>
            </w:r>
            <w:r w:rsidR="003543D7">
              <w:rPr>
                <w:rFonts w:ascii="Times New Roman" w:eastAsia="Times New Roman" w:hAnsi="Times New Roman" w:cs="Times New Roman"/>
                <w:color w:val="000000"/>
                <w:sz w:val="24"/>
                <w:szCs w:val="24"/>
                <w:lang w:eastAsia="lt-LT"/>
              </w:rPr>
              <w:t>o</w:t>
            </w:r>
            <w:r w:rsidRPr="009C31DE">
              <w:rPr>
                <w:rFonts w:ascii="Times New Roman" w:eastAsia="Times New Roman" w:hAnsi="Times New Roman" w:cs="Times New Roman"/>
                <w:color w:val="000000"/>
                <w:sz w:val="24"/>
                <w:szCs w:val="24"/>
                <w:lang w:eastAsia="lt-LT"/>
              </w:rPr>
              <w:t xml:space="preserve"> funkcijų išgryninimo, papildymo bei veiklos optimizavimo</w:t>
            </w:r>
          </w:p>
        </w:tc>
        <w:tc>
          <w:tcPr>
            <w:tcW w:w="8103"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Peržiūrėti viešųjų įstaigų misijas ir atliekamas funkcijas, jas atnaujinti, papildyti. Optimizavimo galimybių galima ieškoti siūlant panašias funkcijas vykdančių įstaigų </w:t>
            </w:r>
            <w:r w:rsidR="00E62F8E">
              <w:rPr>
                <w:rFonts w:ascii="Times New Roman" w:eastAsia="Times New Roman" w:hAnsi="Times New Roman" w:cs="Times New Roman"/>
                <w:color w:val="000000"/>
                <w:sz w:val="24"/>
                <w:szCs w:val="24"/>
                <w:lang w:eastAsia="lt-LT"/>
              </w:rPr>
              <w:t>su</w:t>
            </w:r>
            <w:r w:rsidRPr="009C31DE">
              <w:rPr>
                <w:rFonts w:ascii="Times New Roman" w:eastAsia="Times New Roman" w:hAnsi="Times New Roman" w:cs="Times New Roman"/>
                <w:color w:val="000000"/>
                <w:sz w:val="24"/>
                <w:szCs w:val="24"/>
                <w:lang w:eastAsia="lt-LT"/>
              </w:rPr>
              <w:t>jungimą, stiprinant jų kompetencijas ir materialinę bazę ir</w:t>
            </w:r>
            <w:r w:rsidR="003543D7">
              <w:rPr>
                <w:rFonts w:ascii="Times New Roman" w:eastAsia="Times New Roman" w:hAnsi="Times New Roman" w:cs="Times New Roman"/>
                <w:color w:val="000000"/>
                <w:sz w:val="24"/>
                <w:szCs w:val="24"/>
                <w:lang w:eastAsia="lt-LT"/>
              </w:rPr>
              <w:t xml:space="preserve"> (</w:t>
            </w:r>
            <w:r w:rsidRPr="009C31DE">
              <w:rPr>
                <w:rFonts w:ascii="Times New Roman" w:eastAsia="Times New Roman" w:hAnsi="Times New Roman" w:cs="Times New Roman"/>
                <w:color w:val="000000"/>
                <w:sz w:val="24"/>
                <w:szCs w:val="24"/>
                <w:lang w:eastAsia="lt-LT"/>
              </w:rPr>
              <w:t>ar</w:t>
            </w:r>
            <w:r w:rsidR="003543D7">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funkcijų perskirstymą investicijų skatinimo ir pritraukimo srityje, verslumo skatinim</w:t>
            </w:r>
            <w:r w:rsidR="003B6957">
              <w:rPr>
                <w:rFonts w:ascii="Times New Roman" w:eastAsia="Times New Roman" w:hAnsi="Times New Roman" w:cs="Times New Roman"/>
                <w:color w:val="000000"/>
                <w:sz w:val="24"/>
                <w:szCs w:val="24"/>
                <w:lang w:eastAsia="lt-LT"/>
              </w:rPr>
              <w:t xml:space="preserve">o, </w:t>
            </w:r>
            <w:r w:rsidR="00E62F8E">
              <w:rPr>
                <w:rFonts w:ascii="Times New Roman" w:eastAsia="Times New Roman" w:hAnsi="Times New Roman" w:cs="Times New Roman"/>
                <w:color w:val="000000"/>
                <w:sz w:val="24"/>
                <w:szCs w:val="24"/>
                <w:lang w:eastAsia="lt-LT"/>
              </w:rPr>
              <w:t>smulkiojo ir vidutinio verslo</w:t>
            </w:r>
            <w:r w:rsidRPr="009C31DE">
              <w:rPr>
                <w:rFonts w:ascii="Times New Roman" w:eastAsia="Times New Roman" w:hAnsi="Times New Roman" w:cs="Times New Roman"/>
                <w:color w:val="000000"/>
                <w:sz w:val="24"/>
                <w:szCs w:val="24"/>
                <w:lang w:eastAsia="lt-LT"/>
              </w:rPr>
              <w:t xml:space="preserve"> aptarnavim</w:t>
            </w:r>
            <w:r w:rsidR="003B6957">
              <w:rPr>
                <w:rFonts w:ascii="Times New Roman" w:eastAsia="Times New Roman" w:hAnsi="Times New Roman" w:cs="Times New Roman"/>
                <w:color w:val="000000"/>
                <w:sz w:val="24"/>
                <w:szCs w:val="24"/>
                <w:lang w:eastAsia="lt-LT"/>
              </w:rPr>
              <w:t>o</w:t>
            </w:r>
            <w:r w:rsidRPr="009C31DE">
              <w:rPr>
                <w:rFonts w:ascii="Times New Roman" w:eastAsia="Times New Roman" w:hAnsi="Times New Roman" w:cs="Times New Roman"/>
                <w:color w:val="000000"/>
                <w:sz w:val="24"/>
                <w:szCs w:val="24"/>
                <w:lang w:eastAsia="lt-LT"/>
              </w:rPr>
              <w:t xml:space="preserve"> ir ekonominėje miesto rinkodaros srity</w:t>
            </w:r>
            <w:r w:rsidR="003B6957">
              <w:rPr>
                <w:rFonts w:ascii="Times New Roman" w:eastAsia="Times New Roman" w:hAnsi="Times New Roman" w:cs="Times New Roman"/>
                <w:color w:val="000000"/>
                <w:sz w:val="24"/>
                <w:szCs w:val="24"/>
                <w:lang w:eastAsia="lt-LT"/>
              </w:rPr>
              <w:t>s</w:t>
            </w:r>
            <w:r w:rsidRPr="009C31DE">
              <w:rPr>
                <w:rFonts w:ascii="Times New Roman" w:eastAsia="Times New Roman" w:hAnsi="Times New Roman" w:cs="Times New Roman"/>
                <w:color w:val="000000"/>
                <w:sz w:val="24"/>
                <w:szCs w:val="24"/>
                <w:lang w:eastAsia="lt-LT"/>
              </w:rPr>
              <w:t>e.</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Ekonominės plėtros grupė</w:t>
            </w:r>
          </w:p>
        </w:tc>
        <w:tc>
          <w:tcPr>
            <w:tcW w:w="2836" w:type="dxa"/>
            <w:tcBorders>
              <w:top w:val="single" w:sz="4" w:space="0" w:color="auto"/>
              <w:left w:val="nil"/>
              <w:bottom w:val="single" w:sz="4" w:space="0" w:color="auto"/>
              <w:right w:val="single" w:sz="4" w:space="0" w:color="auto"/>
            </w:tcBorders>
            <w:shd w:val="clear" w:color="auto" w:fill="auto"/>
            <w:hideMark/>
          </w:tcPr>
          <w:p w:rsidR="00535530" w:rsidRPr="009C31DE" w:rsidRDefault="000E6CAA"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2021-07-01</w:t>
            </w:r>
            <w:r>
              <w:rPr>
                <w:rFonts w:ascii="Times New Roman" w:eastAsia="Times New Roman" w:hAnsi="Times New Roman" w:cs="Times New Roman"/>
                <w:color w:val="000000"/>
                <w:sz w:val="24"/>
                <w:szCs w:val="24"/>
                <w:lang w:eastAsia="lt-LT"/>
              </w:rPr>
              <w:t xml:space="preserve"> p</w:t>
            </w:r>
            <w:r w:rsidR="00535530" w:rsidRPr="009C31DE">
              <w:rPr>
                <w:rFonts w:ascii="Times New Roman" w:eastAsia="Times New Roman" w:hAnsi="Times New Roman" w:cs="Times New Roman"/>
                <w:color w:val="000000"/>
                <w:sz w:val="24"/>
                <w:szCs w:val="24"/>
                <w:lang w:eastAsia="lt-LT"/>
              </w:rPr>
              <w:t>ateikta analizė ir pasiūlymai</w:t>
            </w:r>
            <w:r>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2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12.</w:t>
            </w:r>
          </w:p>
        </w:tc>
        <w:tc>
          <w:tcPr>
            <w:tcW w:w="2386" w:type="dxa"/>
            <w:vMerge w:val="restart"/>
            <w:tcBorders>
              <w:top w:val="single" w:sz="4" w:space="0" w:color="auto"/>
              <w:left w:val="single" w:sz="4" w:space="0" w:color="auto"/>
              <w:bottom w:val="single" w:sz="4" w:space="0" w:color="000000"/>
              <w:right w:val="nil"/>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Parengti siūlymus dėl viešųjų sveikatos priežiūros įstaigų veiklos optimizavimo ir paslaugų kokybės gerinimo</w:t>
            </w:r>
          </w:p>
        </w:tc>
        <w:tc>
          <w:tcPr>
            <w:tcW w:w="8103" w:type="dxa"/>
            <w:tcBorders>
              <w:top w:val="single" w:sz="4" w:space="0" w:color="auto"/>
              <w:left w:val="single" w:sz="4" w:space="0" w:color="auto"/>
              <w:bottom w:val="nil"/>
              <w:right w:val="single" w:sz="4" w:space="0" w:color="auto"/>
            </w:tcBorders>
            <w:shd w:val="clear" w:color="auto" w:fill="auto"/>
            <w:hideMark/>
          </w:tcPr>
          <w:p w:rsidR="00535530" w:rsidRPr="009C31DE" w:rsidRDefault="00FB38C9" w:rsidP="001D541F">
            <w:pPr>
              <w:widowControl w:val="0"/>
              <w:spacing w:after="0" w:line="240" w:lineRule="auto"/>
              <w:jc w:val="both"/>
              <w:rPr>
                <w:rFonts w:ascii="Times New Roman" w:eastAsia="Times New Roman" w:hAnsi="Times New Roman" w:cs="Times New Roman"/>
                <w:sz w:val="24"/>
                <w:szCs w:val="24"/>
                <w:lang w:eastAsia="lt-LT"/>
              </w:rPr>
            </w:pPr>
            <w:r w:rsidRPr="009C31DE">
              <w:rPr>
                <w:rFonts w:ascii="Times New Roman" w:eastAsia="Times New Roman" w:hAnsi="Times New Roman" w:cs="Times New Roman"/>
                <w:sz w:val="24"/>
                <w:szCs w:val="24"/>
                <w:lang w:eastAsia="lt-LT"/>
              </w:rPr>
              <w:t>I</w:t>
            </w:r>
            <w:r w:rsidR="00535530" w:rsidRPr="009C31DE">
              <w:rPr>
                <w:rFonts w:ascii="Times New Roman" w:eastAsia="Times New Roman" w:hAnsi="Times New Roman" w:cs="Times New Roman"/>
                <w:sz w:val="24"/>
                <w:szCs w:val="24"/>
                <w:lang w:eastAsia="lt-LT"/>
              </w:rPr>
              <w:t>šnagrinėj</w:t>
            </w:r>
            <w:r w:rsidRPr="009C31DE">
              <w:rPr>
                <w:rFonts w:ascii="Times New Roman" w:eastAsia="Times New Roman" w:hAnsi="Times New Roman" w:cs="Times New Roman"/>
                <w:sz w:val="24"/>
                <w:szCs w:val="24"/>
                <w:lang w:eastAsia="lt-LT"/>
              </w:rPr>
              <w:t>us</w:t>
            </w:r>
            <w:r w:rsidR="00535530" w:rsidRPr="009C31DE">
              <w:rPr>
                <w:rFonts w:ascii="Times New Roman" w:eastAsia="Times New Roman" w:hAnsi="Times New Roman" w:cs="Times New Roman"/>
                <w:sz w:val="24"/>
                <w:szCs w:val="24"/>
                <w:lang w:eastAsia="lt-LT"/>
              </w:rPr>
              <w:t xml:space="preserve"> Klaipėdos universitetinės ligoninės paslaugų plėtros ir materialinės bazės sutvarkymo perspektyvas</w:t>
            </w:r>
            <w:r w:rsidRPr="009C31DE">
              <w:rPr>
                <w:rFonts w:ascii="Times New Roman" w:eastAsia="Times New Roman" w:hAnsi="Times New Roman" w:cs="Times New Roman"/>
                <w:sz w:val="24"/>
                <w:szCs w:val="24"/>
                <w:lang w:eastAsia="lt-LT"/>
              </w:rPr>
              <w:t>, i</w:t>
            </w:r>
            <w:r w:rsidR="00535530" w:rsidRPr="009C31DE">
              <w:rPr>
                <w:rFonts w:ascii="Times New Roman" w:eastAsia="Times New Roman" w:hAnsi="Times New Roman" w:cs="Times New Roman"/>
                <w:sz w:val="24"/>
                <w:szCs w:val="24"/>
                <w:lang w:eastAsia="lt-LT"/>
              </w:rPr>
              <w:t xml:space="preserve">šanalizavus Lietuvoje vykdytų panašių galimybės studijų viešuosius pirkimus laimėjusių tiekėjų siūlytas kainas, parengtas 2020-06-23 raštas Nr. VS-3693, prašant įtraukti į Strateginį </w:t>
            </w:r>
            <w:r w:rsidR="007C566C">
              <w:rPr>
                <w:rFonts w:ascii="Times New Roman" w:eastAsia="Times New Roman" w:hAnsi="Times New Roman" w:cs="Times New Roman"/>
                <w:sz w:val="24"/>
                <w:szCs w:val="24"/>
                <w:lang w:eastAsia="lt-LT"/>
              </w:rPr>
              <w:t xml:space="preserve">veiklos </w:t>
            </w:r>
            <w:r w:rsidR="00535530" w:rsidRPr="009C31DE">
              <w:rPr>
                <w:rFonts w:ascii="Times New Roman" w:eastAsia="Times New Roman" w:hAnsi="Times New Roman" w:cs="Times New Roman"/>
                <w:sz w:val="24"/>
                <w:szCs w:val="24"/>
                <w:lang w:eastAsia="lt-LT"/>
              </w:rPr>
              <w:t>planą naują priemonę „Galimybių studijos dėl Klaipėdos miesto asmens sveikatos priežiūros įstaigų darbo optimizavimo ir perspektyvos (gairių)  iki 2050 m. nustatymo parengimas“ bei skirti jos įgyvendinimui papildomas lėšas. Priemonė įtraukta į 2021</w:t>
            </w:r>
            <w:r w:rsidR="003543D7">
              <w:rPr>
                <w:rFonts w:ascii="Times New Roman" w:eastAsia="Times New Roman" w:hAnsi="Times New Roman" w:cs="Times New Roman"/>
                <w:sz w:val="24"/>
                <w:szCs w:val="24"/>
                <w:lang w:eastAsia="lt-LT"/>
              </w:rPr>
              <w:t>–</w:t>
            </w:r>
            <w:r w:rsidR="00535530" w:rsidRPr="009C31DE">
              <w:rPr>
                <w:rFonts w:ascii="Times New Roman" w:eastAsia="Times New Roman" w:hAnsi="Times New Roman" w:cs="Times New Roman"/>
                <w:sz w:val="24"/>
                <w:szCs w:val="24"/>
                <w:lang w:eastAsia="lt-LT"/>
              </w:rPr>
              <w:t xml:space="preserve">2023 m. </w:t>
            </w:r>
            <w:r w:rsidR="007C566C">
              <w:rPr>
                <w:rFonts w:ascii="Times New Roman" w:eastAsia="Times New Roman" w:hAnsi="Times New Roman" w:cs="Times New Roman"/>
                <w:sz w:val="24"/>
                <w:szCs w:val="24"/>
                <w:lang w:eastAsia="lt-LT"/>
              </w:rPr>
              <w:t>S</w:t>
            </w:r>
            <w:r w:rsidR="00535530" w:rsidRPr="009C31DE">
              <w:rPr>
                <w:rFonts w:ascii="Times New Roman" w:eastAsia="Times New Roman" w:hAnsi="Times New Roman" w:cs="Times New Roman"/>
                <w:sz w:val="24"/>
                <w:szCs w:val="24"/>
                <w:lang w:eastAsia="lt-LT"/>
              </w:rPr>
              <w:t>trategin</w:t>
            </w:r>
            <w:r w:rsidR="007C566C">
              <w:rPr>
                <w:rFonts w:ascii="Times New Roman" w:eastAsia="Times New Roman" w:hAnsi="Times New Roman" w:cs="Times New Roman"/>
                <w:sz w:val="24"/>
                <w:szCs w:val="24"/>
                <w:lang w:eastAsia="lt-LT"/>
              </w:rPr>
              <w:t>io</w:t>
            </w:r>
            <w:r w:rsidR="00535530" w:rsidRPr="009C31DE">
              <w:rPr>
                <w:rFonts w:ascii="Times New Roman" w:eastAsia="Times New Roman" w:hAnsi="Times New Roman" w:cs="Times New Roman"/>
                <w:sz w:val="24"/>
                <w:szCs w:val="24"/>
                <w:lang w:eastAsia="lt-LT"/>
              </w:rPr>
              <w:t xml:space="preserve"> veiklos plano projektą. </w:t>
            </w:r>
            <w:r w:rsidR="003543D7">
              <w:rPr>
                <w:rFonts w:ascii="Times New Roman" w:eastAsia="Times New Roman" w:hAnsi="Times New Roman" w:cs="Times New Roman"/>
                <w:sz w:val="24"/>
                <w:szCs w:val="24"/>
                <w:lang w:eastAsia="lt-LT"/>
              </w:rPr>
              <w:t>KMSA</w:t>
            </w:r>
            <w:r w:rsidR="00535530" w:rsidRPr="009C31DE">
              <w:rPr>
                <w:rFonts w:ascii="Times New Roman" w:eastAsia="Times New Roman" w:hAnsi="Times New Roman" w:cs="Times New Roman"/>
                <w:sz w:val="24"/>
                <w:szCs w:val="24"/>
                <w:lang w:eastAsia="lt-LT"/>
              </w:rPr>
              <w:t xml:space="preserve"> direktoriaus </w:t>
            </w:r>
            <w:r w:rsidR="003543D7" w:rsidRPr="009C31DE">
              <w:rPr>
                <w:rFonts w:ascii="Times New Roman" w:eastAsia="Times New Roman" w:hAnsi="Times New Roman" w:cs="Times New Roman"/>
                <w:sz w:val="24"/>
                <w:szCs w:val="24"/>
                <w:lang w:eastAsia="lt-LT"/>
              </w:rPr>
              <w:t xml:space="preserve"> 2020-06-01 </w:t>
            </w:r>
            <w:r w:rsidR="00535530" w:rsidRPr="009C31DE">
              <w:rPr>
                <w:rFonts w:ascii="Times New Roman" w:eastAsia="Times New Roman" w:hAnsi="Times New Roman" w:cs="Times New Roman"/>
                <w:sz w:val="24"/>
                <w:szCs w:val="24"/>
                <w:lang w:eastAsia="lt-LT"/>
              </w:rPr>
              <w:t>įsakymu Nr. AD1-696 sudaryta darbo grupė Klaipėdos universitetinės ligoninės modernizavimo ilgalaikės programos iki 2030 m. priemonių planui parengti.</w:t>
            </w:r>
          </w:p>
        </w:tc>
        <w:tc>
          <w:tcPr>
            <w:tcW w:w="1559" w:type="dxa"/>
            <w:vMerge w:val="restart"/>
            <w:tcBorders>
              <w:top w:val="single" w:sz="4" w:space="0" w:color="auto"/>
              <w:left w:val="nil"/>
              <w:bottom w:val="single" w:sz="4" w:space="0" w:color="000000"/>
              <w:right w:val="single" w:sz="4" w:space="0" w:color="000000"/>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Sveikatos apsaugos skyrius</w:t>
            </w:r>
          </w:p>
        </w:tc>
        <w:tc>
          <w:tcPr>
            <w:tcW w:w="2836" w:type="dxa"/>
            <w:tcBorders>
              <w:top w:val="single" w:sz="4" w:space="0" w:color="auto"/>
              <w:left w:val="nil"/>
              <w:bottom w:val="nil"/>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 xml:space="preserve">ki 2021-07-01 </w:t>
            </w:r>
            <w:r w:rsidR="000E6CAA">
              <w:rPr>
                <w:rFonts w:ascii="Times New Roman" w:eastAsia="Times New Roman" w:hAnsi="Times New Roman" w:cs="Times New Roman"/>
                <w:color w:val="000000"/>
                <w:sz w:val="24"/>
                <w:szCs w:val="24"/>
                <w:lang w:eastAsia="lt-LT"/>
              </w:rPr>
              <w:t>p</w:t>
            </w:r>
            <w:r w:rsidRPr="009C31DE">
              <w:rPr>
                <w:rFonts w:ascii="Times New Roman" w:eastAsia="Times New Roman" w:hAnsi="Times New Roman" w:cs="Times New Roman"/>
                <w:color w:val="000000"/>
                <w:sz w:val="24"/>
                <w:szCs w:val="24"/>
                <w:lang w:eastAsia="lt-LT"/>
              </w:rPr>
              <w:t>arengtas Klaipėdos universitetinės ligoninės modernizavimo ilgalaikės programos iki 2030 m. priemonių planas</w:t>
            </w:r>
            <w:r w:rsidR="000E6CAA">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20"/>
        </w:trPr>
        <w:tc>
          <w:tcPr>
            <w:tcW w:w="710"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000000"/>
              <w:right w:val="nil"/>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tcBorders>
              <w:top w:val="nil"/>
              <w:left w:val="single" w:sz="4" w:space="0" w:color="auto"/>
              <w:bottom w:val="single" w:sz="4" w:space="0" w:color="auto"/>
              <w:right w:val="single" w:sz="4" w:space="0" w:color="auto"/>
            </w:tcBorders>
            <w:shd w:val="clear" w:color="auto" w:fill="auto"/>
            <w:noWrap/>
            <w:hideMark/>
          </w:tcPr>
          <w:p w:rsidR="00E128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Planuojama peržiūrėti kitų viešųjų įstaigų – pirminės sveikatos priežiūros centrų veiklas, ieškant veiklos optimizavimo galimybių.</w:t>
            </w:r>
          </w:p>
        </w:tc>
        <w:tc>
          <w:tcPr>
            <w:tcW w:w="1559"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ki 2022-12-31</w:t>
            </w:r>
            <w:r w:rsidR="000E6CAA">
              <w:rPr>
                <w:rFonts w:ascii="Times New Roman" w:eastAsia="Times New Roman" w:hAnsi="Times New Roman" w:cs="Times New Roman"/>
                <w:color w:val="000000"/>
                <w:sz w:val="24"/>
                <w:szCs w:val="24"/>
                <w:lang w:eastAsia="lt-LT"/>
              </w:rPr>
              <w:t xml:space="preserve"> a</w:t>
            </w:r>
            <w:r w:rsidRPr="009C31DE">
              <w:rPr>
                <w:rFonts w:ascii="Times New Roman" w:eastAsia="Times New Roman" w:hAnsi="Times New Roman" w:cs="Times New Roman"/>
                <w:color w:val="000000"/>
                <w:sz w:val="24"/>
                <w:szCs w:val="24"/>
                <w:lang w:eastAsia="lt-LT"/>
              </w:rPr>
              <w:t xml:space="preserve">tlikta analizė ir parengti siūlymai dėl pirminės sveikatos priežiūros centrų veiklos optimizavimo galimybių. </w:t>
            </w:r>
          </w:p>
        </w:tc>
      </w:tr>
      <w:tr w:rsidR="00535530" w:rsidRPr="009C31DE" w:rsidTr="00172F52">
        <w:trPr>
          <w:trHeight w:val="20"/>
        </w:trPr>
        <w:tc>
          <w:tcPr>
            <w:tcW w:w="15594" w:type="dxa"/>
            <w:gridSpan w:val="5"/>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b/>
                <w:bCs/>
                <w:color w:val="000000"/>
                <w:sz w:val="24"/>
                <w:szCs w:val="24"/>
                <w:lang w:eastAsia="lt-LT"/>
              </w:rPr>
            </w:pPr>
            <w:r w:rsidRPr="009C31DE">
              <w:rPr>
                <w:rFonts w:ascii="Times New Roman" w:eastAsia="Times New Roman" w:hAnsi="Times New Roman" w:cs="Times New Roman"/>
                <w:b/>
                <w:bCs/>
                <w:color w:val="000000"/>
                <w:sz w:val="24"/>
                <w:szCs w:val="24"/>
                <w:lang w:eastAsia="lt-LT"/>
              </w:rPr>
              <w:t>KMSA darbo organizavimo tobulinimas</w:t>
            </w:r>
          </w:p>
        </w:tc>
      </w:tr>
      <w:tr w:rsidR="00535530" w:rsidRPr="009C31DE" w:rsidTr="00172F52">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13.</w:t>
            </w:r>
          </w:p>
        </w:tc>
        <w:tc>
          <w:tcPr>
            <w:tcW w:w="2386" w:type="dxa"/>
            <w:tcBorders>
              <w:top w:val="single" w:sz="4" w:space="0" w:color="auto"/>
              <w:left w:val="nil"/>
              <w:bottom w:val="single" w:sz="4" w:space="0" w:color="auto"/>
              <w:right w:val="single" w:sz="4" w:space="0" w:color="auto"/>
            </w:tcBorders>
            <w:shd w:val="clear" w:color="auto" w:fill="auto"/>
            <w:hideMark/>
          </w:tcPr>
          <w:p w:rsidR="00535530" w:rsidRPr="009C31DE" w:rsidRDefault="00EC14D0"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Pr="009C31DE">
              <w:rPr>
                <w:rFonts w:ascii="Times New Roman" w:eastAsia="Times New Roman" w:hAnsi="Times New Roman" w:cs="Times New Roman"/>
                <w:color w:val="000000"/>
                <w:sz w:val="24"/>
                <w:szCs w:val="24"/>
                <w:lang w:eastAsia="lt-LT"/>
              </w:rPr>
              <w:t>areng</w:t>
            </w:r>
            <w:r>
              <w:rPr>
                <w:rFonts w:ascii="Times New Roman" w:eastAsia="Times New Roman" w:hAnsi="Times New Roman" w:cs="Times New Roman"/>
                <w:color w:val="000000"/>
                <w:sz w:val="24"/>
                <w:szCs w:val="24"/>
                <w:lang w:eastAsia="lt-LT"/>
              </w:rPr>
              <w:t>ti</w:t>
            </w:r>
            <w:r w:rsidRPr="009C31DE">
              <w:rPr>
                <w:rFonts w:ascii="Times New Roman" w:eastAsia="Times New Roman" w:hAnsi="Times New Roman" w:cs="Times New Roman"/>
                <w:color w:val="000000"/>
                <w:sz w:val="24"/>
                <w:szCs w:val="24"/>
                <w:lang w:eastAsia="lt-LT"/>
              </w:rPr>
              <w:t xml:space="preserve"> ir įgyvendin</w:t>
            </w:r>
            <w:r>
              <w:rPr>
                <w:rFonts w:ascii="Times New Roman" w:eastAsia="Times New Roman" w:hAnsi="Times New Roman" w:cs="Times New Roman"/>
                <w:color w:val="000000"/>
                <w:sz w:val="24"/>
                <w:szCs w:val="24"/>
                <w:lang w:eastAsia="lt-LT"/>
              </w:rPr>
              <w:t>ti</w:t>
            </w:r>
            <w:r w:rsidRPr="009C31DE">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 xml:space="preserve">Nuotolinių klientų aptarnavimo centrų </w:t>
            </w:r>
            <w:r w:rsidR="0066616F" w:rsidRPr="009C31DE">
              <w:rPr>
                <w:rFonts w:ascii="Times New Roman" w:eastAsia="Times New Roman" w:hAnsi="Times New Roman" w:cs="Times New Roman"/>
                <w:color w:val="000000"/>
                <w:sz w:val="24"/>
                <w:szCs w:val="24"/>
                <w:lang w:eastAsia="lt-LT"/>
              </w:rPr>
              <w:t>įsteigimo plan</w:t>
            </w:r>
            <w:r>
              <w:rPr>
                <w:rFonts w:ascii="Times New Roman" w:eastAsia="Times New Roman" w:hAnsi="Times New Roman" w:cs="Times New Roman"/>
                <w:color w:val="000000"/>
                <w:sz w:val="24"/>
                <w:szCs w:val="24"/>
                <w:lang w:eastAsia="lt-LT"/>
              </w:rPr>
              <w:t>ą</w:t>
            </w:r>
            <w:r w:rsidR="00535530" w:rsidRPr="009C31DE">
              <w:rPr>
                <w:rFonts w:ascii="Times New Roman" w:eastAsia="Times New Roman" w:hAnsi="Times New Roman" w:cs="Times New Roman"/>
                <w:color w:val="000000"/>
                <w:sz w:val="24"/>
                <w:szCs w:val="24"/>
                <w:lang w:eastAsia="lt-LT"/>
              </w:rPr>
              <w:t xml:space="preserve"> </w:t>
            </w:r>
          </w:p>
        </w:tc>
        <w:tc>
          <w:tcPr>
            <w:tcW w:w="8103" w:type="dxa"/>
            <w:tcBorders>
              <w:top w:val="single" w:sz="4" w:space="0" w:color="auto"/>
              <w:left w:val="nil"/>
              <w:bottom w:val="single" w:sz="4" w:space="0" w:color="auto"/>
              <w:right w:val="single" w:sz="4" w:space="0" w:color="auto"/>
            </w:tcBorders>
            <w:shd w:val="clear" w:color="auto" w:fill="auto"/>
            <w:hideMark/>
          </w:tcPr>
          <w:p w:rsidR="00535530" w:rsidRPr="009C31DE" w:rsidRDefault="003543D7" w:rsidP="001D541F">
            <w:pPr>
              <w:widowControl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KMSA</w:t>
            </w:r>
            <w:r w:rsidR="00535530" w:rsidRPr="009C31DE">
              <w:rPr>
                <w:rFonts w:ascii="Times New Roman" w:eastAsia="Times New Roman" w:hAnsi="Times New Roman" w:cs="Times New Roman"/>
                <w:color w:val="000000"/>
                <w:sz w:val="24"/>
                <w:szCs w:val="24"/>
                <w:lang w:eastAsia="lt-LT"/>
              </w:rPr>
              <w:t xml:space="preserve"> struktūroje yra numatyti nuotoliniai klientų centrai kaip Klientų aptarnavimo skyriaus teritoriniai padaliniai. Kaip alternatyva analizuojama galimybė kurti virtualias e</w:t>
            </w:r>
            <w:r w:rsidR="00CB6802">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platformas su konsultantais, dirbančiais nutolusiose darbo vietose, telefonu ir el. būdu tiesiogiai teikiančiais paslaugas. Nagrinėjama galimybė organizuoti 1 darbo vietą Socialinės paramos skyriuje Laukininkų g., kurioje būtų teikiamos administracinės paslaugos, kurias aktualu gauti klientams, gaunantiems socialinę paramą. Atlikta administracinių paslaugų analizė, išskirtos paslaugos, kurias būtų tikslinga teikti:</w:t>
            </w:r>
            <w:r w:rsidR="0066616F" w:rsidRPr="009C31DE">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1. Gyvenamosios vietos deklaravimo paslaugos; 2. Pažymų apie gyvenamąją vietą išdavimo paslaugos; 3. Prašymų dėl gyvenamosios vietos deklaravimo duomenų taisymo, keitimo ir panaikinimo priėmimas; 4. Santuokos registravimas; 5. Leidimų laidoti išdavimas; 6. Įrašymo į eilę socialiniam būstui gauti paslauga;</w:t>
            </w:r>
            <w:r w:rsidR="00CB6802">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 xml:space="preserve">7. Išvados dėl asmens gebėjimo pasirūpinti savimi ir priimti kasdienius sprendimus pateikimo organizavimas; 8. Archyvinių pažymų juridiniams faktams patvirtinti iš likviduotų juridinių asmenų veiklos dokumentų išdavimas; 9. Gyventojų priėmimas pas Savivaldybės ir </w:t>
            </w:r>
            <w:r w:rsidR="00BA37B4">
              <w:rPr>
                <w:rFonts w:ascii="Times New Roman" w:eastAsia="Times New Roman" w:hAnsi="Times New Roman" w:cs="Times New Roman"/>
                <w:color w:val="000000"/>
                <w:sz w:val="24"/>
                <w:szCs w:val="24"/>
                <w:lang w:eastAsia="lt-LT"/>
              </w:rPr>
              <w:t>KMSA</w:t>
            </w:r>
            <w:r w:rsidR="00535530" w:rsidRPr="009C31DE">
              <w:rPr>
                <w:rFonts w:ascii="Times New Roman" w:eastAsia="Times New Roman" w:hAnsi="Times New Roman" w:cs="Times New Roman"/>
                <w:color w:val="000000"/>
                <w:sz w:val="24"/>
                <w:szCs w:val="24"/>
                <w:lang w:eastAsia="lt-LT"/>
              </w:rPr>
              <w:t xml:space="preserve"> vadovus;</w:t>
            </w:r>
            <w:r w:rsidR="00CB6802">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 xml:space="preserve">10. Asmenų prašymų (skundų), adresuotų Savivaldybės vadovams ir </w:t>
            </w:r>
            <w:r w:rsidR="00BA37B4">
              <w:rPr>
                <w:rFonts w:ascii="Times New Roman" w:eastAsia="Times New Roman" w:hAnsi="Times New Roman" w:cs="Times New Roman"/>
                <w:color w:val="000000"/>
                <w:sz w:val="24"/>
                <w:szCs w:val="24"/>
                <w:lang w:eastAsia="lt-LT"/>
              </w:rPr>
              <w:t>KMSA</w:t>
            </w:r>
            <w:r w:rsidR="00535530" w:rsidRPr="009C31DE">
              <w:rPr>
                <w:rFonts w:ascii="Times New Roman" w:eastAsia="Times New Roman" w:hAnsi="Times New Roman" w:cs="Times New Roman"/>
                <w:color w:val="000000"/>
                <w:sz w:val="24"/>
                <w:szCs w:val="24"/>
                <w:lang w:eastAsia="lt-LT"/>
              </w:rPr>
              <w:t xml:space="preserve"> vadovams, priėmimas; 11. Triukšmo šaltinių valdytojų pranešimų apie planuojamus statybos darbus gyvenamosiose patalpose ir gyvenamosiose teritorijose registravimas; 12. Prašymų dėl priėmimo į darželius ir mokyklas priėmimas.</w:t>
            </w:r>
            <w:r w:rsidR="00CB6802">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 xml:space="preserve">Tikslinga svarstyti dėl galimybės klientui šioje darbo vietoje  teikti visas tarpusavyje susijusias paslaugas, kaip pvz.: 1. Vaiko gimimo registravimas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g</w:t>
            </w:r>
            <w:r w:rsidR="00535530" w:rsidRPr="009C31DE">
              <w:rPr>
                <w:rFonts w:ascii="Times New Roman" w:eastAsia="Times New Roman" w:hAnsi="Times New Roman" w:cs="Times New Roman"/>
                <w:color w:val="000000"/>
                <w:sz w:val="24"/>
                <w:szCs w:val="24"/>
                <w:lang w:eastAsia="lt-LT"/>
              </w:rPr>
              <w:t>yvenamosios vietos deklaravimas</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g</w:t>
            </w:r>
            <w:r w:rsidR="00535530" w:rsidRPr="009C31DE">
              <w:rPr>
                <w:rFonts w:ascii="Times New Roman" w:eastAsia="Times New Roman" w:hAnsi="Times New Roman" w:cs="Times New Roman"/>
                <w:color w:val="000000"/>
                <w:sz w:val="24"/>
                <w:szCs w:val="24"/>
                <w:lang w:eastAsia="lt-LT"/>
              </w:rPr>
              <w:t xml:space="preserve">imimo išmoka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r</w:t>
            </w:r>
            <w:r w:rsidR="00535530" w:rsidRPr="009C31DE">
              <w:rPr>
                <w:rFonts w:ascii="Times New Roman" w:eastAsia="Times New Roman" w:hAnsi="Times New Roman" w:cs="Times New Roman"/>
                <w:color w:val="000000"/>
                <w:sz w:val="24"/>
                <w:szCs w:val="24"/>
                <w:lang w:eastAsia="lt-LT"/>
              </w:rPr>
              <w:t xml:space="preserve">egistravimas į ikimokyklinę įstaigą; 2. Mirties registravimas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leidimo laidoti išdavimas</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laidojimo išmoka; 3. Socialinio būsto nuomos paslaugos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sutarties sudarymas (</w:t>
            </w:r>
            <w:r w:rsidR="000F4799">
              <w:rPr>
                <w:rFonts w:ascii="Times New Roman" w:eastAsia="Times New Roman" w:hAnsi="Times New Roman" w:cs="Times New Roman"/>
                <w:color w:val="000000"/>
                <w:sz w:val="24"/>
                <w:szCs w:val="24"/>
                <w:lang w:eastAsia="lt-LT"/>
              </w:rPr>
              <w:t>VšĮ</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Klaipėdos butai</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gyvenamosios vietos deklaravimas</w:t>
            </w:r>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ir</w:t>
            </w:r>
            <w:r w:rsidR="00535530" w:rsidRPr="009C31DE">
              <w:rPr>
                <w:rFonts w:ascii="Times New Roman" w:eastAsia="Times New Roman" w:hAnsi="Times New Roman" w:cs="Times New Roman"/>
                <w:color w:val="000000"/>
                <w:sz w:val="24"/>
                <w:szCs w:val="24"/>
                <w:lang w:eastAsia="lt-LT"/>
              </w:rPr>
              <w:t xml:space="preserve"> sutarčių su paslaugų teikėjais sudarymas (</w:t>
            </w:r>
            <w:r w:rsidR="000F4799">
              <w:rPr>
                <w:rFonts w:ascii="Times New Roman" w:eastAsia="Times New Roman" w:hAnsi="Times New Roman" w:cs="Times New Roman"/>
                <w:color w:val="000000"/>
                <w:sz w:val="24"/>
                <w:szCs w:val="24"/>
                <w:lang w:eastAsia="lt-LT"/>
              </w:rPr>
              <w:t>e</w:t>
            </w:r>
            <w:r w:rsidR="00535530" w:rsidRPr="009C31DE">
              <w:rPr>
                <w:rFonts w:ascii="Times New Roman" w:eastAsia="Times New Roman" w:hAnsi="Times New Roman" w:cs="Times New Roman"/>
                <w:color w:val="000000"/>
                <w:sz w:val="24"/>
                <w:szCs w:val="24"/>
                <w:lang w:eastAsia="lt-LT"/>
              </w:rPr>
              <w:t xml:space="preserve">nergija, </w:t>
            </w:r>
            <w:r w:rsidR="000F4799">
              <w:rPr>
                <w:rFonts w:ascii="Times New Roman" w:eastAsia="Times New Roman" w:hAnsi="Times New Roman" w:cs="Times New Roman"/>
                <w:color w:val="000000"/>
                <w:sz w:val="24"/>
                <w:szCs w:val="24"/>
                <w:lang w:eastAsia="lt-LT"/>
              </w:rPr>
              <w:t>v</w:t>
            </w:r>
            <w:r w:rsidR="00535530" w:rsidRPr="009C31DE">
              <w:rPr>
                <w:rFonts w:ascii="Times New Roman" w:eastAsia="Times New Roman" w:hAnsi="Times New Roman" w:cs="Times New Roman"/>
                <w:color w:val="000000"/>
                <w:sz w:val="24"/>
                <w:szCs w:val="24"/>
                <w:lang w:eastAsia="lt-LT"/>
              </w:rPr>
              <w:t>anduo, K</w:t>
            </w:r>
            <w:r w:rsidR="000F4799">
              <w:rPr>
                <w:rFonts w:ascii="Times New Roman" w:eastAsia="Times New Roman" w:hAnsi="Times New Roman" w:cs="Times New Roman"/>
                <w:color w:val="000000"/>
                <w:sz w:val="24"/>
                <w:szCs w:val="24"/>
                <w:lang w:eastAsia="lt-LT"/>
              </w:rPr>
              <w:t>laipėdos regiono atliekų tvarkymo centras</w:t>
            </w:r>
            <w:r w:rsidR="00535530" w:rsidRPr="009C31DE">
              <w:rPr>
                <w:rFonts w:ascii="Times New Roman" w:eastAsia="Times New Roman" w:hAnsi="Times New Roman" w:cs="Times New Roman"/>
                <w:color w:val="000000"/>
                <w:sz w:val="24"/>
                <w:szCs w:val="24"/>
                <w:lang w:eastAsia="lt-LT"/>
              </w:rPr>
              <w:t xml:space="preserve">, </w:t>
            </w:r>
            <w:r w:rsidR="000F4799">
              <w:rPr>
                <w:rFonts w:ascii="Times New Roman" w:eastAsia="Times New Roman" w:hAnsi="Times New Roman" w:cs="Times New Roman"/>
                <w:color w:val="000000"/>
                <w:sz w:val="24"/>
                <w:szCs w:val="24"/>
                <w:lang w:eastAsia="lt-LT"/>
              </w:rPr>
              <w:t>„</w:t>
            </w:r>
            <w:proofErr w:type="spellStart"/>
            <w:r w:rsidR="00535530" w:rsidRPr="009C31DE">
              <w:rPr>
                <w:rFonts w:ascii="Times New Roman" w:eastAsia="Times New Roman" w:hAnsi="Times New Roman" w:cs="Times New Roman"/>
                <w:color w:val="000000"/>
                <w:sz w:val="24"/>
                <w:szCs w:val="24"/>
                <w:lang w:eastAsia="lt-LT"/>
              </w:rPr>
              <w:t>I</w:t>
            </w:r>
            <w:r w:rsidR="000F4799">
              <w:rPr>
                <w:rFonts w:ascii="Times New Roman" w:eastAsia="Times New Roman" w:hAnsi="Times New Roman" w:cs="Times New Roman"/>
                <w:color w:val="000000"/>
                <w:sz w:val="24"/>
                <w:szCs w:val="24"/>
                <w:lang w:eastAsia="lt-LT"/>
              </w:rPr>
              <w:t>gnitis</w:t>
            </w:r>
            <w:proofErr w:type="spellEnd"/>
            <w:r w:rsidR="000F4799">
              <w:rPr>
                <w:rFonts w:ascii="Times New Roman" w:eastAsia="Times New Roman" w:hAnsi="Times New Roman" w:cs="Times New Roman"/>
                <w:color w:val="000000"/>
                <w:sz w:val="24"/>
                <w:szCs w:val="24"/>
                <w:lang w:eastAsia="lt-LT"/>
              </w:rPr>
              <w:t>“</w:t>
            </w:r>
            <w:r w:rsidR="00535530" w:rsidRPr="009C31DE">
              <w:rPr>
                <w:rFonts w:ascii="Times New Roman" w:eastAsia="Times New Roman" w:hAnsi="Times New Roman" w:cs="Times New Roman"/>
                <w:color w:val="000000"/>
                <w:sz w:val="24"/>
                <w:szCs w:val="24"/>
                <w:lang w:eastAsia="lt-LT"/>
              </w:rPr>
              <w:t>) (dėl šios kompleksinės paslaugos reikėtų diskusijų su paslaugų teikėjais).</w:t>
            </w:r>
          </w:p>
        </w:tc>
        <w:tc>
          <w:tcPr>
            <w:tcW w:w="1559" w:type="dxa"/>
            <w:tcBorders>
              <w:top w:val="single" w:sz="4" w:space="0" w:color="auto"/>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Klientų aptarnavimo skyrius, vyriausiasis patarėjas D. Petrolevičius</w:t>
            </w:r>
          </w:p>
        </w:tc>
        <w:tc>
          <w:tcPr>
            <w:tcW w:w="2836" w:type="dxa"/>
            <w:tcBorders>
              <w:top w:val="single" w:sz="4" w:space="0" w:color="auto"/>
              <w:left w:val="nil"/>
              <w:bottom w:val="single" w:sz="4" w:space="0" w:color="auto"/>
              <w:right w:val="single" w:sz="4" w:space="0" w:color="auto"/>
            </w:tcBorders>
            <w:shd w:val="clear" w:color="auto" w:fill="auto"/>
            <w:hideMark/>
          </w:tcPr>
          <w:p w:rsidR="0066616F" w:rsidRPr="009C31DE" w:rsidRDefault="0066616F"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ki 2021-04-01</w:t>
            </w:r>
            <w:r w:rsidR="000E6CAA">
              <w:rPr>
                <w:rFonts w:ascii="Times New Roman" w:eastAsia="Times New Roman" w:hAnsi="Times New Roman" w:cs="Times New Roman"/>
                <w:color w:val="000000"/>
                <w:sz w:val="24"/>
                <w:szCs w:val="24"/>
                <w:lang w:eastAsia="lt-LT"/>
              </w:rPr>
              <w:t xml:space="preserve"> p</w:t>
            </w:r>
            <w:r w:rsidR="00535530" w:rsidRPr="009C31DE">
              <w:rPr>
                <w:rFonts w:ascii="Times New Roman" w:eastAsia="Times New Roman" w:hAnsi="Times New Roman" w:cs="Times New Roman"/>
                <w:color w:val="000000"/>
                <w:sz w:val="24"/>
                <w:szCs w:val="24"/>
                <w:lang w:eastAsia="lt-LT"/>
              </w:rPr>
              <w:t>arengt</w:t>
            </w:r>
            <w:r w:rsidR="000E6CAA">
              <w:rPr>
                <w:rFonts w:ascii="Times New Roman" w:eastAsia="Times New Roman" w:hAnsi="Times New Roman" w:cs="Times New Roman"/>
                <w:color w:val="000000"/>
                <w:sz w:val="24"/>
                <w:szCs w:val="24"/>
                <w:lang w:eastAsia="lt-LT"/>
              </w:rPr>
              <w:t>as</w:t>
            </w:r>
            <w:r w:rsidR="00535530" w:rsidRPr="009C31DE">
              <w:rPr>
                <w:rFonts w:ascii="Times New Roman" w:eastAsia="Times New Roman" w:hAnsi="Times New Roman" w:cs="Times New Roman"/>
                <w:color w:val="000000"/>
                <w:sz w:val="24"/>
                <w:szCs w:val="24"/>
                <w:lang w:eastAsia="lt-LT"/>
              </w:rPr>
              <w:t xml:space="preserve"> įgyvendinimo plan</w:t>
            </w:r>
            <w:r w:rsidR="000E6CAA">
              <w:rPr>
                <w:rFonts w:ascii="Times New Roman" w:eastAsia="Times New Roman" w:hAnsi="Times New Roman" w:cs="Times New Roman"/>
                <w:color w:val="000000"/>
                <w:sz w:val="24"/>
                <w:szCs w:val="24"/>
                <w:lang w:eastAsia="lt-LT"/>
              </w:rPr>
              <w:t>as</w:t>
            </w:r>
            <w:r w:rsidRPr="009C31DE">
              <w:rPr>
                <w:rFonts w:ascii="Times New Roman" w:eastAsia="Times New Roman" w:hAnsi="Times New Roman" w:cs="Times New Roman"/>
                <w:color w:val="000000"/>
                <w:sz w:val="24"/>
                <w:szCs w:val="24"/>
                <w:lang w:eastAsia="lt-LT"/>
              </w:rPr>
              <w:t>.</w:t>
            </w:r>
          </w:p>
          <w:p w:rsidR="0066616F" w:rsidRPr="009C31DE" w:rsidRDefault="0066616F"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ki 2021-12-31</w:t>
            </w:r>
            <w:r w:rsidR="000E6CAA">
              <w:rPr>
                <w:rFonts w:ascii="Times New Roman" w:eastAsia="Times New Roman" w:hAnsi="Times New Roman" w:cs="Times New Roman"/>
                <w:color w:val="000000"/>
                <w:sz w:val="24"/>
                <w:szCs w:val="24"/>
                <w:lang w:eastAsia="lt-LT"/>
              </w:rPr>
              <w:t xml:space="preserve"> </w:t>
            </w:r>
            <w:r w:rsidR="000E6CAA" w:rsidRPr="009C31DE">
              <w:rPr>
                <w:rFonts w:ascii="Times New Roman" w:eastAsia="Times New Roman" w:hAnsi="Times New Roman" w:cs="Times New Roman"/>
                <w:color w:val="000000"/>
                <w:sz w:val="24"/>
                <w:szCs w:val="24"/>
                <w:lang w:eastAsia="lt-LT"/>
              </w:rPr>
              <w:t>įgyvendint</w:t>
            </w:r>
            <w:r w:rsidR="000E6CAA">
              <w:rPr>
                <w:rFonts w:ascii="Times New Roman" w:eastAsia="Times New Roman" w:hAnsi="Times New Roman" w:cs="Times New Roman"/>
                <w:color w:val="000000"/>
                <w:sz w:val="24"/>
                <w:szCs w:val="24"/>
                <w:lang w:eastAsia="lt-LT"/>
              </w:rPr>
              <w:t>as n</w:t>
            </w:r>
            <w:r w:rsidRPr="009C31DE">
              <w:rPr>
                <w:rFonts w:ascii="Times New Roman" w:eastAsia="Times New Roman" w:hAnsi="Times New Roman" w:cs="Times New Roman"/>
                <w:color w:val="000000"/>
                <w:sz w:val="24"/>
                <w:szCs w:val="24"/>
                <w:lang w:eastAsia="lt-LT"/>
              </w:rPr>
              <w:t>uotolinių klientų aptarnavimo centų steigimo plan</w:t>
            </w:r>
            <w:r w:rsidR="000E6CAA">
              <w:rPr>
                <w:rFonts w:ascii="Times New Roman" w:eastAsia="Times New Roman" w:hAnsi="Times New Roman" w:cs="Times New Roman"/>
                <w:color w:val="000000"/>
                <w:sz w:val="24"/>
                <w:szCs w:val="24"/>
                <w:lang w:eastAsia="lt-LT"/>
              </w:rPr>
              <w:t>as</w:t>
            </w:r>
            <w:r w:rsidRPr="009C31DE">
              <w:rPr>
                <w:rFonts w:ascii="Times New Roman" w:eastAsia="Times New Roman" w:hAnsi="Times New Roman" w:cs="Times New Roman"/>
                <w:color w:val="000000"/>
                <w:sz w:val="24"/>
                <w:szCs w:val="24"/>
                <w:lang w:eastAsia="lt-LT"/>
              </w:rPr>
              <w:t>.</w:t>
            </w:r>
          </w:p>
        </w:tc>
      </w:tr>
      <w:tr w:rsidR="00535530" w:rsidRPr="009C31DE" w:rsidTr="00172F52">
        <w:trPr>
          <w:trHeight w:val="2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535530" w:rsidP="001D541F">
            <w:pPr>
              <w:widowControl w:val="0"/>
              <w:spacing w:after="0" w:line="240" w:lineRule="auto"/>
              <w:jc w:val="center"/>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14.</w:t>
            </w:r>
          </w:p>
        </w:tc>
        <w:tc>
          <w:tcPr>
            <w:tcW w:w="23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FD4B1F"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Vykdyti n</w:t>
            </w:r>
            <w:r w:rsidR="00535530" w:rsidRPr="009C31DE">
              <w:rPr>
                <w:rFonts w:ascii="Times New Roman" w:eastAsia="Times New Roman" w:hAnsi="Times New Roman" w:cs="Times New Roman"/>
                <w:color w:val="000000"/>
                <w:sz w:val="24"/>
                <w:szCs w:val="24"/>
                <w:lang w:eastAsia="lt-LT"/>
              </w:rPr>
              <w:t>aujos struktūros veiklos efektyvumo stebė</w:t>
            </w:r>
            <w:r>
              <w:rPr>
                <w:rFonts w:ascii="Times New Roman" w:eastAsia="Times New Roman" w:hAnsi="Times New Roman" w:cs="Times New Roman"/>
                <w:color w:val="000000"/>
                <w:sz w:val="24"/>
                <w:szCs w:val="24"/>
                <w:lang w:eastAsia="lt-LT"/>
              </w:rPr>
              <w:t>seną</w:t>
            </w:r>
          </w:p>
        </w:tc>
        <w:tc>
          <w:tcPr>
            <w:tcW w:w="81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5530" w:rsidRPr="009C31DE" w:rsidRDefault="0066616F"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N</w:t>
            </w:r>
            <w:r w:rsidR="00535530" w:rsidRPr="009C31DE">
              <w:rPr>
                <w:rFonts w:ascii="Times New Roman" w:eastAsia="Times New Roman" w:hAnsi="Times New Roman" w:cs="Times New Roman"/>
                <w:color w:val="000000"/>
                <w:sz w:val="24"/>
                <w:szCs w:val="24"/>
                <w:lang w:eastAsia="lt-LT"/>
              </w:rPr>
              <w:t xml:space="preserve">ustatyti stebėsenos rodiklius ir vertinti naujos KMSA struktūros efektą. Stebėsenos pagrindimu </w:t>
            </w:r>
            <w:r w:rsidRPr="009C31DE">
              <w:rPr>
                <w:rFonts w:ascii="Times New Roman" w:eastAsia="Times New Roman" w:hAnsi="Times New Roman" w:cs="Times New Roman"/>
                <w:color w:val="000000"/>
                <w:sz w:val="24"/>
                <w:szCs w:val="24"/>
                <w:lang w:eastAsia="lt-LT"/>
              </w:rPr>
              <w:t>bus</w:t>
            </w:r>
            <w:r w:rsidR="00535530" w:rsidRPr="009C31DE">
              <w:rPr>
                <w:rFonts w:ascii="Times New Roman" w:eastAsia="Times New Roman" w:hAnsi="Times New Roman" w:cs="Times New Roman"/>
                <w:color w:val="000000"/>
                <w:sz w:val="24"/>
                <w:szCs w:val="24"/>
                <w:lang w:eastAsia="lt-LT"/>
              </w:rPr>
              <w:t xml:space="preserve"> galima teikti pasiūlymus dėl KMSA struktūros tobulinimo. Galimi stebėsenos rodikliai – strateginio veiklos plano priemonių</w:t>
            </w:r>
            <w:r w:rsidR="003543D7">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projektų įgyvendinimo rodikliai, mikroklimato tyrimai, darbuotojų kaita ir pan.</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Personalo skyrius, Strateginio planavimo skyrius</w:t>
            </w:r>
          </w:p>
        </w:tc>
        <w:tc>
          <w:tcPr>
            <w:tcW w:w="2836" w:type="dxa"/>
            <w:tcBorders>
              <w:top w:val="single" w:sz="4" w:space="0" w:color="auto"/>
              <w:left w:val="nil"/>
              <w:bottom w:val="nil"/>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1)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ki 2021-12-31</w:t>
            </w:r>
            <w:r w:rsidR="000E6CAA">
              <w:rPr>
                <w:rFonts w:ascii="Times New Roman" w:eastAsia="Times New Roman" w:hAnsi="Times New Roman" w:cs="Times New Roman"/>
                <w:color w:val="000000"/>
                <w:sz w:val="24"/>
                <w:szCs w:val="24"/>
                <w:lang w:eastAsia="lt-LT"/>
              </w:rPr>
              <w:t xml:space="preserve"> p</w:t>
            </w:r>
            <w:r w:rsidRPr="009C31DE">
              <w:rPr>
                <w:rFonts w:ascii="Times New Roman" w:eastAsia="Times New Roman" w:hAnsi="Times New Roman" w:cs="Times New Roman"/>
                <w:color w:val="000000"/>
                <w:sz w:val="24"/>
                <w:szCs w:val="24"/>
                <w:lang w:eastAsia="lt-LT"/>
              </w:rPr>
              <w:t>ateikti stebėsenos rezultatai</w:t>
            </w:r>
            <w:r w:rsidR="000E6CAA">
              <w:rPr>
                <w:rFonts w:ascii="Times New Roman" w:eastAsia="Times New Roman" w:hAnsi="Times New Roman" w:cs="Times New Roman"/>
                <w:color w:val="000000"/>
                <w:sz w:val="24"/>
                <w:szCs w:val="24"/>
                <w:lang w:eastAsia="lt-LT"/>
              </w:rPr>
              <w:t>.</w:t>
            </w:r>
            <w:r w:rsidRPr="009C31DE">
              <w:rPr>
                <w:rFonts w:ascii="Times New Roman" w:eastAsia="Times New Roman" w:hAnsi="Times New Roman" w:cs="Times New Roman"/>
                <w:color w:val="000000"/>
                <w:sz w:val="24"/>
                <w:szCs w:val="24"/>
                <w:lang w:eastAsia="lt-LT"/>
              </w:rPr>
              <w:t xml:space="preserve"> </w:t>
            </w:r>
          </w:p>
        </w:tc>
      </w:tr>
      <w:tr w:rsidR="00535530" w:rsidRPr="009C31DE" w:rsidTr="00E62F8E">
        <w:trPr>
          <w:trHeight w:val="20"/>
        </w:trPr>
        <w:tc>
          <w:tcPr>
            <w:tcW w:w="710"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000000"/>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tcBorders>
              <w:top w:val="nil"/>
              <w:left w:val="nil"/>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 2) </w:t>
            </w:r>
            <w:r w:rsidR="000E6CAA">
              <w:rPr>
                <w:rFonts w:ascii="Times New Roman" w:eastAsia="Times New Roman" w:hAnsi="Times New Roman" w:cs="Times New Roman"/>
                <w:color w:val="000000"/>
                <w:sz w:val="24"/>
                <w:szCs w:val="24"/>
                <w:lang w:eastAsia="lt-LT"/>
              </w:rPr>
              <w:t>I</w:t>
            </w:r>
            <w:r w:rsidR="000E6CAA" w:rsidRPr="009C31DE">
              <w:rPr>
                <w:rFonts w:ascii="Times New Roman" w:eastAsia="Times New Roman" w:hAnsi="Times New Roman" w:cs="Times New Roman"/>
                <w:color w:val="000000"/>
                <w:sz w:val="24"/>
                <w:szCs w:val="24"/>
                <w:lang w:eastAsia="lt-LT"/>
              </w:rPr>
              <w:t>ki 2021-12-31</w:t>
            </w:r>
            <w:r w:rsidR="000E6CAA">
              <w:rPr>
                <w:rFonts w:ascii="Times New Roman" w:eastAsia="Times New Roman" w:hAnsi="Times New Roman" w:cs="Times New Roman"/>
                <w:color w:val="000000"/>
                <w:sz w:val="24"/>
                <w:szCs w:val="24"/>
                <w:lang w:eastAsia="lt-LT"/>
              </w:rPr>
              <w:t xml:space="preserve"> a</w:t>
            </w:r>
            <w:r w:rsidRPr="009C31DE">
              <w:rPr>
                <w:rFonts w:ascii="Times New Roman" w:eastAsia="Times New Roman" w:hAnsi="Times New Roman" w:cs="Times New Roman"/>
                <w:color w:val="000000"/>
                <w:sz w:val="24"/>
                <w:szCs w:val="24"/>
                <w:lang w:eastAsia="lt-LT"/>
              </w:rPr>
              <w:t>tliktas KMSA mikroklimato tyrimas</w:t>
            </w:r>
            <w:r w:rsidR="004E11D0">
              <w:rPr>
                <w:rFonts w:ascii="Times New Roman" w:eastAsia="Times New Roman" w:hAnsi="Times New Roman" w:cs="Times New Roman"/>
                <w:color w:val="000000"/>
                <w:sz w:val="24"/>
                <w:szCs w:val="24"/>
                <w:lang w:eastAsia="lt-LT"/>
              </w:rPr>
              <w:t>.</w:t>
            </w:r>
          </w:p>
        </w:tc>
      </w:tr>
      <w:tr w:rsidR="00535530" w:rsidRPr="009C31DE" w:rsidTr="00E62F8E">
        <w:trPr>
          <w:trHeight w:val="458"/>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15</w:t>
            </w:r>
            <w:r w:rsidR="000F4799">
              <w:rPr>
                <w:rFonts w:ascii="Times New Roman" w:eastAsia="Times New Roman" w:hAnsi="Times New Roman" w:cs="Times New Roman"/>
                <w:color w:val="000000"/>
                <w:sz w:val="24"/>
                <w:szCs w:val="24"/>
                <w:lang w:eastAsia="lt-LT"/>
              </w:rPr>
              <w:t>.</w:t>
            </w:r>
          </w:p>
        </w:tc>
        <w:tc>
          <w:tcPr>
            <w:tcW w:w="238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EC14D0"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w:t>
            </w:r>
            <w:r w:rsidRPr="009C31DE">
              <w:rPr>
                <w:rFonts w:ascii="Times New Roman" w:eastAsia="Times New Roman" w:hAnsi="Times New Roman" w:cs="Times New Roman"/>
                <w:color w:val="000000"/>
                <w:sz w:val="24"/>
                <w:szCs w:val="24"/>
                <w:lang w:eastAsia="lt-LT"/>
              </w:rPr>
              <w:t>ieg</w:t>
            </w:r>
            <w:r>
              <w:rPr>
                <w:rFonts w:ascii="Times New Roman" w:eastAsia="Times New Roman" w:hAnsi="Times New Roman" w:cs="Times New Roman"/>
                <w:color w:val="000000"/>
                <w:sz w:val="24"/>
                <w:szCs w:val="24"/>
                <w:lang w:eastAsia="lt-LT"/>
              </w:rPr>
              <w:t>ti</w:t>
            </w:r>
            <w:r w:rsidRPr="009C31D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w:t>
            </w:r>
            <w:r w:rsidR="00535530" w:rsidRPr="009C31DE">
              <w:rPr>
                <w:rFonts w:ascii="Times New Roman" w:eastAsia="Times New Roman" w:hAnsi="Times New Roman" w:cs="Times New Roman"/>
                <w:color w:val="000000"/>
                <w:sz w:val="24"/>
                <w:szCs w:val="24"/>
                <w:lang w:eastAsia="lt-LT"/>
              </w:rPr>
              <w:t>rocesų valdym</w:t>
            </w:r>
            <w:r w:rsidR="00417875">
              <w:rPr>
                <w:rFonts w:ascii="Times New Roman" w:eastAsia="Times New Roman" w:hAnsi="Times New Roman" w:cs="Times New Roman"/>
                <w:color w:val="000000"/>
                <w:sz w:val="24"/>
                <w:szCs w:val="24"/>
                <w:lang w:eastAsia="lt-LT"/>
              </w:rPr>
              <w:t>o metodus</w:t>
            </w:r>
            <w:r w:rsidR="00535530" w:rsidRPr="009C31DE">
              <w:rPr>
                <w:rFonts w:ascii="Times New Roman" w:eastAsia="Times New Roman" w:hAnsi="Times New Roman" w:cs="Times New Roman"/>
                <w:color w:val="000000"/>
                <w:sz w:val="24"/>
                <w:szCs w:val="24"/>
                <w:lang w:eastAsia="lt-LT"/>
              </w:rPr>
              <w:t xml:space="preserve"> ir </w:t>
            </w:r>
            <w:r>
              <w:rPr>
                <w:rFonts w:ascii="Times New Roman" w:eastAsia="Times New Roman" w:hAnsi="Times New Roman" w:cs="Times New Roman"/>
                <w:color w:val="000000"/>
                <w:sz w:val="24"/>
                <w:szCs w:val="24"/>
                <w:lang w:eastAsia="lt-LT"/>
              </w:rPr>
              <w:t>s</w:t>
            </w:r>
            <w:r w:rsidRPr="009C31DE">
              <w:rPr>
                <w:rFonts w:ascii="Times New Roman" w:eastAsia="Times New Roman" w:hAnsi="Times New Roman" w:cs="Times New Roman"/>
                <w:color w:val="000000"/>
                <w:sz w:val="24"/>
                <w:szCs w:val="24"/>
                <w:lang w:eastAsia="lt-LT"/>
              </w:rPr>
              <w:t>kaitmenin</w:t>
            </w:r>
            <w:r>
              <w:rPr>
                <w:rFonts w:ascii="Times New Roman" w:eastAsia="Times New Roman" w:hAnsi="Times New Roman" w:cs="Times New Roman"/>
                <w:color w:val="000000"/>
                <w:sz w:val="24"/>
                <w:szCs w:val="24"/>
                <w:lang w:eastAsia="lt-LT"/>
              </w:rPr>
              <w:t>ti</w:t>
            </w:r>
            <w:r w:rsidRPr="009C31DE">
              <w:rPr>
                <w:rFonts w:ascii="Times New Roman" w:eastAsia="Times New Roman" w:hAnsi="Times New Roman" w:cs="Times New Roman"/>
                <w:color w:val="000000"/>
                <w:sz w:val="24"/>
                <w:szCs w:val="24"/>
                <w:lang w:eastAsia="lt-LT"/>
              </w:rPr>
              <w:t xml:space="preserve"> </w:t>
            </w:r>
            <w:r w:rsidR="00535530" w:rsidRPr="009C31DE">
              <w:rPr>
                <w:rFonts w:ascii="Times New Roman" w:eastAsia="Times New Roman" w:hAnsi="Times New Roman" w:cs="Times New Roman"/>
                <w:color w:val="000000"/>
                <w:sz w:val="24"/>
                <w:szCs w:val="24"/>
                <w:lang w:eastAsia="lt-LT"/>
              </w:rPr>
              <w:t>paslaug</w:t>
            </w:r>
            <w:r>
              <w:rPr>
                <w:rFonts w:ascii="Times New Roman" w:eastAsia="Times New Roman" w:hAnsi="Times New Roman" w:cs="Times New Roman"/>
                <w:color w:val="000000"/>
                <w:sz w:val="24"/>
                <w:szCs w:val="24"/>
                <w:lang w:eastAsia="lt-LT"/>
              </w:rPr>
              <w:t>as</w:t>
            </w:r>
            <w:r w:rsidR="00535530" w:rsidRPr="009C31DE">
              <w:rPr>
                <w:rFonts w:ascii="Times New Roman" w:eastAsia="Times New Roman" w:hAnsi="Times New Roman" w:cs="Times New Roman"/>
                <w:color w:val="000000"/>
                <w:sz w:val="24"/>
                <w:szCs w:val="24"/>
                <w:lang w:eastAsia="lt-LT"/>
              </w:rPr>
              <w:t xml:space="preserve"> </w:t>
            </w:r>
          </w:p>
        </w:tc>
        <w:tc>
          <w:tcPr>
            <w:tcW w:w="8103"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 xml:space="preserve">2020 m. </w:t>
            </w:r>
            <w:r w:rsidR="003543D7">
              <w:rPr>
                <w:rFonts w:ascii="Times New Roman" w:eastAsia="Times New Roman" w:hAnsi="Times New Roman" w:cs="Times New Roman"/>
                <w:color w:val="000000"/>
                <w:sz w:val="24"/>
                <w:szCs w:val="24"/>
                <w:lang w:eastAsia="lt-LT"/>
              </w:rPr>
              <w:t>KMSA</w:t>
            </w:r>
            <w:r w:rsidRPr="009C31DE">
              <w:rPr>
                <w:rFonts w:ascii="Times New Roman" w:eastAsia="Times New Roman" w:hAnsi="Times New Roman" w:cs="Times New Roman"/>
                <w:color w:val="000000"/>
                <w:sz w:val="24"/>
                <w:szCs w:val="24"/>
                <w:lang w:eastAsia="lt-LT"/>
              </w:rPr>
              <w:t xml:space="preserve"> bus diegiamas LEAN metodas (darbuotojų mokymai, procesų analizė, pasiūlymai dėl procesų tobulinimo).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r w:rsidRPr="009C31DE">
              <w:rPr>
                <w:rFonts w:ascii="Times New Roman" w:eastAsia="Times New Roman" w:hAnsi="Times New Roman" w:cs="Times New Roman"/>
                <w:color w:val="000000"/>
                <w:sz w:val="24"/>
                <w:szCs w:val="24"/>
                <w:lang w:eastAsia="lt-LT"/>
              </w:rPr>
              <w:t>Strateginio planavimo skyrius, Personalo skyrius</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535530" w:rsidRPr="009C31DE" w:rsidRDefault="000E6CAA" w:rsidP="001D541F">
            <w:pPr>
              <w:widowControl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Pr="009C31DE">
              <w:rPr>
                <w:rFonts w:ascii="Times New Roman" w:eastAsia="Times New Roman" w:hAnsi="Times New Roman" w:cs="Times New Roman"/>
                <w:color w:val="000000"/>
                <w:sz w:val="24"/>
                <w:szCs w:val="24"/>
                <w:lang w:eastAsia="lt-LT"/>
              </w:rPr>
              <w:t>ki 2021-10-30</w:t>
            </w:r>
            <w:r>
              <w:rPr>
                <w:rFonts w:ascii="Times New Roman" w:eastAsia="Times New Roman" w:hAnsi="Times New Roman" w:cs="Times New Roman"/>
                <w:color w:val="000000"/>
                <w:sz w:val="24"/>
                <w:szCs w:val="24"/>
                <w:lang w:eastAsia="lt-LT"/>
              </w:rPr>
              <w:t xml:space="preserve"> į</w:t>
            </w:r>
            <w:r w:rsidR="00535530" w:rsidRPr="009C31DE">
              <w:rPr>
                <w:rFonts w:ascii="Times New Roman" w:eastAsia="Times New Roman" w:hAnsi="Times New Roman" w:cs="Times New Roman"/>
                <w:color w:val="000000"/>
                <w:sz w:val="24"/>
                <w:szCs w:val="24"/>
                <w:lang w:eastAsia="lt-LT"/>
              </w:rPr>
              <w:t>gyvendinti kokybės vadybos LEAN</w:t>
            </w:r>
            <w:r w:rsidRPr="009C31DE">
              <w:rPr>
                <w:rFonts w:ascii="Times New Roman" w:eastAsia="Times New Roman" w:hAnsi="Times New Roman" w:cs="Times New Roman"/>
                <w:color w:val="000000"/>
                <w:sz w:val="24"/>
                <w:szCs w:val="24"/>
                <w:lang w:eastAsia="lt-LT"/>
              </w:rPr>
              <w:t xml:space="preserve"> metodai</w:t>
            </w:r>
            <w:r>
              <w:rPr>
                <w:rFonts w:ascii="Times New Roman" w:eastAsia="Times New Roman" w:hAnsi="Times New Roman" w:cs="Times New Roman"/>
                <w:color w:val="000000"/>
                <w:sz w:val="24"/>
                <w:szCs w:val="24"/>
                <w:lang w:eastAsia="lt-LT"/>
              </w:rPr>
              <w:t>.</w:t>
            </w:r>
          </w:p>
        </w:tc>
      </w:tr>
      <w:tr w:rsidR="00535530" w:rsidRPr="009C31DE" w:rsidTr="00E62F8E">
        <w:trPr>
          <w:trHeight w:val="458"/>
        </w:trPr>
        <w:tc>
          <w:tcPr>
            <w:tcW w:w="710"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38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8103"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jc w:val="both"/>
              <w:rPr>
                <w:rFonts w:ascii="Times New Roman" w:eastAsia="Times New Roman" w:hAnsi="Times New Roman" w:cs="Times New Roman"/>
                <w:color w:val="000000"/>
                <w:sz w:val="24"/>
                <w:szCs w:val="24"/>
                <w:lang w:eastAsia="lt-LT"/>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c>
          <w:tcPr>
            <w:tcW w:w="2836" w:type="dxa"/>
            <w:vMerge/>
            <w:tcBorders>
              <w:top w:val="nil"/>
              <w:left w:val="single" w:sz="4" w:space="0" w:color="auto"/>
              <w:bottom w:val="single" w:sz="4" w:space="0" w:color="auto"/>
              <w:right w:val="single" w:sz="4" w:space="0" w:color="auto"/>
            </w:tcBorders>
            <w:vAlign w:val="center"/>
            <w:hideMark/>
          </w:tcPr>
          <w:p w:rsidR="00535530" w:rsidRPr="009C31DE" w:rsidRDefault="00535530" w:rsidP="001D541F">
            <w:pPr>
              <w:widowControl w:val="0"/>
              <w:spacing w:after="0" w:line="240" w:lineRule="auto"/>
              <w:rPr>
                <w:rFonts w:ascii="Times New Roman" w:eastAsia="Times New Roman" w:hAnsi="Times New Roman" w:cs="Times New Roman"/>
                <w:color w:val="000000"/>
                <w:sz w:val="24"/>
                <w:szCs w:val="24"/>
                <w:lang w:eastAsia="lt-LT"/>
              </w:rPr>
            </w:pPr>
          </w:p>
        </w:tc>
      </w:tr>
    </w:tbl>
    <w:p w:rsidR="00E12830" w:rsidRPr="009C31DE" w:rsidRDefault="00E12830" w:rsidP="009C31DE">
      <w:pPr>
        <w:spacing w:after="0" w:line="240" w:lineRule="auto"/>
        <w:jc w:val="center"/>
        <w:rPr>
          <w:rFonts w:ascii="Times New Roman" w:hAnsi="Times New Roman" w:cs="Times New Roman"/>
          <w:sz w:val="24"/>
          <w:szCs w:val="24"/>
        </w:rPr>
      </w:pPr>
    </w:p>
    <w:p w:rsidR="00A53C8C" w:rsidRPr="009C31DE" w:rsidRDefault="00A53C8C" w:rsidP="009C31DE">
      <w:pPr>
        <w:spacing w:after="0" w:line="240" w:lineRule="auto"/>
        <w:jc w:val="center"/>
        <w:rPr>
          <w:rFonts w:ascii="Times New Roman" w:hAnsi="Times New Roman" w:cs="Times New Roman"/>
          <w:sz w:val="24"/>
          <w:szCs w:val="24"/>
        </w:rPr>
      </w:pPr>
      <w:r w:rsidRPr="009C31DE">
        <w:rPr>
          <w:rFonts w:ascii="Times New Roman" w:hAnsi="Times New Roman" w:cs="Times New Roman"/>
          <w:sz w:val="24"/>
          <w:szCs w:val="24"/>
        </w:rPr>
        <w:t>________________________________________</w:t>
      </w:r>
    </w:p>
    <w:sectPr w:rsidR="00A53C8C" w:rsidRPr="009C31DE" w:rsidSect="001D541F">
      <w:headerReference w:type="default" r:id="rId6"/>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C4" w:rsidRDefault="005352C4" w:rsidP="00A53C8C">
      <w:pPr>
        <w:spacing w:after="0" w:line="240" w:lineRule="auto"/>
      </w:pPr>
      <w:r>
        <w:separator/>
      </w:r>
    </w:p>
  </w:endnote>
  <w:endnote w:type="continuationSeparator" w:id="0">
    <w:p w:rsidR="005352C4" w:rsidRDefault="005352C4" w:rsidP="00A5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C4" w:rsidRDefault="005352C4" w:rsidP="00A53C8C">
      <w:pPr>
        <w:spacing w:after="0" w:line="240" w:lineRule="auto"/>
      </w:pPr>
      <w:r>
        <w:separator/>
      </w:r>
    </w:p>
  </w:footnote>
  <w:footnote w:type="continuationSeparator" w:id="0">
    <w:p w:rsidR="005352C4" w:rsidRDefault="005352C4" w:rsidP="00A5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3175"/>
      <w:docPartObj>
        <w:docPartGallery w:val="Page Numbers (Top of Page)"/>
        <w:docPartUnique/>
      </w:docPartObj>
    </w:sdtPr>
    <w:sdtEndPr>
      <w:rPr>
        <w:rFonts w:ascii="Times New Roman" w:hAnsi="Times New Roman" w:cs="Times New Roman"/>
        <w:sz w:val="24"/>
        <w:szCs w:val="24"/>
      </w:rPr>
    </w:sdtEndPr>
    <w:sdtContent>
      <w:p w:rsidR="000B4453" w:rsidRPr="001D541F" w:rsidRDefault="000B4453">
        <w:pPr>
          <w:pStyle w:val="Antrats"/>
          <w:jc w:val="center"/>
          <w:rPr>
            <w:rFonts w:ascii="Times New Roman" w:hAnsi="Times New Roman" w:cs="Times New Roman"/>
            <w:sz w:val="24"/>
            <w:szCs w:val="24"/>
          </w:rPr>
        </w:pPr>
        <w:r w:rsidRPr="001D541F">
          <w:rPr>
            <w:rFonts w:ascii="Times New Roman" w:hAnsi="Times New Roman" w:cs="Times New Roman"/>
            <w:sz w:val="24"/>
            <w:szCs w:val="24"/>
          </w:rPr>
          <w:fldChar w:fldCharType="begin"/>
        </w:r>
        <w:r w:rsidRPr="001D541F">
          <w:rPr>
            <w:rFonts w:ascii="Times New Roman" w:hAnsi="Times New Roman" w:cs="Times New Roman"/>
            <w:sz w:val="24"/>
            <w:szCs w:val="24"/>
          </w:rPr>
          <w:instrText xml:space="preserve"> PAGE   \* MERGEFORMAT </w:instrText>
        </w:r>
        <w:r w:rsidRPr="001D541F">
          <w:rPr>
            <w:rFonts w:ascii="Times New Roman" w:hAnsi="Times New Roman" w:cs="Times New Roman"/>
            <w:sz w:val="24"/>
            <w:szCs w:val="24"/>
          </w:rPr>
          <w:fldChar w:fldCharType="separate"/>
        </w:r>
        <w:r w:rsidR="008E7CCE">
          <w:rPr>
            <w:rFonts w:ascii="Times New Roman" w:hAnsi="Times New Roman" w:cs="Times New Roman"/>
            <w:noProof/>
            <w:sz w:val="24"/>
            <w:szCs w:val="24"/>
          </w:rPr>
          <w:t>9</w:t>
        </w:r>
        <w:r w:rsidRPr="001D541F">
          <w:rPr>
            <w:rFonts w:ascii="Times New Roman" w:hAnsi="Times New Roman" w:cs="Times New Roman"/>
            <w:sz w:val="24"/>
            <w:szCs w:val="24"/>
          </w:rPr>
          <w:fldChar w:fldCharType="end"/>
        </w:r>
      </w:p>
    </w:sdtContent>
  </w:sdt>
  <w:p w:rsidR="000B4453" w:rsidRDefault="000B445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31"/>
    <w:rsid w:val="00023260"/>
    <w:rsid w:val="000357F2"/>
    <w:rsid w:val="000368B8"/>
    <w:rsid w:val="00036FC0"/>
    <w:rsid w:val="0004087E"/>
    <w:rsid w:val="000A02B5"/>
    <w:rsid w:val="000B4453"/>
    <w:rsid w:val="000E6CAA"/>
    <w:rsid w:val="000F3AF8"/>
    <w:rsid w:val="000F4799"/>
    <w:rsid w:val="000F5237"/>
    <w:rsid w:val="00107B5C"/>
    <w:rsid w:val="00172F52"/>
    <w:rsid w:val="00177867"/>
    <w:rsid w:val="001D541F"/>
    <w:rsid w:val="001F5761"/>
    <w:rsid w:val="00236317"/>
    <w:rsid w:val="00237DB8"/>
    <w:rsid w:val="002E35B1"/>
    <w:rsid w:val="00347D3C"/>
    <w:rsid w:val="003543D7"/>
    <w:rsid w:val="00371B84"/>
    <w:rsid w:val="00374F16"/>
    <w:rsid w:val="003B6957"/>
    <w:rsid w:val="00417875"/>
    <w:rsid w:val="00423D2A"/>
    <w:rsid w:val="00446359"/>
    <w:rsid w:val="00461C7B"/>
    <w:rsid w:val="00467BA1"/>
    <w:rsid w:val="004E11D0"/>
    <w:rsid w:val="00511DEB"/>
    <w:rsid w:val="00525085"/>
    <w:rsid w:val="005352C4"/>
    <w:rsid w:val="00535530"/>
    <w:rsid w:val="00545387"/>
    <w:rsid w:val="00622973"/>
    <w:rsid w:val="00654BAF"/>
    <w:rsid w:val="0066616F"/>
    <w:rsid w:val="00675CA1"/>
    <w:rsid w:val="00676793"/>
    <w:rsid w:val="006E22F2"/>
    <w:rsid w:val="007418CF"/>
    <w:rsid w:val="00771C60"/>
    <w:rsid w:val="007951BD"/>
    <w:rsid w:val="007C566C"/>
    <w:rsid w:val="008270A7"/>
    <w:rsid w:val="00844D19"/>
    <w:rsid w:val="00873DBE"/>
    <w:rsid w:val="008C0BAB"/>
    <w:rsid w:val="008D73D3"/>
    <w:rsid w:val="008E7CCE"/>
    <w:rsid w:val="009C31DE"/>
    <w:rsid w:val="009E0050"/>
    <w:rsid w:val="009E2869"/>
    <w:rsid w:val="00A44A5D"/>
    <w:rsid w:val="00A53C8C"/>
    <w:rsid w:val="00AA4577"/>
    <w:rsid w:val="00B30A0E"/>
    <w:rsid w:val="00B63697"/>
    <w:rsid w:val="00B915A5"/>
    <w:rsid w:val="00BA37B4"/>
    <w:rsid w:val="00BA7EB6"/>
    <w:rsid w:val="00BF5534"/>
    <w:rsid w:val="00C173D1"/>
    <w:rsid w:val="00C35AA0"/>
    <w:rsid w:val="00C36831"/>
    <w:rsid w:val="00C92921"/>
    <w:rsid w:val="00CB6802"/>
    <w:rsid w:val="00CC34A4"/>
    <w:rsid w:val="00CC6BE1"/>
    <w:rsid w:val="00CE06B0"/>
    <w:rsid w:val="00CF0AA7"/>
    <w:rsid w:val="00D23FF8"/>
    <w:rsid w:val="00D633F2"/>
    <w:rsid w:val="00E12830"/>
    <w:rsid w:val="00E207C4"/>
    <w:rsid w:val="00E62F8E"/>
    <w:rsid w:val="00EC14D0"/>
    <w:rsid w:val="00F23607"/>
    <w:rsid w:val="00F77467"/>
    <w:rsid w:val="00FB38C9"/>
    <w:rsid w:val="00FD4B1F"/>
    <w:rsid w:val="00FF1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48AD"/>
  <w15:chartTrackingRefBased/>
  <w15:docId w15:val="{2C19033C-3D0D-4D48-8731-CA38C046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07B5C"/>
    <w:rPr>
      <w:vanish/>
      <w:color w:val="808080"/>
    </w:rPr>
  </w:style>
  <w:style w:type="paragraph" w:styleId="Sraopastraipa">
    <w:name w:val="List Paragraph"/>
    <w:basedOn w:val="prastasis"/>
    <w:uiPriority w:val="34"/>
    <w:qFormat/>
    <w:rsid w:val="00B30A0E"/>
    <w:pPr>
      <w:ind w:left="720"/>
      <w:contextualSpacing/>
    </w:pPr>
  </w:style>
  <w:style w:type="paragraph" w:styleId="Antrats">
    <w:name w:val="header"/>
    <w:basedOn w:val="prastasis"/>
    <w:link w:val="AntratsDiagrama"/>
    <w:uiPriority w:val="99"/>
    <w:unhideWhenUsed/>
    <w:rsid w:val="00A53C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3C8C"/>
  </w:style>
  <w:style w:type="paragraph" w:styleId="Porat">
    <w:name w:val="footer"/>
    <w:basedOn w:val="prastasis"/>
    <w:link w:val="PoratDiagrama"/>
    <w:uiPriority w:val="99"/>
    <w:unhideWhenUsed/>
    <w:rsid w:val="00A53C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3C8C"/>
  </w:style>
  <w:style w:type="table" w:styleId="Lentelstinklelis">
    <w:name w:val="Table Grid"/>
    <w:basedOn w:val="prastojilentel"/>
    <w:rsid w:val="00371B8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1135">
      <w:bodyDiv w:val="1"/>
      <w:marLeft w:val="0"/>
      <w:marRight w:val="0"/>
      <w:marTop w:val="0"/>
      <w:marBottom w:val="0"/>
      <w:divBdr>
        <w:top w:val="none" w:sz="0" w:space="0" w:color="auto"/>
        <w:left w:val="none" w:sz="0" w:space="0" w:color="auto"/>
        <w:bottom w:val="none" w:sz="0" w:space="0" w:color="auto"/>
        <w:right w:val="none" w:sz="0" w:space="0" w:color="auto"/>
      </w:divBdr>
    </w:div>
    <w:div w:id="1052268358">
      <w:bodyDiv w:val="1"/>
      <w:marLeft w:val="0"/>
      <w:marRight w:val="0"/>
      <w:marTop w:val="0"/>
      <w:marBottom w:val="0"/>
      <w:divBdr>
        <w:top w:val="none" w:sz="0" w:space="0" w:color="auto"/>
        <w:left w:val="none" w:sz="0" w:space="0" w:color="auto"/>
        <w:bottom w:val="none" w:sz="0" w:space="0" w:color="auto"/>
        <w:right w:val="none" w:sz="0" w:space="0" w:color="auto"/>
      </w:divBdr>
    </w:div>
    <w:div w:id="14194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11806</Words>
  <Characters>6730</Characters>
  <Application>Microsoft Office Word</Application>
  <DocSecurity>4</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Gelzinyte</dc:creator>
  <cp:lastModifiedBy>Snieguole Kacerauskaite</cp:lastModifiedBy>
  <cp:revision>2</cp:revision>
  <dcterms:created xsi:type="dcterms:W3CDTF">2021-12-19T18:37:00Z</dcterms:created>
  <dcterms:modified xsi:type="dcterms:W3CDTF">2021-12-19T18:37:00Z</dcterms:modified>
</cp:coreProperties>
</file>