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53E47" w14:textId="77777777"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14:paraId="4856792D" w14:textId="49460C6E" w:rsidR="009F4339" w:rsidRDefault="00343F8B" w:rsidP="00452D8C">
      <w:pPr>
        <w:jc w:val="center"/>
        <w:rPr>
          <w:b/>
          <w:bCs/>
        </w:rPr>
      </w:pPr>
      <w:r w:rsidRPr="00437C9C">
        <w:rPr>
          <w:b/>
          <w:bCs/>
        </w:rPr>
        <w:t xml:space="preserve">PRIE SAVIVALDYBĖS TARYBOS SPRENDIMO </w:t>
      </w:r>
      <w:r w:rsidR="009F4339">
        <w:rPr>
          <w:b/>
          <w:bCs/>
        </w:rPr>
        <w:t>,,</w:t>
      </w:r>
      <w:r w:rsidR="009F4339" w:rsidRPr="009F4339">
        <w:rPr>
          <w:b/>
          <w:bCs/>
        </w:rPr>
        <w:t xml:space="preserve">DĖL KLAIPĖDOS </w:t>
      </w:r>
      <w:r w:rsidR="009F4339">
        <w:rPr>
          <w:b/>
          <w:bCs/>
        </w:rPr>
        <w:t>MIESTO SAVIVALDYBĖS TARYBOS 2017 M. LIEPOS 27 D. SPRENDIMO NR. T2-192</w:t>
      </w:r>
    </w:p>
    <w:p w14:paraId="3CB53E48" w14:textId="11E69D6D" w:rsidR="00452D8C" w:rsidRDefault="009F4339" w:rsidP="00452D8C">
      <w:pPr>
        <w:jc w:val="center"/>
      </w:pPr>
      <w:r>
        <w:rPr>
          <w:b/>
          <w:caps/>
        </w:rPr>
        <w:t xml:space="preserve">„DĖL </w:t>
      </w:r>
      <w:r w:rsidRPr="009F4339">
        <w:rPr>
          <w:b/>
          <w:caps/>
        </w:rPr>
        <w:t>MOKYTOJO PADĖJĖJO ETATŲ ĮVEDIMO IR FINANSAVIMO ŠV</w:t>
      </w:r>
      <w:r>
        <w:rPr>
          <w:b/>
          <w:caps/>
        </w:rPr>
        <w:t>IETIMO ĮSTAIGOSE TVARKOS APRAŠo</w:t>
      </w:r>
      <w:r w:rsidR="006B2035">
        <w:rPr>
          <w:b/>
          <w:caps/>
        </w:rPr>
        <w:t xml:space="preserve"> PATVIRTINIMO“</w:t>
      </w:r>
      <w:r>
        <w:rPr>
          <w:b/>
          <w:caps/>
        </w:rPr>
        <w:t xml:space="preserve"> </w:t>
      </w:r>
      <w:r w:rsidR="002C5CF3">
        <w:rPr>
          <w:b/>
          <w:caps/>
        </w:rPr>
        <w:t>pakeitimo</w:t>
      </w:r>
      <w:r w:rsidR="00452D8C">
        <w:rPr>
          <w:b/>
          <w:caps/>
        </w:rPr>
        <w:t>“ PROJEKTO</w:t>
      </w:r>
    </w:p>
    <w:p w14:paraId="3CB53E49" w14:textId="77777777" w:rsidR="000556F0" w:rsidRDefault="000556F0" w:rsidP="00452D8C">
      <w:pPr>
        <w:rPr>
          <w:b/>
        </w:rPr>
      </w:pPr>
    </w:p>
    <w:p w14:paraId="0871C409" w14:textId="45768F8E" w:rsidR="009C4CEE" w:rsidRDefault="00FC05B7" w:rsidP="00353477">
      <w:pPr>
        <w:ind w:firstLine="709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>rojekto rengimą paskatinusios priežastys.</w:t>
      </w:r>
      <w:r w:rsidR="00353477">
        <w:rPr>
          <w:b/>
        </w:rPr>
        <w:t xml:space="preserve"> </w:t>
      </w:r>
      <w:r w:rsidR="00A75FA0" w:rsidRPr="00A75FA0">
        <w:t>Šis sprendimo projektas parengtas, siekiant</w:t>
      </w:r>
      <w:r w:rsidR="00314E83">
        <w:t xml:space="preserve"> </w:t>
      </w:r>
      <w:r w:rsidR="00314E83" w:rsidRPr="00314E83">
        <w:t>mokytojo padėjėjo etatų įvedimo ir finansavimo š</w:t>
      </w:r>
      <w:r w:rsidR="00314E83">
        <w:t>vietimo įstaigose tvarkos apraše, patvirtintame</w:t>
      </w:r>
      <w:r w:rsidR="00314E83" w:rsidRPr="00314E83">
        <w:t xml:space="preserve"> Klaipėdos miesto savivaldybės tarybos 2017 m. liepos 27 d. sprendimu Nr. T2-192 „Dėl mokytojo padėjėjo etatų įvedimo ir finansavimo švietimo įstaigose tvarkos aprašo patvirtinimo"</w:t>
      </w:r>
      <w:r w:rsidR="00314E83">
        <w:t xml:space="preserve"> (toliau – Aprašas) </w:t>
      </w:r>
      <w:r w:rsidR="009C4CEE">
        <w:t xml:space="preserve">atlikti pakeitimus, užtikrinant </w:t>
      </w:r>
      <w:r w:rsidR="009C4CEE" w:rsidRPr="009C4CEE">
        <w:t>specialiosios pag</w:t>
      </w:r>
      <w:r w:rsidR="009C4CEE">
        <w:t>albos švietimo įstaigose teikim</w:t>
      </w:r>
      <w:r w:rsidR="00F313A6">
        <w:t>o prieinamumą</w:t>
      </w:r>
      <w:r w:rsidR="009C4CEE">
        <w:t xml:space="preserve"> ir </w:t>
      </w:r>
      <w:r w:rsidR="002D7188">
        <w:t xml:space="preserve">mokytojo padėjėjų etatų </w:t>
      </w:r>
      <w:r w:rsidR="009C4CEE">
        <w:t>finansavimą.</w:t>
      </w:r>
    </w:p>
    <w:p w14:paraId="3CB53E4B" w14:textId="492C759E" w:rsidR="00475A4C" w:rsidRPr="00353477" w:rsidRDefault="00FC05B7" w:rsidP="00353477">
      <w:pPr>
        <w:ind w:firstLine="709"/>
        <w:jc w:val="both"/>
        <w:rPr>
          <w:b/>
        </w:rPr>
      </w:pPr>
      <w:r>
        <w:rPr>
          <w:b/>
        </w:rPr>
        <w:t xml:space="preserve">2. Parengto projekto tikslai ir uždaviniai. </w:t>
      </w:r>
      <w:r w:rsidR="00475A4C">
        <w:rPr>
          <w:bCs/>
        </w:rPr>
        <w:t>Š</w:t>
      </w:r>
      <w:r w:rsidR="00DE2B30">
        <w:rPr>
          <w:bCs/>
        </w:rPr>
        <w:t xml:space="preserve">io sprendimo projekto tikslas – </w:t>
      </w:r>
      <w:r w:rsidR="00F313A6">
        <w:rPr>
          <w:bCs/>
        </w:rPr>
        <w:t>pa</w:t>
      </w:r>
      <w:r w:rsidR="00DE2B30">
        <w:rPr>
          <w:bCs/>
        </w:rPr>
        <w:t>tobulinti mokytojo padėjėjo etatų įvedimo ir finansavimo tvarką</w:t>
      </w:r>
      <w:r w:rsidR="00353477">
        <w:rPr>
          <w:bCs/>
        </w:rPr>
        <w:t>.</w:t>
      </w:r>
      <w:r w:rsidR="00353477">
        <w:rPr>
          <w:b/>
        </w:rPr>
        <w:t xml:space="preserve"> </w:t>
      </w:r>
      <w:r w:rsidR="00DE2B30">
        <w:rPr>
          <w:bCs/>
        </w:rPr>
        <w:t xml:space="preserve">Uždavinys – </w:t>
      </w:r>
      <w:r w:rsidR="00475A4C" w:rsidRPr="00355EF9">
        <w:rPr>
          <w:bCs/>
        </w:rPr>
        <w:t>p</w:t>
      </w:r>
      <w:r w:rsidR="00DE2B30">
        <w:rPr>
          <w:bCs/>
        </w:rPr>
        <w:t>atikslinti Aprašo nuostatas.</w:t>
      </w:r>
    </w:p>
    <w:p w14:paraId="3CB53E4C" w14:textId="3647AF66" w:rsidR="00343F8B" w:rsidRPr="005314F7" w:rsidRDefault="00FC05B7" w:rsidP="005314F7">
      <w:pPr>
        <w:ind w:firstLine="709"/>
        <w:jc w:val="both"/>
        <w:rPr>
          <w:bCs/>
        </w:rPr>
      </w:pPr>
      <w:r w:rsidRPr="00F032C6">
        <w:rPr>
          <w:b/>
        </w:rPr>
        <w:t xml:space="preserve">3. Kaip šiuo metu yra teisiškai reglamentuojami projekte aptarti klausimai. </w:t>
      </w:r>
      <w:r w:rsidR="0075453F" w:rsidRPr="005D6C09">
        <w:t>Šiuo metu</w:t>
      </w:r>
      <w:r w:rsidR="0075453F">
        <w:rPr>
          <w:b/>
        </w:rPr>
        <w:t xml:space="preserve"> </w:t>
      </w:r>
      <w:r w:rsidR="005314F7">
        <w:t xml:space="preserve">mokytojo padėjėjo etatų įvedimo ir finansavimo švietimo įstaigose tvarką </w:t>
      </w:r>
      <w:r w:rsidR="00716016">
        <w:t xml:space="preserve">reglamentuoja </w:t>
      </w:r>
      <w:r w:rsidR="00703B78">
        <w:t>S</w:t>
      </w:r>
      <w:r w:rsidR="005314F7">
        <w:rPr>
          <w:bCs/>
        </w:rPr>
        <w:t>avivaldybės tarybos 2017 m. liepos 27 d. sprendimas Nr. T2-192</w:t>
      </w:r>
      <w:r w:rsidR="00716016">
        <w:rPr>
          <w:bCs/>
        </w:rPr>
        <w:t xml:space="preserve"> </w:t>
      </w:r>
      <w:r w:rsidR="005314F7">
        <w:rPr>
          <w:bCs/>
        </w:rPr>
        <w:t>,,</w:t>
      </w:r>
      <w:r w:rsidR="005314F7">
        <w:t>D</w:t>
      </w:r>
      <w:r w:rsidR="005314F7" w:rsidRPr="005314F7">
        <w:rPr>
          <w:bCs/>
        </w:rPr>
        <w:t>ėl mokytojo padėjėjo etatų įvedimo ir finansavimo švietimo įstaigose tvarkos aprašo</w:t>
      </w:r>
      <w:r w:rsidR="00E206BE">
        <w:rPr>
          <w:bCs/>
        </w:rPr>
        <w:t xml:space="preserve"> patvirtinimo</w:t>
      </w:r>
      <w:r w:rsidR="005314F7">
        <w:rPr>
          <w:bCs/>
        </w:rPr>
        <w:t>“</w:t>
      </w:r>
      <w:r w:rsidR="00CE11D2">
        <w:rPr>
          <w:bCs/>
        </w:rPr>
        <w:t>.</w:t>
      </w:r>
      <w:r w:rsidR="00E206BE" w:rsidRPr="00E206BE">
        <w:t xml:space="preserve"> </w:t>
      </w:r>
      <w:r w:rsidR="00593CA7">
        <w:rPr>
          <w:bCs/>
        </w:rPr>
        <w:t>Apraše nebuvo numatyta galimybė tikslinti mokytojų padėjėjų etatų poreikį</w:t>
      </w:r>
      <w:r w:rsidR="00F313A6">
        <w:rPr>
          <w:bCs/>
        </w:rPr>
        <w:t>, prasidėjus mokslo metams.</w:t>
      </w:r>
    </w:p>
    <w:p w14:paraId="19A0CEF9" w14:textId="500C2956" w:rsidR="002F33B2" w:rsidRDefault="00FC05B7" w:rsidP="002F33B2">
      <w:pPr>
        <w:pStyle w:val="Sraopastraipa"/>
        <w:ind w:left="0" w:firstLine="709"/>
        <w:jc w:val="both"/>
        <w:rPr>
          <w:bCs/>
          <w:sz w:val="24"/>
          <w:szCs w:val="24"/>
        </w:rPr>
      </w:pPr>
      <w:r w:rsidRPr="00343F8B">
        <w:rPr>
          <w:b/>
          <w:bCs/>
          <w:sz w:val="24"/>
          <w:szCs w:val="24"/>
        </w:rPr>
        <w:t>4. Kokios numatomos naujos teisinio reglamentavimo nuostatos ir kokių rezultatų laukiama</w:t>
      </w:r>
      <w:r w:rsidRPr="00D530A0">
        <w:rPr>
          <w:b/>
          <w:bCs/>
        </w:rPr>
        <w:t>.</w:t>
      </w:r>
      <w:r w:rsidR="008378F9" w:rsidRPr="00D530A0">
        <w:rPr>
          <w:b/>
          <w:bCs/>
        </w:rPr>
        <w:t xml:space="preserve"> </w:t>
      </w:r>
      <w:r w:rsidR="00716016" w:rsidRPr="002F33B2">
        <w:rPr>
          <w:bCs/>
          <w:sz w:val="24"/>
          <w:szCs w:val="24"/>
        </w:rPr>
        <w:t>Pa</w:t>
      </w:r>
      <w:r w:rsidR="001D043D" w:rsidRPr="002F33B2">
        <w:rPr>
          <w:bCs/>
          <w:sz w:val="24"/>
          <w:szCs w:val="24"/>
        </w:rPr>
        <w:t>tvirtinus šį sprendimo projektą</w:t>
      </w:r>
      <w:r w:rsidR="002F33B2" w:rsidRPr="002F33B2">
        <w:rPr>
          <w:bCs/>
          <w:sz w:val="24"/>
          <w:szCs w:val="24"/>
        </w:rPr>
        <w:t>:</w:t>
      </w:r>
    </w:p>
    <w:p w14:paraId="7D9AAE24" w14:textId="62E3BF0C" w:rsidR="00785525" w:rsidRDefault="00F761C7" w:rsidP="002F33B2">
      <w:pPr>
        <w:pStyle w:val="Sraopastraipa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–</w:t>
      </w:r>
      <w:r w:rsidR="00785525">
        <w:rPr>
          <w:bCs/>
          <w:sz w:val="24"/>
          <w:szCs w:val="24"/>
        </w:rPr>
        <w:t xml:space="preserve"> </w:t>
      </w:r>
      <w:r w:rsidR="00EE177D">
        <w:rPr>
          <w:bCs/>
          <w:sz w:val="24"/>
          <w:szCs w:val="24"/>
        </w:rPr>
        <w:t xml:space="preserve">Apraše bus tikslinami ir keičiami pavadinimai (Aprašo 3, 4 punktai, 8.1 papunktis, </w:t>
      </w:r>
      <w:r w:rsidR="00EE177D" w:rsidRPr="009C777D">
        <w:rPr>
          <w:bCs/>
          <w:sz w:val="24"/>
          <w:szCs w:val="24"/>
        </w:rPr>
        <w:t>10 punktas, 11.2 papunktis) pagal šiuo metu galiojančius pavadinimus</w:t>
      </w:r>
      <w:r w:rsidR="004C3157">
        <w:rPr>
          <w:bCs/>
          <w:sz w:val="24"/>
          <w:szCs w:val="24"/>
        </w:rPr>
        <w:t xml:space="preserve"> ir pasikeitusius teisės aktus</w:t>
      </w:r>
      <w:r w:rsidR="0037315F">
        <w:rPr>
          <w:bCs/>
          <w:sz w:val="24"/>
          <w:szCs w:val="24"/>
        </w:rPr>
        <w:t>;</w:t>
      </w:r>
    </w:p>
    <w:p w14:paraId="2F363FD7" w14:textId="0BEEEE60" w:rsidR="00D917F7" w:rsidRPr="002F33B2" w:rsidRDefault="00F761C7" w:rsidP="002F33B2">
      <w:pPr>
        <w:pStyle w:val="Sraopastraipa"/>
        <w:ind w:left="0" w:firstLine="709"/>
        <w:jc w:val="both"/>
        <w:rPr>
          <w:b/>
          <w:bCs/>
        </w:rPr>
      </w:pPr>
      <w:r>
        <w:rPr>
          <w:bCs/>
          <w:sz w:val="24"/>
          <w:szCs w:val="24"/>
        </w:rPr>
        <w:t>–</w:t>
      </w:r>
      <w:r w:rsidR="00785525">
        <w:rPr>
          <w:bCs/>
          <w:sz w:val="24"/>
          <w:szCs w:val="24"/>
        </w:rPr>
        <w:t xml:space="preserve"> </w:t>
      </w:r>
      <w:r w:rsidR="00D917F7">
        <w:rPr>
          <w:bCs/>
          <w:sz w:val="24"/>
          <w:szCs w:val="24"/>
        </w:rPr>
        <w:t>Apraše bu</w:t>
      </w:r>
      <w:r w:rsidR="0037315F">
        <w:rPr>
          <w:bCs/>
          <w:sz w:val="24"/>
          <w:szCs w:val="24"/>
        </w:rPr>
        <w:t>s įtvirtinta</w:t>
      </w:r>
      <w:r w:rsidR="00D917F7">
        <w:rPr>
          <w:bCs/>
          <w:sz w:val="24"/>
          <w:szCs w:val="24"/>
        </w:rPr>
        <w:t xml:space="preserve"> mokytojo padėjėjo etatų steigimo </w:t>
      </w:r>
      <w:r w:rsidR="0037315F">
        <w:rPr>
          <w:bCs/>
          <w:sz w:val="24"/>
          <w:szCs w:val="24"/>
        </w:rPr>
        <w:t>2 kriterijų būtinybė</w:t>
      </w:r>
      <w:r w:rsidR="00D917F7">
        <w:rPr>
          <w:bCs/>
          <w:sz w:val="24"/>
          <w:szCs w:val="24"/>
        </w:rPr>
        <w:t xml:space="preserve"> (Aprašo 4 punktas</w:t>
      </w:r>
      <w:r w:rsidR="00F10DFC">
        <w:rPr>
          <w:bCs/>
          <w:sz w:val="24"/>
          <w:szCs w:val="24"/>
        </w:rPr>
        <w:t>, 4.1, 4.2 papunkčiai</w:t>
      </w:r>
      <w:r w:rsidR="00D917F7">
        <w:rPr>
          <w:bCs/>
          <w:sz w:val="24"/>
          <w:szCs w:val="24"/>
        </w:rPr>
        <w:t>)</w:t>
      </w:r>
      <w:r w:rsidR="0037315F">
        <w:rPr>
          <w:bCs/>
          <w:sz w:val="24"/>
          <w:szCs w:val="24"/>
        </w:rPr>
        <w:t xml:space="preserve">, tokiu būdu neliks kriterijų </w:t>
      </w:r>
      <w:r w:rsidR="007E21F2">
        <w:rPr>
          <w:bCs/>
          <w:sz w:val="24"/>
          <w:szCs w:val="24"/>
        </w:rPr>
        <w:t>interpretavimo</w:t>
      </w:r>
      <w:r w:rsidR="0037315F">
        <w:rPr>
          <w:bCs/>
          <w:sz w:val="24"/>
          <w:szCs w:val="24"/>
        </w:rPr>
        <w:t xml:space="preserve"> galimybės</w:t>
      </w:r>
      <w:r w:rsidR="00785525">
        <w:rPr>
          <w:bCs/>
          <w:sz w:val="24"/>
          <w:szCs w:val="24"/>
        </w:rPr>
        <w:t>;</w:t>
      </w:r>
    </w:p>
    <w:p w14:paraId="46F4D147" w14:textId="505EA08A" w:rsidR="002F33B2" w:rsidRDefault="00F761C7" w:rsidP="002F33B2">
      <w:pPr>
        <w:pStyle w:val="Sraopastraipa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–</w:t>
      </w:r>
      <w:r w:rsidR="002F33B2">
        <w:rPr>
          <w:bCs/>
          <w:sz w:val="24"/>
          <w:szCs w:val="24"/>
        </w:rPr>
        <w:t xml:space="preserve"> </w:t>
      </w:r>
      <w:r w:rsidR="006406BF">
        <w:rPr>
          <w:bCs/>
          <w:sz w:val="24"/>
          <w:szCs w:val="24"/>
        </w:rPr>
        <w:t xml:space="preserve">nustatoma, kad </w:t>
      </w:r>
      <w:r w:rsidR="002F33B2">
        <w:rPr>
          <w:bCs/>
          <w:sz w:val="24"/>
          <w:szCs w:val="24"/>
        </w:rPr>
        <w:t>į</w:t>
      </w:r>
      <w:r w:rsidR="000F4B4D">
        <w:rPr>
          <w:bCs/>
          <w:sz w:val="24"/>
          <w:szCs w:val="24"/>
        </w:rPr>
        <w:t>staigos galės tikslinti mokyt</w:t>
      </w:r>
      <w:r w:rsidR="001D043D">
        <w:rPr>
          <w:bCs/>
          <w:sz w:val="24"/>
          <w:szCs w:val="24"/>
        </w:rPr>
        <w:t>ojo padėjėjų etatus 2 kartus per metus</w:t>
      </w:r>
      <w:r w:rsidR="00D22F9D">
        <w:rPr>
          <w:bCs/>
          <w:sz w:val="24"/>
          <w:szCs w:val="24"/>
        </w:rPr>
        <w:t xml:space="preserve"> (</w:t>
      </w:r>
      <w:r w:rsidR="004B6CB2">
        <w:rPr>
          <w:bCs/>
          <w:sz w:val="24"/>
          <w:szCs w:val="24"/>
        </w:rPr>
        <w:t xml:space="preserve">rugpjūčio </w:t>
      </w:r>
      <w:r w:rsidR="00D22F9D">
        <w:rPr>
          <w:bCs/>
          <w:sz w:val="24"/>
          <w:szCs w:val="24"/>
        </w:rPr>
        <w:t xml:space="preserve">ir sausio </w:t>
      </w:r>
      <w:r w:rsidR="004B6CB2">
        <w:rPr>
          <w:bCs/>
          <w:sz w:val="24"/>
          <w:szCs w:val="24"/>
        </w:rPr>
        <w:t>mėn.)</w:t>
      </w:r>
      <w:r w:rsidR="00F313A6">
        <w:rPr>
          <w:bCs/>
          <w:sz w:val="24"/>
          <w:szCs w:val="24"/>
        </w:rPr>
        <w:t>.</w:t>
      </w:r>
      <w:r w:rsidR="001D043D">
        <w:rPr>
          <w:bCs/>
          <w:sz w:val="24"/>
          <w:szCs w:val="24"/>
        </w:rPr>
        <w:t xml:space="preserve"> </w:t>
      </w:r>
      <w:r w:rsidR="00F313A6">
        <w:rPr>
          <w:bCs/>
          <w:sz w:val="24"/>
          <w:szCs w:val="24"/>
        </w:rPr>
        <w:t>T</w:t>
      </w:r>
      <w:r w:rsidR="001D043D">
        <w:rPr>
          <w:bCs/>
          <w:sz w:val="24"/>
          <w:szCs w:val="24"/>
        </w:rPr>
        <w:t xml:space="preserve">ai padės užtikrinti </w:t>
      </w:r>
      <w:r w:rsidR="004B6CB2">
        <w:rPr>
          <w:bCs/>
          <w:sz w:val="24"/>
          <w:szCs w:val="24"/>
        </w:rPr>
        <w:t>mokytojo padėjėjo pagalb</w:t>
      </w:r>
      <w:r w:rsidR="00F313A6">
        <w:rPr>
          <w:bCs/>
          <w:sz w:val="24"/>
          <w:szCs w:val="24"/>
        </w:rPr>
        <w:t>os</w:t>
      </w:r>
      <w:r w:rsidR="004B6CB2">
        <w:rPr>
          <w:bCs/>
          <w:sz w:val="24"/>
          <w:szCs w:val="24"/>
        </w:rPr>
        <w:t xml:space="preserve"> </w:t>
      </w:r>
      <w:r w:rsidR="00F313A6">
        <w:rPr>
          <w:bCs/>
          <w:sz w:val="24"/>
          <w:szCs w:val="24"/>
        </w:rPr>
        <w:t xml:space="preserve">teikimą </w:t>
      </w:r>
      <w:r w:rsidR="001D043D">
        <w:rPr>
          <w:bCs/>
          <w:sz w:val="24"/>
          <w:szCs w:val="24"/>
        </w:rPr>
        <w:t>specialiųjų ugdymosi p</w:t>
      </w:r>
      <w:r w:rsidR="00325809">
        <w:rPr>
          <w:bCs/>
          <w:sz w:val="24"/>
          <w:szCs w:val="24"/>
        </w:rPr>
        <w:t>oreikių</w:t>
      </w:r>
      <w:r w:rsidR="002D59FE">
        <w:rPr>
          <w:bCs/>
          <w:sz w:val="24"/>
          <w:szCs w:val="24"/>
        </w:rPr>
        <w:t xml:space="preserve"> </w:t>
      </w:r>
      <w:r w:rsidR="00F313A6">
        <w:rPr>
          <w:bCs/>
          <w:sz w:val="24"/>
          <w:szCs w:val="24"/>
        </w:rPr>
        <w:t xml:space="preserve">turintiems </w:t>
      </w:r>
      <w:r w:rsidR="002D59FE">
        <w:rPr>
          <w:bCs/>
          <w:sz w:val="24"/>
          <w:szCs w:val="24"/>
        </w:rPr>
        <w:t>mokiniams</w:t>
      </w:r>
      <w:r w:rsidR="00F313A6">
        <w:rPr>
          <w:bCs/>
          <w:sz w:val="24"/>
          <w:szCs w:val="24"/>
        </w:rPr>
        <w:t xml:space="preserve">, kuriems pedagoginės psichologinės tarnybos </w:t>
      </w:r>
      <w:r>
        <w:rPr>
          <w:bCs/>
          <w:sz w:val="24"/>
          <w:szCs w:val="24"/>
        </w:rPr>
        <w:t>rekomendacijos pateiktos prasidėjus mokslo metams</w:t>
      </w:r>
      <w:r w:rsidR="00D22F9D">
        <w:rPr>
          <w:bCs/>
          <w:sz w:val="24"/>
          <w:szCs w:val="24"/>
        </w:rPr>
        <w:t xml:space="preserve"> (Aprašo 5 punktas</w:t>
      </w:r>
      <w:r w:rsidR="002F33B2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;</w:t>
      </w:r>
    </w:p>
    <w:p w14:paraId="3E34972A" w14:textId="45D318C5" w:rsidR="00542A73" w:rsidRPr="00325809" w:rsidRDefault="00F761C7" w:rsidP="00325809">
      <w:pPr>
        <w:pStyle w:val="Sraopastraipa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–</w:t>
      </w:r>
      <w:r w:rsidR="00325809">
        <w:rPr>
          <w:bCs/>
          <w:sz w:val="24"/>
          <w:szCs w:val="24"/>
        </w:rPr>
        <w:t xml:space="preserve"> </w:t>
      </w:r>
      <w:r w:rsidR="00597314">
        <w:rPr>
          <w:bCs/>
          <w:sz w:val="24"/>
          <w:szCs w:val="24"/>
        </w:rPr>
        <w:t xml:space="preserve">bus </w:t>
      </w:r>
      <w:r w:rsidR="00B36139">
        <w:rPr>
          <w:bCs/>
          <w:sz w:val="24"/>
          <w:szCs w:val="24"/>
        </w:rPr>
        <w:t xml:space="preserve">patikslinta prašymų teikimo tvarka (Aprašo 5.1 papunktis), atsižvelgiant į asmens duomenų </w:t>
      </w:r>
      <w:r w:rsidR="00785B93">
        <w:rPr>
          <w:bCs/>
          <w:sz w:val="24"/>
          <w:szCs w:val="24"/>
        </w:rPr>
        <w:t>teisinės apsaugos nuostatas;</w:t>
      </w:r>
    </w:p>
    <w:p w14:paraId="149634B0" w14:textId="5516D937" w:rsidR="00A316BB" w:rsidRDefault="00F761C7" w:rsidP="00785525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–</w:t>
      </w:r>
      <w:r w:rsidR="002F33B2">
        <w:rPr>
          <w:b/>
          <w:bCs/>
        </w:rPr>
        <w:t xml:space="preserve"> </w:t>
      </w:r>
      <w:r w:rsidR="00045DF0">
        <w:rPr>
          <w:sz w:val="24"/>
          <w:szCs w:val="24"/>
        </w:rPr>
        <w:t>A</w:t>
      </w:r>
      <w:r w:rsidR="004E5C4D" w:rsidRPr="00F45C60">
        <w:rPr>
          <w:sz w:val="24"/>
          <w:szCs w:val="24"/>
        </w:rPr>
        <w:t>praš</w:t>
      </w:r>
      <w:r w:rsidR="00D22F9D">
        <w:rPr>
          <w:sz w:val="24"/>
          <w:szCs w:val="24"/>
        </w:rPr>
        <w:t xml:space="preserve">as bus papildytas nauja nuostata </w:t>
      </w:r>
      <w:r w:rsidR="00A316BB">
        <w:rPr>
          <w:sz w:val="24"/>
          <w:szCs w:val="24"/>
        </w:rPr>
        <w:t xml:space="preserve">dėl mokytojo </w:t>
      </w:r>
      <w:r w:rsidR="002C5FAF">
        <w:rPr>
          <w:sz w:val="24"/>
          <w:szCs w:val="24"/>
        </w:rPr>
        <w:t>padėjėjo veiklos organizavimo nuotolinio</w:t>
      </w:r>
      <w:r w:rsidR="00A316BB" w:rsidRPr="00A316BB">
        <w:rPr>
          <w:sz w:val="24"/>
          <w:szCs w:val="24"/>
        </w:rPr>
        <w:t xml:space="preserve"> </w:t>
      </w:r>
      <w:r w:rsidR="002C5FAF">
        <w:rPr>
          <w:sz w:val="24"/>
          <w:szCs w:val="24"/>
        </w:rPr>
        <w:t>mokymo proceso metu</w:t>
      </w:r>
      <w:r w:rsidR="00A316BB">
        <w:rPr>
          <w:sz w:val="24"/>
          <w:szCs w:val="24"/>
        </w:rPr>
        <w:t xml:space="preserve"> (</w:t>
      </w:r>
      <w:r w:rsidR="00551688">
        <w:rPr>
          <w:sz w:val="24"/>
          <w:szCs w:val="24"/>
        </w:rPr>
        <w:t xml:space="preserve">Aprašo </w:t>
      </w:r>
      <w:r w:rsidR="005C5085">
        <w:rPr>
          <w:sz w:val="24"/>
          <w:szCs w:val="24"/>
        </w:rPr>
        <w:t>14.2 papunktis</w:t>
      </w:r>
      <w:r w:rsidR="00551688">
        <w:rPr>
          <w:sz w:val="24"/>
          <w:szCs w:val="24"/>
        </w:rPr>
        <w:t xml:space="preserve">). </w:t>
      </w:r>
      <w:r w:rsidR="005C5085">
        <w:rPr>
          <w:sz w:val="24"/>
          <w:szCs w:val="24"/>
        </w:rPr>
        <w:t>Šis</w:t>
      </w:r>
      <w:r w:rsidR="00551688" w:rsidRPr="00551688">
        <w:rPr>
          <w:sz w:val="24"/>
          <w:szCs w:val="24"/>
        </w:rPr>
        <w:t xml:space="preserve"> pakeiti</w:t>
      </w:r>
      <w:r w:rsidR="005C5085">
        <w:rPr>
          <w:sz w:val="24"/>
          <w:szCs w:val="24"/>
        </w:rPr>
        <w:t>mas atliktas</w:t>
      </w:r>
      <w:r w:rsidR="00551688" w:rsidRPr="00551688">
        <w:rPr>
          <w:sz w:val="24"/>
          <w:szCs w:val="24"/>
        </w:rPr>
        <w:t>, atsižvelgus</w:t>
      </w:r>
      <w:r w:rsidR="005C5085">
        <w:rPr>
          <w:sz w:val="24"/>
          <w:szCs w:val="24"/>
        </w:rPr>
        <w:t xml:space="preserve"> į Švietimo, mokslo ir sporto ministerijos papildymus</w:t>
      </w:r>
      <w:r w:rsidR="00A316BB" w:rsidRPr="00A316BB">
        <w:rPr>
          <w:sz w:val="24"/>
          <w:szCs w:val="24"/>
        </w:rPr>
        <w:t>;</w:t>
      </w:r>
    </w:p>
    <w:p w14:paraId="12E631D4" w14:textId="26C9CCF2" w:rsidR="00EE177D" w:rsidRDefault="00F761C7" w:rsidP="00EE177D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–</w:t>
      </w:r>
      <w:r w:rsidR="002C5FAF">
        <w:rPr>
          <w:bCs/>
          <w:sz w:val="24"/>
          <w:szCs w:val="24"/>
        </w:rPr>
        <w:t xml:space="preserve"> bus pakoreguoti mokytojo padėjėjui keliami reikalavimai (Aprašo 15.1</w:t>
      </w:r>
      <w:r w:rsidR="00532D2C">
        <w:rPr>
          <w:bCs/>
          <w:sz w:val="24"/>
          <w:szCs w:val="24"/>
        </w:rPr>
        <w:t>, 15.2, 15.3  papunkčiai</w:t>
      </w:r>
      <w:r w:rsidR="002C5FAF">
        <w:rPr>
          <w:bCs/>
          <w:sz w:val="24"/>
          <w:szCs w:val="24"/>
        </w:rPr>
        <w:t>), nes</w:t>
      </w:r>
      <w:r w:rsidR="00713132">
        <w:rPr>
          <w:bCs/>
          <w:sz w:val="24"/>
          <w:szCs w:val="24"/>
        </w:rPr>
        <w:t xml:space="preserve"> </w:t>
      </w:r>
      <w:r w:rsidR="00713132">
        <w:rPr>
          <w:sz w:val="24"/>
          <w:szCs w:val="24"/>
        </w:rPr>
        <w:t xml:space="preserve">mokytojo padėjėjo darbe reikia turėti žinių apie </w:t>
      </w:r>
      <w:r w:rsidR="00532D2C">
        <w:rPr>
          <w:sz w:val="24"/>
          <w:szCs w:val="24"/>
        </w:rPr>
        <w:t xml:space="preserve">mokinių sutrikimų specifiką, </w:t>
      </w:r>
      <w:r w:rsidR="00713132">
        <w:rPr>
          <w:sz w:val="24"/>
          <w:szCs w:val="24"/>
        </w:rPr>
        <w:t>bendravimo ir bendradarbiavimo įgūdžių</w:t>
      </w:r>
      <w:r w:rsidR="00EE177D">
        <w:rPr>
          <w:sz w:val="24"/>
          <w:szCs w:val="24"/>
        </w:rPr>
        <w:t>;</w:t>
      </w:r>
    </w:p>
    <w:p w14:paraId="3CB53E51" w14:textId="692600C0" w:rsidR="00DE5CA5" w:rsidRPr="00EE177D" w:rsidRDefault="00F761C7" w:rsidP="00EE177D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–</w:t>
      </w:r>
      <w:r w:rsidR="00EE177D" w:rsidRPr="00EE177D">
        <w:rPr>
          <w:sz w:val="24"/>
          <w:szCs w:val="24"/>
        </w:rPr>
        <w:t xml:space="preserve"> </w:t>
      </w:r>
      <w:r w:rsidR="004E5C4D" w:rsidRPr="00EE177D">
        <w:rPr>
          <w:sz w:val="24"/>
          <w:szCs w:val="24"/>
        </w:rPr>
        <w:t xml:space="preserve">bus atlikti kiti redakcinio pobūdžio </w:t>
      </w:r>
      <w:r w:rsidR="00F45C60" w:rsidRPr="00EE177D">
        <w:rPr>
          <w:sz w:val="24"/>
          <w:szCs w:val="24"/>
        </w:rPr>
        <w:t>Aprašo punktų pakeitimai</w:t>
      </w:r>
      <w:r w:rsidR="00EE177D">
        <w:rPr>
          <w:sz w:val="24"/>
          <w:szCs w:val="24"/>
        </w:rPr>
        <w:t>.</w:t>
      </w:r>
    </w:p>
    <w:p w14:paraId="3CB53E53" w14:textId="3A4850D0" w:rsidR="00343F8B" w:rsidRPr="00353477" w:rsidRDefault="00FC05B7" w:rsidP="00353477">
      <w:pPr>
        <w:ind w:firstLine="709"/>
        <w:jc w:val="both"/>
        <w:rPr>
          <w:b/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353477">
        <w:rPr>
          <w:b/>
          <w:bCs/>
        </w:rPr>
        <w:t xml:space="preserve"> </w:t>
      </w:r>
      <w:r w:rsidR="00716016" w:rsidRPr="00F761C7">
        <w:rPr>
          <w:bCs/>
        </w:rPr>
        <w:t xml:space="preserve">Patvirtinus </w:t>
      </w:r>
      <w:r w:rsidR="000C5AD5" w:rsidRPr="00F761C7">
        <w:rPr>
          <w:bCs/>
        </w:rPr>
        <w:t xml:space="preserve">naują </w:t>
      </w:r>
      <w:r w:rsidR="004F08F5" w:rsidRPr="00F761C7">
        <w:rPr>
          <w:bCs/>
        </w:rPr>
        <w:t>A</w:t>
      </w:r>
      <w:r w:rsidR="000C5AD5" w:rsidRPr="00F761C7">
        <w:rPr>
          <w:bCs/>
        </w:rPr>
        <w:t xml:space="preserve">prašą, </w:t>
      </w:r>
      <w:r w:rsidR="00200958" w:rsidRPr="00F761C7">
        <w:rPr>
          <w:bCs/>
        </w:rPr>
        <w:t>.</w:t>
      </w:r>
      <w:r w:rsidR="00F761C7">
        <w:rPr>
          <w:bCs/>
        </w:rPr>
        <w:t>neigiamų pasekmių nenustatyta</w:t>
      </w:r>
      <w:r w:rsidR="00200958" w:rsidRPr="00F761C7">
        <w:rPr>
          <w:bCs/>
        </w:rPr>
        <w:t>.</w:t>
      </w:r>
    </w:p>
    <w:p w14:paraId="797D5EC5" w14:textId="10D53C91" w:rsidR="00354074" w:rsidRPr="00F8689B" w:rsidRDefault="00FC05B7" w:rsidP="00F8689B">
      <w:pPr>
        <w:ind w:firstLine="709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</w:t>
      </w:r>
      <w:r w:rsidR="00343F8B">
        <w:rPr>
          <w:b/>
          <w:bCs/>
        </w:rPr>
        <w:t>.</w:t>
      </w:r>
      <w:r w:rsidR="0057213E" w:rsidRPr="0057213E">
        <w:t xml:space="preserve"> </w:t>
      </w:r>
      <w:r w:rsidR="0057213E" w:rsidRPr="0057213E">
        <w:rPr>
          <w:bCs/>
        </w:rPr>
        <w:t xml:space="preserve">Šiam sprendimui įgyvendinti </w:t>
      </w:r>
      <w:r w:rsidR="00F761C7">
        <w:rPr>
          <w:bCs/>
        </w:rPr>
        <w:t>kiekvienais metais 2 kartus bus tikslinamas mokytoj</w:t>
      </w:r>
      <w:r w:rsidR="00975DB3">
        <w:rPr>
          <w:bCs/>
        </w:rPr>
        <w:t>o</w:t>
      </w:r>
      <w:r w:rsidR="00F761C7">
        <w:rPr>
          <w:bCs/>
        </w:rPr>
        <w:t xml:space="preserve"> padėjėjų etatų skaičius</w:t>
      </w:r>
      <w:r w:rsidR="00975DB3">
        <w:rPr>
          <w:bCs/>
        </w:rPr>
        <w:t xml:space="preserve">, todėl </w:t>
      </w:r>
      <w:r w:rsidR="0057213E" w:rsidRPr="0057213E">
        <w:rPr>
          <w:bCs/>
        </w:rPr>
        <w:t>reikalingi Savivaldybės administracijos direktoriaus įsakymai</w:t>
      </w:r>
      <w:r w:rsidR="00975DB3">
        <w:rPr>
          <w:bCs/>
        </w:rPr>
        <w:t>.</w:t>
      </w:r>
      <w:r w:rsidR="0057213E" w:rsidRPr="0057213E">
        <w:rPr>
          <w:bCs/>
        </w:rPr>
        <w:t xml:space="preserve"> </w:t>
      </w:r>
      <w:r w:rsidR="00975DB3">
        <w:rPr>
          <w:bCs/>
        </w:rPr>
        <w:t xml:space="preserve">Jų projektus pagal komisijos protokolinius nutarimus </w:t>
      </w:r>
      <w:r w:rsidR="0057213E" w:rsidRPr="0057213E">
        <w:rPr>
          <w:bCs/>
        </w:rPr>
        <w:t>paruoš Savivaldybės administracijos Švietimo skyriaus (toliau – Švietimo skyrius) specialistai.</w:t>
      </w:r>
    </w:p>
    <w:p w14:paraId="33859BAC" w14:textId="77777777" w:rsidR="009503BE" w:rsidRDefault="00FC05B7" w:rsidP="00975DB3">
      <w:pPr>
        <w:ind w:firstLine="709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</w:t>
      </w:r>
      <w:r w:rsidRPr="00686AE5">
        <w:rPr>
          <w:bCs/>
        </w:rPr>
        <w:t xml:space="preserve">. </w:t>
      </w:r>
      <w:r w:rsidR="00686AE5">
        <w:rPr>
          <w:bCs/>
        </w:rPr>
        <w:t xml:space="preserve">Šio sprendimo projekto įgyvendinimui papildomų lėšų skirti nereikės, nes mokytojo padėjėjų etatams lėšos yra planuojamos kasmet. Jos yra perskirstomos rugsėjo mėnesį, pasikeitus situacijai, įstaigose padidėjus ar sumažėjus </w:t>
      </w:r>
      <w:r w:rsidR="009503BE">
        <w:rPr>
          <w:bCs/>
        </w:rPr>
        <w:t>mokytojo padėjėjų etatams pagal poreikį.</w:t>
      </w:r>
    </w:p>
    <w:p w14:paraId="74750096" w14:textId="76041C48" w:rsidR="001B072D" w:rsidRPr="00E54958" w:rsidRDefault="00200958" w:rsidP="00E54958">
      <w:pPr>
        <w:ind w:firstLine="709"/>
        <w:jc w:val="both"/>
        <w:rPr>
          <w:bCs/>
        </w:rPr>
      </w:pPr>
      <w:r w:rsidRPr="00686AE5">
        <w:rPr>
          <w:bCs/>
        </w:rPr>
        <w:lastRenderedPageBreak/>
        <w:t>2021-2022 m.</w:t>
      </w:r>
      <w:r w:rsidR="00571356" w:rsidRPr="00686AE5">
        <w:rPr>
          <w:bCs/>
        </w:rPr>
        <w:t xml:space="preserve"> </w:t>
      </w:r>
      <w:r w:rsidRPr="00686AE5">
        <w:rPr>
          <w:bCs/>
        </w:rPr>
        <w:t xml:space="preserve">m. </w:t>
      </w:r>
      <w:r w:rsidR="00571356" w:rsidRPr="00686AE5">
        <w:rPr>
          <w:bCs/>
        </w:rPr>
        <w:t>įsteigti 221,5 mokytojo padėjėjo etato</w:t>
      </w:r>
      <w:r w:rsidR="009503BE">
        <w:rPr>
          <w:bCs/>
        </w:rPr>
        <w:t>. Jie finansuojami iš mokymo lėšų arba iš savivaldybės biudžeto, jei mokymo lėšų įstaigai nepakanka. 1 etato finansavimui vidutiniškai 1 mė</w:t>
      </w:r>
      <w:r w:rsidR="00E54958">
        <w:rPr>
          <w:bCs/>
        </w:rPr>
        <w:t xml:space="preserve">nesiui darbo užmokesčio fondui </w:t>
      </w:r>
      <w:r w:rsidR="009503BE">
        <w:rPr>
          <w:bCs/>
        </w:rPr>
        <w:t xml:space="preserve">reikia </w:t>
      </w:r>
      <w:r w:rsidR="009503BE">
        <w:rPr>
          <w:lang w:val="en-US"/>
        </w:rPr>
        <w:t>1046,87 Eur</w:t>
      </w:r>
      <w:r w:rsidR="00E54958">
        <w:rPr>
          <w:lang w:val="en-US"/>
        </w:rPr>
        <w:t xml:space="preserve"> (C lygio pareigybė, vidutinis darbo stažas 10–15 metų, </w:t>
      </w:r>
      <w:r w:rsidR="00E54958">
        <w:t>vidutinis koeficientas 5,7:</w:t>
      </w:r>
      <w:r w:rsidR="00E54958" w:rsidRPr="00E54958">
        <w:t xml:space="preserve"> </w:t>
      </w:r>
      <w:r w:rsidR="00E54958">
        <w:t>atlyginimas 5,7 X 181</w:t>
      </w:r>
      <w:r w:rsidR="00E54958">
        <w:rPr>
          <w:lang w:val="en-US"/>
        </w:rPr>
        <w:t>=1031,7 Eur + socialinis draudimas 1,47 proc. 15,17 Eur).</w:t>
      </w:r>
    </w:p>
    <w:p w14:paraId="0030B8F0" w14:textId="4125933B" w:rsidR="00E95487" w:rsidRDefault="00FC05B7" w:rsidP="00E95487">
      <w:pPr>
        <w:ind w:firstLine="709"/>
        <w:jc w:val="both"/>
        <w:rPr>
          <w:b/>
          <w:bCs/>
        </w:rPr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="00487714">
        <w:rPr>
          <w:bCs/>
        </w:rPr>
        <w:t>Sprendimo projektas 2021 m. lapkričio 26 d. a</w:t>
      </w:r>
      <w:r w:rsidR="00354074">
        <w:rPr>
          <w:bCs/>
        </w:rPr>
        <w:t xml:space="preserve">psvarstytas </w:t>
      </w:r>
      <w:r w:rsidR="00487714">
        <w:rPr>
          <w:bCs/>
        </w:rPr>
        <w:t xml:space="preserve">Klaipėdos m. pedagogų švietimo ir kultūros centro mokytojo padėjėjų metodiniame susirinkime ir jam pritarta. </w:t>
      </w:r>
      <w:r w:rsidR="00E95487">
        <w:rPr>
          <w:bCs/>
        </w:rPr>
        <w:t>Sp</w:t>
      </w:r>
      <w:r w:rsidR="00354074">
        <w:rPr>
          <w:bCs/>
        </w:rPr>
        <w:t xml:space="preserve">rendimo projektą 2021 m. </w:t>
      </w:r>
      <w:r w:rsidR="00354074" w:rsidRPr="00975DB3">
        <w:rPr>
          <w:bCs/>
        </w:rPr>
        <w:t xml:space="preserve">lapkričio </w:t>
      </w:r>
      <w:r w:rsidR="00975DB3" w:rsidRPr="00975DB3">
        <w:rPr>
          <w:bCs/>
        </w:rPr>
        <w:t>30</w:t>
      </w:r>
      <w:r w:rsidR="00E95487" w:rsidRPr="00975DB3">
        <w:rPr>
          <w:bCs/>
        </w:rPr>
        <w:t xml:space="preserve"> d. svarstė Švietimo tarybos nariai</w:t>
      </w:r>
      <w:r w:rsidR="00354074" w:rsidRPr="00487714">
        <w:rPr>
          <w:bCs/>
          <w:color w:val="FF0000"/>
        </w:rPr>
        <w:t xml:space="preserve"> </w:t>
      </w:r>
      <w:r w:rsidR="00354074">
        <w:rPr>
          <w:bCs/>
        </w:rPr>
        <w:t>ir jam pritarė.</w:t>
      </w:r>
    </w:p>
    <w:p w14:paraId="3CB53EE1" w14:textId="00E9771D" w:rsidR="00FC05B7" w:rsidRPr="00E158CB" w:rsidRDefault="00FC05B7" w:rsidP="00353477">
      <w:pPr>
        <w:ind w:firstLine="709"/>
        <w:jc w:val="both"/>
        <w:rPr>
          <w:bCs/>
        </w:rPr>
      </w:pPr>
      <w:r>
        <w:rPr>
          <w:b/>
          <w:bCs/>
        </w:rPr>
        <w:t>9. Sprendimo projekto autorius ar autorių grupė, sprendimo projekto iniciatoriai.</w:t>
      </w:r>
      <w:r w:rsidR="00353477">
        <w:rPr>
          <w:b/>
          <w:bCs/>
        </w:rPr>
        <w:t xml:space="preserve"> </w:t>
      </w:r>
      <w:r w:rsidR="00E158CB" w:rsidRPr="00E158CB">
        <w:rPr>
          <w:bCs/>
        </w:rPr>
        <w:t xml:space="preserve">Sprendimo projekto parengimą inicijavo Savivaldybės administracijos Švietimo skyrius, projektą parengė Švietimo skyriaus </w:t>
      </w:r>
      <w:r w:rsidR="00593CA7" w:rsidRPr="00E158CB">
        <w:rPr>
          <w:bCs/>
        </w:rPr>
        <w:t>vyriausioji specialistė Alma Radvilė.</w:t>
      </w:r>
    </w:p>
    <w:p w14:paraId="3CB53EE2" w14:textId="77777777" w:rsidR="002A5B49" w:rsidRDefault="002A5B49" w:rsidP="002A5B49">
      <w:pPr>
        <w:ind w:firstLine="709"/>
        <w:rPr>
          <w:b/>
        </w:rPr>
      </w:pPr>
      <w:r>
        <w:rPr>
          <w:b/>
        </w:rPr>
        <w:t xml:space="preserve">10. Kiti reikalingi pagrindimai ir paaiškinimai. </w:t>
      </w:r>
      <w:r>
        <w:t>Nėra.</w:t>
      </w:r>
    </w:p>
    <w:p w14:paraId="3CB53EE3" w14:textId="77777777" w:rsidR="00040296" w:rsidRDefault="00040296" w:rsidP="00353477">
      <w:pPr>
        <w:ind w:firstLine="709"/>
        <w:jc w:val="both"/>
        <w:rPr>
          <w:bCs/>
        </w:rPr>
      </w:pPr>
    </w:p>
    <w:p w14:paraId="3CB53EE4" w14:textId="77777777" w:rsidR="00FC05B7" w:rsidRDefault="00FC05B7" w:rsidP="00045DF0">
      <w:pPr>
        <w:ind w:firstLine="709"/>
      </w:pPr>
      <w:r>
        <w:t>PRIDEDAMA:</w:t>
      </w:r>
    </w:p>
    <w:p w14:paraId="3CB53EE5" w14:textId="605DFD36" w:rsidR="00FC05B7" w:rsidRPr="00F33535" w:rsidRDefault="00F33535" w:rsidP="00F33535">
      <w:pPr>
        <w:pStyle w:val="Sraopastraipa"/>
        <w:numPr>
          <w:ilvl w:val="0"/>
          <w:numId w:val="10"/>
        </w:numPr>
        <w:jc w:val="both"/>
        <w:rPr>
          <w:sz w:val="24"/>
          <w:szCs w:val="24"/>
        </w:rPr>
      </w:pPr>
      <w:r w:rsidRPr="00F33535">
        <w:rPr>
          <w:sz w:val="24"/>
          <w:szCs w:val="24"/>
        </w:rPr>
        <w:t>Teisės akto</w:t>
      </w:r>
      <w:r w:rsidR="00FC05B7" w:rsidRPr="00F33535">
        <w:rPr>
          <w:sz w:val="24"/>
          <w:szCs w:val="24"/>
        </w:rPr>
        <w:t>, nurodyt</w:t>
      </w:r>
      <w:r w:rsidRPr="00F33535">
        <w:rPr>
          <w:sz w:val="24"/>
          <w:szCs w:val="24"/>
        </w:rPr>
        <w:t>o</w:t>
      </w:r>
      <w:r w:rsidR="00FC05B7" w:rsidRPr="00F33535">
        <w:rPr>
          <w:sz w:val="24"/>
          <w:szCs w:val="24"/>
        </w:rPr>
        <w:t xml:space="preserve"> sprendi</w:t>
      </w:r>
      <w:r w:rsidR="004064EC" w:rsidRPr="00F33535">
        <w:rPr>
          <w:sz w:val="24"/>
          <w:szCs w:val="24"/>
        </w:rPr>
        <w:t>mo projekto įžangoje, išrašas, 1</w:t>
      </w:r>
      <w:r w:rsidR="00A05530" w:rsidRPr="00F33535">
        <w:rPr>
          <w:sz w:val="24"/>
          <w:szCs w:val="24"/>
        </w:rPr>
        <w:t xml:space="preserve"> lapa</w:t>
      </w:r>
      <w:r w:rsidR="004064EC" w:rsidRPr="00F33535">
        <w:rPr>
          <w:sz w:val="24"/>
          <w:szCs w:val="24"/>
        </w:rPr>
        <w:t>s</w:t>
      </w:r>
      <w:r w:rsidR="00FC05B7" w:rsidRPr="00F33535">
        <w:rPr>
          <w:sz w:val="24"/>
          <w:szCs w:val="24"/>
        </w:rPr>
        <w:t>.</w:t>
      </w:r>
    </w:p>
    <w:p w14:paraId="71120CEF" w14:textId="368F491C" w:rsidR="00F33535" w:rsidRDefault="00F33535" w:rsidP="00F33535">
      <w:pPr>
        <w:pStyle w:val="Sraopastraipa"/>
        <w:numPr>
          <w:ilvl w:val="0"/>
          <w:numId w:val="10"/>
        </w:numPr>
        <w:jc w:val="both"/>
        <w:rPr>
          <w:sz w:val="24"/>
          <w:szCs w:val="24"/>
        </w:rPr>
      </w:pPr>
      <w:r w:rsidRPr="00F33535">
        <w:rPr>
          <w:sz w:val="24"/>
          <w:szCs w:val="24"/>
        </w:rPr>
        <w:t>Proj</w:t>
      </w:r>
      <w:r w:rsidR="000A2225">
        <w:rPr>
          <w:sz w:val="24"/>
          <w:szCs w:val="24"/>
        </w:rPr>
        <w:t>ekto lyginamasis variantas, 2</w:t>
      </w:r>
      <w:r w:rsidR="00B66625">
        <w:rPr>
          <w:sz w:val="24"/>
          <w:szCs w:val="24"/>
        </w:rPr>
        <w:t xml:space="preserve"> </w:t>
      </w:r>
      <w:r w:rsidRPr="00F33535">
        <w:rPr>
          <w:sz w:val="24"/>
          <w:szCs w:val="24"/>
        </w:rPr>
        <w:t>lapai</w:t>
      </w:r>
      <w:r w:rsidR="00E54958">
        <w:rPr>
          <w:sz w:val="24"/>
          <w:szCs w:val="24"/>
        </w:rPr>
        <w:t>.</w:t>
      </w:r>
    </w:p>
    <w:p w14:paraId="0C48AE12" w14:textId="77777777" w:rsidR="00E54958" w:rsidRPr="00E54958" w:rsidRDefault="00E54958" w:rsidP="00E54958">
      <w:pPr>
        <w:ind w:left="567"/>
        <w:jc w:val="both"/>
      </w:pPr>
    </w:p>
    <w:p w14:paraId="3CB53EE9" w14:textId="77777777" w:rsidR="00310F44" w:rsidRDefault="00310F44" w:rsidP="00045DF0">
      <w:pPr>
        <w:pStyle w:val="Pagrindinistekstas"/>
        <w:spacing w:after="0"/>
        <w:ind w:firstLine="567"/>
        <w:jc w:val="both"/>
      </w:pPr>
    </w:p>
    <w:p w14:paraId="3CB53EEA" w14:textId="77777777" w:rsidR="004A2CA8" w:rsidRDefault="006C0EBB" w:rsidP="00860853">
      <w:pPr>
        <w:tabs>
          <w:tab w:val="left" w:pos="7740"/>
        </w:tabs>
        <w:rPr>
          <w:bCs/>
          <w:highlight w:val="yellow"/>
        </w:rPr>
      </w:pPr>
      <w:r w:rsidRPr="00F12146">
        <w:t xml:space="preserve">Švietimo skyriaus </w:t>
      </w:r>
      <w:r w:rsidR="00C26A39">
        <w:t>vedėja                                                                                      Laima Prižgintienė</w:t>
      </w:r>
    </w:p>
    <w:p w14:paraId="3CB53EEB" w14:textId="77777777" w:rsidR="004A2CA8" w:rsidRDefault="004A2CA8" w:rsidP="006C0EBB">
      <w:pPr>
        <w:tabs>
          <w:tab w:val="left" w:pos="7740"/>
        </w:tabs>
      </w:pPr>
    </w:p>
    <w:p w14:paraId="3CB53EEC" w14:textId="01E146C1" w:rsidR="007425B0" w:rsidRDefault="007425B0" w:rsidP="006C0EBB">
      <w:pPr>
        <w:tabs>
          <w:tab w:val="left" w:pos="7740"/>
        </w:tabs>
      </w:pPr>
    </w:p>
    <w:sectPr w:rsidR="007425B0" w:rsidSect="000556F0">
      <w:headerReference w:type="default" r:id="rId8"/>
      <w:pgSz w:w="11906" w:h="16838" w:code="9"/>
      <w:pgMar w:top="1560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50888" w14:textId="77777777" w:rsidR="00FF289C" w:rsidRDefault="00FF289C" w:rsidP="008073B3">
      <w:r>
        <w:separator/>
      </w:r>
    </w:p>
  </w:endnote>
  <w:endnote w:type="continuationSeparator" w:id="0">
    <w:p w14:paraId="0AC5C3A6" w14:textId="77777777" w:rsidR="00FF289C" w:rsidRDefault="00FF289C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B5283D" w14:textId="77777777" w:rsidR="00FF289C" w:rsidRDefault="00FF289C" w:rsidP="008073B3">
      <w:r>
        <w:separator/>
      </w:r>
    </w:p>
  </w:footnote>
  <w:footnote w:type="continuationSeparator" w:id="0">
    <w:p w14:paraId="2DCADEF8" w14:textId="77777777" w:rsidR="00FF289C" w:rsidRDefault="00FF289C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14:paraId="3CB53EF1" w14:textId="7EF1D053"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F08">
          <w:rPr>
            <w:noProof/>
          </w:rPr>
          <w:t>2</w:t>
        </w:r>
        <w:r>
          <w:fldChar w:fldCharType="end"/>
        </w:r>
      </w:p>
    </w:sdtContent>
  </w:sdt>
  <w:p w14:paraId="3CB53EF2" w14:textId="77777777"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C3596"/>
    <w:multiLevelType w:val="multilevel"/>
    <w:tmpl w:val="EDF44AB4"/>
    <w:lvl w:ilvl="0">
      <w:start w:val="1"/>
      <w:numFmt w:val="decimal"/>
      <w:lvlText w:val="%1."/>
      <w:lvlJc w:val="left"/>
      <w:pPr>
        <w:ind w:left="1785" w:hanging="106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0" w:hanging="13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70" w:hanging="13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3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0" w:hanging="135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35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 w15:restartNumberingAfterBreak="0">
    <w:nsid w:val="10C76183"/>
    <w:multiLevelType w:val="hybridMultilevel"/>
    <w:tmpl w:val="14DA2DF6"/>
    <w:lvl w:ilvl="0" w:tplc="5386CB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F0102"/>
    <w:multiLevelType w:val="hybridMultilevel"/>
    <w:tmpl w:val="F564A18A"/>
    <w:lvl w:ilvl="0" w:tplc="42B809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D152F8E"/>
    <w:multiLevelType w:val="hybridMultilevel"/>
    <w:tmpl w:val="0E3A48D4"/>
    <w:lvl w:ilvl="0" w:tplc="98464CEA">
      <w:numFmt w:val="bullet"/>
      <w:lvlText w:val="–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9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3B2"/>
    <w:rsid w:val="00011834"/>
    <w:rsid w:val="00011E32"/>
    <w:rsid w:val="000156B6"/>
    <w:rsid w:val="00023F30"/>
    <w:rsid w:val="00026313"/>
    <w:rsid w:val="0003117D"/>
    <w:rsid w:val="00037868"/>
    <w:rsid w:val="00037BEC"/>
    <w:rsid w:val="00040296"/>
    <w:rsid w:val="00042738"/>
    <w:rsid w:val="00045DF0"/>
    <w:rsid w:val="000556F0"/>
    <w:rsid w:val="0006079E"/>
    <w:rsid w:val="00061309"/>
    <w:rsid w:val="000613DC"/>
    <w:rsid w:val="000923A7"/>
    <w:rsid w:val="000A2225"/>
    <w:rsid w:val="000B0BB6"/>
    <w:rsid w:val="000C3E16"/>
    <w:rsid w:val="000C45E1"/>
    <w:rsid w:val="000C5AD5"/>
    <w:rsid w:val="000C6B50"/>
    <w:rsid w:val="000F4B4D"/>
    <w:rsid w:val="00107AA0"/>
    <w:rsid w:val="0011058B"/>
    <w:rsid w:val="00114F81"/>
    <w:rsid w:val="00117DD9"/>
    <w:rsid w:val="00122CF7"/>
    <w:rsid w:val="00126795"/>
    <w:rsid w:val="00133E16"/>
    <w:rsid w:val="00134473"/>
    <w:rsid w:val="00140831"/>
    <w:rsid w:val="0015142A"/>
    <w:rsid w:val="001542B1"/>
    <w:rsid w:val="00156B9F"/>
    <w:rsid w:val="0016238A"/>
    <w:rsid w:val="001707A8"/>
    <w:rsid w:val="00171E4D"/>
    <w:rsid w:val="00172934"/>
    <w:rsid w:val="0017748C"/>
    <w:rsid w:val="00180C7F"/>
    <w:rsid w:val="00184876"/>
    <w:rsid w:val="00185D43"/>
    <w:rsid w:val="00186593"/>
    <w:rsid w:val="001874E4"/>
    <w:rsid w:val="001878CE"/>
    <w:rsid w:val="00195CE2"/>
    <w:rsid w:val="001A07C2"/>
    <w:rsid w:val="001A44E1"/>
    <w:rsid w:val="001B072D"/>
    <w:rsid w:val="001B594F"/>
    <w:rsid w:val="001B7172"/>
    <w:rsid w:val="001C279C"/>
    <w:rsid w:val="001C719B"/>
    <w:rsid w:val="001D043D"/>
    <w:rsid w:val="001D3A15"/>
    <w:rsid w:val="001D5D46"/>
    <w:rsid w:val="001E68C7"/>
    <w:rsid w:val="001E7C3F"/>
    <w:rsid w:val="00200353"/>
    <w:rsid w:val="00200958"/>
    <w:rsid w:val="00202B4A"/>
    <w:rsid w:val="00205B9D"/>
    <w:rsid w:val="00224910"/>
    <w:rsid w:val="0023024C"/>
    <w:rsid w:val="0023237C"/>
    <w:rsid w:val="002609BE"/>
    <w:rsid w:val="00277842"/>
    <w:rsid w:val="00277896"/>
    <w:rsid w:val="002A5B49"/>
    <w:rsid w:val="002A616E"/>
    <w:rsid w:val="002B7892"/>
    <w:rsid w:val="002C2014"/>
    <w:rsid w:val="002C5CF3"/>
    <w:rsid w:val="002C5FAF"/>
    <w:rsid w:val="002D58F0"/>
    <w:rsid w:val="002D59FE"/>
    <w:rsid w:val="002D7188"/>
    <w:rsid w:val="002D7CED"/>
    <w:rsid w:val="002E1A36"/>
    <w:rsid w:val="002E70C0"/>
    <w:rsid w:val="002F0BB7"/>
    <w:rsid w:val="002F33B2"/>
    <w:rsid w:val="002F6B86"/>
    <w:rsid w:val="002F6C68"/>
    <w:rsid w:val="003027DD"/>
    <w:rsid w:val="0030631E"/>
    <w:rsid w:val="00307A54"/>
    <w:rsid w:val="00310F44"/>
    <w:rsid w:val="00313033"/>
    <w:rsid w:val="00313AAD"/>
    <w:rsid w:val="00314E83"/>
    <w:rsid w:val="00317251"/>
    <w:rsid w:val="00320A49"/>
    <w:rsid w:val="00325809"/>
    <w:rsid w:val="00334E9C"/>
    <w:rsid w:val="0033531E"/>
    <w:rsid w:val="00343B61"/>
    <w:rsid w:val="00343F8B"/>
    <w:rsid w:val="00353477"/>
    <w:rsid w:val="00354074"/>
    <w:rsid w:val="00355EF9"/>
    <w:rsid w:val="00356B67"/>
    <w:rsid w:val="0035794E"/>
    <w:rsid w:val="0037315F"/>
    <w:rsid w:val="003747D6"/>
    <w:rsid w:val="00384457"/>
    <w:rsid w:val="00385889"/>
    <w:rsid w:val="003A4C24"/>
    <w:rsid w:val="003A542F"/>
    <w:rsid w:val="003A5450"/>
    <w:rsid w:val="003A5C3C"/>
    <w:rsid w:val="003C46B7"/>
    <w:rsid w:val="003C472A"/>
    <w:rsid w:val="003F5932"/>
    <w:rsid w:val="004064EC"/>
    <w:rsid w:val="00407401"/>
    <w:rsid w:val="004078F2"/>
    <w:rsid w:val="004101CB"/>
    <w:rsid w:val="004221C7"/>
    <w:rsid w:val="00433C4A"/>
    <w:rsid w:val="0043581C"/>
    <w:rsid w:val="00437677"/>
    <w:rsid w:val="0044347A"/>
    <w:rsid w:val="004449DD"/>
    <w:rsid w:val="004476DD"/>
    <w:rsid w:val="00452D8C"/>
    <w:rsid w:val="00462B31"/>
    <w:rsid w:val="004655DD"/>
    <w:rsid w:val="004716C6"/>
    <w:rsid w:val="00472A4D"/>
    <w:rsid w:val="00472D23"/>
    <w:rsid w:val="0047452B"/>
    <w:rsid w:val="00475A4C"/>
    <w:rsid w:val="00487714"/>
    <w:rsid w:val="00494893"/>
    <w:rsid w:val="004949A2"/>
    <w:rsid w:val="004A0D08"/>
    <w:rsid w:val="004A2CA8"/>
    <w:rsid w:val="004A6212"/>
    <w:rsid w:val="004A7762"/>
    <w:rsid w:val="004B6CB2"/>
    <w:rsid w:val="004C3157"/>
    <w:rsid w:val="004C49B8"/>
    <w:rsid w:val="004C54C0"/>
    <w:rsid w:val="004D7A02"/>
    <w:rsid w:val="004E5C4D"/>
    <w:rsid w:val="004F08F5"/>
    <w:rsid w:val="004F7CCC"/>
    <w:rsid w:val="005074A0"/>
    <w:rsid w:val="00507FC3"/>
    <w:rsid w:val="005205E2"/>
    <w:rsid w:val="0052106F"/>
    <w:rsid w:val="00521552"/>
    <w:rsid w:val="0052408F"/>
    <w:rsid w:val="005314F7"/>
    <w:rsid w:val="00532D2C"/>
    <w:rsid w:val="0053660E"/>
    <w:rsid w:val="0053763A"/>
    <w:rsid w:val="00542A73"/>
    <w:rsid w:val="00544C82"/>
    <w:rsid w:val="005512CC"/>
    <w:rsid w:val="00551688"/>
    <w:rsid w:val="00552E3B"/>
    <w:rsid w:val="005547C5"/>
    <w:rsid w:val="005557F8"/>
    <w:rsid w:val="00555FEA"/>
    <w:rsid w:val="00571356"/>
    <w:rsid w:val="0057213E"/>
    <w:rsid w:val="00572D39"/>
    <w:rsid w:val="0057652A"/>
    <w:rsid w:val="00582681"/>
    <w:rsid w:val="005833FB"/>
    <w:rsid w:val="0058783C"/>
    <w:rsid w:val="00592B82"/>
    <w:rsid w:val="00593CA7"/>
    <w:rsid w:val="00595934"/>
    <w:rsid w:val="00597314"/>
    <w:rsid w:val="00597EE8"/>
    <w:rsid w:val="005A2798"/>
    <w:rsid w:val="005B0AD9"/>
    <w:rsid w:val="005B36BD"/>
    <w:rsid w:val="005C2FB6"/>
    <w:rsid w:val="005C5085"/>
    <w:rsid w:val="005D3C5E"/>
    <w:rsid w:val="005D6C09"/>
    <w:rsid w:val="005F495C"/>
    <w:rsid w:val="005F5B7D"/>
    <w:rsid w:val="0060379A"/>
    <w:rsid w:val="00610EE4"/>
    <w:rsid w:val="0063287C"/>
    <w:rsid w:val="006406BF"/>
    <w:rsid w:val="0064187D"/>
    <w:rsid w:val="00641ACD"/>
    <w:rsid w:val="006434EF"/>
    <w:rsid w:val="00656400"/>
    <w:rsid w:val="00660136"/>
    <w:rsid w:val="006644EB"/>
    <w:rsid w:val="00670D74"/>
    <w:rsid w:val="00683EE1"/>
    <w:rsid w:val="00686AE5"/>
    <w:rsid w:val="00690DF6"/>
    <w:rsid w:val="006A2E4E"/>
    <w:rsid w:val="006A3249"/>
    <w:rsid w:val="006B2035"/>
    <w:rsid w:val="006B5ADD"/>
    <w:rsid w:val="006C0B2F"/>
    <w:rsid w:val="006C0EBB"/>
    <w:rsid w:val="006C74E4"/>
    <w:rsid w:val="006D06CB"/>
    <w:rsid w:val="006D7F44"/>
    <w:rsid w:val="006E0BE7"/>
    <w:rsid w:val="006E7608"/>
    <w:rsid w:val="006F13BD"/>
    <w:rsid w:val="00703B78"/>
    <w:rsid w:val="00713132"/>
    <w:rsid w:val="0071490A"/>
    <w:rsid w:val="00716016"/>
    <w:rsid w:val="00727ED2"/>
    <w:rsid w:val="007425B0"/>
    <w:rsid w:val="00742D7C"/>
    <w:rsid w:val="0075453F"/>
    <w:rsid w:val="00757DFD"/>
    <w:rsid w:val="007612C1"/>
    <w:rsid w:val="007641A3"/>
    <w:rsid w:val="00766522"/>
    <w:rsid w:val="00775F21"/>
    <w:rsid w:val="00780500"/>
    <w:rsid w:val="00783D75"/>
    <w:rsid w:val="00784EBC"/>
    <w:rsid w:val="00785525"/>
    <w:rsid w:val="00785B93"/>
    <w:rsid w:val="00793A3B"/>
    <w:rsid w:val="007A196C"/>
    <w:rsid w:val="007A30F7"/>
    <w:rsid w:val="007B483F"/>
    <w:rsid w:val="007D0850"/>
    <w:rsid w:val="007D375F"/>
    <w:rsid w:val="007D5017"/>
    <w:rsid w:val="007E1876"/>
    <w:rsid w:val="007E21F2"/>
    <w:rsid w:val="007E6AAD"/>
    <w:rsid w:val="007F5FA1"/>
    <w:rsid w:val="00806D3F"/>
    <w:rsid w:val="008073B3"/>
    <w:rsid w:val="00827227"/>
    <w:rsid w:val="00831507"/>
    <w:rsid w:val="008354D5"/>
    <w:rsid w:val="008378F9"/>
    <w:rsid w:val="0084312F"/>
    <w:rsid w:val="0084632D"/>
    <w:rsid w:val="00860853"/>
    <w:rsid w:val="00861635"/>
    <w:rsid w:val="00865087"/>
    <w:rsid w:val="0086694D"/>
    <w:rsid w:val="0087429F"/>
    <w:rsid w:val="0087577E"/>
    <w:rsid w:val="0087708D"/>
    <w:rsid w:val="00881BA6"/>
    <w:rsid w:val="00883D30"/>
    <w:rsid w:val="00884514"/>
    <w:rsid w:val="00894F08"/>
    <w:rsid w:val="00895B17"/>
    <w:rsid w:val="008A08BE"/>
    <w:rsid w:val="008A21C0"/>
    <w:rsid w:val="008A5DFC"/>
    <w:rsid w:val="008B28CE"/>
    <w:rsid w:val="008B2F86"/>
    <w:rsid w:val="008B423A"/>
    <w:rsid w:val="008C0214"/>
    <w:rsid w:val="008C2D92"/>
    <w:rsid w:val="008D3180"/>
    <w:rsid w:val="008D499C"/>
    <w:rsid w:val="008D58D3"/>
    <w:rsid w:val="008E6E82"/>
    <w:rsid w:val="008F17EC"/>
    <w:rsid w:val="00901362"/>
    <w:rsid w:val="009040AE"/>
    <w:rsid w:val="00906FBE"/>
    <w:rsid w:val="00913363"/>
    <w:rsid w:val="00913A68"/>
    <w:rsid w:val="00937DBA"/>
    <w:rsid w:val="00945FE9"/>
    <w:rsid w:val="0094654E"/>
    <w:rsid w:val="009503BE"/>
    <w:rsid w:val="00953CAA"/>
    <w:rsid w:val="00957ED8"/>
    <w:rsid w:val="00962B41"/>
    <w:rsid w:val="00971414"/>
    <w:rsid w:val="00975DB3"/>
    <w:rsid w:val="0097729C"/>
    <w:rsid w:val="00977A35"/>
    <w:rsid w:val="00995986"/>
    <w:rsid w:val="009969CF"/>
    <w:rsid w:val="009A0D50"/>
    <w:rsid w:val="009A2EFF"/>
    <w:rsid w:val="009B4F43"/>
    <w:rsid w:val="009C47A8"/>
    <w:rsid w:val="009C4CEE"/>
    <w:rsid w:val="009C6081"/>
    <w:rsid w:val="009C777D"/>
    <w:rsid w:val="009D3B4E"/>
    <w:rsid w:val="009D455B"/>
    <w:rsid w:val="009D6C4C"/>
    <w:rsid w:val="009E06BB"/>
    <w:rsid w:val="009E5B89"/>
    <w:rsid w:val="009F4339"/>
    <w:rsid w:val="009F7422"/>
    <w:rsid w:val="00A00039"/>
    <w:rsid w:val="00A05530"/>
    <w:rsid w:val="00A06545"/>
    <w:rsid w:val="00A1730C"/>
    <w:rsid w:val="00A26D51"/>
    <w:rsid w:val="00A316BB"/>
    <w:rsid w:val="00A41B10"/>
    <w:rsid w:val="00A553F2"/>
    <w:rsid w:val="00A557B3"/>
    <w:rsid w:val="00A71881"/>
    <w:rsid w:val="00A72505"/>
    <w:rsid w:val="00A750CB"/>
    <w:rsid w:val="00A75FA0"/>
    <w:rsid w:val="00A76D3F"/>
    <w:rsid w:val="00A800A6"/>
    <w:rsid w:val="00AA145F"/>
    <w:rsid w:val="00AA3D1E"/>
    <w:rsid w:val="00AA5895"/>
    <w:rsid w:val="00AA7015"/>
    <w:rsid w:val="00AC51AB"/>
    <w:rsid w:val="00AC6C17"/>
    <w:rsid w:val="00AC6CCB"/>
    <w:rsid w:val="00AD297B"/>
    <w:rsid w:val="00AD6997"/>
    <w:rsid w:val="00AE48F0"/>
    <w:rsid w:val="00AE5EB6"/>
    <w:rsid w:val="00AF664E"/>
    <w:rsid w:val="00AF7D08"/>
    <w:rsid w:val="00B05C86"/>
    <w:rsid w:val="00B27DDD"/>
    <w:rsid w:val="00B36139"/>
    <w:rsid w:val="00B4753C"/>
    <w:rsid w:val="00B52432"/>
    <w:rsid w:val="00B52ACD"/>
    <w:rsid w:val="00B53707"/>
    <w:rsid w:val="00B601A0"/>
    <w:rsid w:val="00B66625"/>
    <w:rsid w:val="00B750B6"/>
    <w:rsid w:val="00B8281B"/>
    <w:rsid w:val="00BA08F4"/>
    <w:rsid w:val="00BA342B"/>
    <w:rsid w:val="00BA3841"/>
    <w:rsid w:val="00BC2155"/>
    <w:rsid w:val="00BC22D6"/>
    <w:rsid w:val="00BF1400"/>
    <w:rsid w:val="00BF2164"/>
    <w:rsid w:val="00C014D5"/>
    <w:rsid w:val="00C0229C"/>
    <w:rsid w:val="00C07888"/>
    <w:rsid w:val="00C26A39"/>
    <w:rsid w:val="00C44B8D"/>
    <w:rsid w:val="00C45710"/>
    <w:rsid w:val="00C61ED0"/>
    <w:rsid w:val="00C67F3A"/>
    <w:rsid w:val="00C70862"/>
    <w:rsid w:val="00C71873"/>
    <w:rsid w:val="00CA4D3B"/>
    <w:rsid w:val="00CB33D2"/>
    <w:rsid w:val="00CC159D"/>
    <w:rsid w:val="00CC7756"/>
    <w:rsid w:val="00CD743C"/>
    <w:rsid w:val="00CE11D2"/>
    <w:rsid w:val="00CF5642"/>
    <w:rsid w:val="00CF6BCE"/>
    <w:rsid w:val="00D01C0D"/>
    <w:rsid w:val="00D12002"/>
    <w:rsid w:val="00D13D91"/>
    <w:rsid w:val="00D21FEC"/>
    <w:rsid w:val="00D22F9D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839FB"/>
    <w:rsid w:val="00D91676"/>
    <w:rsid w:val="00D917F7"/>
    <w:rsid w:val="00DA42D2"/>
    <w:rsid w:val="00DB1A01"/>
    <w:rsid w:val="00DB2AA7"/>
    <w:rsid w:val="00DB328D"/>
    <w:rsid w:val="00DB6A40"/>
    <w:rsid w:val="00DE023A"/>
    <w:rsid w:val="00DE095C"/>
    <w:rsid w:val="00DE2B30"/>
    <w:rsid w:val="00DE4D1A"/>
    <w:rsid w:val="00DE5CA5"/>
    <w:rsid w:val="00E158CB"/>
    <w:rsid w:val="00E15CD5"/>
    <w:rsid w:val="00E206BE"/>
    <w:rsid w:val="00E227C3"/>
    <w:rsid w:val="00E33871"/>
    <w:rsid w:val="00E45218"/>
    <w:rsid w:val="00E4786A"/>
    <w:rsid w:val="00E51AD0"/>
    <w:rsid w:val="00E5315A"/>
    <w:rsid w:val="00E54958"/>
    <w:rsid w:val="00E63B4B"/>
    <w:rsid w:val="00E7448C"/>
    <w:rsid w:val="00E7606E"/>
    <w:rsid w:val="00E95487"/>
    <w:rsid w:val="00EA160A"/>
    <w:rsid w:val="00EA5094"/>
    <w:rsid w:val="00EC1DBD"/>
    <w:rsid w:val="00ED530D"/>
    <w:rsid w:val="00ED5B74"/>
    <w:rsid w:val="00EE177D"/>
    <w:rsid w:val="00F01385"/>
    <w:rsid w:val="00F10DFC"/>
    <w:rsid w:val="00F25FBD"/>
    <w:rsid w:val="00F313A6"/>
    <w:rsid w:val="00F319B7"/>
    <w:rsid w:val="00F33535"/>
    <w:rsid w:val="00F34A90"/>
    <w:rsid w:val="00F407E7"/>
    <w:rsid w:val="00F45C60"/>
    <w:rsid w:val="00F46E63"/>
    <w:rsid w:val="00F761C7"/>
    <w:rsid w:val="00F777B4"/>
    <w:rsid w:val="00F838A4"/>
    <w:rsid w:val="00F84953"/>
    <w:rsid w:val="00F84B1E"/>
    <w:rsid w:val="00F851FB"/>
    <w:rsid w:val="00F8689B"/>
    <w:rsid w:val="00FA3AB9"/>
    <w:rsid w:val="00FB7AD3"/>
    <w:rsid w:val="00FC05B7"/>
    <w:rsid w:val="00FF2556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53E47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44E44-C0ED-47D5-8526-43E8B282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3364</Words>
  <Characters>1919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2021-12-01T12:26:00Z</dcterms:created>
  <dcterms:modified xsi:type="dcterms:W3CDTF">2021-12-01T12:26:00Z</dcterms:modified>
</cp:coreProperties>
</file>